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09" w:rsidRPr="00493709" w:rsidRDefault="00493709" w:rsidP="00FB560B">
      <w:pPr>
        <w:bidi/>
        <w:jc w:val="center"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به نام خدا</w:t>
      </w:r>
    </w:p>
    <w:p w:rsidR="00493709" w:rsidRDefault="00493709" w:rsidP="00493709">
      <w:pPr>
        <w:bidi/>
        <w:rPr>
          <w:rFonts w:cs="B Nazanin"/>
          <w:sz w:val="28"/>
          <w:szCs w:val="28"/>
          <w:rtl/>
        </w:rPr>
      </w:pPr>
    </w:p>
    <w:p w:rsidR="00493709" w:rsidRPr="00493709" w:rsidRDefault="00493709" w:rsidP="00493709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>با سلام و احترام ،</w:t>
      </w:r>
    </w:p>
    <w:p w:rsidR="00493709" w:rsidRPr="00493709" w:rsidRDefault="00493709" w:rsidP="003600C4">
      <w:pPr>
        <w:bidi/>
        <w:rPr>
          <w:rFonts w:cs="B Nazanin"/>
          <w:sz w:val="28"/>
          <w:szCs w:val="28"/>
          <w:rtl/>
        </w:rPr>
      </w:pPr>
      <w:r w:rsidRPr="00493709">
        <w:rPr>
          <w:rFonts w:cs="B Nazanin" w:hint="cs"/>
          <w:sz w:val="28"/>
          <w:szCs w:val="28"/>
          <w:rtl/>
        </w:rPr>
        <w:t xml:space="preserve">لیست پرزنتهای نیروگاه اتمی بوشهر </w:t>
      </w:r>
      <w:r w:rsidR="003600C4">
        <w:rPr>
          <w:rFonts w:cs="B Nazanin" w:hint="cs"/>
          <w:sz w:val="28"/>
          <w:szCs w:val="28"/>
          <w:rtl/>
          <w:lang w:bidi="fa-IR"/>
        </w:rPr>
        <w:t>جهت نشست تخصصی</w:t>
      </w:r>
      <w:r w:rsidRPr="00493709">
        <w:rPr>
          <w:rFonts w:cs="B Nazanin" w:hint="cs"/>
          <w:sz w:val="28"/>
          <w:szCs w:val="28"/>
          <w:rtl/>
        </w:rPr>
        <w:t>در بیست و ششمین کنفرانس هسته ای ایران خدمتتان ارسال می گردد.</w:t>
      </w:r>
    </w:p>
    <w:p w:rsidR="006E18B6" w:rsidRPr="00FB560B" w:rsidRDefault="006E18B6" w:rsidP="00493709">
      <w:pPr>
        <w:bidi/>
        <w:jc w:val="center"/>
        <w:rPr>
          <w:b/>
          <w:bCs/>
          <w:u w:val="single"/>
          <w:rtl/>
          <w:lang w:val="ru-RU" w:bidi="fa-IR"/>
        </w:rPr>
      </w:pPr>
    </w:p>
    <w:tbl>
      <w:tblPr>
        <w:tblStyle w:val="TableGrid"/>
        <w:bidiVisual/>
        <w:tblW w:w="1341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630"/>
        <w:gridCol w:w="8190"/>
        <w:gridCol w:w="3060"/>
        <w:gridCol w:w="1530"/>
      </w:tblGrid>
      <w:tr w:rsidR="002B341A" w:rsidTr="00622071">
        <w:tc>
          <w:tcPr>
            <w:tcW w:w="630" w:type="dxa"/>
          </w:tcPr>
          <w:p w:rsidR="002B341A" w:rsidRPr="008936CE" w:rsidRDefault="008936CE" w:rsidP="00777477">
            <w:pPr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ردیف</w:t>
            </w:r>
          </w:p>
        </w:tc>
        <w:tc>
          <w:tcPr>
            <w:tcW w:w="819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پرزنت</w:t>
            </w:r>
          </w:p>
        </w:tc>
        <w:tc>
          <w:tcPr>
            <w:tcW w:w="306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دهنده</w:t>
            </w:r>
          </w:p>
        </w:tc>
        <w:tc>
          <w:tcPr>
            <w:tcW w:w="1530" w:type="dxa"/>
          </w:tcPr>
          <w:p w:rsidR="002B341A" w:rsidRDefault="008936CE" w:rsidP="00F258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2A5810" w:rsidTr="00622071">
        <w:tc>
          <w:tcPr>
            <w:tcW w:w="630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1</w:t>
            </w:r>
          </w:p>
        </w:tc>
        <w:tc>
          <w:tcPr>
            <w:tcW w:w="819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تعیین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رژیم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شیمیایی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جایگزین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متناسب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پارامترهای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بهره‌برداری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ساختاری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تجهیزات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</w:p>
        </w:tc>
        <w:tc>
          <w:tcPr>
            <w:tcW w:w="3060" w:type="dxa"/>
          </w:tcPr>
          <w:p w:rsidR="002A5810" w:rsidRPr="00493709" w:rsidRDefault="002A5810" w:rsidP="00622071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واحد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مرادی</w:t>
            </w:r>
            <w:r w:rsidRPr="00493709">
              <w:rPr>
                <w:rFonts w:cs="B Nazanin"/>
                <w:rtl/>
              </w:rPr>
              <w:t>-</w:t>
            </w:r>
            <w:r w:rsidRPr="00493709">
              <w:rPr>
                <w:rFonts w:cs="B Nazanin" w:hint="cs"/>
                <w:rtl/>
              </w:rPr>
              <w:t>جواد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نبوی</w:t>
            </w:r>
          </w:p>
        </w:tc>
        <w:tc>
          <w:tcPr>
            <w:tcW w:w="153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622071">
        <w:tc>
          <w:tcPr>
            <w:tcW w:w="630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2</w:t>
            </w:r>
          </w:p>
        </w:tc>
        <w:tc>
          <w:tcPr>
            <w:tcW w:w="8190" w:type="dxa"/>
          </w:tcPr>
          <w:p w:rsidR="002A5810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/>
              </w:rPr>
              <w:t xml:space="preserve">Radiation Damage and Degradation Mechanism of </w:t>
            </w:r>
            <w:proofErr w:type="spellStart"/>
            <w:r w:rsidRPr="00493709">
              <w:rPr>
                <w:rFonts w:cs="B Nazanin"/>
              </w:rPr>
              <w:t>rpv</w:t>
            </w:r>
            <w:proofErr w:type="spellEnd"/>
          </w:p>
          <w:p w:rsidR="004B7D61" w:rsidRPr="00493709" w:rsidRDefault="004B7D61" w:rsidP="004B7D6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آسیب پرتوی و مکانیسم های تخریب پوسته راکتور</w:t>
            </w:r>
            <w:bookmarkStart w:id="0" w:name="_GoBack"/>
            <w:bookmarkEnd w:id="0"/>
          </w:p>
        </w:tc>
        <w:tc>
          <w:tcPr>
            <w:tcW w:w="3060" w:type="dxa"/>
          </w:tcPr>
          <w:p w:rsidR="002A5810" w:rsidRPr="00493709" w:rsidRDefault="00622071" w:rsidP="0049370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سید فاضل </w:t>
            </w:r>
            <w:r w:rsidR="002A5810" w:rsidRPr="00493709">
              <w:rPr>
                <w:rFonts w:cs="B Nazanin" w:hint="cs"/>
                <w:rtl/>
              </w:rPr>
              <w:t>قاضی اردکانی</w:t>
            </w:r>
          </w:p>
        </w:tc>
        <w:tc>
          <w:tcPr>
            <w:tcW w:w="153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622071">
        <w:tc>
          <w:tcPr>
            <w:tcW w:w="630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19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عوامل تاثیر گذار بر چگونگی توزیع انرژی آزاد شده در امتداد طولی قلب راکتور و میزان محدودیت های آنها</w:t>
            </w:r>
          </w:p>
        </w:tc>
        <w:tc>
          <w:tcPr>
            <w:tcW w:w="3060" w:type="dxa"/>
          </w:tcPr>
          <w:p w:rsidR="002A5810" w:rsidRPr="00493709" w:rsidRDefault="00622071" w:rsidP="0077747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2A5810" w:rsidRPr="00493709">
              <w:rPr>
                <w:rFonts w:cs="B Nazanin" w:hint="cs"/>
                <w:rtl/>
              </w:rPr>
              <w:t>حمد</w:t>
            </w:r>
            <w:r w:rsidR="004B7D61">
              <w:rPr>
                <w:rFonts w:cs="B Nazanin"/>
              </w:rPr>
              <w:t xml:space="preserve"> </w:t>
            </w:r>
            <w:r w:rsidR="002A5810" w:rsidRPr="00493709">
              <w:rPr>
                <w:rFonts w:cs="B Nazanin" w:hint="cs"/>
                <w:rtl/>
              </w:rPr>
              <w:t>داورزنی</w:t>
            </w:r>
          </w:p>
        </w:tc>
        <w:tc>
          <w:tcPr>
            <w:tcW w:w="153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622071">
        <w:tc>
          <w:tcPr>
            <w:tcW w:w="630" w:type="dxa"/>
          </w:tcPr>
          <w:p w:rsidR="002A5810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4</w:t>
            </w:r>
          </w:p>
        </w:tc>
        <w:tc>
          <w:tcPr>
            <w:tcW w:w="819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افزایش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بهره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وری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نیروگاه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اتمی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بوشهر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با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کنترل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غلظت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اسید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بوریک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درپایان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کمپانی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سوم</w:t>
            </w:r>
          </w:p>
        </w:tc>
        <w:tc>
          <w:tcPr>
            <w:tcW w:w="3060" w:type="dxa"/>
          </w:tcPr>
          <w:p w:rsidR="002A5810" w:rsidRPr="00493709" w:rsidRDefault="002A5810" w:rsidP="00493709">
            <w:pPr>
              <w:jc w:val="right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داو</w:t>
            </w:r>
            <w:r w:rsidR="00622071">
              <w:rPr>
                <w:rFonts w:cs="B Nazanin" w:hint="cs"/>
                <w:rtl/>
              </w:rPr>
              <w:t>و</w:t>
            </w:r>
            <w:r w:rsidRPr="00493709">
              <w:rPr>
                <w:rFonts w:cs="B Nazanin" w:hint="cs"/>
                <w:rtl/>
              </w:rPr>
              <w:t>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سامريان</w:t>
            </w:r>
            <w:r w:rsidR="004B7D61">
              <w:rPr>
                <w:rFonts w:cs="B Nazanin" w:hint="cs"/>
                <w:rtl/>
              </w:rPr>
              <w:t xml:space="preserve"> </w:t>
            </w:r>
            <w:r w:rsidR="004B7D61">
              <w:rPr>
                <w:rFonts w:ascii="Times New Roman" w:hAnsi="Times New Roman" w:cs="Times New Roman" w:hint="cs"/>
                <w:rtl/>
              </w:rPr>
              <w:t>–</w:t>
            </w:r>
            <w:r w:rsidR="004B7D61">
              <w:rPr>
                <w:rFonts w:cs="B Nazanin" w:hint="cs"/>
                <w:rtl/>
              </w:rPr>
              <w:t xml:space="preserve"> ابراهیم نامداری</w:t>
            </w:r>
            <w:r w:rsidRPr="00493709">
              <w:rPr>
                <w:rFonts w:cs="B Nazanin"/>
              </w:rPr>
              <w:t xml:space="preserve"> </w:t>
            </w:r>
          </w:p>
        </w:tc>
        <w:tc>
          <w:tcPr>
            <w:tcW w:w="153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2A5810" w:rsidTr="00622071">
        <w:trPr>
          <w:trHeight w:val="413"/>
        </w:trPr>
        <w:tc>
          <w:tcPr>
            <w:tcW w:w="630" w:type="dxa"/>
          </w:tcPr>
          <w:p w:rsidR="002A5810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190" w:type="dxa"/>
          </w:tcPr>
          <w:p w:rsidR="002A5810" w:rsidRPr="00493709" w:rsidRDefault="002A5810" w:rsidP="00622071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مديريت شرايط اضطراري واحد 1 نیروگاه اتمی بوشهر</w:t>
            </w:r>
          </w:p>
        </w:tc>
        <w:tc>
          <w:tcPr>
            <w:tcW w:w="3060" w:type="dxa"/>
          </w:tcPr>
          <w:p w:rsidR="002A5810" w:rsidRPr="00493709" w:rsidRDefault="002A5810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میترا نوری</w:t>
            </w:r>
            <w:r w:rsidR="004B7D61">
              <w:rPr>
                <w:rFonts w:cs="B Nazanin" w:hint="cs"/>
                <w:rtl/>
              </w:rPr>
              <w:t xml:space="preserve"> </w:t>
            </w:r>
            <w:r w:rsidR="004B7D61">
              <w:rPr>
                <w:rFonts w:ascii="Times New Roman" w:hAnsi="Times New Roman" w:cs="Times New Roman" w:hint="cs"/>
                <w:rtl/>
              </w:rPr>
              <w:t>–</w:t>
            </w:r>
            <w:r w:rsidR="004B7D61">
              <w:rPr>
                <w:rFonts w:cs="B Nazanin" w:hint="cs"/>
                <w:rtl/>
              </w:rPr>
              <w:t xml:space="preserve"> محمد هادی جعفری</w:t>
            </w:r>
          </w:p>
        </w:tc>
        <w:tc>
          <w:tcPr>
            <w:tcW w:w="1530" w:type="dxa"/>
          </w:tcPr>
          <w:p w:rsidR="002A5810" w:rsidRPr="00493709" w:rsidRDefault="002A5810" w:rsidP="002A5810">
            <w:pPr>
              <w:jc w:val="center"/>
              <w:rPr>
                <w:rFonts w:cs="B Nazanin"/>
              </w:rPr>
            </w:pPr>
          </w:p>
        </w:tc>
      </w:tr>
      <w:tr w:rsidR="00FF31F5" w:rsidTr="00622071">
        <w:tc>
          <w:tcPr>
            <w:tcW w:w="630" w:type="dxa"/>
          </w:tcPr>
          <w:p w:rsidR="00FF31F5" w:rsidRPr="00493709" w:rsidRDefault="00493709" w:rsidP="00493709">
            <w:pPr>
              <w:bidi/>
              <w:jc w:val="center"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6</w:t>
            </w:r>
          </w:p>
        </w:tc>
        <w:tc>
          <w:tcPr>
            <w:tcW w:w="8190" w:type="dxa"/>
          </w:tcPr>
          <w:p w:rsidR="00FF31F5" w:rsidRPr="00493709" w:rsidRDefault="00FF31F5" w:rsidP="001A017E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تعيين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محل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دقیق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سنسورهای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تشخیص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مواد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رادیواکتیو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درخروجی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مولد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بخار؛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جهت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راه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اندازي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الگوريتم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نشت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مدار</w:t>
            </w:r>
            <w:r w:rsidRPr="00493709">
              <w:rPr>
                <w:rFonts w:cs="B Nazanin"/>
                <w:rtl/>
              </w:rPr>
              <w:t xml:space="preserve"> </w:t>
            </w:r>
            <w:r w:rsidRPr="00493709">
              <w:rPr>
                <w:rFonts w:cs="B Nazanin" w:hint="cs"/>
                <w:rtl/>
              </w:rPr>
              <w:t>اول</w:t>
            </w:r>
          </w:p>
        </w:tc>
        <w:tc>
          <w:tcPr>
            <w:tcW w:w="3060" w:type="dxa"/>
          </w:tcPr>
          <w:p w:rsidR="00FF31F5" w:rsidRPr="00493709" w:rsidRDefault="00FF31F5" w:rsidP="00777477">
            <w:pPr>
              <w:bidi/>
              <w:rPr>
                <w:rFonts w:cs="B Nazanin"/>
                <w:rtl/>
              </w:rPr>
            </w:pPr>
            <w:r w:rsidRPr="00493709">
              <w:rPr>
                <w:rFonts w:cs="B Nazanin" w:hint="cs"/>
                <w:rtl/>
              </w:rPr>
              <w:t>حبیب الله خادمی</w:t>
            </w:r>
            <w:r w:rsidR="00622071">
              <w:rPr>
                <w:rFonts w:cs="B Nazanin" w:hint="cs"/>
                <w:rtl/>
              </w:rPr>
              <w:t xml:space="preserve"> </w:t>
            </w:r>
            <w:r w:rsidR="00622071">
              <w:rPr>
                <w:rFonts w:ascii="Times New Roman" w:hAnsi="Times New Roman" w:cs="Times New Roman" w:hint="cs"/>
                <w:rtl/>
              </w:rPr>
              <w:t>–</w:t>
            </w:r>
            <w:r w:rsidR="00622071">
              <w:rPr>
                <w:rFonts w:cs="B Nazanin" w:hint="cs"/>
                <w:rtl/>
              </w:rPr>
              <w:t xml:space="preserve"> داریوش مستی</w:t>
            </w:r>
          </w:p>
        </w:tc>
        <w:tc>
          <w:tcPr>
            <w:tcW w:w="1530" w:type="dxa"/>
          </w:tcPr>
          <w:p w:rsidR="00FF31F5" w:rsidRPr="00FF31F5" w:rsidRDefault="00FF31F5" w:rsidP="002A5810">
            <w:pPr>
              <w:jc w:val="center"/>
              <w:rPr>
                <w:rFonts w:cs="B Nazanin"/>
              </w:rPr>
            </w:pPr>
          </w:p>
        </w:tc>
      </w:tr>
    </w:tbl>
    <w:p w:rsidR="002B341A" w:rsidRPr="00777477" w:rsidRDefault="002B341A">
      <w:pPr>
        <w:bidi/>
        <w:rPr>
          <w:rFonts w:cs="B Nazanin"/>
        </w:rPr>
      </w:pPr>
    </w:p>
    <w:sectPr w:rsidR="002B341A" w:rsidRPr="00777477" w:rsidSect="002B34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77"/>
    <w:rsid w:val="00006B76"/>
    <w:rsid w:val="00026EDF"/>
    <w:rsid w:val="001721E0"/>
    <w:rsid w:val="001A017E"/>
    <w:rsid w:val="002A5810"/>
    <w:rsid w:val="002B341A"/>
    <w:rsid w:val="00341FB7"/>
    <w:rsid w:val="003600C4"/>
    <w:rsid w:val="00382C84"/>
    <w:rsid w:val="00394E44"/>
    <w:rsid w:val="003D52FC"/>
    <w:rsid w:val="004625C0"/>
    <w:rsid w:val="00493709"/>
    <w:rsid w:val="004B7D61"/>
    <w:rsid w:val="00533E99"/>
    <w:rsid w:val="005405AA"/>
    <w:rsid w:val="00622071"/>
    <w:rsid w:val="00630002"/>
    <w:rsid w:val="006E18B6"/>
    <w:rsid w:val="00777477"/>
    <w:rsid w:val="008936CE"/>
    <w:rsid w:val="00927A22"/>
    <w:rsid w:val="009E4F8B"/>
    <w:rsid w:val="00B91347"/>
    <w:rsid w:val="00F205A0"/>
    <w:rsid w:val="00F2583A"/>
    <w:rsid w:val="00FB560B"/>
    <w:rsid w:val="00FE0558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18F5"/>
  <w15:docId w15:val="{223CE443-38AA-4443-A2FD-911D176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F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4E4A-3736-48AE-8D29-2CF88124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Pourghasem dehkordi</dc:creator>
  <cp:lastModifiedBy>Khorshidi, Mohsen</cp:lastModifiedBy>
  <cp:revision>4</cp:revision>
  <dcterms:created xsi:type="dcterms:W3CDTF">2019-12-28T06:26:00Z</dcterms:created>
  <dcterms:modified xsi:type="dcterms:W3CDTF">2019-12-28T07:52:00Z</dcterms:modified>
</cp:coreProperties>
</file>