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32" w:rsidRPr="008A206C" w:rsidRDefault="00B7148F" w:rsidP="00F43B1D">
      <w:pPr>
        <w:pStyle w:val="Heading2"/>
        <w:jc w:val="center"/>
        <w:rPr>
          <w:sz w:val="28"/>
          <w:szCs w:val="28"/>
        </w:rPr>
      </w:pPr>
      <w:r>
        <w:rPr>
          <w:noProof/>
          <w:lang w:val="en-US"/>
        </w:rPr>
        <mc:AlternateContent>
          <mc:Choice Requires="wps">
            <w:drawing>
              <wp:anchor distT="0" distB="0" distL="114300" distR="114300" simplePos="0" relativeHeight="251651584" behindDoc="0" locked="0" layoutInCell="1" allowOverlap="1">
                <wp:simplePos x="0" y="0"/>
                <wp:positionH relativeFrom="column">
                  <wp:posOffset>-352425</wp:posOffset>
                </wp:positionH>
                <wp:positionV relativeFrom="paragraph">
                  <wp:posOffset>-638176</wp:posOffset>
                </wp:positionV>
                <wp:extent cx="1057275" cy="7648575"/>
                <wp:effectExtent l="0" t="0" r="0" b="0"/>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648575"/>
                        </a:xfrm>
                        <a:prstGeom prst="rect">
                          <a:avLst/>
                        </a:prstGeom>
                        <a:noFill/>
                        <a:ln w="25400" cap="flat" cmpd="sng" algn="ctr">
                          <a:noFill/>
                          <a:prstDash val="solid"/>
                        </a:ln>
                        <a:effectLst/>
                      </wps:spPr>
                      <wps:txbx>
                        <w:txbxContent>
                          <w:p w:rsidR="005575D8" w:rsidRPr="001206B7" w:rsidRDefault="005575D8" w:rsidP="001206B7">
                            <w:pPr>
                              <w:jc w:val="center"/>
                              <w:rPr>
                                <w:b/>
                                <w:color w:val="FFFFFF" w:themeColor="background1"/>
                                <w:sz w:val="31"/>
                                <w:szCs w:val="31"/>
                                <w:lang w:val="en-US"/>
                              </w:rPr>
                            </w:pPr>
                            <w:r w:rsidRPr="001206B7">
                              <w:rPr>
                                <w:b/>
                                <w:color w:val="FFFFFF" w:themeColor="background1"/>
                                <w:sz w:val="31"/>
                                <w:szCs w:val="31"/>
                                <w:lang w:val="en-US"/>
                              </w:rPr>
                              <w:t>Quarterly Interaction Report of Bushehr NPP and WANO MC</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7.75pt;margin-top:-50.25pt;width:83.25pt;height:60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" filled="f" stroked="f" strokeweight="2pt">
                <v:path arrowok="t"/>
                <v:textbox style="layout-flow:vertical;mso-layout-flow-alt:bottom-to-top">
                  <w:txbxContent>
                    <w:p w:rsidR="005575D8" w:rsidRPr="001206B7" w:rsidRDefault="005575D8" w:rsidP="001206B7">
                      <w:pPr>
                        <w:jc w:val="center"/>
                        <w:rPr>
                          <w:b/>
                          <w:color w:val="FFFFFF" w:themeColor="background1"/>
                          <w:sz w:val="31"/>
                          <w:szCs w:val="31"/>
                          <w:lang w:val="en-US"/>
                        </w:rPr>
                      </w:pPr>
                      <w:r w:rsidRPr="001206B7">
                        <w:rPr>
                          <w:b/>
                          <w:color w:val="FFFFFF" w:themeColor="background1"/>
                          <w:sz w:val="31"/>
                          <w:szCs w:val="31"/>
                          <w:lang w:val="en-US"/>
                        </w:rPr>
                        <w:t>Quarterly Interaction Report of Bushehr NPP and WANO MC</w:t>
                      </w:r>
                    </w:p>
                  </w:txbxContent>
                </v:textbox>
              </v:rect>
            </w:pict>
          </mc:Fallback>
        </mc:AlternateContent>
      </w:r>
      <w:r>
        <w:rPr>
          <w:noProof/>
          <w:sz w:val="20"/>
          <w:szCs w:val="20"/>
          <w:lang w:val="en-US"/>
        </w:rPr>
        <w:drawing>
          <wp:inline distT="0" distB="0" distL="0" distR="0">
            <wp:extent cx="2286000" cy="13970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bright="70000" contrast="-10000"/>
                      <a:extLst>
                        <a:ext uri="{28A0092B-C50C-407E-A947-70E740481C1C}">
                          <a14:useLocalDpi xmlns:a14="http://schemas.microsoft.com/office/drawing/2010/main" val="0"/>
                        </a:ext>
                      </a:extLst>
                    </a:blip>
                    <a:srcRect/>
                    <a:stretch>
                      <a:fillRect/>
                    </a:stretch>
                  </pic:blipFill>
                  <pic:spPr bwMode="auto">
                    <a:xfrm>
                      <a:off x="0" y="0"/>
                      <a:ext cx="2286000" cy="1397000"/>
                    </a:xfrm>
                    <a:prstGeom prst="rect">
                      <a:avLst/>
                    </a:prstGeom>
                    <a:noFill/>
                    <a:ln>
                      <a:noFill/>
                    </a:ln>
                  </pic:spPr>
                </pic:pic>
              </a:graphicData>
            </a:graphic>
          </wp:inline>
        </w:drawing>
      </w:r>
      <w:r>
        <w:rPr>
          <w:noProof/>
          <w:lang w:val="en-US"/>
        </w:rPr>
        <w:drawing>
          <wp:anchor distT="0" distB="0" distL="114300" distR="114300" simplePos="0" relativeHeight="251663872" behindDoc="1" locked="1" layoutInCell="0" allowOverlap="1">
            <wp:simplePos x="0" y="0"/>
            <wp:positionH relativeFrom="page">
              <wp:posOffset>214630</wp:posOffset>
            </wp:positionH>
            <wp:positionV relativeFrom="page">
              <wp:posOffset>0</wp:posOffset>
            </wp:positionV>
            <wp:extent cx="1190625" cy="10746105"/>
            <wp:effectExtent l="0" t="0" r="0" b="0"/>
            <wp:wrapNone/>
            <wp:docPr id="40"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2ndleveltop[1]"/>
                    <pic:cNvPicPr>
                      <a:picLocks noChangeAspect="1" noChangeArrowheads="1"/>
                    </pic:cNvPicPr>
                  </pic:nvPicPr>
                  <pic:blipFill>
                    <a:blip r:embed="rId9">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pic:spPr>
                </pic:pic>
              </a:graphicData>
            </a:graphic>
            <wp14:sizeRelH relativeFrom="page">
              <wp14:pctWidth>0</wp14:pctWidth>
            </wp14:sizeRelH>
            <wp14:sizeRelV relativeFrom="page">
              <wp14:pctHeight>0</wp14:pctHeight>
            </wp14:sizeRelV>
          </wp:anchor>
        </w:drawing>
      </w:r>
    </w:p>
    <w:p w:rsidR="005B35AD" w:rsidRPr="008A206C" w:rsidRDefault="00601EFB" w:rsidP="00BF563A">
      <w:pPr>
        <w:ind w:left="851" w:hanging="11"/>
        <w:jc w:val="center"/>
        <w:rPr>
          <w:rFonts w:cs="Calibri"/>
          <w:b/>
          <w:sz w:val="72"/>
          <w:szCs w:val="72"/>
          <w:lang w:val="en-US"/>
        </w:rPr>
      </w:pPr>
      <w:r w:rsidRPr="008A206C">
        <w:rPr>
          <w:rFonts w:cs="Calibri"/>
          <w:b/>
          <w:sz w:val="72"/>
          <w:szCs w:val="72"/>
          <w:lang w:val="en-US"/>
        </w:rPr>
        <w:t>WANO</w:t>
      </w:r>
    </w:p>
    <w:p w:rsidR="005B35AD" w:rsidRPr="008A206C" w:rsidRDefault="00601EFB" w:rsidP="00BF563A">
      <w:pPr>
        <w:ind w:left="851" w:hanging="11"/>
        <w:jc w:val="center"/>
        <w:rPr>
          <w:rFonts w:cs="Calibri"/>
          <w:b/>
          <w:sz w:val="72"/>
          <w:szCs w:val="72"/>
          <w:lang w:val="en-US"/>
        </w:rPr>
      </w:pPr>
      <w:r w:rsidRPr="008A206C">
        <w:rPr>
          <w:rFonts w:cs="Calibri"/>
          <w:b/>
          <w:sz w:val="72"/>
          <w:szCs w:val="72"/>
          <w:lang w:val="en-US"/>
        </w:rPr>
        <w:t>Moscow Centre</w:t>
      </w:r>
    </w:p>
    <w:p w:rsidR="00B44632" w:rsidRPr="008A206C" w:rsidRDefault="00B44632" w:rsidP="00BF563A">
      <w:pPr>
        <w:jc w:val="both"/>
        <w:rPr>
          <w:rFonts w:cs="Calibri"/>
          <w:b/>
          <w:sz w:val="28"/>
          <w:szCs w:val="28"/>
          <w:lang w:val="en-US"/>
        </w:rPr>
      </w:pPr>
    </w:p>
    <w:p w:rsidR="005B35AD" w:rsidRPr="008A206C" w:rsidRDefault="00601EFB" w:rsidP="00BF563A">
      <w:pPr>
        <w:spacing w:after="0"/>
        <w:ind w:left="851"/>
        <w:jc w:val="center"/>
        <w:rPr>
          <w:rFonts w:cs="Calibri"/>
          <w:b/>
          <w:sz w:val="44"/>
          <w:szCs w:val="44"/>
          <w:lang w:val="en-US"/>
        </w:rPr>
      </w:pPr>
      <w:r w:rsidRPr="008A206C">
        <w:rPr>
          <w:rFonts w:cs="Calibri"/>
          <w:b/>
          <w:sz w:val="44"/>
          <w:szCs w:val="44"/>
          <w:lang w:val="en-US"/>
        </w:rPr>
        <w:t xml:space="preserve">Quarterly </w:t>
      </w:r>
      <w:r w:rsidR="00991A0A" w:rsidRPr="008A206C">
        <w:rPr>
          <w:rFonts w:cs="Calibri"/>
          <w:b/>
          <w:sz w:val="44"/>
          <w:szCs w:val="44"/>
          <w:lang w:val="en-US"/>
        </w:rPr>
        <w:t>Interaction Report</w:t>
      </w:r>
      <w:r w:rsidRPr="008A206C">
        <w:rPr>
          <w:rFonts w:cs="Calibri"/>
          <w:b/>
          <w:sz w:val="44"/>
          <w:szCs w:val="44"/>
          <w:lang w:val="en-US"/>
        </w:rPr>
        <w:t xml:space="preserve"> of</w:t>
      </w:r>
    </w:p>
    <w:p w:rsidR="005B35AD" w:rsidRPr="008A206C" w:rsidRDefault="0046476F" w:rsidP="00F97179">
      <w:pPr>
        <w:spacing w:after="0"/>
        <w:ind w:left="851"/>
        <w:jc w:val="center"/>
        <w:rPr>
          <w:rFonts w:cs="Calibri"/>
          <w:b/>
          <w:bCs/>
          <w:sz w:val="44"/>
          <w:szCs w:val="44"/>
          <w:lang w:val="en-US"/>
        </w:rPr>
      </w:pPr>
      <w:r w:rsidRPr="008A206C">
        <w:rPr>
          <w:rFonts w:cs="Calibri"/>
          <w:b/>
          <w:bCs/>
          <w:sz w:val="44"/>
          <w:szCs w:val="44"/>
          <w:lang w:val="en-US"/>
        </w:rPr>
        <w:t>Bushehr</w:t>
      </w:r>
      <w:r w:rsidR="006825EB" w:rsidRPr="008A206C">
        <w:rPr>
          <w:rFonts w:cs="Calibri"/>
          <w:b/>
          <w:bCs/>
          <w:sz w:val="44"/>
          <w:szCs w:val="44"/>
          <w:lang w:val="en-US"/>
        </w:rPr>
        <w:t xml:space="preserve"> </w:t>
      </w:r>
      <w:r w:rsidR="00601EFB" w:rsidRPr="008A206C">
        <w:rPr>
          <w:rFonts w:cs="Calibri"/>
          <w:b/>
          <w:bCs/>
          <w:sz w:val="44"/>
          <w:szCs w:val="44"/>
          <w:lang w:val="en-US"/>
        </w:rPr>
        <w:t>NPP</w:t>
      </w:r>
      <w:r w:rsidR="005B35AD" w:rsidRPr="008A206C">
        <w:rPr>
          <w:rFonts w:cs="Calibri"/>
          <w:b/>
          <w:bCs/>
          <w:sz w:val="44"/>
          <w:szCs w:val="44"/>
          <w:lang w:val="en-US"/>
        </w:rPr>
        <w:t xml:space="preserve"> </w:t>
      </w:r>
      <w:r w:rsidR="00F97179" w:rsidRPr="008A206C">
        <w:rPr>
          <w:rFonts w:cs="Calibri"/>
          <w:b/>
          <w:bCs/>
          <w:sz w:val="44"/>
          <w:szCs w:val="44"/>
          <w:lang w:val="en-US"/>
        </w:rPr>
        <w:t>a</w:t>
      </w:r>
      <w:r w:rsidR="00601EFB" w:rsidRPr="008A206C">
        <w:rPr>
          <w:rFonts w:cs="Calibri"/>
          <w:b/>
          <w:bCs/>
          <w:sz w:val="44"/>
          <w:szCs w:val="44"/>
          <w:lang w:val="en-US"/>
        </w:rPr>
        <w:t>nd WANO-MC</w:t>
      </w:r>
    </w:p>
    <w:p w:rsidR="00B44632" w:rsidRPr="008A206C" w:rsidRDefault="00601EFB" w:rsidP="00820DFF">
      <w:pPr>
        <w:spacing w:after="0"/>
        <w:ind w:left="851"/>
        <w:jc w:val="center"/>
        <w:rPr>
          <w:rFonts w:cs="Calibri"/>
          <w:b/>
          <w:bCs/>
          <w:sz w:val="44"/>
          <w:szCs w:val="44"/>
          <w:lang w:val="en-US"/>
        </w:rPr>
      </w:pPr>
      <w:r w:rsidRPr="008A206C">
        <w:rPr>
          <w:rFonts w:cs="Calibri"/>
          <w:b/>
          <w:bCs/>
          <w:sz w:val="44"/>
          <w:szCs w:val="44"/>
          <w:lang w:val="en-US"/>
        </w:rPr>
        <w:t xml:space="preserve">for </w:t>
      </w:r>
      <w:r w:rsidR="00820DFF">
        <w:rPr>
          <w:rFonts w:cs="Calibri"/>
          <w:b/>
          <w:bCs/>
          <w:sz w:val="44"/>
          <w:szCs w:val="44"/>
          <w:lang w:val="en-US"/>
        </w:rPr>
        <w:t>2</w:t>
      </w:r>
      <w:r w:rsidR="00D6536B" w:rsidRPr="008A206C">
        <w:rPr>
          <w:rFonts w:cs="Calibri"/>
          <w:b/>
          <w:bCs/>
          <w:sz w:val="44"/>
          <w:szCs w:val="44"/>
          <w:lang w:val="en-US"/>
        </w:rPr>
        <w:t xml:space="preserve"> </w:t>
      </w:r>
      <w:r w:rsidRPr="008A206C">
        <w:rPr>
          <w:rFonts w:cs="Calibri"/>
          <w:b/>
          <w:bCs/>
          <w:sz w:val="44"/>
          <w:szCs w:val="44"/>
          <w:lang w:val="en-US"/>
        </w:rPr>
        <w:t xml:space="preserve">quarter </w:t>
      </w:r>
      <w:r w:rsidR="00D6536B" w:rsidRPr="008A206C">
        <w:rPr>
          <w:rFonts w:cs="Calibri"/>
          <w:b/>
          <w:bCs/>
          <w:sz w:val="44"/>
          <w:szCs w:val="44"/>
          <w:lang w:val="en-US"/>
        </w:rPr>
        <w:t>20</w:t>
      </w:r>
      <w:r w:rsidR="00EC17DB">
        <w:rPr>
          <w:rFonts w:cs="Calibri"/>
          <w:b/>
          <w:bCs/>
          <w:sz w:val="44"/>
          <w:szCs w:val="44"/>
          <w:lang w:val="en-US"/>
        </w:rPr>
        <w:t>2</w:t>
      </w:r>
      <w:r w:rsidR="00815394">
        <w:rPr>
          <w:rFonts w:cs="Calibri"/>
          <w:b/>
          <w:bCs/>
          <w:sz w:val="44"/>
          <w:szCs w:val="44"/>
          <w:lang w:val="en-US"/>
        </w:rPr>
        <w:t>1</w:t>
      </w:r>
    </w:p>
    <w:p w:rsidR="006825EB" w:rsidRPr="008A206C" w:rsidRDefault="006825EB" w:rsidP="00BF563A">
      <w:pPr>
        <w:spacing w:after="0" w:line="240" w:lineRule="auto"/>
        <w:ind w:left="851"/>
        <w:jc w:val="center"/>
        <w:rPr>
          <w:rFonts w:cs="Calibri"/>
          <w:b/>
          <w:bCs/>
          <w:sz w:val="40"/>
          <w:szCs w:val="40"/>
          <w:lang w:val="en-US"/>
        </w:rPr>
      </w:pPr>
    </w:p>
    <w:p w:rsidR="00AC238E" w:rsidRPr="008A206C" w:rsidRDefault="0079163E" w:rsidP="00820DFF">
      <w:pPr>
        <w:spacing w:after="0" w:line="240" w:lineRule="auto"/>
        <w:ind w:left="851"/>
        <w:jc w:val="center"/>
        <w:rPr>
          <w:rFonts w:cs="Calibri"/>
          <w:sz w:val="40"/>
          <w:szCs w:val="40"/>
          <w:lang w:val="en-US"/>
        </w:rPr>
      </w:pPr>
      <w:r w:rsidRPr="008A206C">
        <w:rPr>
          <w:rFonts w:cs="Calibri"/>
          <w:b/>
          <w:sz w:val="40"/>
          <w:szCs w:val="40"/>
          <w:lang w:val="en-US"/>
        </w:rPr>
        <w:t>(B</w:t>
      </w:r>
      <w:r w:rsidR="001635EF" w:rsidRPr="008A206C">
        <w:rPr>
          <w:rFonts w:cs="Calibri"/>
          <w:b/>
          <w:sz w:val="40"/>
          <w:szCs w:val="40"/>
          <w:lang w:val="en-US"/>
        </w:rPr>
        <w:t>ushehr</w:t>
      </w:r>
      <w:r w:rsidR="00EC17DB">
        <w:rPr>
          <w:rFonts w:cs="Calibri"/>
          <w:b/>
          <w:sz w:val="40"/>
          <w:szCs w:val="40"/>
          <w:lang w:val="en-US"/>
        </w:rPr>
        <w:t>_R_202</w:t>
      </w:r>
      <w:r w:rsidR="00815394">
        <w:rPr>
          <w:rFonts w:cs="Calibri"/>
          <w:b/>
          <w:sz w:val="40"/>
          <w:szCs w:val="40"/>
          <w:lang w:val="en-US"/>
        </w:rPr>
        <w:t>1</w:t>
      </w:r>
      <w:r w:rsidR="00D31949" w:rsidRPr="008A206C">
        <w:rPr>
          <w:rFonts w:cs="Calibri"/>
          <w:b/>
          <w:sz w:val="40"/>
          <w:szCs w:val="40"/>
          <w:lang w:val="en-US"/>
        </w:rPr>
        <w:t>_Q</w:t>
      </w:r>
      <w:r w:rsidR="00820DFF">
        <w:rPr>
          <w:rFonts w:cs="Calibri"/>
          <w:b/>
          <w:sz w:val="40"/>
          <w:szCs w:val="40"/>
          <w:lang w:val="en-US"/>
        </w:rPr>
        <w:t>2</w:t>
      </w:r>
      <w:r w:rsidR="006825EB" w:rsidRPr="008A206C">
        <w:rPr>
          <w:rFonts w:cs="Calibri"/>
          <w:sz w:val="40"/>
          <w:szCs w:val="40"/>
          <w:lang w:val="en-US"/>
        </w:rPr>
        <w:t>)</w:t>
      </w:r>
    </w:p>
    <w:p w:rsidR="00C31B31" w:rsidRPr="008A206C" w:rsidRDefault="00C31B31" w:rsidP="00BF563A">
      <w:pPr>
        <w:ind w:left="851"/>
        <w:jc w:val="center"/>
        <w:rPr>
          <w:rFonts w:cs="Calibri"/>
          <w:b/>
          <w:sz w:val="20"/>
          <w:szCs w:val="20"/>
          <w:lang w:val="en-US"/>
        </w:rPr>
      </w:pPr>
    </w:p>
    <w:p w:rsidR="00B44632" w:rsidRPr="008A206C" w:rsidRDefault="00B44632" w:rsidP="00BF563A">
      <w:pPr>
        <w:jc w:val="both"/>
        <w:rPr>
          <w:rFonts w:cs="Calibri"/>
          <w:b/>
          <w:sz w:val="28"/>
          <w:szCs w:val="28"/>
          <w:lang w:val="en-US"/>
        </w:rPr>
      </w:pPr>
    </w:p>
    <w:p w:rsidR="00AB76CF" w:rsidRPr="008A206C" w:rsidRDefault="00AB76CF" w:rsidP="00BF563A">
      <w:pPr>
        <w:jc w:val="both"/>
        <w:rPr>
          <w:rFonts w:cs="Calibri"/>
          <w:b/>
          <w:sz w:val="28"/>
          <w:szCs w:val="28"/>
          <w:lang w:val="en-US"/>
        </w:rPr>
      </w:pPr>
    </w:p>
    <w:p w:rsidR="00AB76CF" w:rsidRPr="008A206C" w:rsidRDefault="00AB76CF" w:rsidP="00BF563A">
      <w:pPr>
        <w:jc w:val="both"/>
        <w:rPr>
          <w:rFonts w:cs="Calibri"/>
          <w:b/>
          <w:sz w:val="28"/>
          <w:szCs w:val="28"/>
          <w:lang w:val="en-US"/>
        </w:rPr>
      </w:pPr>
    </w:p>
    <w:p w:rsidR="005343EF" w:rsidRPr="008A206C" w:rsidRDefault="001635EF" w:rsidP="00BF563A">
      <w:pPr>
        <w:spacing w:after="120"/>
        <w:ind w:left="851"/>
        <w:jc w:val="center"/>
        <w:rPr>
          <w:rFonts w:cs="Calibri"/>
          <w:sz w:val="28"/>
          <w:szCs w:val="28"/>
          <w:lang w:val="en-US"/>
        </w:rPr>
      </w:pPr>
      <w:r w:rsidRPr="008A206C">
        <w:rPr>
          <w:rFonts w:cs="Calibri"/>
          <w:sz w:val="28"/>
          <w:szCs w:val="28"/>
          <w:lang w:val="en-US"/>
        </w:rPr>
        <w:t>Bushehr</w:t>
      </w:r>
    </w:p>
    <w:p w:rsidR="00B44632" w:rsidRPr="008A206C" w:rsidRDefault="001635EF" w:rsidP="00765AA8">
      <w:pPr>
        <w:spacing w:after="120"/>
        <w:ind w:left="851"/>
        <w:jc w:val="center"/>
        <w:rPr>
          <w:rFonts w:cs="Calibri"/>
          <w:sz w:val="28"/>
          <w:szCs w:val="28"/>
          <w:lang w:val="en-US"/>
        </w:rPr>
      </w:pPr>
      <w:r w:rsidRPr="008A206C">
        <w:rPr>
          <w:rFonts w:cs="Calibri"/>
          <w:sz w:val="28"/>
          <w:szCs w:val="28"/>
          <w:lang w:val="en-US"/>
        </w:rPr>
        <w:t>20</w:t>
      </w:r>
      <w:r w:rsidR="0070700C" w:rsidRPr="008A206C">
        <w:rPr>
          <w:rFonts w:cs="Calibri"/>
          <w:sz w:val="28"/>
          <w:szCs w:val="28"/>
          <w:lang w:val="en-US"/>
        </w:rPr>
        <w:t>2</w:t>
      </w:r>
      <w:r w:rsidR="00765AA8">
        <w:rPr>
          <w:rFonts w:cs="Calibri"/>
          <w:sz w:val="28"/>
          <w:szCs w:val="28"/>
          <w:lang w:val="en-US"/>
        </w:rPr>
        <w:t>1</w:t>
      </w:r>
    </w:p>
    <w:p w:rsidR="00F20EAB" w:rsidRPr="008A206C" w:rsidRDefault="00F20EAB" w:rsidP="00BF563A">
      <w:pPr>
        <w:spacing w:after="360"/>
        <w:ind w:firstLine="221"/>
        <w:jc w:val="both"/>
        <w:rPr>
          <w:rFonts w:cs="Calibri"/>
          <w:b/>
          <w:color w:val="0070C0"/>
          <w:sz w:val="28"/>
          <w:szCs w:val="28"/>
          <w:lang w:val="en-US"/>
        </w:rPr>
      </w:pPr>
    </w:p>
    <w:p w:rsidR="00BB5DDC" w:rsidRPr="008A206C" w:rsidRDefault="00BB5DDC" w:rsidP="00BF563A">
      <w:pPr>
        <w:spacing w:after="240"/>
        <w:ind w:firstLine="221"/>
        <w:jc w:val="both"/>
        <w:rPr>
          <w:rFonts w:cs="Calibri"/>
          <w:b/>
          <w:sz w:val="28"/>
          <w:szCs w:val="28"/>
          <w:lang w:val="en-US"/>
        </w:rPr>
      </w:pPr>
      <w:r w:rsidRPr="008A206C">
        <w:rPr>
          <w:rFonts w:cs="Calibri"/>
          <w:b/>
          <w:sz w:val="28"/>
          <w:szCs w:val="28"/>
          <w:lang w:val="en-US"/>
        </w:rPr>
        <w:lastRenderedPageBreak/>
        <w:t>Approval Page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708"/>
        <w:gridCol w:w="4541"/>
      </w:tblGrid>
      <w:tr w:rsidR="00BB5DDC" w:rsidRPr="008A206C" w:rsidTr="001206B7">
        <w:trPr>
          <w:trHeight w:val="637"/>
          <w:jc w:val="center"/>
        </w:trPr>
        <w:tc>
          <w:tcPr>
            <w:tcW w:w="4390" w:type="dxa"/>
            <w:shd w:val="clear" w:color="auto" w:fill="auto"/>
          </w:tcPr>
          <w:p w:rsidR="00A145F8" w:rsidRPr="007432A6" w:rsidRDefault="00BB5DDC" w:rsidP="007432A6">
            <w:pPr>
              <w:spacing w:after="0" w:line="360" w:lineRule="auto"/>
              <w:jc w:val="both"/>
              <w:rPr>
                <w:rFonts w:eastAsia="Times New Roman" w:cs="Calibri"/>
                <w:b/>
                <w:sz w:val="24"/>
                <w:szCs w:val="24"/>
                <w:lang w:val="en-US"/>
              </w:rPr>
            </w:pPr>
            <w:r w:rsidRPr="008A206C">
              <w:rPr>
                <w:rFonts w:eastAsia="Times New Roman" w:cs="Calibri"/>
                <w:b/>
                <w:sz w:val="24"/>
                <w:szCs w:val="24"/>
                <w:lang w:val="en-US"/>
              </w:rPr>
              <w:t>APPROVED BY:</w:t>
            </w:r>
          </w:p>
        </w:tc>
        <w:tc>
          <w:tcPr>
            <w:tcW w:w="708" w:type="dxa"/>
            <w:shd w:val="clear" w:color="auto" w:fill="auto"/>
          </w:tcPr>
          <w:p w:rsidR="00BB5DDC" w:rsidRPr="008A206C" w:rsidRDefault="00BB5DDC" w:rsidP="00A145F8">
            <w:pPr>
              <w:spacing w:after="0" w:line="360" w:lineRule="auto"/>
              <w:jc w:val="both"/>
              <w:rPr>
                <w:rFonts w:cs="Calibri"/>
                <w:b/>
                <w:color w:val="0070C0"/>
                <w:sz w:val="24"/>
                <w:szCs w:val="24"/>
              </w:rPr>
            </w:pPr>
          </w:p>
        </w:tc>
        <w:tc>
          <w:tcPr>
            <w:tcW w:w="4541" w:type="dxa"/>
            <w:shd w:val="clear" w:color="auto" w:fill="auto"/>
          </w:tcPr>
          <w:p w:rsidR="00BB5DDC" w:rsidRPr="008A206C" w:rsidRDefault="00BB5DDC"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APPROVED BY:</w:t>
            </w:r>
          </w:p>
        </w:tc>
      </w:tr>
      <w:tr w:rsidR="00BB5DDC" w:rsidRPr="00F436C8" w:rsidTr="001206B7">
        <w:trPr>
          <w:trHeight w:val="1410"/>
          <w:jc w:val="center"/>
        </w:trPr>
        <w:tc>
          <w:tcPr>
            <w:tcW w:w="4390" w:type="dxa"/>
            <w:shd w:val="clear" w:color="auto" w:fill="auto"/>
          </w:tcPr>
          <w:p w:rsidR="00EE344A" w:rsidRDefault="00D31949"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 xml:space="preserve">Bushehr </w:t>
            </w:r>
            <w:r w:rsidR="00BB5DDC" w:rsidRPr="008A206C">
              <w:rPr>
                <w:rFonts w:eastAsia="Times New Roman" w:cs="Calibri"/>
                <w:b/>
                <w:sz w:val="24"/>
                <w:szCs w:val="24"/>
                <w:lang w:val="en-US"/>
              </w:rPr>
              <w:t>Plant Director</w:t>
            </w:r>
          </w:p>
          <w:p w:rsidR="007432A6" w:rsidRPr="008A206C" w:rsidRDefault="007432A6" w:rsidP="00A145F8">
            <w:pPr>
              <w:spacing w:after="0" w:line="360" w:lineRule="auto"/>
              <w:jc w:val="both"/>
              <w:rPr>
                <w:rFonts w:eastAsia="Times New Roman" w:cs="Calibri"/>
                <w:b/>
                <w:sz w:val="24"/>
                <w:szCs w:val="24"/>
                <w:lang w:val="en-US"/>
              </w:rPr>
            </w:pPr>
          </w:p>
          <w:p w:rsidR="00BB5DDC" w:rsidRPr="008A206C" w:rsidRDefault="00EE344A" w:rsidP="00547F23">
            <w:pPr>
              <w:spacing w:after="0" w:line="360" w:lineRule="auto"/>
              <w:jc w:val="both"/>
              <w:rPr>
                <w:rFonts w:cs="Calibri"/>
                <w:b/>
                <w:sz w:val="24"/>
                <w:szCs w:val="24"/>
                <w:lang w:val="en-US" w:bidi="fa-IR"/>
              </w:rPr>
            </w:pPr>
            <w:r w:rsidRPr="008A206C">
              <w:rPr>
                <w:rFonts w:cs="Calibri"/>
                <w:b/>
                <w:sz w:val="24"/>
                <w:szCs w:val="24"/>
                <w:lang w:val="en-US"/>
              </w:rPr>
              <w:t>_____________</w:t>
            </w:r>
            <w:r w:rsidRPr="008A206C">
              <w:rPr>
                <w:rFonts w:cs="Calibri"/>
                <w:b/>
                <w:sz w:val="24"/>
                <w:szCs w:val="24"/>
                <w:lang w:val="en-US" w:bidi="fa-IR"/>
              </w:rPr>
              <w:t xml:space="preserve"> </w:t>
            </w:r>
            <w:r w:rsidR="00547F23" w:rsidRPr="008A206C">
              <w:rPr>
                <w:rFonts w:cs="Calibri"/>
                <w:b/>
                <w:sz w:val="24"/>
                <w:szCs w:val="24"/>
                <w:lang w:val="en-US" w:bidi="fa-IR"/>
              </w:rPr>
              <w:t>Reza Banazadeh</w:t>
            </w:r>
          </w:p>
          <w:p w:rsidR="00D31949" w:rsidRPr="008A206C" w:rsidRDefault="00D31949" w:rsidP="00765AA8">
            <w:pPr>
              <w:spacing w:after="0" w:line="360" w:lineRule="auto"/>
              <w:jc w:val="both"/>
              <w:rPr>
                <w:rFonts w:eastAsia="Times New Roman" w:cs="Calibri"/>
                <w:b/>
                <w:sz w:val="24"/>
                <w:szCs w:val="24"/>
                <w:lang w:val="en-US" w:bidi="fa-IR"/>
              </w:rPr>
            </w:pPr>
            <w:r w:rsidRPr="008A206C">
              <w:rPr>
                <w:rFonts w:cs="Calibri"/>
                <w:b/>
                <w:sz w:val="24"/>
                <w:szCs w:val="24"/>
                <w:lang w:val="en-US"/>
              </w:rPr>
              <w:t>«____»_________20</w:t>
            </w:r>
            <w:r w:rsidR="0070700C" w:rsidRPr="008A206C">
              <w:rPr>
                <w:rFonts w:cs="Calibri"/>
                <w:b/>
                <w:sz w:val="24"/>
                <w:szCs w:val="24"/>
                <w:lang w:val="en-US"/>
              </w:rPr>
              <w:t>2</w:t>
            </w:r>
            <w:r w:rsidR="00765AA8">
              <w:rPr>
                <w:rFonts w:cs="Calibri"/>
                <w:b/>
                <w:sz w:val="24"/>
                <w:szCs w:val="24"/>
                <w:lang w:val="en-US"/>
              </w:rPr>
              <w:t>1</w:t>
            </w:r>
          </w:p>
        </w:tc>
        <w:tc>
          <w:tcPr>
            <w:tcW w:w="708" w:type="dxa"/>
            <w:shd w:val="clear" w:color="auto" w:fill="auto"/>
          </w:tcPr>
          <w:p w:rsidR="00BB5DDC" w:rsidRPr="008A206C" w:rsidRDefault="00BB5DDC" w:rsidP="00A145F8">
            <w:pPr>
              <w:spacing w:after="0" w:line="360" w:lineRule="auto"/>
              <w:jc w:val="both"/>
              <w:rPr>
                <w:rFonts w:cs="Calibri"/>
                <w:b/>
                <w:color w:val="0070C0"/>
                <w:sz w:val="24"/>
                <w:szCs w:val="24"/>
                <w:lang w:val="en-US"/>
              </w:rPr>
            </w:pPr>
          </w:p>
        </w:tc>
        <w:tc>
          <w:tcPr>
            <w:tcW w:w="4541" w:type="dxa"/>
            <w:shd w:val="clear" w:color="auto" w:fill="auto"/>
          </w:tcPr>
          <w:p w:rsidR="00BB5DDC" w:rsidRDefault="00175313" w:rsidP="00175313">
            <w:pPr>
              <w:spacing w:after="0" w:line="360" w:lineRule="auto"/>
              <w:jc w:val="both"/>
              <w:rPr>
                <w:rFonts w:eastAsia="Times New Roman" w:cs="Calibri"/>
                <w:b/>
                <w:sz w:val="24"/>
                <w:szCs w:val="24"/>
                <w:lang w:val="en-US"/>
              </w:rPr>
            </w:pPr>
            <w:r w:rsidRPr="008A206C">
              <w:rPr>
                <w:rFonts w:eastAsia="Times New Roman" w:cs="Calibri"/>
                <w:b/>
                <w:sz w:val="24"/>
                <w:szCs w:val="24"/>
                <w:lang w:val="en-US"/>
              </w:rPr>
              <w:t xml:space="preserve">WANO-MC </w:t>
            </w:r>
            <w:r w:rsidR="00BB5DDC" w:rsidRPr="008A206C">
              <w:rPr>
                <w:rFonts w:eastAsia="Times New Roman" w:cs="Calibri"/>
                <w:b/>
                <w:sz w:val="24"/>
                <w:szCs w:val="24"/>
                <w:lang w:val="en-US"/>
              </w:rPr>
              <w:t xml:space="preserve">Director </w:t>
            </w:r>
          </w:p>
          <w:p w:rsidR="007432A6" w:rsidRPr="008A206C" w:rsidRDefault="007432A6" w:rsidP="00A145F8">
            <w:pPr>
              <w:spacing w:after="0" w:line="360" w:lineRule="auto"/>
              <w:jc w:val="both"/>
              <w:rPr>
                <w:rFonts w:eastAsia="Times New Roman" w:cs="Calibri"/>
                <w:b/>
                <w:sz w:val="24"/>
                <w:szCs w:val="24"/>
                <w:lang w:val="en-US"/>
              </w:rPr>
            </w:pPr>
          </w:p>
          <w:p w:rsidR="00BB5DDC" w:rsidRPr="008A206C" w:rsidRDefault="00BB5DDC" w:rsidP="00A145F8">
            <w:pPr>
              <w:tabs>
                <w:tab w:val="left" w:pos="1409"/>
              </w:tabs>
              <w:spacing w:after="0" w:line="360" w:lineRule="auto"/>
              <w:jc w:val="both"/>
              <w:rPr>
                <w:rFonts w:eastAsia="Times New Roman" w:cs="Calibri"/>
                <w:b/>
                <w:sz w:val="24"/>
                <w:szCs w:val="24"/>
                <w:lang w:val="en-US"/>
              </w:rPr>
            </w:pPr>
            <w:r w:rsidRPr="008A206C">
              <w:rPr>
                <w:rFonts w:eastAsia="Times New Roman" w:cs="Calibri"/>
                <w:b/>
                <w:sz w:val="24"/>
                <w:szCs w:val="24"/>
                <w:lang w:val="en-US"/>
              </w:rPr>
              <w:t>_______________</w:t>
            </w:r>
            <w:r w:rsidR="00586C07" w:rsidRPr="008A206C">
              <w:rPr>
                <w:rFonts w:eastAsia="Times New Roman" w:cs="Calibri"/>
                <w:b/>
                <w:sz w:val="24"/>
                <w:szCs w:val="24"/>
                <w:lang w:val="en-US"/>
              </w:rPr>
              <w:t xml:space="preserve"> Vasiliy</w:t>
            </w:r>
            <w:r w:rsidRPr="008A206C">
              <w:rPr>
                <w:rFonts w:eastAsia="Times New Roman" w:cs="Calibri"/>
                <w:b/>
                <w:sz w:val="24"/>
                <w:szCs w:val="24"/>
                <w:lang w:val="en-US"/>
              </w:rPr>
              <w:t xml:space="preserve"> </w:t>
            </w:r>
            <w:r w:rsidR="00586C07" w:rsidRPr="008A206C">
              <w:rPr>
                <w:rFonts w:cs="Calibri"/>
                <w:b/>
                <w:sz w:val="24"/>
                <w:szCs w:val="24"/>
                <w:lang w:val="en-US"/>
              </w:rPr>
              <w:t>Aksenov</w:t>
            </w:r>
          </w:p>
          <w:p w:rsidR="00BB5DDC" w:rsidRPr="008A206C" w:rsidRDefault="00BB5DDC" w:rsidP="00765AA8">
            <w:pPr>
              <w:spacing w:after="0" w:line="360" w:lineRule="auto"/>
              <w:jc w:val="both"/>
              <w:rPr>
                <w:rFonts w:eastAsia="Times New Roman" w:cs="Calibri"/>
                <w:b/>
                <w:sz w:val="24"/>
                <w:szCs w:val="24"/>
                <w:lang w:val="en-US"/>
              </w:rPr>
            </w:pPr>
            <w:r w:rsidRPr="008A206C">
              <w:rPr>
                <w:rFonts w:eastAsia="Times New Roman" w:cs="Calibri"/>
                <w:b/>
                <w:sz w:val="24"/>
                <w:szCs w:val="24"/>
                <w:lang w:val="en-US"/>
              </w:rPr>
              <w:t>«____»_________</w:t>
            </w:r>
            <w:r w:rsidR="0070700C" w:rsidRPr="008A206C">
              <w:rPr>
                <w:rFonts w:eastAsia="Times New Roman" w:cs="Calibri"/>
                <w:b/>
                <w:sz w:val="24"/>
                <w:szCs w:val="24"/>
                <w:lang w:val="en-US"/>
              </w:rPr>
              <w:t>202</w:t>
            </w:r>
            <w:r w:rsidR="00765AA8">
              <w:rPr>
                <w:rFonts w:eastAsia="Times New Roman" w:cs="Calibri"/>
                <w:b/>
                <w:sz w:val="24"/>
                <w:szCs w:val="24"/>
                <w:lang w:val="en-US"/>
              </w:rPr>
              <w:t>1</w:t>
            </w:r>
            <w:r w:rsidRPr="008A206C">
              <w:rPr>
                <w:rFonts w:eastAsia="Times New Roman" w:cs="Calibri"/>
                <w:b/>
                <w:sz w:val="24"/>
                <w:szCs w:val="24"/>
                <w:lang w:val="en-US"/>
              </w:rPr>
              <w:t xml:space="preserve"> </w:t>
            </w:r>
          </w:p>
        </w:tc>
      </w:tr>
      <w:tr w:rsidR="00BB5DDC" w:rsidRPr="008A206C" w:rsidTr="001206B7">
        <w:trPr>
          <w:trHeight w:val="6621"/>
          <w:jc w:val="center"/>
        </w:trPr>
        <w:tc>
          <w:tcPr>
            <w:tcW w:w="4390" w:type="dxa"/>
          </w:tcPr>
          <w:p w:rsidR="007432A6" w:rsidRDefault="007432A6" w:rsidP="00A145F8">
            <w:pPr>
              <w:spacing w:after="0" w:line="360" w:lineRule="auto"/>
              <w:jc w:val="both"/>
              <w:rPr>
                <w:rFonts w:eastAsia="Times New Roman" w:cs="Calibri"/>
                <w:b/>
                <w:sz w:val="24"/>
                <w:szCs w:val="24"/>
                <w:lang w:val="en-US"/>
              </w:rPr>
            </w:pPr>
          </w:p>
          <w:p w:rsidR="00BB5DDC" w:rsidRPr="008A206C" w:rsidRDefault="00BB5DDC"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AGREED BY:</w:t>
            </w:r>
          </w:p>
          <w:p w:rsidR="00A145F8" w:rsidRPr="008A206C" w:rsidRDefault="00A145F8" w:rsidP="00A145F8">
            <w:pPr>
              <w:spacing w:after="0" w:line="360" w:lineRule="auto"/>
              <w:jc w:val="both"/>
              <w:rPr>
                <w:rFonts w:eastAsia="Times New Roman" w:cs="Calibri"/>
                <w:b/>
                <w:sz w:val="24"/>
                <w:szCs w:val="24"/>
                <w:lang w:val="en-US"/>
              </w:rPr>
            </w:pPr>
          </w:p>
          <w:p w:rsidR="00EE344A" w:rsidRPr="008A206C" w:rsidRDefault="00CD434A" w:rsidP="00A145F8">
            <w:pPr>
              <w:spacing w:after="0" w:line="360" w:lineRule="auto"/>
              <w:jc w:val="both"/>
              <w:rPr>
                <w:rFonts w:eastAsia="Times New Roman" w:cs="Calibri"/>
                <w:b/>
                <w:sz w:val="24"/>
                <w:szCs w:val="24"/>
                <w:lang w:val="en-US"/>
              </w:rPr>
            </w:pPr>
            <w:r w:rsidRPr="008A206C">
              <w:rPr>
                <w:rFonts w:cs="Calibri"/>
                <w:b/>
                <w:sz w:val="24"/>
                <w:szCs w:val="24"/>
                <w:lang w:val="en-US"/>
              </w:rPr>
              <w:t xml:space="preserve">NPP </w:t>
            </w:r>
            <w:r w:rsidR="00EE344A" w:rsidRPr="008A206C">
              <w:rPr>
                <w:rFonts w:cs="Calibri"/>
                <w:b/>
                <w:sz w:val="24"/>
                <w:szCs w:val="24"/>
                <w:lang w:val="en-US"/>
              </w:rPr>
              <w:t>Chief Engineer</w:t>
            </w:r>
            <w:r w:rsidR="00EE344A" w:rsidRPr="008A206C">
              <w:rPr>
                <w:rFonts w:eastAsia="Times New Roman" w:cs="Calibri"/>
                <w:b/>
                <w:sz w:val="24"/>
                <w:szCs w:val="24"/>
                <w:lang w:val="en-US"/>
              </w:rPr>
              <w:t xml:space="preserve"> </w:t>
            </w:r>
          </w:p>
          <w:p w:rsidR="00BB5DDC" w:rsidRPr="008A206C" w:rsidRDefault="00EE344A"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_____________ Mohsen Shirazi</w:t>
            </w:r>
          </w:p>
        </w:tc>
        <w:tc>
          <w:tcPr>
            <w:tcW w:w="708" w:type="dxa"/>
          </w:tcPr>
          <w:p w:rsidR="00BB5DDC" w:rsidRPr="008A206C" w:rsidRDefault="00BB5DDC" w:rsidP="00A145F8">
            <w:pPr>
              <w:spacing w:after="0" w:line="360" w:lineRule="auto"/>
              <w:jc w:val="both"/>
              <w:rPr>
                <w:rFonts w:cs="Calibri"/>
                <w:b/>
                <w:color w:val="0070C0"/>
                <w:sz w:val="24"/>
                <w:szCs w:val="24"/>
                <w:lang w:val="en-US"/>
              </w:rPr>
            </w:pPr>
          </w:p>
        </w:tc>
        <w:tc>
          <w:tcPr>
            <w:tcW w:w="4541" w:type="dxa"/>
          </w:tcPr>
          <w:p w:rsidR="007432A6" w:rsidRDefault="007432A6" w:rsidP="00A145F8">
            <w:pPr>
              <w:spacing w:after="0" w:line="360" w:lineRule="auto"/>
              <w:jc w:val="both"/>
              <w:rPr>
                <w:rFonts w:eastAsia="Times New Roman" w:cs="Calibri"/>
                <w:b/>
                <w:sz w:val="24"/>
                <w:szCs w:val="24"/>
                <w:lang w:val="en-US"/>
              </w:rPr>
            </w:pPr>
          </w:p>
          <w:p w:rsidR="00BB5DDC" w:rsidRPr="008A206C" w:rsidRDefault="00BB5DDC"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AGREED BY:</w:t>
            </w:r>
          </w:p>
          <w:p w:rsidR="007432A6" w:rsidRPr="00FB4B26" w:rsidRDefault="007432A6" w:rsidP="001206B7">
            <w:pPr>
              <w:spacing w:before="120" w:after="120" w:line="360" w:lineRule="auto"/>
              <w:rPr>
                <w:rFonts w:eastAsia="Times New Roman" w:cs="Calibri"/>
                <w:b/>
                <w:sz w:val="24"/>
                <w:szCs w:val="24"/>
                <w:lang w:val="en-GB"/>
              </w:rPr>
            </w:pPr>
            <w:r w:rsidRPr="00FB4B26">
              <w:rPr>
                <w:rFonts w:eastAsia="Times New Roman" w:cs="Calibri"/>
                <w:b/>
                <w:bCs/>
                <w:sz w:val="24"/>
                <w:szCs w:val="24"/>
                <w:lang w:val="en-GB"/>
              </w:rPr>
              <w:t xml:space="preserve">WANO-MC First Deputy Director </w:t>
            </w:r>
          </w:p>
          <w:p w:rsidR="007432A6" w:rsidRPr="002243ED" w:rsidRDefault="007432A6" w:rsidP="001206B7">
            <w:pPr>
              <w:spacing w:before="120" w:after="120" w:line="360" w:lineRule="auto"/>
              <w:rPr>
                <w:rFonts w:eastAsia="Times New Roman" w:cs="Calibri"/>
                <w:b/>
                <w:sz w:val="24"/>
                <w:szCs w:val="24"/>
                <w:lang w:val="en-US"/>
              </w:rPr>
            </w:pPr>
            <w:r w:rsidRPr="00FB4B26">
              <w:rPr>
                <w:rFonts w:eastAsia="Times New Roman" w:cs="Calibri"/>
                <w:b/>
                <w:sz w:val="24"/>
                <w:szCs w:val="24"/>
                <w:lang w:val="en-GB"/>
              </w:rPr>
              <w:t>__________</w:t>
            </w:r>
            <w:r w:rsidRPr="002243ED">
              <w:rPr>
                <w:rFonts w:eastAsia="Times New Roman" w:cs="Calibri"/>
                <w:b/>
                <w:sz w:val="24"/>
                <w:szCs w:val="24"/>
                <w:lang w:val="en-US"/>
              </w:rPr>
              <w:t xml:space="preserve">__ </w:t>
            </w:r>
            <w:proofErr w:type="spellStart"/>
            <w:r w:rsidRPr="002243ED">
              <w:rPr>
                <w:rFonts w:eastAsia="Times New Roman" w:cs="Calibri"/>
                <w:b/>
                <w:sz w:val="24"/>
                <w:szCs w:val="24"/>
                <w:lang w:val="en-US"/>
              </w:rPr>
              <w:t>Anatoliy</w:t>
            </w:r>
            <w:proofErr w:type="spellEnd"/>
            <w:r w:rsidRPr="002243ED">
              <w:rPr>
                <w:rFonts w:eastAsia="Times New Roman" w:cs="Calibri"/>
                <w:b/>
                <w:sz w:val="24"/>
                <w:szCs w:val="24"/>
                <w:lang w:val="en-US"/>
              </w:rPr>
              <w:t xml:space="preserve"> </w:t>
            </w:r>
            <w:proofErr w:type="spellStart"/>
            <w:r w:rsidRPr="002243ED">
              <w:rPr>
                <w:rFonts w:eastAsia="Times New Roman" w:cs="Calibri"/>
                <w:b/>
                <w:sz w:val="24"/>
                <w:szCs w:val="24"/>
                <w:lang w:val="en-US"/>
              </w:rPr>
              <w:t>Kirichenko</w:t>
            </w:r>
            <w:proofErr w:type="spellEnd"/>
          </w:p>
          <w:p w:rsidR="00A145F8" w:rsidRPr="008A206C" w:rsidRDefault="00A145F8" w:rsidP="00A145F8">
            <w:pPr>
              <w:spacing w:after="0" w:line="360" w:lineRule="auto"/>
              <w:jc w:val="both"/>
              <w:rPr>
                <w:rFonts w:eastAsia="Times New Roman" w:cs="Calibri"/>
                <w:b/>
                <w:sz w:val="24"/>
                <w:szCs w:val="24"/>
                <w:lang w:val="en-US"/>
              </w:rPr>
            </w:pPr>
          </w:p>
          <w:p w:rsidR="00BB5DDC" w:rsidRPr="008A206C" w:rsidRDefault="007432A6" w:rsidP="007432A6">
            <w:pPr>
              <w:spacing w:after="0" w:line="360" w:lineRule="auto"/>
              <w:jc w:val="both"/>
              <w:rPr>
                <w:rFonts w:cs="Calibri"/>
                <w:b/>
                <w:sz w:val="24"/>
                <w:szCs w:val="24"/>
                <w:lang w:val="en-US"/>
              </w:rPr>
            </w:pPr>
            <w:r w:rsidRPr="008A206C">
              <w:rPr>
                <w:rFonts w:eastAsia="Times New Roman" w:cs="Calibri"/>
                <w:b/>
                <w:sz w:val="24"/>
                <w:szCs w:val="24"/>
                <w:lang w:val="en-US"/>
              </w:rPr>
              <w:t xml:space="preserve">WANO-MC </w:t>
            </w:r>
            <w:r w:rsidR="00BB5DDC" w:rsidRPr="008A206C">
              <w:rPr>
                <w:rFonts w:eastAsia="Times New Roman" w:cs="Calibri"/>
                <w:b/>
                <w:sz w:val="24"/>
                <w:szCs w:val="24"/>
                <w:lang w:val="en-US"/>
              </w:rPr>
              <w:t xml:space="preserve">Deputy Director </w:t>
            </w:r>
          </w:p>
          <w:p w:rsidR="00BB5DDC" w:rsidRPr="008A206C" w:rsidRDefault="00BB5DDC" w:rsidP="00A145F8">
            <w:pPr>
              <w:spacing w:after="0" w:line="360" w:lineRule="auto"/>
              <w:jc w:val="both"/>
              <w:rPr>
                <w:rFonts w:cs="Calibri"/>
                <w:b/>
                <w:sz w:val="24"/>
                <w:szCs w:val="24"/>
                <w:lang w:val="en-US"/>
              </w:rPr>
            </w:pPr>
            <w:r w:rsidRPr="008A206C">
              <w:rPr>
                <w:rFonts w:cs="Calibri"/>
                <w:b/>
                <w:sz w:val="24"/>
                <w:szCs w:val="24"/>
                <w:lang w:val="en-US"/>
              </w:rPr>
              <w:t xml:space="preserve">____________ </w:t>
            </w:r>
            <w:r w:rsidRPr="008A206C">
              <w:rPr>
                <w:rFonts w:eastAsia="Times New Roman" w:cs="Calibri"/>
                <w:b/>
                <w:sz w:val="24"/>
                <w:szCs w:val="24"/>
                <w:lang w:val="en-US"/>
              </w:rPr>
              <w:t xml:space="preserve">Sergey </w:t>
            </w:r>
            <w:r w:rsidRPr="008A206C">
              <w:rPr>
                <w:rFonts w:cs="Calibri"/>
                <w:b/>
                <w:sz w:val="24"/>
                <w:szCs w:val="24"/>
                <w:lang w:val="en-US"/>
              </w:rPr>
              <w:t>Frolov</w:t>
            </w:r>
          </w:p>
          <w:p w:rsidR="00A145F8" w:rsidRPr="008A206C" w:rsidRDefault="00A145F8" w:rsidP="00A145F8">
            <w:pPr>
              <w:spacing w:after="0" w:line="360" w:lineRule="auto"/>
              <w:jc w:val="both"/>
              <w:rPr>
                <w:rFonts w:cs="Calibri"/>
                <w:b/>
                <w:sz w:val="24"/>
                <w:szCs w:val="24"/>
                <w:lang w:val="en-US"/>
              </w:rPr>
            </w:pPr>
          </w:p>
          <w:p w:rsidR="00BB5DDC" w:rsidRPr="008A206C" w:rsidRDefault="00BB5DDC" w:rsidP="00A145F8">
            <w:pPr>
              <w:spacing w:after="0" w:line="360" w:lineRule="auto"/>
              <w:jc w:val="both"/>
              <w:rPr>
                <w:rFonts w:eastAsia="Times New Roman" w:cs="Calibri"/>
                <w:b/>
                <w:sz w:val="24"/>
                <w:szCs w:val="24"/>
                <w:lang w:val="en-US"/>
              </w:rPr>
            </w:pPr>
          </w:p>
          <w:p w:rsidR="00BB5DDC" w:rsidRPr="008A206C" w:rsidRDefault="007432A6" w:rsidP="007432A6">
            <w:pPr>
              <w:spacing w:after="0" w:line="360" w:lineRule="auto"/>
              <w:jc w:val="both"/>
              <w:rPr>
                <w:rFonts w:eastAsia="Times New Roman" w:cs="Calibri"/>
                <w:b/>
                <w:sz w:val="24"/>
                <w:szCs w:val="24"/>
                <w:lang w:val="en-US"/>
              </w:rPr>
            </w:pPr>
            <w:r w:rsidRPr="008A206C">
              <w:rPr>
                <w:rFonts w:eastAsia="Times New Roman" w:cs="Calibri"/>
                <w:b/>
                <w:sz w:val="24"/>
                <w:szCs w:val="24"/>
                <w:lang w:val="en-US"/>
              </w:rPr>
              <w:t xml:space="preserve">WANO-MC </w:t>
            </w:r>
            <w:r w:rsidR="00BB5DDC" w:rsidRPr="008A206C">
              <w:rPr>
                <w:rFonts w:eastAsia="Times New Roman" w:cs="Calibri"/>
                <w:b/>
                <w:sz w:val="24"/>
                <w:szCs w:val="24"/>
                <w:lang w:val="en-US"/>
              </w:rPr>
              <w:t xml:space="preserve">Deputy Director  </w:t>
            </w:r>
          </w:p>
          <w:p w:rsidR="00BB5DDC" w:rsidRPr="008A206C" w:rsidRDefault="00BB5DDC"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____________Sergey Vybornov</w:t>
            </w:r>
          </w:p>
          <w:p w:rsidR="00A145F8" w:rsidRPr="008A206C" w:rsidRDefault="00A145F8" w:rsidP="00A145F8">
            <w:pPr>
              <w:spacing w:after="0" w:line="360" w:lineRule="auto"/>
              <w:jc w:val="both"/>
              <w:rPr>
                <w:rFonts w:eastAsia="Times New Roman" w:cs="Calibri"/>
                <w:b/>
                <w:sz w:val="24"/>
                <w:szCs w:val="24"/>
                <w:lang w:val="en-US"/>
              </w:rPr>
            </w:pPr>
          </w:p>
          <w:p w:rsidR="00BB5DDC" w:rsidRPr="008A206C" w:rsidRDefault="00BB5DDC" w:rsidP="00A145F8">
            <w:pPr>
              <w:spacing w:after="0" w:line="360" w:lineRule="auto"/>
              <w:jc w:val="both"/>
              <w:rPr>
                <w:rFonts w:eastAsia="Times New Roman" w:cs="Calibri"/>
                <w:b/>
                <w:sz w:val="24"/>
                <w:szCs w:val="24"/>
                <w:lang w:val="en-US"/>
              </w:rPr>
            </w:pPr>
          </w:p>
          <w:p w:rsidR="00BB5DDC" w:rsidRPr="008A206C" w:rsidRDefault="00BB5DDC" w:rsidP="00175313">
            <w:pPr>
              <w:spacing w:after="0" w:line="360" w:lineRule="auto"/>
              <w:jc w:val="both"/>
              <w:rPr>
                <w:rFonts w:cs="Calibri"/>
                <w:b/>
                <w:sz w:val="24"/>
                <w:szCs w:val="24"/>
                <w:lang w:val="en-US"/>
              </w:rPr>
            </w:pPr>
            <w:r w:rsidRPr="008A206C">
              <w:rPr>
                <w:rFonts w:eastAsia="Times New Roman" w:cs="Calibri"/>
                <w:b/>
                <w:sz w:val="24"/>
                <w:szCs w:val="24"/>
                <w:lang w:val="en-US"/>
              </w:rPr>
              <w:t xml:space="preserve">Head of WANO-MC Representatives </w:t>
            </w:r>
            <w:r w:rsidRPr="008A206C">
              <w:rPr>
                <w:rFonts w:cs="Calibri"/>
                <w:b/>
                <w:sz w:val="24"/>
                <w:szCs w:val="24"/>
                <w:lang w:val="en-US"/>
              </w:rPr>
              <w:t>Group</w:t>
            </w:r>
          </w:p>
          <w:p w:rsidR="00BB5DDC" w:rsidRPr="008A206C" w:rsidRDefault="00BB5DDC" w:rsidP="00A145F8">
            <w:pPr>
              <w:spacing w:after="0" w:line="360" w:lineRule="auto"/>
              <w:jc w:val="both"/>
              <w:rPr>
                <w:rFonts w:cs="Calibri"/>
                <w:b/>
                <w:sz w:val="24"/>
                <w:szCs w:val="24"/>
                <w:lang w:val="en-US"/>
              </w:rPr>
            </w:pPr>
            <w:r w:rsidRPr="008A206C">
              <w:rPr>
                <w:rFonts w:eastAsia="Times New Roman" w:cs="Calibri"/>
                <w:b/>
                <w:sz w:val="24"/>
                <w:szCs w:val="24"/>
                <w:lang w:val="en-US"/>
              </w:rPr>
              <w:t xml:space="preserve">______________ </w:t>
            </w:r>
            <w:r w:rsidR="00554679" w:rsidRPr="008A206C">
              <w:rPr>
                <w:rFonts w:cs="Calibri"/>
                <w:b/>
                <w:sz w:val="24"/>
                <w:szCs w:val="24"/>
                <w:lang w:val="en-US"/>
              </w:rPr>
              <w:t xml:space="preserve">Vadim </w:t>
            </w:r>
            <w:r w:rsidR="0064598A" w:rsidRPr="008A206C">
              <w:rPr>
                <w:rFonts w:cs="Calibri"/>
                <w:b/>
                <w:sz w:val="24"/>
                <w:szCs w:val="24"/>
                <w:lang w:val="en-US"/>
              </w:rPr>
              <w:t>Tarykin</w:t>
            </w:r>
          </w:p>
          <w:p w:rsidR="00A145F8" w:rsidRPr="008A206C" w:rsidRDefault="00A145F8" w:rsidP="00A145F8">
            <w:pPr>
              <w:spacing w:after="0" w:line="360" w:lineRule="auto"/>
              <w:jc w:val="both"/>
              <w:rPr>
                <w:rFonts w:cs="Calibri"/>
                <w:b/>
                <w:sz w:val="24"/>
                <w:szCs w:val="24"/>
                <w:lang w:val="en-US"/>
              </w:rPr>
            </w:pPr>
          </w:p>
          <w:p w:rsidR="00A145F8" w:rsidRPr="008A206C" w:rsidRDefault="00A145F8" w:rsidP="00A145F8">
            <w:pPr>
              <w:spacing w:after="0" w:line="360" w:lineRule="auto"/>
              <w:jc w:val="both"/>
              <w:rPr>
                <w:rFonts w:eastAsia="Times New Roman" w:cs="Calibri"/>
                <w:b/>
                <w:sz w:val="24"/>
                <w:szCs w:val="24"/>
                <w:lang w:val="en-US"/>
              </w:rPr>
            </w:pPr>
          </w:p>
        </w:tc>
      </w:tr>
      <w:tr w:rsidR="00BB5DDC" w:rsidRPr="00F436C8" w:rsidTr="001206B7">
        <w:trPr>
          <w:trHeight w:val="1983"/>
          <w:jc w:val="center"/>
        </w:trPr>
        <w:tc>
          <w:tcPr>
            <w:tcW w:w="4390" w:type="dxa"/>
          </w:tcPr>
          <w:p w:rsidR="00BB5DDC" w:rsidRPr="008A206C" w:rsidRDefault="00BB5DDC" w:rsidP="00A145F8">
            <w:pPr>
              <w:spacing w:after="0" w:line="360" w:lineRule="auto"/>
              <w:rPr>
                <w:rFonts w:eastAsia="Times New Roman" w:cs="Calibri"/>
                <w:b/>
                <w:spacing w:val="-3"/>
                <w:sz w:val="24"/>
                <w:szCs w:val="24"/>
                <w:lang w:val="en-US" w:eastAsia="ru-RU" w:bidi="en-US"/>
              </w:rPr>
            </w:pPr>
          </w:p>
        </w:tc>
        <w:tc>
          <w:tcPr>
            <w:tcW w:w="708" w:type="dxa"/>
          </w:tcPr>
          <w:p w:rsidR="00BB5DDC" w:rsidRPr="008A206C" w:rsidRDefault="00BB5DDC" w:rsidP="00A145F8">
            <w:pPr>
              <w:spacing w:after="0" w:line="360" w:lineRule="auto"/>
              <w:jc w:val="both"/>
              <w:rPr>
                <w:rFonts w:cs="Calibri"/>
                <w:b/>
                <w:color w:val="0070C0"/>
                <w:sz w:val="24"/>
                <w:szCs w:val="24"/>
                <w:lang w:val="en-US"/>
              </w:rPr>
            </w:pPr>
          </w:p>
        </w:tc>
        <w:tc>
          <w:tcPr>
            <w:tcW w:w="4541" w:type="dxa"/>
          </w:tcPr>
          <w:p w:rsidR="00BB5DDC" w:rsidRPr="008A206C" w:rsidRDefault="00BB5DDC"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DEVELOPED BY:</w:t>
            </w:r>
          </w:p>
          <w:p w:rsidR="00BB5DDC" w:rsidRPr="008A206C" w:rsidRDefault="00BB5DDC" w:rsidP="00175313">
            <w:pPr>
              <w:spacing w:after="0" w:line="360" w:lineRule="auto"/>
              <w:jc w:val="both"/>
              <w:rPr>
                <w:rFonts w:cs="Calibri"/>
                <w:b/>
                <w:sz w:val="24"/>
                <w:szCs w:val="24"/>
                <w:lang w:val="en-US"/>
              </w:rPr>
            </w:pPr>
            <w:r w:rsidRPr="008A206C">
              <w:rPr>
                <w:rFonts w:eastAsia="Times New Roman" w:cs="Calibri"/>
                <w:b/>
                <w:sz w:val="24"/>
                <w:szCs w:val="24"/>
                <w:lang w:val="en-US"/>
              </w:rPr>
              <w:t xml:space="preserve">WANO-MC </w:t>
            </w:r>
            <w:r w:rsidRPr="008A206C">
              <w:rPr>
                <w:rFonts w:cs="Calibri"/>
                <w:b/>
                <w:sz w:val="24"/>
                <w:szCs w:val="24"/>
                <w:lang w:val="en-US"/>
              </w:rPr>
              <w:t>R</w:t>
            </w:r>
            <w:r w:rsidRPr="008A206C">
              <w:rPr>
                <w:rFonts w:eastAsia="Times New Roman" w:cs="Calibri"/>
                <w:b/>
                <w:sz w:val="24"/>
                <w:szCs w:val="24"/>
                <w:lang w:val="en-US"/>
              </w:rPr>
              <w:t>epresentative</w:t>
            </w:r>
          </w:p>
          <w:p w:rsidR="00BB5DDC" w:rsidRPr="008A206C" w:rsidRDefault="00BB5DDC" w:rsidP="00A145F8">
            <w:pPr>
              <w:spacing w:after="0" w:line="360" w:lineRule="auto"/>
              <w:jc w:val="both"/>
              <w:rPr>
                <w:rFonts w:eastAsia="Times New Roman" w:cs="Calibri"/>
                <w:b/>
                <w:sz w:val="24"/>
                <w:szCs w:val="24"/>
                <w:lang w:val="en-US"/>
              </w:rPr>
            </w:pPr>
            <w:r w:rsidRPr="008A206C">
              <w:rPr>
                <w:rFonts w:eastAsia="Times New Roman" w:cs="Calibri"/>
                <w:b/>
                <w:sz w:val="24"/>
                <w:szCs w:val="24"/>
                <w:lang w:val="en-US"/>
              </w:rPr>
              <w:t xml:space="preserve">______________ </w:t>
            </w:r>
            <w:r w:rsidR="00C86ED5" w:rsidRPr="008A206C">
              <w:rPr>
                <w:rFonts w:cs="Calibri"/>
                <w:b/>
                <w:sz w:val="24"/>
                <w:szCs w:val="24"/>
                <w:lang w:val="en-US"/>
              </w:rPr>
              <w:t>Hamid Azarbad</w:t>
            </w:r>
          </w:p>
        </w:tc>
      </w:tr>
    </w:tbl>
    <w:p w:rsidR="00BB5DDC" w:rsidRPr="008A206C" w:rsidRDefault="00864B92" w:rsidP="00547F23">
      <w:pPr>
        <w:tabs>
          <w:tab w:val="left" w:pos="3973"/>
          <w:tab w:val="center" w:pos="5096"/>
        </w:tabs>
        <w:rPr>
          <w:rFonts w:cs="Calibri"/>
          <w:b/>
          <w:sz w:val="28"/>
          <w:szCs w:val="28"/>
          <w:lang w:val="en-US"/>
        </w:rPr>
      </w:pPr>
      <w:r w:rsidRPr="008A206C">
        <w:rPr>
          <w:rFonts w:cs="Calibri"/>
          <w:b/>
          <w:sz w:val="28"/>
          <w:szCs w:val="28"/>
          <w:lang w:val="en-US"/>
        </w:rPr>
        <w:tab/>
      </w:r>
      <w:r w:rsidRPr="008A206C">
        <w:rPr>
          <w:rFonts w:cs="Calibri"/>
          <w:b/>
          <w:sz w:val="28"/>
          <w:szCs w:val="28"/>
          <w:lang w:val="en-US"/>
        </w:rPr>
        <w:tab/>
      </w:r>
    </w:p>
    <w:p w:rsidR="00B719F2" w:rsidRPr="008A206C" w:rsidRDefault="00B719F2" w:rsidP="00400A98">
      <w:pPr>
        <w:tabs>
          <w:tab w:val="left" w:pos="3973"/>
        </w:tabs>
        <w:rPr>
          <w:rFonts w:cs="Calibri"/>
          <w:b/>
          <w:sz w:val="28"/>
          <w:szCs w:val="28"/>
          <w:lang w:val="en-US"/>
        </w:rPr>
      </w:pPr>
    </w:p>
    <w:p w:rsidR="00364A28" w:rsidRDefault="00364A28" w:rsidP="00400A98">
      <w:pPr>
        <w:pStyle w:val="TOCHeading"/>
        <w:spacing w:line="600" w:lineRule="auto"/>
        <w:rPr>
          <w:rFonts w:ascii="Calibri" w:hAnsi="Calibri" w:cs="Calibri"/>
          <w:sz w:val="36"/>
          <w:szCs w:val="36"/>
        </w:rPr>
      </w:pPr>
      <w:bookmarkStart w:id="0" w:name="_Contents"/>
      <w:bookmarkEnd w:id="0"/>
    </w:p>
    <w:p w:rsidR="00B719F2" w:rsidRPr="008A206C" w:rsidRDefault="00B719F2" w:rsidP="001206B7">
      <w:pPr>
        <w:pStyle w:val="TOCHeading"/>
        <w:spacing w:line="480" w:lineRule="auto"/>
        <w:rPr>
          <w:rFonts w:ascii="Calibri" w:hAnsi="Calibri" w:cs="Calibri"/>
          <w:sz w:val="36"/>
          <w:szCs w:val="36"/>
        </w:rPr>
      </w:pPr>
      <w:r w:rsidRPr="008A206C">
        <w:rPr>
          <w:rFonts w:ascii="Calibri" w:hAnsi="Calibri" w:cs="Calibri"/>
          <w:sz w:val="36"/>
          <w:szCs w:val="36"/>
        </w:rPr>
        <w:t>Contents</w:t>
      </w:r>
    </w:p>
    <w:p w:rsidR="00B719F2" w:rsidRPr="00402F26" w:rsidRDefault="00B719F2" w:rsidP="001206B7">
      <w:pPr>
        <w:pStyle w:val="TOC2"/>
        <w:spacing w:line="480" w:lineRule="auto"/>
        <w:rPr>
          <w:rFonts w:eastAsia="Times New Roman" w:cs="Calibri"/>
          <w:noProof/>
          <w:sz w:val="28"/>
          <w:szCs w:val="28"/>
          <w:lang w:val="en-US"/>
        </w:rPr>
      </w:pPr>
      <w:r w:rsidRPr="008A206C">
        <w:rPr>
          <w:rFonts w:cs="Calibri"/>
        </w:rPr>
        <w:fldChar w:fldCharType="begin"/>
      </w:r>
      <w:r w:rsidRPr="008A206C">
        <w:rPr>
          <w:rFonts w:cs="Calibri"/>
        </w:rPr>
        <w:instrText xml:space="preserve"> TOC \o "1-3" \h \z \u </w:instrText>
      </w:r>
      <w:r w:rsidRPr="008A206C">
        <w:rPr>
          <w:rFonts w:cs="Calibri"/>
        </w:rPr>
        <w:fldChar w:fldCharType="separate"/>
      </w:r>
      <w:hyperlink w:anchor="_Toc512867768" w:history="1">
        <w:r w:rsidRPr="00402F26">
          <w:rPr>
            <w:rStyle w:val="Hyperlink"/>
            <w:rFonts w:cs="Calibri"/>
            <w:noProof/>
            <w:sz w:val="28"/>
            <w:szCs w:val="28"/>
            <w:lang w:val="en-US"/>
          </w:rPr>
          <w:t>1. Summary</w:t>
        </w:r>
        <w:r w:rsidRPr="00402F26">
          <w:rPr>
            <w:rFonts w:cs="Calibri"/>
            <w:noProof/>
            <w:webHidden/>
            <w:sz w:val="28"/>
            <w:szCs w:val="28"/>
          </w:rPr>
          <w:tab/>
        </w:r>
        <w:r w:rsidRPr="00402F26">
          <w:rPr>
            <w:rFonts w:cs="Calibri"/>
            <w:noProof/>
            <w:webHidden/>
            <w:sz w:val="28"/>
            <w:szCs w:val="28"/>
          </w:rPr>
          <w:fldChar w:fldCharType="begin"/>
        </w:r>
        <w:r w:rsidRPr="00402F26">
          <w:rPr>
            <w:rFonts w:cs="Calibri"/>
            <w:noProof/>
            <w:webHidden/>
            <w:sz w:val="28"/>
            <w:szCs w:val="28"/>
          </w:rPr>
          <w:instrText xml:space="preserve"> PAGEREF _Toc512867768 \h </w:instrText>
        </w:r>
        <w:r w:rsidRPr="00402F26">
          <w:rPr>
            <w:rFonts w:cs="Calibri"/>
            <w:noProof/>
            <w:webHidden/>
            <w:sz w:val="28"/>
            <w:szCs w:val="28"/>
          </w:rPr>
        </w:r>
        <w:r w:rsidRPr="00402F26">
          <w:rPr>
            <w:rFonts w:cs="Calibri"/>
            <w:noProof/>
            <w:webHidden/>
            <w:sz w:val="28"/>
            <w:szCs w:val="28"/>
          </w:rPr>
          <w:fldChar w:fldCharType="separate"/>
        </w:r>
        <w:r w:rsidR="00BF2068">
          <w:rPr>
            <w:rFonts w:cs="Calibri"/>
            <w:noProof/>
            <w:webHidden/>
            <w:sz w:val="28"/>
            <w:szCs w:val="28"/>
          </w:rPr>
          <w:t>4</w:t>
        </w:r>
        <w:r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69" w:history="1">
        <w:r w:rsidR="00B719F2" w:rsidRPr="00402F26">
          <w:rPr>
            <w:rStyle w:val="Hyperlink"/>
            <w:rFonts w:cs="Calibri"/>
            <w:noProof/>
            <w:sz w:val="28"/>
            <w:szCs w:val="28"/>
            <w:lang w:val="en-US"/>
          </w:rPr>
          <w:t xml:space="preserve">2. Interaction between WANO and </w:t>
        </w:r>
        <w:r w:rsidR="0071495C" w:rsidRPr="00402F26">
          <w:rPr>
            <w:rStyle w:val="Hyperlink"/>
            <w:rFonts w:cs="Calibri"/>
            <w:noProof/>
            <w:sz w:val="28"/>
            <w:szCs w:val="28"/>
            <w:lang w:val="en-US"/>
          </w:rPr>
          <w:t>plant</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_Toc512867769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5</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0" w:history="1">
        <w:r w:rsidR="00B719F2" w:rsidRPr="00402F26">
          <w:rPr>
            <w:rStyle w:val="Hyperlink"/>
            <w:rFonts w:cs="Calibri"/>
            <w:noProof/>
            <w:sz w:val="28"/>
            <w:szCs w:val="28"/>
            <w:lang w:val="en-US"/>
          </w:rPr>
          <w:t xml:space="preserve">3. Proposals on additional support </w:t>
        </w:r>
        <w:bookmarkStart w:id="1" w:name="_GoBack"/>
        <w:bookmarkEnd w:id="1"/>
        <w:r w:rsidR="00B719F2" w:rsidRPr="00402F26">
          <w:rPr>
            <w:rStyle w:val="Hyperlink"/>
            <w:rFonts w:cs="Calibri"/>
            <w:noProof/>
            <w:sz w:val="28"/>
            <w:szCs w:val="28"/>
            <w:lang w:val="en-US"/>
          </w:rPr>
          <w:t xml:space="preserve">and/or modification </w:t>
        </w:r>
        <w:r w:rsidR="0071495C" w:rsidRPr="00402F26">
          <w:rPr>
            <w:rStyle w:val="Hyperlink"/>
            <w:rFonts w:cs="Calibri"/>
            <w:noProof/>
            <w:sz w:val="28"/>
            <w:szCs w:val="28"/>
            <w:lang w:val="en-US"/>
          </w:rPr>
          <w:t>of</w:t>
        </w:r>
        <w:r w:rsidR="00B719F2" w:rsidRPr="00402F26">
          <w:rPr>
            <w:rStyle w:val="Hyperlink"/>
            <w:rFonts w:cs="Calibri"/>
            <w:noProof/>
            <w:sz w:val="28"/>
            <w:szCs w:val="28"/>
            <w:lang w:val="en-US"/>
          </w:rPr>
          <w:t xml:space="preserve"> the Interaction plan</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_Toc512867770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8</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1" w:history="1">
        <w:r w:rsidR="00B719F2" w:rsidRPr="00402F26">
          <w:rPr>
            <w:rStyle w:val="Hyperlink"/>
            <w:rFonts w:cs="Calibri"/>
            <w:noProof/>
            <w:sz w:val="28"/>
            <w:szCs w:val="28"/>
            <w:lang w:val="en-US"/>
          </w:rPr>
          <w:t xml:space="preserve">Annex 1.      Status of AFIs from </w:t>
        </w:r>
        <w:r w:rsidR="0071495C" w:rsidRPr="00402F26">
          <w:rPr>
            <w:rStyle w:val="Hyperlink"/>
            <w:rFonts w:cs="Calibri"/>
            <w:noProof/>
            <w:sz w:val="28"/>
            <w:szCs w:val="28"/>
            <w:lang w:val="en-US"/>
          </w:rPr>
          <w:t xml:space="preserve">the </w:t>
        </w:r>
        <w:r w:rsidR="00B719F2" w:rsidRPr="00402F26">
          <w:rPr>
            <w:rStyle w:val="Hyperlink"/>
            <w:rFonts w:cs="Calibri"/>
            <w:noProof/>
            <w:sz w:val="28"/>
            <w:szCs w:val="28"/>
            <w:lang w:val="en-US"/>
          </w:rPr>
          <w:t xml:space="preserve">previous Peer Review </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_Toc512867771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8</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2" w:history="1">
        <w:r w:rsidR="00B719F2" w:rsidRPr="00402F26">
          <w:rPr>
            <w:rStyle w:val="Hyperlink"/>
            <w:rFonts w:cs="Calibri"/>
            <w:noProof/>
            <w:sz w:val="28"/>
            <w:szCs w:val="28"/>
            <w:lang w:val="en-US"/>
          </w:rPr>
          <w:t>Annex 2.      Status of SOER recommendation implementation</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_Toc512867772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12</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3" w:history="1">
        <w:r w:rsidR="00B719F2" w:rsidRPr="00402F26">
          <w:rPr>
            <w:rStyle w:val="Hyperlink"/>
            <w:rFonts w:cs="Calibri"/>
            <w:noProof/>
            <w:sz w:val="28"/>
            <w:szCs w:val="28"/>
            <w:lang w:val="en-US"/>
          </w:rPr>
          <w:t xml:space="preserve">Annex 3.      </w:t>
        </w:r>
        <w:r w:rsidR="0071495C" w:rsidRPr="00402F26">
          <w:rPr>
            <w:rStyle w:val="Hyperlink"/>
            <w:rFonts w:cs="Calibri"/>
            <w:noProof/>
            <w:sz w:val="28"/>
            <w:szCs w:val="28"/>
            <w:lang w:val="en-US"/>
          </w:rPr>
          <w:t>Follow-up from</w:t>
        </w:r>
        <w:r w:rsidR="00B719F2" w:rsidRPr="00402F26">
          <w:rPr>
            <w:rStyle w:val="Hyperlink"/>
            <w:rFonts w:cs="Calibri"/>
            <w:noProof/>
            <w:sz w:val="28"/>
            <w:szCs w:val="28"/>
            <w:lang w:val="en-US"/>
          </w:rPr>
          <w:t xml:space="preserve"> previous Member Support Missions</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_Toc512867773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15</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4" w:history="1">
        <w:r w:rsidR="00B719F2" w:rsidRPr="00402F26">
          <w:rPr>
            <w:rStyle w:val="Hyperlink"/>
            <w:rFonts w:cs="Calibri"/>
            <w:noProof/>
            <w:sz w:val="28"/>
            <w:szCs w:val="28"/>
            <w:lang w:val="en-US"/>
          </w:rPr>
          <w:t xml:space="preserve">Annex 4.      Status and trends of the WANO </w:t>
        </w:r>
        <w:r w:rsidR="0071495C" w:rsidRPr="00402F26">
          <w:rPr>
            <w:rStyle w:val="Hyperlink"/>
            <w:rFonts w:cs="Calibri"/>
            <w:noProof/>
            <w:sz w:val="28"/>
            <w:szCs w:val="28"/>
            <w:lang w:val="en-US"/>
          </w:rPr>
          <w:t xml:space="preserve">Index </w:t>
        </w:r>
        <w:r w:rsidR="00B719F2" w:rsidRPr="00402F26">
          <w:rPr>
            <w:rStyle w:val="Hyperlink"/>
            <w:rFonts w:cs="Calibri"/>
            <w:noProof/>
            <w:sz w:val="28"/>
            <w:szCs w:val="28"/>
            <w:lang w:val="en-US"/>
          </w:rPr>
          <w:t xml:space="preserve">and </w:t>
        </w:r>
        <w:r w:rsidR="0071495C" w:rsidRPr="00402F26">
          <w:rPr>
            <w:rStyle w:val="Hyperlink"/>
            <w:rFonts w:cs="Calibri"/>
            <w:noProof/>
            <w:sz w:val="28"/>
            <w:szCs w:val="28"/>
            <w:lang w:val="en-US"/>
          </w:rPr>
          <w:t>Performance I</w:t>
        </w:r>
        <w:r w:rsidR="00B719F2" w:rsidRPr="00402F26">
          <w:rPr>
            <w:rStyle w:val="Hyperlink"/>
            <w:rFonts w:cs="Calibri"/>
            <w:noProof/>
            <w:sz w:val="28"/>
            <w:szCs w:val="28"/>
            <w:lang w:val="en-US"/>
          </w:rPr>
          <w:t>ndicators</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_Toc512867774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16</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5" w:history="1">
        <w:r w:rsidR="00B719F2" w:rsidRPr="00402F26">
          <w:rPr>
            <w:rStyle w:val="Hyperlink"/>
            <w:rFonts w:cs="Calibri"/>
            <w:noProof/>
            <w:sz w:val="28"/>
            <w:szCs w:val="28"/>
            <w:lang w:val="en-US"/>
          </w:rPr>
          <w:t>Annex 5.      Events</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_Toc512867775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26</w:t>
        </w:r>
        <w:r w:rsidR="00B719F2" w:rsidRPr="00402F26">
          <w:rPr>
            <w:rFonts w:cs="Calibri"/>
            <w:noProof/>
            <w:webHidden/>
            <w:sz w:val="28"/>
            <w:szCs w:val="28"/>
          </w:rPr>
          <w:fldChar w:fldCharType="end"/>
        </w:r>
      </w:hyperlink>
    </w:p>
    <w:p w:rsidR="00B719F2" w:rsidRPr="00402F26" w:rsidRDefault="005575D8" w:rsidP="001206B7">
      <w:pPr>
        <w:pStyle w:val="TOC2"/>
        <w:spacing w:line="480" w:lineRule="auto"/>
        <w:rPr>
          <w:rFonts w:eastAsia="Times New Roman" w:cs="Calibri"/>
          <w:noProof/>
          <w:sz w:val="28"/>
          <w:szCs w:val="28"/>
          <w:lang w:val="en-US"/>
        </w:rPr>
      </w:pPr>
      <w:hyperlink w:anchor="_Toc512867776" w:history="1">
        <w:r w:rsidR="00B719F2" w:rsidRPr="00402F26">
          <w:rPr>
            <w:rStyle w:val="Hyperlink"/>
            <w:rFonts w:cs="Calibri"/>
            <w:noProof/>
            <w:sz w:val="28"/>
            <w:szCs w:val="28"/>
            <w:lang w:val="en-US"/>
          </w:rPr>
          <w:t>Annex 6.      Participation of plant employees in WANO activities</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_Toc512867776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27</w:t>
        </w:r>
        <w:r w:rsidR="00B719F2" w:rsidRPr="00402F26">
          <w:rPr>
            <w:rFonts w:cs="Calibri"/>
            <w:noProof/>
            <w:webHidden/>
            <w:sz w:val="28"/>
            <w:szCs w:val="28"/>
          </w:rPr>
          <w:fldChar w:fldCharType="end"/>
        </w:r>
      </w:hyperlink>
    </w:p>
    <w:p w:rsidR="00B719F2" w:rsidRPr="008A206C" w:rsidRDefault="005575D8" w:rsidP="001206B7">
      <w:pPr>
        <w:pStyle w:val="TOC2"/>
        <w:spacing w:line="480" w:lineRule="auto"/>
        <w:rPr>
          <w:rFonts w:eastAsia="Times New Roman" w:cs="Calibri"/>
          <w:noProof/>
          <w:lang w:val="en-US"/>
        </w:rPr>
      </w:pPr>
      <w:hyperlink w:anchor="_Toc512867777" w:history="1">
        <w:r w:rsidR="00B719F2" w:rsidRPr="00402F26">
          <w:rPr>
            <w:rStyle w:val="Hyperlink"/>
            <w:rFonts w:cs="Calibri"/>
            <w:noProof/>
            <w:sz w:val="28"/>
            <w:szCs w:val="28"/>
            <w:lang w:val="en-US"/>
          </w:rPr>
          <w:t>Ann</w:t>
        </w:r>
        <w:r w:rsidR="001206B7" w:rsidRPr="00402F26">
          <w:rPr>
            <w:rStyle w:val="Hyperlink"/>
            <w:rFonts w:cs="Calibri"/>
            <w:noProof/>
            <w:sz w:val="28"/>
            <w:szCs w:val="28"/>
            <w:lang w:val="en-US"/>
          </w:rPr>
          <w:t>ex 7.      Targeted observation</w:t>
        </w:r>
        <w:r w:rsidR="00B719F2" w:rsidRPr="00402F26">
          <w:rPr>
            <w:rStyle w:val="Hyperlink"/>
            <w:rFonts w:cs="Calibri"/>
            <w:noProof/>
            <w:sz w:val="28"/>
            <w:szCs w:val="28"/>
            <w:lang w:val="en-US"/>
          </w:rPr>
          <w:t xml:space="preserve"> reports</w:t>
        </w:r>
        <w:r w:rsidR="00B719F2" w:rsidRPr="00402F26">
          <w:rPr>
            <w:rFonts w:cs="Calibri"/>
            <w:noProof/>
            <w:webHidden/>
            <w:sz w:val="28"/>
            <w:szCs w:val="28"/>
          </w:rPr>
          <w:tab/>
        </w:r>
        <w:r w:rsidR="00B719F2" w:rsidRPr="00402F26">
          <w:rPr>
            <w:rFonts w:cs="Calibri"/>
            <w:noProof/>
            <w:webHidden/>
            <w:sz w:val="28"/>
            <w:szCs w:val="28"/>
          </w:rPr>
          <w:fldChar w:fldCharType="begin"/>
        </w:r>
        <w:r w:rsidR="00B719F2" w:rsidRPr="00402F26">
          <w:rPr>
            <w:rFonts w:cs="Calibri"/>
            <w:noProof/>
            <w:webHidden/>
            <w:sz w:val="28"/>
            <w:szCs w:val="28"/>
          </w:rPr>
          <w:instrText xml:space="preserve"> PAGEREF _Toc512867777 \h </w:instrText>
        </w:r>
        <w:r w:rsidR="00B719F2" w:rsidRPr="00402F26">
          <w:rPr>
            <w:rFonts w:cs="Calibri"/>
            <w:noProof/>
            <w:webHidden/>
            <w:sz w:val="28"/>
            <w:szCs w:val="28"/>
          </w:rPr>
        </w:r>
        <w:r w:rsidR="00B719F2" w:rsidRPr="00402F26">
          <w:rPr>
            <w:rFonts w:cs="Calibri"/>
            <w:noProof/>
            <w:webHidden/>
            <w:sz w:val="28"/>
            <w:szCs w:val="28"/>
          </w:rPr>
          <w:fldChar w:fldCharType="separate"/>
        </w:r>
        <w:r w:rsidR="00BF2068">
          <w:rPr>
            <w:rFonts w:cs="Calibri"/>
            <w:noProof/>
            <w:webHidden/>
            <w:sz w:val="28"/>
            <w:szCs w:val="28"/>
          </w:rPr>
          <w:t>27</w:t>
        </w:r>
        <w:r w:rsidR="00B719F2" w:rsidRPr="00402F26">
          <w:rPr>
            <w:rFonts w:cs="Calibri"/>
            <w:noProof/>
            <w:webHidden/>
            <w:sz w:val="28"/>
            <w:szCs w:val="28"/>
          </w:rPr>
          <w:fldChar w:fldCharType="end"/>
        </w:r>
      </w:hyperlink>
    </w:p>
    <w:p w:rsidR="00B719F2" w:rsidRPr="008A206C" w:rsidRDefault="00B719F2" w:rsidP="001206B7">
      <w:pPr>
        <w:spacing w:line="480" w:lineRule="auto"/>
        <w:rPr>
          <w:rFonts w:cs="Calibri"/>
        </w:rPr>
      </w:pPr>
      <w:r w:rsidRPr="008A206C">
        <w:rPr>
          <w:rFonts w:cs="Calibri"/>
          <w:noProof/>
          <w:sz w:val="24"/>
          <w:szCs w:val="24"/>
        </w:rPr>
        <w:fldChar w:fldCharType="end"/>
      </w:r>
    </w:p>
    <w:p w:rsidR="00B13C7A" w:rsidRPr="008A206C" w:rsidRDefault="00C375DE" w:rsidP="00597429">
      <w:pPr>
        <w:rPr>
          <w:rFonts w:cs="Calibri"/>
          <w:b/>
          <w:color w:val="E36C0A"/>
        </w:rPr>
      </w:pPr>
      <w:r w:rsidRPr="008A206C">
        <w:rPr>
          <w:rFonts w:cs="Calibri"/>
          <w:lang w:val="en-US"/>
        </w:rPr>
        <w:tab/>
      </w:r>
    </w:p>
    <w:p w:rsidR="005907A7" w:rsidRPr="008A206C" w:rsidRDefault="005907A7" w:rsidP="005907A7">
      <w:pPr>
        <w:tabs>
          <w:tab w:val="center" w:pos="5096"/>
        </w:tabs>
        <w:jc w:val="center"/>
        <w:rPr>
          <w:rFonts w:cs="Calibri"/>
          <w:b/>
          <w:sz w:val="28"/>
          <w:szCs w:val="28"/>
          <w:lang w:val="en-US"/>
        </w:rPr>
      </w:pPr>
    </w:p>
    <w:p w:rsidR="005907A7" w:rsidRPr="008A206C" w:rsidRDefault="005907A7" w:rsidP="005907A7">
      <w:pPr>
        <w:tabs>
          <w:tab w:val="center" w:pos="5096"/>
        </w:tabs>
        <w:rPr>
          <w:rFonts w:cs="Calibri"/>
          <w:sz w:val="28"/>
          <w:szCs w:val="28"/>
          <w:lang w:val="en-US"/>
        </w:rPr>
      </w:pPr>
    </w:p>
    <w:p w:rsidR="00BB5DDC" w:rsidRPr="008A206C" w:rsidRDefault="00BB5DDC" w:rsidP="001B3FCD">
      <w:pPr>
        <w:pStyle w:val="Heading2"/>
        <w:jc w:val="both"/>
        <w:rPr>
          <w:rFonts w:ascii="Calibri" w:hAnsi="Calibri" w:cs="Calibri"/>
          <w:color w:val="auto"/>
          <w:sz w:val="28"/>
          <w:szCs w:val="24"/>
          <w:lang w:val="en-US"/>
        </w:rPr>
      </w:pPr>
      <w:r w:rsidRPr="008A206C">
        <w:rPr>
          <w:rFonts w:ascii="Calibri" w:hAnsi="Calibri" w:cs="Calibri"/>
          <w:sz w:val="28"/>
          <w:szCs w:val="28"/>
          <w:lang w:val="en-US"/>
        </w:rPr>
        <w:br w:type="page"/>
      </w:r>
      <w:bookmarkStart w:id="2" w:name="_1._Executive_summary"/>
      <w:bookmarkStart w:id="3" w:name="_1._Summary"/>
      <w:bookmarkStart w:id="4" w:name="_Toc512867768"/>
      <w:bookmarkEnd w:id="2"/>
      <w:bookmarkEnd w:id="3"/>
      <w:r w:rsidR="00597429" w:rsidRPr="008A206C">
        <w:rPr>
          <w:rFonts w:ascii="Calibri" w:hAnsi="Calibri" w:cs="Calibri"/>
          <w:color w:val="auto"/>
          <w:sz w:val="28"/>
          <w:szCs w:val="24"/>
          <w:lang w:val="en-US"/>
        </w:rPr>
        <w:t>1. S</w:t>
      </w:r>
      <w:r w:rsidRPr="008A206C">
        <w:rPr>
          <w:rFonts w:ascii="Calibri" w:hAnsi="Calibri" w:cs="Calibri"/>
          <w:color w:val="auto"/>
          <w:sz w:val="28"/>
          <w:szCs w:val="24"/>
          <w:lang w:val="en-US"/>
        </w:rPr>
        <w:t>ummary</w:t>
      </w:r>
      <w:bookmarkEnd w:id="4"/>
    </w:p>
    <w:p w:rsidR="002A68E0" w:rsidRDefault="002A68E0" w:rsidP="002A68E0">
      <w:pPr>
        <w:spacing w:after="0" w:line="240" w:lineRule="auto"/>
        <w:ind w:firstLine="567"/>
        <w:contextualSpacing/>
        <w:jc w:val="both"/>
        <w:rPr>
          <w:rFonts w:eastAsia="Times New Roman" w:cs="Calibri"/>
          <w:sz w:val="24"/>
          <w:szCs w:val="24"/>
          <w:lang w:val="en-GB"/>
        </w:rPr>
      </w:pPr>
    </w:p>
    <w:p w:rsidR="003E200C" w:rsidRPr="00815394" w:rsidRDefault="003E200C" w:rsidP="00813A61">
      <w:pPr>
        <w:spacing w:after="0" w:line="360" w:lineRule="auto"/>
        <w:ind w:firstLine="567"/>
        <w:contextualSpacing/>
        <w:jc w:val="both"/>
        <w:rPr>
          <w:rFonts w:asciiTheme="minorHAnsi" w:hAnsiTheme="minorHAnsi" w:cstheme="minorHAnsi"/>
          <w:sz w:val="24"/>
          <w:szCs w:val="24"/>
          <w:lang w:val="en-GB"/>
        </w:rPr>
      </w:pPr>
      <w:r w:rsidRPr="00815394">
        <w:rPr>
          <w:rFonts w:asciiTheme="minorHAnsi" w:hAnsiTheme="minorHAnsi" w:cstheme="minorHAnsi"/>
          <w:sz w:val="24"/>
          <w:szCs w:val="24"/>
          <w:lang w:val="en-GB"/>
        </w:rPr>
        <w:t>Status of B</w:t>
      </w:r>
      <w:r w:rsidR="000D1D96" w:rsidRPr="00815394">
        <w:rPr>
          <w:rFonts w:asciiTheme="minorHAnsi" w:hAnsiTheme="minorHAnsi" w:cstheme="minorHAnsi"/>
          <w:sz w:val="24"/>
          <w:szCs w:val="24"/>
          <w:lang w:val="en-GB"/>
        </w:rPr>
        <w:t xml:space="preserve">USHEHR </w:t>
      </w:r>
      <w:r w:rsidRPr="00815394">
        <w:rPr>
          <w:rFonts w:asciiTheme="minorHAnsi" w:hAnsiTheme="minorHAnsi" w:cstheme="minorHAnsi"/>
          <w:sz w:val="24"/>
          <w:szCs w:val="24"/>
          <w:lang w:val="en-GB"/>
        </w:rPr>
        <w:t>NPP-</w:t>
      </w:r>
      <w:r w:rsidR="00781DC5" w:rsidRPr="00815394">
        <w:rPr>
          <w:rFonts w:asciiTheme="minorHAnsi" w:hAnsiTheme="minorHAnsi" w:cstheme="minorHAnsi"/>
          <w:sz w:val="24"/>
          <w:szCs w:val="24"/>
          <w:lang w:val="en-GB"/>
        </w:rPr>
        <w:t>1:</w:t>
      </w:r>
      <w:r w:rsidRPr="00815394">
        <w:rPr>
          <w:rFonts w:asciiTheme="minorHAnsi" w:hAnsiTheme="minorHAnsi" w:cstheme="minorHAnsi"/>
          <w:sz w:val="24"/>
          <w:szCs w:val="24"/>
          <w:lang w:val="en-GB"/>
        </w:rPr>
        <w:t xml:space="preserve"> </w:t>
      </w:r>
    </w:p>
    <w:p w:rsidR="00E66496" w:rsidRPr="00815394" w:rsidRDefault="000F52F3" w:rsidP="00820DFF">
      <w:pPr>
        <w:spacing w:after="0" w:line="360" w:lineRule="auto"/>
        <w:ind w:firstLine="567"/>
        <w:contextualSpacing/>
        <w:jc w:val="both"/>
        <w:rPr>
          <w:rFonts w:asciiTheme="minorHAnsi" w:hAnsiTheme="minorHAnsi" w:cstheme="minorHAnsi"/>
          <w:sz w:val="24"/>
          <w:szCs w:val="24"/>
          <w:lang w:val="en-GB"/>
        </w:rPr>
      </w:pPr>
      <w:r w:rsidRPr="00815394">
        <w:rPr>
          <w:rFonts w:asciiTheme="minorHAnsi" w:hAnsiTheme="minorHAnsi" w:cstheme="minorHAnsi"/>
          <w:sz w:val="24"/>
          <w:szCs w:val="24"/>
          <w:lang w:val="en-GB"/>
        </w:rPr>
        <w:t>BNPP-1 status (Update 20</w:t>
      </w:r>
      <w:r w:rsidR="000674AC" w:rsidRPr="00815394">
        <w:rPr>
          <w:rFonts w:asciiTheme="minorHAnsi" w:hAnsiTheme="minorHAnsi" w:cstheme="minorHAnsi"/>
          <w:sz w:val="24"/>
          <w:szCs w:val="24"/>
          <w:lang w:val="en-GB"/>
        </w:rPr>
        <w:t>2</w:t>
      </w:r>
      <w:r w:rsidR="00815394" w:rsidRPr="00815394">
        <w:rPr>
          <w:rFonts w:asciiTheme="minorHAnsi" w:hAnsiTheme="minorHAnsi" w:cstheme="minorHAnsi"/>
          <w:sz w:val="24"/>
          <w:szCs w:val="24"/>
          <w:lang w:val="en-GB"/>
        </w:rPr>
        <w:t>1</w:t>
      </w:r>
      <w:r w:rsidR="000674AC" w:rsidRPr="00815394">
        <w:rPr>
          <w:rFonts w:asciiTheme="minorHAnsi" w:hAnsiTheme="minorHAnsi" w:cstheme="minorHAnsi"/>
          <w:sz w:val="24"/>
          <w:szCs w:val="24"/>
          <w:lang w:val="en-GB"/>
        </w:rPr>
        <w:t>.</w:t>
      </w:r>
      <w:r w:rsidR="00815394" w:rsidRPr="00815394">
        <w:rPr>
          <w:rFonts w:asciiTheme="minorHAnsi" w:hAnsiTheme="minorHAnsi" w:cstheme="minorHAnsi"/>
          <w:sz w:val="24"/>
          <w:szCs w:val="24"/>
          <w:lang w:val="en-GB"/>
        </w:rPr>
        <w:t>0</w:t>
      </w:r>
      <w:r w:rsidR="00820DFF">
        <w:rPr>
          <w:rFonts w:asciiTheme="minorHAnsi" w:hAnsiTheme="minorHAnsi" w:cstheme="minorHAnsi"/>
          <w:sz w:val="24"/>
          <w:szCs w:val="24"/>
          <w:lang w:val="en-GB"/>
        </w:rPr>
        <w:t>7</w:t>
      </w:r>
      <w:r w:rsidR="000674AC" w:rsidRPr="00815394">
        <w:rPr>
          <w:rFonts w:asciiTheme="minorHAnsi" w:hAnsiTheme="minorHAnsi" w:cstheme="minorHAnsi"/>
          <w:sz w:val="24"/>
          <w:szCs w:val="24"/>
          <w:lang w:val="en-GB"/>
        </w:rPr>
        <w:t>.</w:t>
      </w:r>
      <w:r w:rsidR="00820DFF">
        <w:rPr>
          <w:rFonts w:asciiTheme="minorHAnsi" w:hAnsiTheme="minorHAnsi" w:cstheme="minorHAnsi"/>
          <w:sz w:val="24"/>
          <w:szCs w:val="24"/>
          <w:lang w:val="en-GB"/>
        </w:rPr>
        <w:t>05</w:t>
      </w:r>
      <w:r w:rsidR="000674AC" w:rsidRPr="00815394">
        <w:rPr>
          <w:rFonts w:asciiTheme="minorHAnsi" w:hAnsiTheme="minorHAnsi" w:cstheme="minorHAnsi"/>
          <w:sz w:val="24"/>
          <w:szCs w:val="24"/>
          <w:lang w:val="en-GB"/>
        </w:rPr>
        <w:t>)</w:t>
      </w:r>
      <w:r w:rsidRPr="00815394">
        <w:rPr>
          <w:rFonts w:asciiTheme="minorHAnsi" w:hAnsiTheme="minorHAnsi" w:cstheme="minorHAnsi"/>
          <w:sz w:val="24"/>
          <w:szCs w:val="24"/>
          <w:lang w:val="en-GB"/>
        </w:rPr>
        <w:t xml:space="preserve"> is (</w:t>
      </w:r>
      <w:r w:rsidR="00820DFF">
        <w:rPr>
          <w:rFonts w:asciiTheme="minorHAnsi" w:hAnsiTheme="minorHAnsi" w:cstheme="minorHAnsi"/>
          <w:sz w:val="24"/>
          <w:szCs w:val="24"/>
          <w:lang w:val="en-GB"/>
        </w:rPr>
        <w:t>working on power</w:t>
      </w:r>
      <w:r w:rsidRPr="00815394">
        <w:rPr>
          <w:rFonts w:asciiTheme="minorHAnsi" w:hAnsiTheme="minorHAnsi" w:cstheme="minorHAnsi"/>
          <w:sz w:val="24"/>
          <w:szCs w:val="24"/>
          <w:lang w:val="en-GB"/>
        </w:rPr>
        <w:t xml:space="preserve">) – </w:t>
      </w:r>
      <w:r w:rsidR="00820DFF">
        <w:rPr>
          <w:rFonts w:asciiTheme="minorHAnsi" w:hAnsiTheme="minorHAnsi" w:cstheme="minorHAnsi"/>
          <w:sz w:val="24"/>
          <w:szCs w:val="24"/>
          <w:lang w:val="en-GB"/>
        </w:rPr>
        <w:t>10</w:t>
      </w:r>
      <w:r w:rsidRPr="00815394">
        <w:rPr>
          <w:rFonts w:asciiTheme="minorHAnsi" w:hAnsiTheme="minorHAnsi" w:cstheme="minorHAnsi"/>
          <w:sz w:val="24"/>
          <w:szCs w:val="24"/>
          <w:lang w:val="en-GB"/>
        </w:rPr>
        <w:t xml:space="preserve">0 % NR. </w:t>
      </w:r>
    </w:p>
    <w:p w:rsidR="000C003E" w:rsidRPr="00F436C8" w:rsidRDefault="000C003E" w:rsidP="00F436C8">
      <w:pPr>
        <w:spacing w:after="0" w:line="360" w:lineRule="auto"/>
        <w:ind w:firstLine="567"/>
        <w:contextualSpacing/>
        <w:jc w:val="both"/>
        <w:rPr>
          <w:rFonts w:asciiTheme="minorHAnsi" w:hAnsiTheme="minorHAnsi" w:cstheme="minorHAnsi"/>
          <w:sz w:val="24"/>
          <w:szCs w:val="24"/>
          <w:lang w:val="en-GB"/>
        </w:rPr>
      </w:pPr>
      <w:r w:rsidRPr="00F436C8">
        <w:rPr>
          <w:rFonts w:asciiTheme="minorHAnsi" w:hAnsiTheme="minorHAnsi" w:cstheme="minorHAnsi"/>
          <w:sz w:val="24"/>
          <w:szCs w:val="24"/>
          <w:lang w:val="en-GB"/>
        </w:rPr>
        <w:t xml:space="preserve">In this quarter the unit connected to the grid </w:t>
      </w:r>
      <w:r w:rsidR="00F436C8" w:rsidRPr="00F436C8">
        <w:rPr>
          <w:rFonts w:asciiTheme="minorHAnsi" w:hAnsiTheme="minorHAnsi" w:cstheme="minorHAnsi"/>
          <w:sz w:val="24"/>
          <w:szCs w:val="24"/>
          <w:lang w:val="en-GB"/>
        </w:rPr>
        <w:t xml:space="preserve">on April 23, 2021 </w:t>
      </w:r>
      <w:r w:rsidRPr="00F436C8">
        <w:rPr>
          <w:rFonts w:asciiTheme="minorHAnsi" w:hAnsiTheme="minorHAnsi" w:cstheme="minorHAnsi"/>
          <w:sz w:val="24"/>
          <w:szCs w:val="24"/>
          <w:lang w:val="en-GB"/>
        </w:rPr>
        <w:t>after reserve shutdown.</w:t>
      </w:r>
    </w:p>
    <w:p w:rsidR="000C003E" w:rsidRPr="005575D8" w:rsidRDefault="005575D8" w:rsidP="005575D8">
      <w:pPr>
        <w:spacing w:after="0" w:line="360" w:lineRule="auto"/>
        <w:ind w:firstLine="567"/>
        <w:contextualSpacing/>
        <w:jc w:val="both"/>
        <w:rPr>
          <w:rFonts w:asciiTheme="minorHAnsi" w:hAnsiTheme="minorHAnsi" w:cstheme="minorHAnsi"/>
          <w:sz w:val="24"/>
          <w:szCs w:val="24"/>
          <w:lang w:val="en-GB"/>
        </w:rPr>
      </w:pPr>
      <w:r w:rsidRPr="005575D8">
        <w:rPr>
          <w:rFonts w:asciiTheme="minorHAnsi" w:hAnsiTheme="minorHAnsi" w:cstheme="minorHAnsi"/>
          <w:sz w:val="24"/>
          <w:szCs w:val="24"/>
          <w:lang w:val="en-GB"/>
        </w:rPr>
        <w:t xml:space="preserve">On May 19, 2021, the unit disconnected from the grid to eliminate hydrogen leakage from the </w:t>
      </w:r>
      <w:r w:rsidR="000C003E" w:rsidRPr="005575D8">
        <w:rPr>
          <w:rFonts w:asciiTheme="minorHAnsi" w:hAnsiTheme="minorHAnsi" w:cstheme="minorHAnsi"/>
          <w:sz w:val="24"/>
          <w:szCs w:val="24"/>
          <w:lang w:val="en-GB"/>
        </w:rPr>
        <w:t>gas cooling system</w:t>
      </w:r>
      <w:r w:rsidRPr="005575D8">
        <w:rPr>
          <w:rFonts w:asciiTheme="minorHAnsi" w:hAnsiTheme="minorHAnsi" w:cstheme="minorHAnsi"/>
          <w:sz w:val="24"/>
          <w:szCs w:val="24"/>
          <w:lang w:val="en-GB"/>
        </w:rPr>
        <w:t xml:space="preserve"> of</w:t>
      </w:r>
      <w:r w:rsidR="000C003E" w:rsidRPr="005575D8">
        <w:rPr>
          <w:rFonts w:asciiTheme="minorHAnsi" w:hAnsiTheme="minorHAnsi" w:cstheme="minorHAnsi"/>
          <w:sz w:val="24"/>
          <w:szCs w:val="24"/>
          <w:lang w:val="en-GB"/>
        </w:rPr>
        <w:t xml:space="preserve"> </w:t>
      </w:r>
      <w:r w:rsidRPr="005575D8">
        <w:rPr>
          <w:rFonts w:asciiTheme="minorHAnsi" w:hAnsiTheme="minorHAnsi" w:cstheme="minorHAnsi"/>
          <w:sz w:val="24"/>
          <w:szCs w:val="24"/>
          <w:lang w:val="en-GB"/>
        </w:rPr>
        <w:t>rotor.</w:t>
      </w:r>
    </w:p>
    <w:p w:rsidR="00482E87" w:rsidRPr="00AE2BC7" w:rsidRDefault="000D1D96" w:rsidP="00820DFF">
      <w:pPr>
        <w:numPr>
          <w:ilvl w:val="3"/>
          <w:numId w:val="4"/>
        </w:numPr>
        <w:spacing w:after="0" w:line="240" w:lineRule="auto"/>
        <w:ind w:left="0" w:firstLine="567"/>
        <w:contextualSpacing/>
        <w:jc w:val="both"/>
        <w:rPr>
          <w:rFonts w:eastAsia="Times New Roman" w:cs="Calibri"/>
          <w:sz w:val="24"/>
          <w:szCs w:val="24"/>
          <w:lang w:val="en-GB"/>
        </w:rPr>
      </w:pPr>
      <w:r w:rsidRPr="009A1269">
        <w:rPr>
          <w:rFonts w:eastAsia="Times New Roman" w:cs="Calibri"/>
          <w:sz w:val="24"/>
          <w:szCs w:val="24"/>
          <w:lang w:val="en-GB"/>
        </w:rPr>
        <w:t>Total prod</w:t>
      </w:r>
      <w:r w:rsidRPr="00AE2BC7">
        <w:rPr>
          <w:rFonts w:eastAsia="Times New Roman" w:cs="Calibri"/>
          <w:sz w:val="24"/>
          <w:szCs w:val="24"/>
          <w:lang w:val="en-GB"/>
        </w:rPr>
        <w:t xml:space="preserve">uction of electrical energy: </w:t>
      </w:r>
      <w:r w:rsidR="00B9086B" w:rsidRPr="00AE2BC7">
        <w:rPr>
          <w:rFonts w:eastAsia="Times New Roman" w:cs="Calibri"/>
          <w:sz w:val="24"/>
          <w:szCs w:val="24"/>
          <w:lang w:val="en-GB"/>
        </w:rPr>
        <w:t>4</w:t>
      </w:r>
      <w:r w:rsidR="00820DFF">
        <w:rPr>
          <w:rFonts w:eastAsia="Times New Roman" w:cs="Calibri"/>
          <w:sz w:val="24"/>
          <w:szCs w:val="24"/>
          <w:lang w:val="en-GB"/>
        </w:rPr>
        <w:t>8</w:t>
      </w:r>
      <w:r w:rsidRPr="00AE2BC7">
        <w:rPr>
          <w:rFonts w:eastAsia="Times New Roman" w:cs="Calibri"/>
          <w:sz w:val="24"/>
          <w:szCs w:val="24"/>
          <w:lang w:val="en-GB"/>
        </w:rPr>
        <w:t>,</w:t>
      </w:r>
      <w:r w:rsidR="00820DFF">
        <w:rPr>
          <w:rFonts w:eastAsia="Times New Roman" w:cs="Calibri"/>
          <w:sz w:val="24"/>
          <w:szCs w:val="24"/>
          <w:lang w:val="en-GB"/>
        </w:rPr>
        <w:t>443</w:t>
      </w:r>
      <w:r w:rsidRPr="00AE2BC7">
        <w:rPr>
          <w:rFonts w:eastAsia="Times New Roman" w:cs="Calibri"/>
          <w:sz w:val="24"/>
          <w:szCs w:val="24"/>
          <w:lang w:val="en-GB"/>
        </w:rPr>
        <w:t>,</w:t>
      </w:r>
      <w:r w:rsidR="00820DFF">
        <w:rPr>
          <w:rFonts w:eastAsia="Times New Roman" w:cs="Calibri"/>
          <w:sz w:val="24"/>
          <w:szCs w:val="24"/>
          <w:lang w:val="en-GB"/>
        </w:rPr>
        <w:t>740</w:t>
      </w:r>
      <w:r w:rsidR="008B36B9" w:rsidRPr="00AE2BC7">
        <w:rPr>
          <w:rFonts w:eastAsia="Times New Roman" w:cs="Calibri"/>
          <w:sz w:val="24"/>
          <w:szCs w:val="24"/>
          <w:lang w:val="en-GB"/>
        </w:rPr>
        <w:t xml:space="preserve"> </w:t>
      </w:r>
      <w:proofErr w:type="spellStart"/>
      <w:proofErr w:type="gramStart"/>
      <w:r w:rsidRPr="00AE2BC7">
        <w:rPr>
          <w:rFonts w:eastAsia="Times New Roman" w:cs="Calibri"/>
          <w:sz w:val="24"/>
          <w:szCs w:val="24"/>
          <w:lang w:val="en-GB"/>
        </w:rPr>
        <w:t>Mwh</w:t>
      </w:r>
      <w:proofErr w:type="spellEnd"/>
      <w:r w:rsidRPr="00AE2BC7">
        <w:rPr>
          <w:rFonts w:eastAsia="Times New Roman" w:cs="Calibri"/>
          <w:sz w:val="24"/>
          <w:szCs w:val="24"/>
          <w:lang w:val="en-GB"/>
        </w:rPr>
        <w:t xml:space="preserve"> </w:t>
      </w:r>
      <w:r w:rsidR="00482E87" w:rsidRPr="00AE2BC7">
        <w:rPr>
          <w:rFonts w:eastAsia="Times New Roman" w:cs="Calibri"/>
          <w:sz w:val="24"/>
          <w:szCs w:val="24"/>
          <w:lang w:val="en-GB"/>
        </w:rPr>
        <w:t>.</w:t>
      </w:r>
      <w:proofErr w:type="gramEnd"/>
    </w:p>
    <w:p w:rsidR="00482E87" w:rsidRPr="00AE2BC7" w:rsidRDefault="000D1D96" w:rsidP="00820DFF">
      <w:pPr>
        <w:numPr>
          <w:ilvl w:val="3"/>
          <w:numId w:val="4"/>
        </w:numPr>
        <w:spacing w:after="0" w:line="240" w:lineRule="auto"/>
        <w:ind w:left="0" w:firstLine="567"/>
        <w:contextualSpacing/>
        <w:jc w:val="both"/>
        <w:rPr>
          <w:rFonts w:eastAsia="Times New Roman" w:cs="Calibri"/>
          <w:sz w:val="24"/>
          <w:szCs w:val="24"/>
          <w:lang w:val="en-GB"/>
        </w:rPr>
      </w:pPr>
      <w:r w:rsidRPr="00AE2BC7">
        <w:rPr>
          <w:rFonts w:eastAsia="Times New Roman" w:cs="Calibri"/>
          <w:sz w:val="24"/>
          <w:szCs w:val="24"/>
          <w:lang w:val="en-GB"/>
        </w:rPr>
        <w:t xml:space="preserve">Total net electric energy to national electricity grid: </w:t>
      </w:r>
      <w:r w:rsidR="00E66496">
        <w:rPr>
          <w:rFonts w:eastAsia="Times New Roman" w:cs="Calibri"/>
          <w:sz w:val="24"/>
          <w:szCs w:val="24"/>
          <w:lang w:val="en-GB"/>
        </w:rPr>
        <w:t>4</w:t>
      </w:r>
      <w:r w:rsidR="00820DFF">
        <w:rPr>
          <w:rFonts w:eastAsia="Times New Roman" w:cs="Calibri"/>
          <w:sz w:val="24"/>
          <w:szCs w:val="24"/>
          <w:lang w:val="en-GB"/>
        </w:rPr>
        <w:t>4</w:t>
      </w:r>
      <w:r w:rsidRPr="00AE2BC7">
        <w:rPr>
          <w:rFonts w:eastAsia="Times New Roman" w:cs="Calibri"/>
          <w:sz w:val="24"/>
          <w:szCs w:val="24"/>
          <w:lang w:val="en-GB"/>
        </w:rPr>
        <w:t>,</w:t>
      </w:r>
      <w:r w:rsidR="00820DFF">
        <w:rPr>
          <w:rFonts w:eastAsia="Times New Roman" w:cs="Calibri"/>
          <w:sz w:val="24"/>
          <w:szCs w:val="24"/>
          <w:lang w:val="en-GB"/>
        </w:rPr>
        <w:t>031</w:t>
      </w:r>
      <w:r w:rsidRPr="00AE2BC7">
        <w:rPr>
          <w:rFonts w:eastAsia="Times New Roman" w:cs="Calibri"/>
          <w:sz w:val="24"/>
          <w:szCs w:val="24"/>
          <w:lang w:val="en-GB"/>
        </w:rPr>
        <w:t>,</w:t>
      </w:r>
      <w:r w:rsidR="00820DFF">
        <w:rPr>
          <w:rFonts w:eastAsia="Times New Roman" w:cs="Calibri"/>
          <w:sz w:val="24"/>
          <w:szCs w:val="24"/>
          <w:lang w:val="en-GB"/>
        </w:rPr>
        <w:t>370</w:t>
      </w:r>
      <w:r w:rsidRPr="00AE2BC7">
        <w:rPr>
          <w:rFonts w:eastAsia="Times New Roman" w:cs="Calibri"/>
          <w:sz w:val="24"/>
          <w:szCs w:val="24"/>
          <w:lang w:val="en-GB"/>
        </w:rPr>
        <w:t xml:space="preserve"> </w:t>
      </w:r>
      <w:proofErr w:type="spellStart"/>
      <w:proofErr w:type="gramStart"/>
      <w:r w:rsidRPr="00AE2BC7">
        <w:rPr>
          <w:rFonts w:eastAsia="Times New Roman" w:cs="Calibri"/>
          <w:sz w:val="24"/>
          <w:szCs w:val="24"/>
          <w:lang w:val="en-GB"/>
        </w:rPr>
        <w:t>Mwh</w:t>
      </w:r>
      <w:proofErr w:type="spellEnd"/>
      <w:r w:rsidRPr="00AE2BC7">
        <w:rPr>
          <w:rFonts w:eastAsia="Times New Roman" w:cs="Calibri"/>
          <w:sz w:val="24"/>
          <w:szCs w:val="24"/>
          <w:lang w:val="en-GB"/>
        </w:rPr>
        <w:t xml:space="preserve"> </w:t>
      </w:r>
      <w:r w:rsidR="00482E87" w:rsidRPr="00AE2BC7">
        <w:rPr>
          <w:rFonts w:eastAsia="Times New Roman" w:cs="Calibri"/>
          <w:sz w:val="24"/>
          <w:szCs w:val="24"/>
          <w:lang w:val="en-GB"/>
        </w:rPr>
        <w:t>.</w:t>
      </w:r>
      <w:proofErr w:type="gramEnd"/>
    </w:p>
    <w:p w:rsidR="00482E87" w:rsidRPr="00AE2BC7" w:rsidRDefault="000D1D96" w:rsidP="00820DFF">
      <w:pPr>
        <w:numPr>
          <w:ilvl w:val="3"/>
          <w:numId w:val="4"/>
        </w:numPr>
        <w:spacing w:after="0" w:line="240" w:lineRule="auto"/>
        <w:ind w:left="0" w:firstLine="567"/>
        <w:contextualSpacing/>
        <w:jc w:val="both"/>
        <w:rPr>
          <w:rFonts w:eastAsia="Times New Roman" w:cs="Calibri"/>
          <w:sz w:val="24"/>
          <w:szCs w:val="24"/>
          <w:lang w:val="en-GB"/>
        </w:rPr>
      </w:pPr>
      <w:r w:rsidRPr="00AE2BC7">
        <w:rPr>
          <w:rFonts w:eastAsia="Times New Roman" w:cs="Calibri"/>
          <w:sz w:val="24"/>
          <w:szCs w:val="24"/>
          <w:lang w:val="en-GB"/>
        </w:rPr>
        <w:t xml:space="preserve">The amount of electricity production in last fuel loud: </w:t>
      </w:r>
      <w:r w:rsidR="000A6895">
        <w:rPr>
          <w:rFonts w:eastAsia="Times New Roman" w:cs="Calibri"/>
          <w:sz w:val="24"/>
          <w:szCs w:val="24"/>
          <w:lang w:val="en-GB"/>
        </w:rPr>
        <w:t>5</w:t>
      </w:r>
      <w:r w:rsidR="00E66496">
        <w:rPr>
          <w:rFonts w:eastAsia="Times New Roman" w:cs="Calibri"/>
          <w:sz w:val="24"/>
          <w:szCs w:val="24"/>
          <w:lang w:val="en-GB"/>
        </w:rPr>
        <w:t>,</w:t>
      </w:r>
      <w:r w:rsidR="00820DFF">
        <w:rPr>
          <w:rFonts w:eastAsia="Times New Roman" w:cs="Calibri"/>
          <w:sz w:val="24"/>
          <w:szCs w:val="24"/>
          <w:lang w:val="en-GB"/>
        </w:rPr>
        <w:t>62</w:t>
      </w:r>
      <w:r w:rsidR="000A6895">
        <w:rPr>
          <w:rFonts w:eastAsia="Times New Roman" w:cs="Calibri"/>
          <w:sz w:val="24"/>
          <w:szCs w:val="24"/>
          <w:lang w:val="en-GB"/>
        </w:rPr>
        <w:t>5</w:t>
      </w:r>
      <w:r w:rsidRPr="00AE2BC7">
        <w:rPr>
          <w:rFonts w:eastAsia="Times New Roman" w:cs="Calibri"/>
          <w:sz w:val="24"/>
          <w:szCs w:val="24"/>
          <w:lang w:val="en-GB"/>
        </w:rPr>
        <w:t>,</w:t>
      </w:r>
      <w:r w:rsidR="00820DFF">
        <w:rPr>
          <w:rFonts w:eastAsia="Times New Roman" w:cs="Calibri"/>
          <w:sz w:val="24"/>
          <w:szCs w:val="24"/>
          <w:lang w:val="en-GB"/>
        </w:rPr>
        <w:t>217</w:t>
      </w:r>
      <w:r w:rsidRPr="00AE2BC7">
        <w:rPr>
          <w:rFonts w:eastAsia="Times New Roman" w:cs="Calibri"/>
          <w:sz w:val="24"/>
          <w:szCs w:val="24"/>
          <w:lang w:val="en-GB"/>
        </w:rPr>
        <w:t xml:space="preserve"> </w:t>
      </w:r>
      <w:proofErr w:type="spellStart"/>
      <w:proofErr w:type="gramStart"/>
      <w:r w:rsidRPr="00AE2BC7">
        <w:rPr>
          <w:rFonts w:eastAsia="Times New Roman" w:cs="Calibri"/>
          <w:sz w:val="24"/>
          <w:szCs w:val="24"/>
          <w:lang w:val="en-GB"/>
        </w:rPr>
        <w:t>Mwh</w:t>
      </w:r>
      <w:proofErr w:type="spellEnd"/>
      <w:r w:rsidRPr="00AE2BC7">
        <w:rPr>
          <w:rFonts w:eastAsia="Times New Roman" w:cs="Calibri"/>
          <w:sz w:val="24"/>
          <w:szCs w:val="24"/>
          <w:lang w:val="en-GB"/>
        </w:rPr>
        <w:t xml:space="preserve"> </w:t>
      </w:r>
      <w:r w:rsidR="00482E87" w:rsidRPr="00AE2BC7">
        <w:rPr>
          <w:rFonts w:eastAsia="Times New Roman" w:cs="Calibri"/>
          <w:sz w:val="24"/>
          <w:szCs w:val="24"/>
          <w:lang w:val="en-GB"/>
        </w:rPr>
        <w:t>.</w:t>
      </w:r>
      <w:proofErr w:type="gramEnd"/>
    </w:p>
    <w:p w:rsidR="00482E87" w:rsidRPr="00AE2BC7" w:rsidRDefault="000D1D96" w:rsidP="00820DFF">
      <w:pPr>
        <w:numPr>
          <w:ilvl w:val="3"/>
          <w:numId w:val="4"/>
        </w:numPr>
        <w:spacing w:after="0" w:line="360" w:lineRule="auto"/>
        <w:ind w:left="0" w:firstLine="567"/>
        <w:contextualSpacing/>
        <w:jc w:val="both"/>
        <w:rPr>
          <w:rFonts w:eastAsia="Times New Roman" w:cs="Calibri"/>
          <w:sz w:val="24"/>
          <w:szCs w:val="24"/>
          <w:lang w:val="en-GB"/>
        </w:rPr>
      </w:pPr>
      <w:r w:rsidRPr="00AE2BC7">
        <w:rPr>
          <w:rFonts w:eastAsia="Times New Roman" w:cs="Calibri"/>
          <w:sz w:val="24"/>
          <w:szCs w:val="24"/>
          <w:lang w:val="en-GB"/>
        </w:rPr>
        <w:t xml:space="preserve">Effective days: </w:t>
      </w:r>
      <w:r w:rsidR="000A6895">
        <w:rPr>
          <w:rFonts w:eastAsia="Times New Roman" w:cs="Calibri"/>
          <w:sz w:val="24"/>
          <w:szCs w:val="24"/>
          <w:lang w:val="en-GB"/>
        </w:rPr>
        <w:t>2</w:t>
      </w:r>
      <w:r w:rsidR="00820DFF">
        <w:rPr>
          <w:rFonts w:eastAsia="Times New Roman" w:cs="Calibri"/>
          <w:sz w:val="24"/>
          <w:szCs w:val="24"/>
          <w:lang w:val="en-GB"/>
        </w:rPr>
        <w:t>31</w:t>
      </w:r>
      <w:r w:rsidRPr="00AE2BC7">
        <w:rPr>
          <w:rFonts w:eastAsia="Times New Roman" w:cs="Calibri"/>
          <w:sz w:val="24"/>
          <w:szCs w:val="24"/>
          <w:lang w:val="en-GB"/>
        </w:rPr>
        <w:t>.</w:t>
      </w:r>
      <w:r w:rsidR="00820DFF">
        <w:rPr>
          <w:rFonts w:eastAsia="Times New Roman" w:cs="Calibri"/>
          <w:sz w:val="24"/>
          <w:szCs w:val="24"/>
          <w:lang w:val="en-GB"/>
        </w:rPr>
        <w:t>7</w:t>
      </w:r>
      <w:r w:rsidRPr="00AE2BC7">
        <w:rPr>
          <w:rFonts w:eastAsia="Times New Roman" w:cs="Calibri"/>
          <w:sz w:val="24"/>
          <w:szCs w:val="24"/>
          <w:lang w:val="en-GB"/>
        </w:rPr>
        <w:t xml:space="preserve"> days. </w:t>
      </w:r>
    </w:p>
    <w:p w:rsidR="006261D9" w:rsidRDefault="00344008" w:rsidP="00344008">
      <w:pPr>
        <w:spacing w:after="0" w:line="360" w:lineRule="auto"/>
        <w:ind w:firstLine="567"/>
        <w:contextualSpacing/>
        <w:jc w:val="both"/>
        <w:rPr>
          <w:rFonts w:eastAsia="Times New Roman" w:cs="Calibri"/>
          <w:sz w:val="24"/>
          <w:szCs w:val="24"/>
          <w:lang w:val="en-GB"/>
        </w:rPr>
      </w:pPr>
      <w:r w:rsidRPr="00344008">
        <w:rPr>
          <w:rFonts w:asciiTheme="minorHAnsi" w:hAnsiTheme="minorHAnsi" w:cstheme="minorHAnsi"/>
          <w:sz w:val="24"/>
          <w:szCs w:val="24"/>
          <w:lang w:val="en-GB"/>
        </w:rPr>
        <w:t>Regarding the performance indicators of the power plant and based on the analysis of the indicators, it should be noted that</w:t>
      </w:r>
      <w:r>
        <w:rPr>
          <w:rFonts w:asciiTheme="minorHAnsi" w:hAnsiTheme="minorHAnsi" w:cstheme="minorHAnsi"/>
          <w:sz w:val="24"/>
          <w:szCs w:val="24"/>
          <w:lang w:val="en-US"/>
        </w:rPr>
        <w:t xml:space="preserve"> t</w:t>
      </w:r>
      <w:r w:rsidR="004771FC" w:rsidRPr="004771FC">
        <w:rPr>
          <w:rFonts w:asciiTheme="minorHAnsi" w:hAnsiTheme="minorHAnsi" w:cstheme="minorHAnsi"/>
          <w:sz w:val="24"/>
          <w:szCs w:val="24"/>
          <w:lang w:val="en-GB"/>
        </w:rPr>
        <w:t>he plant has achieved the long-term individual and industry goals for the key WANO performance indicators except the FLR, US7 and as a result UCF.</w:t>
      </w:r>
      <w:r w:rsidR="006D736F">
        <w:rPr>
          <w:rFonts w:eastAsia="Times New Roman" w:cs="Calibri"/>
          <w:sz w:val="24"/>
          <w:szCs w:val="24"/>
          <w:lang w:val="en-GB"/>
        </w:rPr>
        <w:t xml:space="preserve"> </w:t>
      </w:r>
      <w:r w:rsidR="006D736F" w:rsidRPr="006D736F">
        <w:rPr>
          <w:rFonts w:eastAsia="Times New Roman" w:cs="Calibri"/>
          <w:sz w:val="24"/>
          <w:szCs w:val="24"/>
          <w:lang w:val="en-GB"/>
        </w:rPr>
        <w:t>This fact is associated with a long loss of time to repair defe</w:t>
      </w:r>
      <w:r w:rsidR="006D736F">
        <w:rPr>
          <w:rFonts w:eastAsia="Times New Roman" w:cs="Calibri"/>
          <w:sz w:val="24"/>
          <w:szCs w:val="24"/>
          <w:lang w:val="en-GB"/>
        </w:rPr>
        <w:t>cts</w:t>
      </w:r>
      <w:r w:rsidR="00083761">
        <w:rPr>
          <w:rFonts w:eastAsia="Times New Roman" w:cs="Calibri"/>
          <w:sz w:val="24"/>
          <w:szCs w:val="24"/>
          <w:lang w:val="en-US"/>
        </w:rPr>
        <w:t xml:space="preserve">, </w:t>
      </w:r>
      <w:r w:rsidR="000C003E" w:rsidRPr="000C003E">
        <w:rPr>
          <w:rFonts w:eastAsia="Times New Roman" w:cs="Calibri"/>
          <w:sz w:val="24"/>
          <w:szCs w:val="24"/>
          <w:lang w:val="en-GB"/>
        </w:rPr>
        <w:t>unscheduled repair extension</w:t>
      </w:r>
      <w:r w:rsidR="000C003E">
        <w:rPr>
          <w:rFonts w:eastAsia="Times New Roman" w:cs="Calibri"/>
          <w:sz w:val="24"/>
          <w:szCs w:val="24"/>
          <w:lang w:val="en-GB"/>
        </w:rPr>
        <w:t>s and late</w:t>
      </w:r>
      <w:r w:rsidR="006D736F">
        <w:rPr>
          <w:rFonts w:eastAsia="Times New Roman" w:cs="Calibri"/>
          <w:sz w:val="24"/>
          <w:szCs w:val="24"/>
          <w:lang w:val="en-GB"/>
        </w:rPr>
        <w:t xml:space="preserve"> prepare the </w:t>
      </w:r>
      <w:r w:rsidR="000C003E">
        <w:rPr>
          <w:rFonts w:eastAsia="Times New Roman" w:cs="Calibri"/>
          <w:sz w:val="24"/>
          <w:szCs w:val="24"/>
          <w:lang w:val="en-GB"/>
        </w:rPr>
        <w:t xml:space="preserve">unit </w:t>
      </w:r>
      <w:r w:rsidR="006D736F">
        <w:rPr>
          <w:rFonts w:eastAsia="Times New Roman" w:cs="Calibri"/>
          <w:sz w:val="24"/>
          <w:szCs w:val="24"/>
          <w:lang w:val="en-GB"/>
        </w:rPr>
        <w:t>for</w:t>
      </w:r>
      <w:r w:rsidR="006D736F">
        <w:rPr>
          <w:rFonts w:eastAsia="Times New Roman" w:cs="Calibri"/>
          <w:sz w:val="24"/>
          <w:szCs w:val="24"/>
          <w:lang w:val="en-US" w:bidi="fa-IR"/>
        </w:rPr>
        <w:t xml:space="preserve"> start</w:t>
      </w:r>
      <w:r w:rsidR="006D736F" w:rsidRPr="006D736F">
        <w:rPr>
          <w:rFonts w:eastAsia="Times New Roman" w:cs="Calibri"/>
          <w:sz w:val="24"/>
          <w:szCs w:val="24"/>
          <w:lang w:val="en-GB"/>
        </w:rPr>
        <w:t>, as well as many EP signals and unit stops</w:t>
      </w:r>
      <w:r w:rsidR="00815394" w:rsidRPr="00815394">
        <w:rPr>
          <w:rFonts w:eastAsia="Times New Roman" w:cs="Calibri"/>
          <w:sz w:val="24"/>
          <w:szCs w:val="24"/>
          <w:lang w:val="en-US" w:bidi="fa-IR"/>
        </w:rPr>
        <w:t xml:space="preserve"> </w:t>
      </w:r>
      <w:r w:rsidR="00815394">
        <w:rPr>
          <w:rFonts w:eastAsia="Times New Roman" w:cs="Calibri"/>
          <w:sz w:val="24"/>
          <w:szCs w:val="24"/>
          <w:lang w:val="en-US" w:bidi="fa-IR"/>
        </w:rPr>
        <w:t>on</w:t>
      </w:r>
      <w:r w:rsidR="00815394" w:rsidRPr="006D736F">
        <w:rPr>
          <w:rFonts w:eastAsia="Times New Roman" w:cs="Calibri"/>
          <w:sz w:val="24"/>
          <w:szCs w:val="24"/>
          <w:lang w:val="en-GB"/>
        </w:rPr>
        <w:t xml:space="preserve"> </w:t>
      </w:r>
      <w:r w:rsidR="00815394">
        <w:rPr>
          <w:rFonts w:eastAsia="Times New Roman" w:cs="Calibri"/>
          <w:sz w:val="24"/>
          <w:szCs w:val="24"/>
          <w:lang w:val="en-GB"/>
        </w:rPr>
        <w:t>2019</w:t>
      </w:r>
      <w:r w:rsidR="006D736F">
        <w:rPr>
          <w:rFonts w:eastAsia="Times New Roman" w:cs="Calibri"/>
          <w:sz w:val="24"/>
          <w:szCs w:val="24"/>
          <w:lang w:val="en-GB"/>
        </w:rPr>
        <w:t>,</w:t>
      </w:r>
      <w:r w:rsidR="006D736F" w:rsidRPr="006D736F">
        <w:rPr>
          <w:rFonts w:eastAsia="Times New Roman" w:cs="Calibri"/>
          <w:sz w:val="24"/>
          <w:szCs w:val="24"/>
          <w:lang w:val="en-GB"/>
        </w:rPr>
        <w:t xml:space="preserve"> </w:t>
      </w:r>
      <w:r w:rsidR="00EE1A3B" w:rsidRPr="00EE1A3B">
        <w:rPr>
          <w:rFonts w:eastAsia="Times New Roman" w:cs="Calibri"/>
          <w:sz w:val="24"/>
          <w:szCs w:val="24"/>
          <w:lang w:val="en-GB"/>
        </w:rPr>
        <w:t>meanwhile other indicators and NPP safety at all</w:t>
      </w:r>
      <w:r w:rsidR="00EE1A3B">
        <w:rPr>
          <w:rFonts w:eastAsia="Times New Roman" w:cs="Calibri"/>
          <w:sz w:val="24"/>
          <w:szCs w:val="24"/>
          <w:lang w:val="en-GB"/>
        </w:rPr>
        <w:t xml:space="preserve">, </w:t>
      </w:r>
      <w:r w:rsidR="007420C4" w:rsidRPr="007420C4">
        <w:rPr>
          <w:rFonts w:eastAsia="Times New Roman" w:cs="Calibri"/>
          <w:sz w:val="24"/>
          <w:szCs w:val="24"/>
          <w:lang w:val="en-GB"/>
        </w:rPr>
        <w:t>have a detectable trend and are generally adjusted.</w:t>
      </w:r>
      <w:r w:rsidR="00F04389">
        <w:rPr>
          <w:rFonts w:eastAsia="Times New Roman" w:cs="Calibri"/>
          <w:sz w:val="24"/>
          <w:szCs w:val="24"/>
          <w:lang w:val="en-GB"/>
        </w:rPr>
        <w:t xml:space="preserve"> </w:t>
      </w:r>
      <w:r w:rsidR="00A444D1">
        <w:rPr>
          <w:rFonts w:eastAsia="Times New Roman" w:cs="Calibri"/>
          <w:sz w:val="24"/>
          <w:szCs w:val="24"/>
          <w:lang w:val="en-GB"/>
        </w:rPr>
        <w:t>Description and c</w:t>
      </w:r>
      <w:r w:rsidR="006261D9" w:rsidRPr="00AE2BC7">
        <w:rPr>
          <w:rFonts w:eastAsia="Times New Roman" w:cs="Calibri"/>
          <w:sz w:val="24"/>
          <w:szCs w:val="24"/>
          <w:lang w:val="en-GB"/>
        </w:rPr>
        <w:t>omments of the status of WANO performance indicators are provided in Annex 4.</w:t>
      </w:r>
    </w:p>
    <w:p w:rsidR="006261D9" w:rsidRPr="00571516" w:rsidRDefault="00344008" w:rsidP="00344008">
      <w:pPr>
        <w:spacing w:after="0" w:line="360" w:lineRule="auto"/>
        <w:ind w:firstLine="567"/>
        <w:contextualSpacing/>
        <w:jc w:val="both"/>
        <w:rPr>
          <w:rFonts w:eastAsia="Times New Roman" w:cs="Calibri"/>
          <w:sz w:val="24"/>
          <w:szCs w:val="24"/>
          <w:lang w:val="en-GB"/>
        </w:rPr>
      </w:pPr>
      <w:r w:rsidRPr="00344008">
        <w:rPr>
          <w:rFonts w:asciiTheme="minorHAnsi" w:hAnsiTheme="minorHAnsi" w:cstheme="minorHAnsi"/>
          <w:sz w:val="24"/>
          <w:szCs w:val="24"/>
          <w:lang w:val="en-GB"/>
        </w:rPr>
        <w:t xml:space="preserve">Regarding the </w:t>
      </w:r>
      <w:r>
        <w:rPr>
          <w:rFonts w:asciiTheme="minorHAnsi" w:hAnsiTheme="minorHAnsi" w:cstheme="minorHAnsi"/>
          <w:sz w:val="24"/>
          <w:szCs w:val="24"/>
          <w:lang w:val="en-GB"/>
        </w:rPr>
        <w:t xml:space="preserve">Events on </w:t>
      </w:r>
      <w:r w:rsidRPr="00344008">
        <w:rPr>
          <w:rFonts w:asciiTheme="minorHAnsi" w:hAnsiTheme="minorHAnsi" w:cstheme="minorHAnsi"/>
          <w:sz w:val="24"/>
          <w:szCs w:val="24"/>
          <w:lang w:val="en-GB"/>
        </w:rPr>
        <w:t>the power plant, it should be noted that</w:t>
      </w:r>
      <w:r w:rsidRPr="00785A1C">
        <w:rPr>
          <w:rFonts w:eastAsia="Times New Roman" w:cs="Calibri"/>
          <w:sz w:val="24"/>
          <w:szCs w:val="24"/>
          <w:lang w:val="en-GB"/>
        </w:rPr>
        <w:t xml:space="preserve"> </w:t>
      </w:r>
      <w:r>
        <w:rPr>
          <w:rFonts w:eastAsia="Times New Roman" w:cs="Calibri"/>
          <w:sz w:val="24"/>
          <w:szCs w:val="24"/>
          <w:lang w:val="en-GB"/>
        </w:rPr>
        <w:t>d</w:t>
      </w:r>
      <w:r w:rsidR="00785A1C" w:rsidRPr="00785A1C">
        <w:rPr>
          <w:rFonts w:eastAsia="Times New Roman" w:cs="Calibri"/>
          <w:sz w:val="24"/>
          <w:szCs w:val="24"/>
          <w:lang w:val="en-GB"/>
        </w:rPr>
        <w:t>uring the reporting peri</w:t>
      </w:r>
      <w:r w:rsidR="00785A1C" w:rsidRPr="00C54239">
        <w:rPr>
          <w:rFonts w:eastAsia="Times New Roman" w:cs="Calibri"/>
          <w:sz w:val="24"/>
          <w:szCs w:val="24"/>
          <w:lang w:val="en-GB"/>
        </w:rPr>
        <w:t>od</w:t>
      </w:r>
      <w:r w:rsidR="00813A61" w:rsidRPr="00C54239">
        <w:rPr>
          <w:rFonts w:eastAsia="Times New Roman" w:cs="Calibri"/>
          <w:sz w:val="24"/>
          <w:szCs w:val="24"/>
          <w:lang w:val="en-US"/>
        </w:rPr>
        <w:t xml:space="preserve"> (</w:t>
      </w:r>
      <w:r w:rsidR="00083761">
        <w:rPr>
          <w:rFonts w:eastAsia="Times New Roman" w:cs="Calibri"/>
          <w:sz w:val="24"/>
          <w:szCs w:val="24"/>
          <w:lang w:val="en-US"/>
        </w:rPr>
        <w:t>2</w:t>
      </w:r>
      <w:r w:rsidR="00813A61" w:rsidRPr="00C54239">
        <w:rPr>
          <w:rFonts w:eastAsia="Times New Roman" w:cs="Calibri"/>
          <w:sz w:val="24"/>
          <w:szCs w:val="24"/>
          <w:lang w:val="en-US"/>
        </w:rPr>
        <w:t>Q2</w:t>
      </w:r>
      <w:r w:rsidR="00815394" w:rsidRPr="00C54239">
        <w:rPr>
          <w:rFonts w:eastAsia="Times New Roman" w:cs="Calibri"/>
          <w:sz w:val="24"/>
          <w:szCs w:val="24"/>
          <w:lang w:val="en-US"/>
        </w:rPr>
        <w:t>1</w:t>
      </w:r>
      <w:r w:rsidR="00813A61" w:rsidRPr="00C54239">
        <w:rPr>
          <w:rFonts w:eastAsia="Times New Roman" w:cs="Calibri"/>
          <w:sz w:val="24"/>
          <w:szCs w:val="24"/>
          <w:lang w:val="en-US"/>
        </w:rPr>
        <w:t>)</w:t>
      </w:r>
      <w:r w:rsidR="00785A1C" w:rsidRPr="00C54239">
        <w:rPr>
          <w:rFonts w:eastAsia="Times New Roman" w:cs="Calibri"/>
          <w:sz w:val="24"/>
          <w:szCs w:val="24"/>
          <w:lang w:val="en-GB"/>
        </w:rPr>
        <w:t xml:space="preserve">, </w:t>
      </w:r>
      <w:r w:rsidR="00C54239" w:rsidRPr="00C54239">
        <w:rPr>
          <w:rFonts w:eastAsia="Times New Roman" w:cs="Calibri"/>
          <w:sz w:val="24"/>
          <w:szCs w:val="24"/>
          <w:lang w:val="en-GB"/>
        </w:rPr>
        <w:t>no</w:t>
      </w:r>
      <w:r w:rsidR="00785A1C" w:rsidRPr="00C54239">
        <w:rPr>
          <w:rFonts w:eastAsia="Times New Roman" w:cs="Calibri"/>
          <w:sz w:val="24"/>
          <w:szCs w:val="24"/>
          <w:lang w:val="en-GB"/>
        </w:rPr>
        <w:t xml:space="preserve"> reportable e</w:t>
      </w:r>
      <w:r w:rsidR="00785A1C" w:rsidRPr="00785A1C">
        <w:rPr>
          <w:rFonts w:eastAsia="Times New Roman" w:cs="Calibri"/>
          <w:sz w:val="24"/>
          <w:szCs w:val="24"/>
          <w:lang w:val="en-GB"/>
        </w:rPr>
        <w:t xml:space="preserve">vent and no deviation have been reported. The investigation of the </w:t>
      </w:r>
      <w:r w:rsidR="00785A1C" w:rsidRPr="009A1269">
        <w:rPr>
          <w:rFonts w:eastAsia="Times New Roman" w:cs="Calibri"/>
          <w:sz w:val="24"/>
          <w:szCs w:val="24"/>
          <w:lang w:val="en-GB"/>
        </w:rPr>
        <w:t>low level</w:t>
      </w:r>
      <w:r w:rsidR="00785A1C" w:rsidRPr="00785A1C">
        <w:rPr>
          <w:rFonts w:eastAsia="Times New Roman" w:cs="Calibri"/>
          <w:sz w:val="24"/>
          <w:szCs w:val="24"/>
          <w:lang w:val="en-GB"/>
        </w:rPr>
        <w:t xml:space="preserve"> events was carried out by the station</w:t>
      </w:r>
      <w:r w:rsidR="00083761">
        <w:rPr>
          <w:rFonts w:eastAsia="Times New Roman" w:cs="Calibri"/>
          <w:sz w:val="24"/>
          <w:szCs w:val="24"/>
          <w:lang w:val="en-GB"/>
        </w:rPr>
        <w:t>.</w:t>
      </w:r>
      <w:r w:rsidR="00785A1C" w:rsidRPr="00785A1C">
        <w:rPr>
          <w:rFonts w:eastAsia="Times New Roman" w:cs="Calibri"/>
          <w:sz w:val="24"/>
          <w:szCs w:val="24"/>
          <w:lang w:val="en-GB"/>
        </w:rPr>
        <w:t xml:space="preserve"> </w:t>
      </w:r>
      <w:r w:rsidR="000A6895">
        <w:rPr>
          <w:rFonts w:eastAsia="Times New Roman" w:cs="Calibri"/>
          <w:sz w:val="24"/>
          <w:szCs w:val="24"/>
          <w:lang w:val="en-GB"/>
        </w:rPr>
        <w:t xml:space="preserve">All </w:t>
      </w:r>
      <w:r w:rsidR="00785A1C" w:rsidRPr="00785A1C">
        <w:rPr>
          <w:rFonts w:eastAsia="Times New Roman" w:cs="Calibri"/>
          <w:sz w:val="24"/>
          <w:szCs w:val="24"/>
          <w:lang w:val="en-GB"/>
        </w:rPr>
        <w:t>corrective actions from previous quarters were implemented in a timely manner per the established procedures.</w:t>
      </w:r>
      <w:r w:rsidR="006261D9" w:rsidRPr="009A1269">
        <w:rPr>
          <w:rFonts w:eastAsia="Times New Roman" w:cs="Calibri"/>
          <w:sz w:val="24"/>
          <w:szCs w:val="24"/>
          <w:lang w:val="en-GB"/>
        </w:rPr>
        <w:t xml:space="preserve"> In the </w:t>
      </w:r>
      <w:r w:rsidR="00083761">
        <w:rPr>
          <w:rFonts w:eastAsia="Times New Roman" w:cs="Calibri"/>
          <w:sz w:val="24"/>
          <w:szCs w:val="24"/>
          <w:lang w:val="en-GB"/>
        </w:rPr>
        <w:t>2</w:t>
      </w:r>
      <w:r w:rsidR="00083761" w:rsidRPr="00083761">
        <w:rPr>
          <w:rFonts w:eastAsia="Times New Roman" w:cs="Calibri"/>
          <w:sz w:val="24"/>
          <w:szCs w:val="24"/>
          <w:vertAlign w:val="superscript"/>
          <w:lang w:val="en-GB"/>
        </w:rPr>
        <w:t>nd</w:t>
      </w:r>
      <w:r w:rsidR="006261D9" w:rsidRPr="009A1269">
        <w:rPr>
          <w:rFonts w:eastAsia="Times New Roman" w:cs="Calibri"/>
          <w:sz w:val="24"/>
          <w:szCs w:val="24"/>
          <w:lang w:val="en-GB"/>
        </w:rPr>
        <w:t xml:space="preserve"> quarter of 20</w:t>
      </w:r>
      <w:r w:rsidR="008B36B9" w:rsidRPr="009A1269">
        <w:rPr>
          <w:rFonts w:eastAsia="Times New Roman" w:cs="Calibri"/>
          <w:sz w:val="24"/>
          <w:szCs w:val="24"/>
          <w:lang w:val="en-GB"/>
        </w:rPr>
        <w:t>2</w:t>
      </w:r>
      <w:r w:rsidR="00815394">
        <w:rPr>
          <w:rFonts w:eastAsia="Times New Roman" w:cs="Calibri"/>
          <w:sz w:val="24"/>
          <w:szCs w:val="24"/>
          <w:lang w:val="en-GB"/>
        </w:rPr>
        <w:t>1</w:t>
      </w:r>
      <w:r w:rsidR="006261D9" w:rsidRPr="009A1269">
        <w:rPr>
          <w:rFonts w:eastAsia="Times New Roman" w:cs="Calibri"/>
          <w:sz w:val="24"/>
          <w:szCs w:val="24"/>
          <w:lang w:val="en-GB"/>
        </w:rPr>
        <w:t xml:space="preserve">, the total number of </w:t>
      </w:r>
      <w:r w:rsidR="00785A1C" w:rsidRPr="00571516">
        <w:rPr>
          <w:rFonts w:eastAsia="Times New Roman" w:cs="Calibri"/>
          <w:sz w:val="24"/>
          <w:szCs w:val="24"/>
          <w:lang w:val="en-GB"/>
        </w:rPr>
        <w:t>LLE</w:t>
      </w:r>
      <w:r w:rsidR="006261D9" w:rsidRPr="00571516">
        <w:rPr>
          <w:rFonts w:eastAsia="Times New Roman" w:cs="Calibri"/>
          <w:sz w:val="24"/>
          <w:szCs w:val="24"/>
          <w:lang w:val="en-GB"/>
        </w:rPr>
        <w:t>s reported a</w:t>
      </w:r>
      <w:r w:rsidR="006261D9" w:rsidRPr="00C54239">
        <w:rPr>
          <w:rFonts w:eastAsia="Times New Roman" w:cs="Calibri"/>
          <w:sz w:val="24"/>
          <w:szCs w:val="24"/>
          <w:lang w:val="en-GB"/>
        </w:rPr>
        <w:t xml:space="preserve">nd recorded was </w:t>
      </w:r>
      <w:r w:rsidR="00083761">
        <w:rPr>
          <w:rFonts w:eastAsia="Times New Roman" w:cs="Calibri"/>
          <w:sz w:val="24"/>
          <w:szCs w:val="24"/>
          <w:lang w:val="en-GB"/>
        </w:rPr>
        <w:t>2</w:t>
      </w:r>
      <w:r w:rsidR="00815394" w:rsidRPr="00C54239">
        <w:rPr>
          <w:rFonts w:eastAsia="Times New Roman" w:cs="Calibri"/>
          <w:sz w:val="24"/>
          <w:szCs w:val="24"/>
          <w:lang w:val="en-GB"/>
        </w:rPr>
        <w:t xml:space="preserve"> </w:t>
      </w:r>
      <w:r w:rsidR="006261D9" w:rsidRPr="00C54239">
        <w:rPr>
          <w:rFonts w:eastAsia="Times New Roman" w:cs="Calibri"/>
          <w:sz w:val="24"/>
          <w:szCs w:val="24"/>
          <w:lang w:val="en-GB"/>
        </w:rPr>
        <w:t>events. Also the total number of near mi</w:t>
      </w:r>
      <w:r w:rsidR="008B36B9" w:rsidRPr="00C54239">
        <w:rPr>
          <w:rFonts w:eastAsia="Times New Roman" w:cs="Calibri"/>
          <w:sz w:val="24"/>
          <w:szCs w:val="24"/>
          <w:lang w:val="en-GB"/>
        </w:rPr>
        <w:t>sses reported and recorded was</w:t>
      </w:r>
      <w:r w:rsidR="003C1296" w:rsidRPr="00C54239">
        <w:rPr>
          <w:rFonts w:eastAsia="Times New Roman" w:cs="Calibri"/>
          <w:sz w:val="24"/>
          <w:szCs w:val="24"/>
          <w:lang w:val="en-GB"/>
        </w:rPr>
        <w:t xml:space="preserve"> </w:t>
      </w:r>
      <w:r w:rsidR="00815394" w:rsidRPr="00C54239">
        <w:rPr>
          <w:rFonts w:eastAsia="Times New Roman" w:cs="Calibri"/>
          <w:sz w:val="24"/>
          <w:szCs w:val="24"/>
          <w:lang w:val="en-GB"/>
        </w:rPr>
        <w:t>3</w:t>
      </w:r>
      <w:r w:rsidR="00083761">
        <w:rPr>
          <w:rFonts w:eastAsia="Times New Roman" w:cs="Calibri"/>
          <w:sz w:val="24"/>
          <w:szCs w:val="24"/>
          <w:lang w:val="en-GB"/>
        </w:rPr>
        <w:t>8</w:t>
      </w:r>
      <w:r w:rsidR="00815394" w:rsidRPr="00C54239">
        <w:rPr>
          <w:rFonts w:eastAsia="Times New Roman" w:cs="Calibri"/>
          <w:sz w:val="24"/>
          <w:szCs w:val="24"/>
          <w:lang w:val="en-GB"/>
        </w:rPr>
        <w:t>1</w:t>
      </w:r>
      <w:r w:rsidR="00C54239" w:rsidRPr="00C54239">
        <w:rPr>
          <w:rFonts w:eastAsia="Times New Roman" w:cs="Calibri"/>
          <w:sz w:val="24"/>
          <w:szCs w:val="24"/>
          <w:lang w:val="en-GB"/>
        </w:rPr>
        <w:t xml:space="preserve"> events</w:t>
      </w:r>
      <w:r w:rsidR="006261D9" w:rsidRPr="00C54239">
        <w:rPr>
          <w:rFonts w:eastAsia="Times New Roman" w:cs="Calibri"/>
          <w:sz w:val="24"/>
          <w:szCs w:val="24"/>
          <w:lang w:val="en-GB"/>
        </w:rPr>
        <w:t>. Detailed in</w:t>
      </w:r>
      <w:r w:rsidR="006261D9" w:rsidRPr="00571516">
        <w:rPr>
          <w:rFonts w:eastAsia="Times New Roman" w:cs="Calibri"/>
          <w:sz w:val="24"/>
          <w:szCs w:val="24"/>
          <w:lang w:val="en-GB"/>
        </w:rPr>
        <w:t>formation on events and deviations is provided in Annex 5.</w:t>
      </w:r>
    </w:p>
    <w:p w:rsidR="007746DD" w:rsidRDefault="00344008" w:rsidP="00344008">
      <w:pPr>
        <w:spacing w:after="0" w:line="360" w:lineRule="auto"/>
        <w:ind w:firstLine="567"/>
        <w:contextualSpacing/>
        <w:jc w:val="both"/>
        <w:rPr>
          <w:rFonts w:eastAsia="Times New Roman" w:cs="Calibri"/>
          <w:sz w:val="24"/>
          <w:szCs w:val="24"/>
          <w:lang w:val="en-GB"/>
        </w:rPr>
      </w:pPr>
      <w:r w:rsidRPr="00344008">
        <w:rPr>
          <w:rFonts w:eastAsia="Times New Roman" w:cs="Calibri"/>
          <w:sz w:val="24"/>
          <w:szCs w:val="24"/>
          <w:lang w:val="en-GB"/>
        </w:rPr>
        <w:t xml:space="preserve">Regarding the interactions of the power plant with </w:t>
      </w:r>
      <w:r>
        <w:rPr>
          <w:rFonts w:eastAsia="Times New Roman" w:cs="Calibri"/>
          <w:sz w:val="24"/>
          <w:szCs w:val="24"/>
          <w:lang w:val="en-GB"/>
        </w:rPr>
        <w:t>WANO</w:t>
      </w:r>
      <w:r w:rsidRPr="00344008">
        <w:rPr>
          <w:rFonts w:eastAsia="Times New Roman" w:cs="Calibri"/>
          <w:sz w:val="24"/>
          <w:szCs w:val="24"/>
          <w:lang w:val="en-GB"/>
        </w:rPr>
        <w:t xml:space="preserve"> in the last quarter, it should be noted that </w:t>
      </w:r>
      <w:r>
        <w:rPr>
          <w:rFonts w:eastAsia="Times New Roman" w:cs="Calibri"/>
          <w:sz w:val="24"/>
          <w:szCs w:val="24"/>
          <w:lang w:val="en-GB"/>
        </w:rPr>
        <w:t>i</w:t>
      </w:r>
      <w:r w:rsidR="00083761" w:rsidRPr="00083761">
        <w:rPr>
          <w:rFonts w:eastAsia="Times New Roman" w:cs="Calibri"/>
          <w:sz w:val="24"/>
          <w:szCs w:val="24"/>
          <w:lang w:val="en-GB"/>
        </w:rPr>
        <w:t xml:space="preserve">n the last quarter of 2021, due to the coronavirus pandemic and its restrictions, participation in WANO activities was limited to remote meetings and online video conferences. </w:t>
      </w:r>
      <w:r w:rsidR="00D8013A" w:rsidRPr="00D8013A">
        <w:rPr>
          <w:rFonts w:eastAsia="Times New Roman" w:cs="Calibri"/>
          <w:sz w:val="24"/>
          <w:szCs w:val="24"/>
          <w:lang w:val="en-GB"/>
        </w:rPr>
        <w:t>Details are available in Annex 6.</w:t>
      </w:r>
    </w:p>
    <w:p w:rsidR="00BF2068" w:rsidRDefault="00344008" w:rsidP="00344008">
      <w:pPr>
        <w:spacing w:after="0" w:line="360" w:lineRule="auto"/>
        <w:ind w:firstLine="567"/>
        <w:contextualSpacing/>
        <w:jc w:val="both"/>
        <w:rPr>
          <w:rFonts w:asciiTheme="minorHAnsi" w:hAnsiTheme="minorHAnsi" w:cstheme="minorHAnsi"/>
          <w:bCs/>
          <w:sz w:val="24"/>
          <w:szCs w:val="24"/>
          <w:lang w:val="en-GB"/>
        </w:rPr>
      </w:pPr>
      <w:r w:rsidRPr="00344008">
        <w:rPr>
          <w:rFonts w:eastAsia="Times New Roman" w:cs="Calibri"/>
          <w:sz w:val="24"/>
          <w:szCs w:val="24"/>
          <w:lang w:val="en-GB"/>
        </w:rPr>
        <w:t xml:space="preserve">Regarding </w:t>
      </w:r>
      <w:r>
        <w:rPr>
          <w:rFonts w:eastAsia="Times New Roman" w:cs="Calibri"/>
          <w:sz w:val="24"/>
          <w:szCs w:val="24"/>
          <w:lang w:val="en-GB"/>
        </w:rPr>
        <w:t>WANO</w:t>
      </w:r>
      <w:r w:rsidRPr="00344008">
        <w:rPr>
          <w:rFonts w:eastAsia="Times New Roman" w:cs="Calibri"/>
          <w:sz w:val="24"/>
          <w:szCs w:val="24"/>
          <w:lang w:val="en-GB"/>
        </w:rPr>
        <w:t xml:space="preserve">'s </w:t>
      </w:r>
      <w:r>
        <w:rPr>
          <w:rFonts w:eastAsia="Times New Roman" w:cs="Calibri"/>
          <w:sz w:val="24"/>
          <w:szCs w:val="24"/>
          <w:lang w:val="en-GB"/>
        </w:rPr>
        <w:t>P</w:t>
      </w:r>
      <w:r w:rsidRPr="00344008">
        <w:rPr>
          <w:rFonts w:eastAsia="Times New Roman" w:cs="Calibri"/>
          <w:sz w:val="24"/>
          <w:szCs w:val="24"/>
          <w:lang w:val="en-GB"/>
        </w:rPr>
        <w:t xml:space="preserve">eer </w:t>
      </w:r>
      <w:r>
        <w:rPr>
          <w:rFonts w:eastAsia="Times New Roman" w:cs="Calibri"/>
          <w:sz w:val="24"/>
          <w:szCs w:val="24"/>
          <w:lang w:val="en-GB"/>
        </w:rPr>
        <w:t>Review</w:t>
      </w:r>
      <w:r w:rsidRPr="00344008">
        <w:rPr>
          <w:rFonts w:eastAsia="Times New Roman" w:cs="Calibri"/>
          <w:sz w:val="24"/>
          <w:szCs w:val="24"/>
          <w:lang w:val="en-GB"/>
        </w:rPr>
        <w:t xml:space="preserve"> program, it should be noted that</w:t>
      </w:r>
      <w:r>
        <w:rPr>
          <w:rFonts w:eastAsia="Times New Roman" w:cs="Calibri"/>
          <w:sz w:val="24"/>
          <w:szCs w:val="24"/>
          <w:lang w:val="en-GB"/>
        </w:rPr>
        <w:t xml:space="preserve"> t</w:t>
      </w:r>
      <w:r w:rsidR="004339BC" w:rsidRPr="00AE2BC7">
        <w:rPr>
          <w:rFonts w:eastAsia="Times New Roman" w:cs="Calibri"/>
          <w:sz w:val="24"/>
          <w:szCs w:val="24"/>
          <w:lang w:val="en-GB"/>
        </w:rPr>
        <w:t>he</w:t>
      </w:r>
      <w:r w:rsidR="00785A1C">
        <w:rPr>
          <w:rFonts w:eastAsia="Times New Roman" w:cs="Calibri"/>
          <w:sz w:val="24"/>
          <w:szCs w:val="24"/>
          <w:lang w:val="en-GB"/>
        </w:rPr>
        <w:t xml:space="preserve"> </w:t>
      </w:r>
      <w:r w:rsidR="009E7637">
        <w:rPr>
          <w:rFonts w:eastAsia="Times New Roman" w:cs="Calibri"/>
          <w:sz w:val="24"/>
          <w:szCs w:val="24"/>
          <w:lang w:val="en-US" w:bidi="fa-IR"/>
        </w:rPr>
        <w:t xml:space="preserve">last </w:t>
      </w:r>
      <w:r w:rsidR="004339BC" w:rsidRPr="00AE2BC7">
        <w:rPr>
          <w:rFonts w:eastAsia="Times New Roman" w:cs="Calibri"/>
          <w:sz w:val="24"/>
          <w:szCs w:val="24"/>
          <w:lang w:val="en-GB"/>
        </w:rPr>
        <w:t>WANO Peer Review conducted in Bushehr NPP fro</w:t>
      </w:r>
      <w:r w:rsidR="004339BC" w:rsidRPr="001206B7">
        <w:rPr>
          <w:rFonts w:eastAsia="Times New Roman" w:cs="Calibri"/>
          <w:sz w:val="24"/>
          <w:szCs w:val="24"/>
          <w:lang w:val="en-GB"/>
        </w:rPr>
        <w:t>m November 19, 2019 to December 05, 2019, a</w:t>
      </w:r>
      <w:r w:rsidR="004339BC" w:rsidRPr="00AE2BC7">
        <w:rPr>
          <w:rFonts w:eastAsia="Times New Roman" w:cs="Calibri"/>
          <w:sz w:val="24"/>
          <w:szCs w:val="24"/>
          <w:lang w:val="en-GB"/>
        </w:rPr>
        <w:t xml:space="preserve">nd </w:t>
      </w:r>
      <w:r w:rsidR="004339BC" w:rsidRPr="00A065AC">
        <w:rPr>
          <w:rFonts w:eastAsia="Times New Roman" w:cs="Calibri"/>
          <w:sz w:val="24"/>
          <w:szCs w:val="24"/>
          <w:lang w:val="en-GB"/>
        </w:rPr>
        <w:t xml:space="preserve">after which in recent months </w:t>
      </w:r>
      <w:r w:rsidR="00785A1C">
        <w:rPr>
          <w:rFonts w:eastAsia="Times New Roman" w:cs="Calibri"/>
          <w:sz w:val="24"/>
          <w:szCs w:val="24"/>
          <w:lang w:val="en-GB"/>
        </w:rPr>
        <w:t xml:space="preserve">and </w:t>
      </w:r>
      <w:r w:rsidR="004339BC" w:rsidRPr="00A065AC">
        <w:rPr>
          <w:rFonts w:eastAsia="Times New Roman" w:cs="Calibri"/>
          <w:sz w:val="24"/>
          <w:szCs w:val="24"/>
          <w:lang w:val="en-GB"/>
        </w:rPr>
        <w:t>during the reporting period, the main pri</w:t>
      </w:r>
      <w:r w:rsidR="004339BC">
        <w:rPr>
          <w:rFonts w:eastAsia="Times New Roman" w:cs="Calibri"/>
          <w:sz w:val="24"/>
          <w:szCs w:val="24"/>
          <w:lang w:val="en-GB"/>
        </w:rPr>
        <w:t xml:space="preserve">orities and </w:t>
      </w:r>
      <w:r w:rsidR="004339BC" w:rsidRPr="00AE2BC7">
        <w:rPr>
          <w:rFonts w:eastAsia="Times New Roman" w:cs="Calibri"/>
          <w:sz w:val="24"/>
          <w:szCs w:val="24"/>
          <w:lang w:val="en-GB"/>
        </w:rPr>
        <w:t xml:space="preserve">issues of NPP </w:t>
      </w:r>
      <w:r w:rsidR="004339BC">
        <w:rPr>
          <w:rFonts w:eastAsia="Times New Roman" w:cs="Calibri"/>
          <w:sz w:val="24"/>
          <w:szCs w:val="24"/>
          <w:lang w:val="en-GB"/>
        </w:rPr>
        <w:t xml:space="preserve">and OSR </w:t>
      </w:r>
      <w:r w:rsidR="004339BC" w:rsidRPr="00AE2BC7">
        <w:rPr>
          <w:rFonts w:eastAsia="Times New Roman" w:cs="Calibri"/>
          <w:sz w:val="24"/>
          <w:szCs w:val="24"/>
          <w:lang w:val="en-GB"/>
        </w:rPr>
        <w:t xml:space="preserve">was planned </w:t>
      </w:r>
      <w:r w:rsidR="00785A1C">
        <w:rPr>
          <w:rFonts w:eastAsia="Times New Roman" w:cs="Calibri"/>
          <w:sz w:val="24"/>
          <w:szCs w:val="24"/>
          <w:lang w:val="en-GB"/>
        </w:rPr>
        <w:t xml:space="preserve">to </w:t>
      </w:r>
      <w:r w:rsidR="004339BC" w:rsidRPr="002A68E0">
        <w:rPr>
          <w:rFonts w:eastAsia="Times New Roman" w:cs="Calibri"/>
          <w:sz w:val="24"/>
          <w:szCs w:val="24"/>
          <w:lang w:val="en-GB"/>
        </w:rPr>
        <w:t xml:space="preserve">control </w:t>
      </w:r>
      <w:r w:rsidR="004339BC">
        <w:rPr>
          <w:rFonts w:eastAsia="Times New Roman" w:cs="Calibri"/>
          <w:sz w:val="24"/>
          <w:szCs w:val="24"/>
          <w:lang w:val="en-GB"/>
        </w:rPr>
        <w:t>implement</w:t>
      </w:r>
      <w:r w:rsidR="004339BC" w:rsidRPr="002A68E0">
        <w:rPr>
          <w:rFonts w:eastAsia="Times New Roman" w:cs="Calibri"/>
          <w:sz w:val="24"/>
          <w:szCs w:val="24"/>
          <w:lang w:val="en-GB"/>
        </w:rPr>
        <w:t>ing the c</w:t>
      </w:r>
      <w:r w:rsidR="004339BC">
        <w:rPr>
          <w:rFonts w:eastAsia="Times New Roman" w:cs="Calibri"/>
          <w:sz w:val="24"/>
          <w:szCs w:val="24"/>
          <w:lang w:val="en-GB"/>
        </w:rPr>
        <w:t>orrective</w:t>
      </w:r>
      <w:r w:rsidR="004339BC" w:rsidRPr="002A68E0">
        <w:rPr>
          <w:rFonts w:eastAsia="Times New Roman" w:cs="Calibri"/>
          <w:sz w:val="24"/>
          <w:szCs w:val="24"/>
          <w:lang w:val="en-GB"/>
        </w:rPr>
        <w:t xml:space="preserve"> measures and monitoring of their </w:t>
      </w:r>
      <w:r w:rsidRPr="002A68E0">
        <w:rPr>
          <w:rFonts w:eastAsia="Times New Roman" w:cs="Calibri"/>
          <w:sz w:val="24"/>
          <w:szCs w:val="24"/>
          <w:lang w:val="en-GB"/>
        </w:rPr>
        <w:t>realization</w:t>
      </w:r>
      <w:r w:rsidRPr="00344008">
        <w:rPr>
          <w:lang w:val="en-US"/>
        </w:rPr>
        <w:t>) The</w:t>
      </w:r>
      <w:r w:rsidRPr="00344008">
        <w:rPr>
          <w:rFonts w:eastAsia="Times New Roman" w:cs="Calibri"/>
          <w:sz w:val="24"/>
          <w:szCs w:val="24"/>
          <w:lang w:val="en-GB"/>
        </w:rPr>
        <w:t xml:space="preserve"> representative is responsible for monitoring and controlling the implementation of corrective measures</w:t>
      </w:r>
      <w:r>
        <w:rPr>
          <w:rFonts w:eastAsia="Times New Roman" w:cs="Sakkal Majalla" w:hint="cs"/>
          <w:sz w:val="24"/>
          <w:szCs w:val="24"/>
          <w:rtl/>
          <w:lang w:val="en-GB"/>
        </w:rPr>
        <w:t xml:space="preserve"> </w:t>
      </w:r>
      <w:r>
        <w:rPr>
          <w:rFonts w:eastAsia="Times New Roman" w:cs="Sakkal Majalla"/>
          <w:sz w:val="24"/>
          <w:szCs w:val="24"/>
          <w:rtl/>
          <w:lang w:val="en-GB"/>
        </w:rPr>
        <w:t>(</w:t>
      </w:r>
      <w:r w:rsidR="00813A61">
        <w:rPr>
          <w:rFonts w:eastAsia="Times New Roman" w:cs="Calibri"/>
          <w:sz w:val="24"/>
          <w:szCs w:val="24"/>
          <w:lang w:val="en-GB"/>
        </w:rPr>
        <w:t xml:space="preserve">. </w:t>
      </w:r>
      <w:r w:rsidR="00D8013A">
        <w:rPr>
          <w:rFonts w:eastAsia="Times New Roman" w:cs="Calibri"/>
          <w:sz w:val="24"/>
          <w:szCs w:val="24"/>
          <w:lang w:val="en-GB"/>
        </w:rPr>
        <w:t>R</w:t>
      </w:r>
      <w:r w:rsidR="00785A1C" w:rsidRPr="00785A1C">
        <w:rPr>
          <w:rFonts w:eastAsia="Times New Roman" w:cs="Calibri"/>
          <w:sz w:val="24"/>
          <w:szCs w:val="24"/>
          <w:lang w:val="en-GB"/>
        </w:rPr>
        <w:t>esults of th</w:t>
      </w:r>
      <w:r w:rsidR="00785A1C">
        <w:rPr>
          <w:rFonts w:eastAsia="Times New Roman" w:cs="Calibri"/>
          <w:sz w:val="24"/>
          <w:szCs w:val="24"/>
          <w:lang w:val="en-GB"/>
        </w:rPr>
        <w:t>e</w:t>
      </w:r>
      <w:r w:rsidR="00785A1C" w:rsidRPr="00785A1C">
        <w:rPr>
          <w:rFonts w:eastAsia="Times New Roman" w:cs="Calibri"/>
          <w:sz w:val="24"/>
          <w:szCs w:val="24"/>
          <w:lang w:val="en-GB"/>
        </w:rPr>
        <w:t xml:space="preserve"> assessment</w:t>
      </w:r>
      <w:r w:rsidR="00813A61">
        <w:rPr>
          <w:rFonts w:eastAsia="Times New Roman" w:cs="Calibri"/>
          <w:sz w:val="24"/>
          <w:szCs w:val="24"/>
          <w:lang w:val="en-GB"/>
        </w:rPr>
        <w:t>s by OSR b</w:t>
      </w:r>
      <w:r w:rsidR="004339BC" w:rsidRPr="002A68E0">
        <w:rPr>
          <w:rFonts w:asciiTheme="minorHAnsi" w:hAnsiTheme="minorHAnsi" w:cstheme="minorHAnsi"/>
          <w:bCs/>
          <w:sz w:val="24"/>
          <w:szCs w:val="24"/>
          <w:lang w:val="en-GB"/>
        </w:rPr>
        <w:t xml:space="preserve">ased </w:t>
      </w:r>
      <w:r w:rsidR="004339BC" w:rsidRPr="002A68E0">
        <w:rPr>
          <w:rFonts w:eastAsia="Times New Roman" w:cs="Calibri"/>
          <w:sz w:val="24"/>
          <w:szCs w:val="24"/>
          <w:lang w:val="en-GB"/>
        </w:rPr>
        <w:t>on</w:t>
      </w:r>
      <w:r w:rsidR="004339BC">
        <w:rPr>
          <w:rFonts w:asciiTheme="minorHAnsi" w:hAnsiTheme="minorHAnsi" w:cstheme="minorHAnsi"/>
          <w:bCs/>
          <w:sz w:val="24"/>
          <w:szCs w:val="24"/>
          <w:lang w:val="en-GB"/>
        </w:rPr>
        <w:t xml:space="preserve"> the monitoring </w:t>
      </w:r>
      <w:r w:rsidR="00D8013A">
        <w:rPr>
          <w:rFonts w:asciiTheme="minorHAnsi" w:hAnsiTheme="minorHAnsi" w:cstheme="minorHAnsi"/>
          <w:bCs/>
          <w:sz w:val="24"/>
          <w:szCs w:val="24"/>
          <w:lang w:val="en-GB"/>
        </w:rPr>
        <w:t>and</w:t>
      </w:r>
      <w:r w:rsidR="00EE1A3B" w:rsidRPr="00AE2BC7">
        <w:rPr>
          <w:rFonts w:eastAsia="Times New Roman" w:cs="Calibri"/>
          <w:sz w:val="24"/>
          <w:szCs w:val="24"/>
          <w:lang w:val="en-GB"/>
        </w:rPr>
        <w:t xml:space="preserve"> evaluation</w:t>
      </w:r>
      <w:r w:rsidR="004339BC">
        <w:rPr>
          <w:rFonts w:eastAsia="Times New Roman" w:cs="Calibri"/>
          <w:sz w:val="24"/>
          <w:szCs w:val="24"/>
          <w:lang w:val="en-GB"/>
        </w:rPr>
        <w:t>s</w:t>
      </w:r>
      <w:r w:rsidR="00EE1A3B" w:rsidRPr="00AE2BC7">
        <w:rPr>
          <w:rFonts w:eastAsia="Times New Roman" w:cs="Calibri"/>
          <w:sz w:val="24"/>
          <w:szCs w:val="24"/>
          <w:lang w:val="en-GB"/>
        </w:rPr>
        <w:t xml:space="preserve"> of corrective measures </w:t>
      </w:r>
      <w:r w:rsidR="004339BC">
        <w:rPr>
          <w:rFonts w:eastAsia="Times New Roman" w:cs="Calibri"/>
          <w:sz w:val="24"/>
          <w:szCs w:val="24"/>
          <w:lang w:val="en-GB"/>
        </w:rPr>
        <w:t>and</w:t>
      </w:r>
      <w:r w:rsidR="00EE1A3B" w:rsidRPr="00AE2BC7">
        <w:rPr>
          <w:rFonts w:eastAsia="Times New Roman" w:cs="Calibri"/>
          <w:sz w:val="24"/>
          <w:szCs w:val="24"/>
          <w:lang w:val="en-GB"/>
        </w:rPr>
        <w:t xml:space="preserve"> </w:t>
      </w:r>
      <w:r w:rsidR="004339BC">
        <w:rPr>
          <w:rFonts w:eastAsia="Times New Roman" w:cs="Calibri"/>
          <w:sz w:val="24"/>
          <w:szCs w:val="24"/>
          <w:lang w:val="en-GB"/>
        </w:rPr>
        <w:t>monitoring</w:t>
      </w:r>
      <w:r w:rsidR="00EE1A3B" w:rsidRPr="00AE2BC7">
        <w:rPr>
          <w:rFonts w:eastAsia="Times New Roman" w:cs="Calibri"/>
          <w:sz w:val="24"/>
          <w:szCs w:val="24"/>
          <w:lang w:val="en-GB"/>
        </w:rPr>
        <w:t xml:space="preserve"> of </w:t>
      </w:r>
      <w:r w:rsidR="00813A61">
        <w:rPr>
          <w:rFonts w:eastAsia="Times New Roman" w:cs="Calibri"/>
          <w:sz w:val="24"/>
          <w:szCs w:val="24"/>
          <w:lang w:val="en-GB"/>
        </w:rPr>
        <w:t>A</w:t>
      </w:r>
      <w:r w:rsidR="00EE1A3B" w:rsidRPr="00AE2BC7">
        <w:rPr>
          <w:rFonts w:eastAsia="Times New Roman" w:cs="Calibri"/>
          <w:sz w:val="24"/>
          <w:szCs w:val="24"/>
          <w:lang w:val="en-GB"/>
        </w:rPr>
        <w:t xml:space="preserve">reas for </w:t>
      </w:r>
      <w:r w:rsidR="00813A61">
        <w:rPr>
          <w:rFonts w:eastAsia="Times New Roman" w:cs="Calibri"/>
          <w:sz w:val="24"/>
          <w:szCs w:val="24"/>
          <w:lang w:val="en-GB"/>
        </w:rPr>
        <w:t>I</w:t>
      </w:r>
      <w:r w:rsidR="00D8013A">
        <w:rPr>
          <w:rFonts w:eastAsia="Times New Roman" w:cs="Calibri"/>
          <w:sz w:val="24"/>
          <w:szCs w:val="24"/>
          <w:lang w:val="en-GB"/>
        </w:rPr>
        <w:t xml:space="preserve">mprovement </w:t>
      </w:r>
      <w:r w:rsidR="00EE1A3B" w:rsidRPr="00AE2BC7">
        <w:rPr>
          <w:rFonts w:eastAsia="Times New Roman" w:cs="Calibri"/>
          <w:sz w:val="24"/>
          <w:szCs w:val="24"/>
          <w:lang w:val="en-GB"/>
        </w:rPr>
        <w:t xml:space="preserve">gave an acceptable picture about the </w:t>
      </w:r>
      <w:r w:rsidR="00D8013A">
        <w:rPr>
          <w:rFonts w:eastAsia="Times New Roman" w:cs="Calibri"/>
          <w:sz w:val="24"/>
          <w:szCs w:val="24"/>
          <w:lang w:val="en-GB"/>
        </w:rPr>
        <w:t>operating</w:t>
      </w:r>
      <w:r w:rsidR="00EE1A3B">
        <w:rPr>
          <w:rFonts w:eastAsia="Times New Roman" w:cs="Calibri"/>
          <w:sz w:val="24"/>
          <w:szCs w:val="24"/>
          <w:lang w:val="en-GB"/>
        </w:rPr>
        <w:t xml:space="preserve"> of NPP</w:t>
      </w:r>
      <w:r w:rsidR="00A065AC">
        <w:rPr>
          <w:rFonts w:eastAsia="Times New Roman" w:cs="Calibri"/>
          <w:sz w:val="24"/>
          <w:szCs w:val="24"/>
          <w:lang w:val="en-GB"/>
        </w:rPr>
        <w:t>.</w:t>
      </w:r>
      <w:r w:rsidR="00EE1A3B">
        <w:rPr>
          <w:rFonts w:eastAsia="Times New Roman" w:cs="Calibri"/>
          <w:sz w:val="24"/>
          <w:szCs w:val="24"/>
          <w:lang w:val="en-GB"/>
        </w:rPr>
        <w:t xml:space="preserve"> </w:t>
      </w:r>
      <w:bookmarkStart w:id="5" w:name="_Toc512867769"/>
      <w:r w:rsidR="004339BC" w:rsidRPr="004339BC">
        <w:rPr>
          <w:rFonts w:asciiTheme="minorHAnsi" w:hAnsiTheme="minorHAnsi" w:cstheme="minorHAnsi"/>
          <w:bCs/>
          <w:sz w:val="24"/>
          <w:szCs w:val="24"/>
          <w:lang w:val="en-GB"/>
        </w:rPr>
        <w:t>in</w:t>
      </w:r>
      <w:r w:rsidR="004339BC">
        <w:rPr>
          <w:rFonts w:asciiTheme="minorHAnsi" w:hAnsiTheme="minorHAnsi" w:cstheme="minorHAnsi"/>
          <w:bCs/>
          <w:sz w:val="24"/>
          <w:szCs w:val="24"/>
          <w:lang w:val="en-GB"/>
        </w:rPr>
        <w:t xml:space="preserve"> this regard and considering the pandemic situation, </w:t>
      </w:r>
      <w:r w:rsidR="004339BC" w:rsidRPr="004339BC">
        <w:rPr>
          <w:rFonts w:asciiTheme="minorHAnsi" w:hAnsiTheme="minorHAnsi" w:cstheme="minorHAnsi"/>
          <w:bCs/>
          <w:sz w:val="24"/>
          <w:szCs w:val="24"/>
          <w:lang w:val="en-GB"/>
        </w:rPr>
        <w:t xml:space="preserve">planned support activities </w:t>
      </w:r>
      <w:r w:rsidR="00785A1C">
        <w:rPr>
          <w:rFonts w:asciiTheme="minorHAnsi" w:hAnsiTheme="minorHAnsi" w:cstheme="minorHAnsi"/>
          <w:bCs/>
          <w:sz w:val="24"/>
          <w:szCs w:val="24"/>
          <w:lang w:val="en-GB"/>
        </w:rPr>
        <w:t xml:space="preserve">by MC </w:t>
      </w:r>
      <w:r w:rsidR="004339BC" w:rsidRPr="004339BC">
        <w:rPr>
          <w:rFonts w:asciiTheme="minorHAnsi" w:hAnsiTheme="minorHAnsi" w:cstheme="minorHAnsi"/>
          <w:bCs/>
          <w:sz w:val="24"/>
          <w:szCs w:val="24"/>
          <w:lang w:val="en-GB"/>
        </w:rPr>
        <w:t xml:space="preserve">for this quarter have been rescheduled </w:t>
      </w:r>
      <w:r w:rsidR="00815394">
        <w:rPr>
          <w:rFonts w:asciiTheme="minorHAnsi" w:hAnsiTheme="minorHAnsi" w:cstheme="minorHAnsi"/>
          <w:bCs/>
          <w:sz w:val="24"/>
          <w:szCs w:val="24"/>
          <w:lang w:val="en-GB"/>
        </w:rPr>
        <w:t>to</w:t>
      </w:r>
      <w:r w:rsidR="004339BC" w:rsidRPr="004339BC">
        <w:rPr>
          <w:rFonts w:asciiTheme="minorHAnsi" w:hAnsiTheme="minorHAnsi" w:cstheme="minorHAnsi"/>
          <w:bCs/>
          <w:sz w:val="24"/>
          <w:szCs w:val="24"/>
          <w:lang w:val="en-GB"/>
        </w:rPr>
        <w:t xml:space="preserve"> the </w:t>
      </w:r>
      <w:r w:rsidR="00D8013A">
        <w:rPr>
          <w:rFonts w:asciiTheme="minorHAnsi" w:hAnsiTheme="minorHAnsi" w:cstheme="minorHAnsi"/>
          <w:bCs/>
          <w:sz w:val="24"/>
          <w:szCs w:val="24"/>
          <w:lang w:val="en-GB"/>
        </w:rPr>
        <w:t>oth</w:t>
      </w:r>
      <w:r w:rsidR="00815394">
        <w:rPr>
          <w:rFonts w:asciiTheme="minorHAnsi" w:hAnsiTheme="minorHAnsi" w:cstheme="minorHAnsi"/>
          <w:bCs/>
          <w:sz w:val="24"/>
          <w:szCs w:val="24"/>
          <w:lang w:val="en-GB"/>
        </w:rPr>
        <w:t>er next mounts o</w:t>
      </w:r>
      <w:r w:rsidR="00D8013A">
        <w:rPr>
          <w:rFonts w:asciiTheme="minorHAnsi" w:hAnsiTheme="minorHAnsi" w:cstheme="minorHAnsi"/>
          <w:bCs/>
          <w:sz w:val="24"/>
          <w:szCs w:val="24"/>
          <w:lang w:val="en-GB"/>
        </w:rPr>
        <w:t xml:space="preserve">n this year </w:t>
      </w:r>
      <w:proofErr w:type="gramStart"/>
      <w:r w:rsidR="00815394">
        <w:rPr>
          <w:rFonts w:asciiTheme="minorHAnsi" w:hAnsiTheme="minorHAnsi" w:cstheme="minorHAnsi"/>
          <w:bCs/>
          <w:sz w:val="24"/>
          <w:szCs w:val="24"/>
          <w:lang w:val="en-GB"/>
        </w:rPr>
        <w:t xml:space="preserve">and </w:t>
      </w:r>
      <w:r>
        <w:rPr>
          <w:rFonts w:asciiTheme="minorHAnsi" w:hAnsiTheme="minorHAnsi" w:cstheme="minorHAnsi" w:hint="cs"/>
          <w:bCs/>
          <w:sz w:val="24"/>
          <w:szCs w:val="24"/>
          <w:rtl/>
          <w:lang w:val="en-GB"/>
        </w:rPr>
        <w:t>)</w:t>
      </w:r>
      <w:r w:rsidRPr="00344008">
        <w:rPr>
          <w:rFonts w:asciiTheme="minorHAnsi" w:hAnsiTheme="minorHAnsi" w:cstheme="minorHAnsi"/>
          <w:bCs/>
          <w:sz w:val="24"/>
          <w:szCs w:val="24"/>
          <w:lang w:val="en-GB"/>
        </w:rPr>
        <w:t>If</w:t>
      </w:r>
      <w:proofErr w:type="gramEnd"/>
      <w:r w:rsidRPr="00344008">
        <w:rPr>
          <w:rFonts w:asciiTheme="minorHAnsi" w:hAnsiTheme="minorHAnsi" w:cstheme="minorHAnsi"/>
          <w:bCs/>
          <w:sz w:val="24"/>
          <w:szCs w:val="24"/>
          <w:lang w:val="en-GB"/>
        </w:rPr>
        <w:t xml:space="preserve"> the current situation continues</w:t>
      </w:r>
      <w:r>
        <w:rPr>
          <w:rFonts w:asciiTheme="minorHAnsi" w:hAnsiTheme="minorHAnsi" w:cstheme="minorHAnsi" w:hint="cs"/>
          <w:bCs/>
          <w:sz w:val="24"/>
          <w:szCs w:val="24"/>
          <w:rtl/>
          <w:lang w:val="en-GB"/>
        </w:rPr>
        <w:t xml:space="preserve">( </w:t>
      </w:r>
      <w:r w:rsidR="00815394">
        <w:rPr>
          <w:rFonts w:asciiTheme="minorHAnsi" w:hAnsiTheme="minorHAnsi" w:cstheme="minorHAnsi"/>
          <w:bCs/>
          <w:sz w:val="24"/>
          <w:szCs w:val="24"/>
          <w:lang w:val="en-GB"/>
        </w:rPr>
        <w:t>2022</w:t>
      </w:r>
      <w:r w:rsidR="004339BC" w:rsidRPr="004339BC">
        <w:rPr>
          <w:rFonts w:asciiTheme="minorHAnsi" w:hAnsiTheme="minorHAnsi" w:cstheme="minorHAnsi"/>
          <w:bCs/>
          <w:sz w:val="24"/>
          <w:szCs w:val="24"/>
          <w:lang w:val="en-GB"/>
        </w:rPr>
        <w:t xml:space="preserve"> </w:t>
      </w:r>
      <w:r w:rsidR="004339BC">
        <w:rPr>
          <w:rFonts w:asciiTheme="minorHAnsi" w:hAnsiTheme="minorHAnsi" w:cstheme="minorHAnsi"/>
          <w:bCs/>
          <w:sz w:val="24"/>
          <w:szCs w:val="24"/>
          <w:lang w:val="en-GB"/>
        </w:rPr>
        <w:t>year</w:t>
      </w:r>
      <w:r w:rsidR="004339BC" w:rsidRPr="004339BC">
        <w:rPr>
          <w:rFonts w:asciiTheme="minorHAnsi" w:hAnsiTheme="minorHAnsi" w:cstheme="minorHAnsi"/>
          <w:bCs/>
          <w:sz w:val="24"/>
          <w:szCs w:val="24"/>
          <w:lang w:val="en-GB"/>
        </w:rPr>
        <w:t xml:space="preserve">, </w:t>
      </w:r>
      <w:r w:rsidR="00D8013A">
        <w:rPr>
          <w:rFonts w:asciiTheme="minorHAnsi" w:hAnsiTheme="minorHAnsi" w:cstheme="minorHAnsi"/>
          <w:bCs/>
          <w:sz w:val="24"/>
          <w:szCs w:val="24"/>
          <w:lang w:val="en-GB"/>
        </w:rPr>
        <w:t xml:space="preserve">Details are </w:t>
      </w:r>
      <w:r w:rsidR="004339BC" w:rsidRPr="004339BC">
        <w:rPr>
          <w:rFonts w:asciiTheme="minorHAnsi" w:hAnsiTheme="minorHAnsi" w:cstheme="minorHAnsi"/>
          <w:bCs/>
          <w:sz w:val="24"/>
          <w:szCs w:val="24"/>
          <w:lang w:val="en-GB"/>
        </w:rPr>
        <w:t xml:space="preserve">presented in </w:t>
      </w:r>
      <w:r w:rsidR="004339BC">
        <w:rPr>
          <w:rFonts w:asciiTheme="minorHAnsi" w:hAnsiTheme="minorHAnsi" w:cstheme="minorHAnsi"/>
          <w:bCs/>
          <w:sz w:val="24"/>
          <w:szCs w:val="24"/>
          <w:lang w:val="en-GB"/>
        </w:rPr>
        <w:t>Annex</w:t>
      </w:r>
      <w:r w:rsidR="004339BC" w:rsidRPr="004339BC">
        <w:rPr>
          <w:rFonts w:asciiTheme="minorHAnsi" w:hAnsiTheme="minorHAnsi" w:cstheme="minorHAnsi"/>
          <w:bCs/>
          <w:sz w:val="24"/>
          <w:szCs w:val="24"/>
          <w:lang w:val="en-GB"/>
        </w:rPr>
        <w:t xml:space="preserve"> 3.</w:t>
      </w:r>
    </w:p>
    <w:p w:rsidR="00BF2068" w:rsidRDefault="00BF2068" w:rsidP="00344008">
      <w:pPr>
        <w:spacing w:after="0" w:line="360" w:lineRule="auto"/>
        <w:ind w:firstLine="567"/>
        <w:contextualSpacing/>
        <w:jc w:val="both"/>
        <w:rPr>
          <w:rFonts w:asciiTheme="minorHAnsi" w:hAnsiTheme="minorHAnsi" w:cstheme="minorHAnsi"/>
          <w:bCs/>
          <w:sz w:val="24"/>
          <w:szCs w:val="24"/>
          <w:lang w:val="en-GB"/>
        </w:rPr>
      </w:pPr>
    </w:p>
    <w:p w:rsidR="007161B1" w:rsidRDefault="00974F2F" w:rsidP="001573C1">
      <w:pPr>
        <w:pStyle w:val="Heading2"/>
        <w:spacing w:before="0" w:after="200"/>
        <w:jc w:val="both"/>
        <w:rPr>
          <w:rFonts w:ascii="Calibri" w:hAnsi="Calibri" w:cs="Calibri"/>
          <w:color w:val="auto"/>
          <w:sz w:val="28"/>
          <w:szCs w:val="24"/>
          <w:lang w:val="en-US"/>
        </w:rPr>
      </w:pPr>
      <w:r w:rsidRPr="008A206C">
        <w:rPr>
          <w:rFonts w:ascii="Calibri" w:hAnsi="Calibri" w:cs="Calibri"/>
          <w:color w:val="auto"/>
          <w:sz w:val="28"/>
          <w:szCs w:val="24"/>
          <w:lang w:val="en-US"/>
        </w:rPr>
        <w:t xml:space="preserve">2. Interaction between </w:t>
      </w:r>
      <w:r w:rsidR="001206B7">
        <w:rPr>
          <w:rFonts w:ascii="Calibri" w:hAnsi="Calibri" w:cs="Calibri"/>
          <w:color w:val="auto"/>
          <w:sz w:val="28"/>
          <w:szCs w:val="24"/>
          <w:lang w:val="en-US"/>
        </w:rPr>
        <w:t xml:space="preserve">the </w:t>
      </w:r>
      <w:r w:rsidR="001573C1" w:rsidRPr="008A206C">
        <w:rPr>
          <w:rFonts w:ascii="Calibri" w:hAnsi="Calibri" w:cs="Calibri"/>
          <w:color w:val="auto"/>
          <w:sz w:val="28"/>
          <w:szCs w:val="24"/>
          <w:lang w:val="en-US"/>
        </w:rPr>
        <w:t>Plant and</w:t>
      </w:r>
      <w:r w:rsidR="001573C1">
        <w:rPr>
          <w:rFonts w:ascii="Calibri" w:hAnsi="Calibri" w:cs="Calibri"/>
          <w:color w:val="auto"/>
          <w:sz w:val="28"/>
          <w:szCs w:val="24"/>
          <w:lang w:val="en-US"/>
        </w:rPr>
        <w:t xml:space="preserve"> </w:t>
      </w:r>
      <w:r w:rsidRPr="008A206C">
        <w:rPr>
          <w:rFonts w:ascii="Calibri" w:hAnsi="Calibri" w:cs="Calibri"/>
          <w:color w:val="auto"/>
          <w:sz w:val="28"/>
          <w:szCs w:val="24"/>
          <w:lang w:val="en-US"/>
        </w:rPr>
        <w:t>WANO</w:t>
      </w:r>
      <w:bookmarkEnd w:id="5"/>
      <w:r w:rsidR="001573C1">
        <w:rPr>
          <w:rFonts w:ascii="Calibri" w:hAnsi="Calibri" w:cs="Calibri"/>
          <w:color w:val="auto"/>
          <w:sz w:val="28"/>
          <w:szCs w:val="24"/>
          <w:lang w:val="en-US"/>
        </w:rPr>
        <w:t>-MC</w:t>
      </w:r>
    </w:p>
    <w:p w:rsidR="00640F7B" w:rsidRDefault="00640F7B" w:rsidP="007746DD">
      <w:pPr>
        <w:spacing w:after="0"/>
        <w:rPr>
          <w:rFonts w:eastAsia="Times New Roman" w:cs="Calibri"/>
          <w:b/>
          <w:bCs/>
          <w:sz w:val="24"/>
          <w:szCs w:val="24"/>
          <w:lang w:val="en-US"/>
        </w:rPr>
      </w:pPr>
      <w:r w:rsidRPr="008A206C">
        <w:rPr>
          <w:rFonts w:eastAsia="Times New Roman" w:cs="Calibri"/>
          <w:b/>
          <w:bCs/>
          <w:sz w:val="24"/>
          <w:szCs w:val="24"/>
          <w:lang w:val="en-US"/>
        </w:rPr>
        <w:t>2.1. Interaction in areas of special attention</w:t>
      </w:r>
    </w:p>
    <w:p w:rsidR="00F961CC" w:rsidRDefault="00F961CC" w:rsidP="00FD5B7F">
      <w:pPr>
        <w:spacing w:after="0" w:line="240" w:lineRule="auto"/>
        <w:ind w:firstLine="567"/>
        <w:contextualSpacing/>
        <w:jc w:val="both"/>
        <w:rPr>
          <w:rFonts w:eastAsia="Times New Roman" w:cs="Calibri"/>
          <w:sz w:val="24"/>
          <w:szCs w:val="24"/>
          <w:lang w:val="en-GB"/>
        </w:rPr>
      </w:pPr>
    </w:p>
    <w:p w:rsidR="00835E18" w:rsidRPr="001573C1" w:rsidRDefault="002A68E0" w:rsidP="00883110">
      <w:pPr>
        <w:spacing w:after="0" w:line="360" w:lineRule="auto"/>
        <w:ind w:firstLine="567"/>
        <w:contextualSpacing/>
        <w:jc w:val="both"/>
        <w:rPr>
          <w:rFonts w:eastAsia="Times New Roman" w:cs="Calibri"/>
          <w:sz w:val="24"/>
          <w:szCs w:val="24"/>
          <w:lang w:val="en-GB"/>
        </w:rPr>
      </w:pPr>
      <w:r w:rsidRPr="001573C1">
        <w:rPr>
          <w:rFonts w:eastAsia="Times New Roman" w:cs="Calibri"/>
          <w:sz w:val="24"/>
          <w:szCs w:val="24"/>
          <w:lang w:val="en-GB"/>
        </w:rPr>
        <w:t xml:space="preserve">The most important interaction between NPP and WANO is WANO Peer Review </w:t>
      </w:r>
      <w:r w:rsidR="001573C1" w:rsidRPr="001573C1">
        <w:rPr>
          <w:rFonts w:eastAsia="Times New Roman" w:cs="Calibri"/>
          <w:sz w:val="24"/>
          <w:szCs w:val="24"/>
          <w:lang w:val="en-GB"/>
        </w:rPr>
        <w:t xml:space="preserve">program, </w:t>
      </w:r>
    </w:p>
    <w:tbl>
      <w:tblPr>
        <w:tblW w:w="4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5469"/>
        <w:gridCol w:w="2693"/>
      </w:tblGrid>
      <w:tr w:rsidR="00D81370" w:rsidRPr="008A206C" w:rsidTr="005575D8">
        <w:trPr>
          <w:trHeight w:val="274"/>
          <w:jc w:val="center"/>
        </w:trPr>
        <w:tc>
          <w:tcPr>
            <w:tcW w:w="199" w:type="pct"/>
            <w:shd w:val="clear" w:color="auto" w:fill="D9D9D9"/>
            <w:vAlign w:val="center"/>
            <w:hideMark/>
          </w:tcPr>
          <w:p w:rsidR="00D81370" w:rsidRPr="0064335E" w:rsidRDefault="00D81370" w:rsidP="00883110">
            <w:pPr>
              <w:spacing w:after="0" w:line="360" w:lineRule="auto"/>
              <w:rPr>
                <w:rFonts w:eastAsia="Times New Roman" w:cs="Calibri"/>
                <w:b/>
                <w:bCs/>
                <w:sz w:val="24"/>
                <w:szCs w:val="24"/>
                <w:highlight w:val="lightGray"/>
                <w:lang w:val="en-US"/>
              </w:rPr>
            </w:pPr>
          </w:p>
        </w:tc>
        <w:tc>
          <w:tcPr>
            <w:tcW w:w="3216" w:type="pct"/>
            <w:shd w:val="clear" w:color="auto" w:fill="D9D9D9"/>
            <w:vAlign w:val="center"/>
            <w:hideMark/>
          </w:tcPr>
          <w:p w:rsidR="00D81370" w:rsidRPr="008A206C" w:rsidRDefault="00D81370" w:rsidP="00883110">
            <w:pPr>
              <w:spacing w:after="0" w:line="360" w:lineRule="auto"/>
              <w:ind w:firstLine="284"/>
              <w:jc w:val="both"/>
              <w:rPr>
                <w:rFonts w:eastAsia="Times New Roman" w:cs="Calibri"/>
                <w:b/>
                <w:bCs/>
                <w:sz w:val="24"/>
                <w:szCs w:val="24"/>
                <w:lang w:val="en-US"/>
              </w:rPr>
            </w:pPr>
            <w:r w:rsidRPr="008A206C">
              <w:rPr>
                <w:rFonts w:eastAsia="Times New Roman" w:cs="Calibri"/>
                <w:b/>
                <w:bCs/>
                <w:sz w:val="24"/>
                <w:szCs w:val="24"/>
                <w:lang w:val="en-US"/>
              </w:rPr>
              <w:t>Activity</w:t>
            </w:r>
          </w:p>
        </w:tc>
        <w:tc>
          <w:tcPr>
            <w:tcW w:w="1584" w:type="pct"/>
            <w:shd w:val="clear" w:color="auto" w:fill="D9D9D9"/>
            <w:vAlign w:val="center"/>
            <w:hideMark/>
          </w:tcPr>
          <w:p w:rsidR="00D81370" w:rsidRPr="008A206C" w:rsidRDefault="00D81370" w:rsidP="00883110">
            <w:pPr>
              <w:spacing w:after="0" w:line="360" w:lineRule="auto"/>
              <w:ind w:firstLine="37"/>
              <w:jc w:val="center"/>
              <w:rPr>
                <w:rFonts w:eastAsia="Times New Roman" w:cs="Calibri"/>
                <w:b/>
                <w:bCs/>
                <w:sz w:val="24"/>
                <w:szCs w:val="24"/>
                <w:lang w:val="en-US"/>
              </w:rPr>
            </w:pPr>
            <w:r w:rsidRPr="008A206C">
              <w:rPr>
                <w:rFonts w:eastAsia="Times New Roman" w:cs="Calibri"/>
                <w:b/>
                <w:bCs/>
                <w:sz w:val="24"/>
                <w:szCs w:val="24"/>
                <w:lang w:val="en-US"/>
              </w:rPr>
              <w:t>Date</w:t>
            </w:r>
          </w:p>
        </w:tc>
      </w:tr>
      <w:tr w:rsidR="00D81370" w:rsidRPr="008A206C" w:rsidTr="005575D8">
        <w:trPr>
          <w:trHeight w:val="213"/>
          <w:jc w:val="center"/>
        </w:trPr>
        <w:tc>
          <w:tcPr>
            <w:tcW w:w="199" w:type="pct"/>
            <w:shd w:val="clear" w:color="auto" w:fill="D9D9D9"/>
            <w:vAlign w:val="center"/>
          </w:tcPr>
          <w:p w:rsidR="00D81370" w:rsidRPr="0064335E" w:rsidRDefault="007A6A33" w:rsidP="007A6A33">
            <w:pPr>
              <w:spacing w:after="0" w:line="240" w:lineRule="auto"/>
              <w:rPr>
                <w:rFonts w:cs="Calibri"/>
                <w:kern w:val="24"/>
                <w:sz w:val="24"/>
                <w:szCs w:val="24"/>
                <w:highlight w:val="lightGray"/>
                <w:lang w:val="en-US" w:bidi="fa-IR"/>
              </w:rPr>
            </w:pPr>
            <w:r>
              <w:rPr>
                <w:rFonts w:cs="Calibri"/>
                <w:kern w:val="24"/>
                <w:sz w:val="24"/>
                <w:szCs w:val="24"/>
                <w:highlight w:val="lightGray"/>
                <w:lang w:val="en-US" w:bidi="fa-IR"/>
              </w:rPr>
              <w:t>1</w:t>
            </w:r>
          </w:p>
        </w:tc>
        <w:tc>
          <w:tcPr>
            <w:tcW w:w="3216" w:type="pct"/>
            <w:shd w:val="clear" w:color="auto" w:fill="auto"/>
            <w:vAlign w:val="center"/>
          </w:tcPr>
          <w:p w:rsidR="00D81370" w:rsidRPr="0053511C" w:rsidRDefault="00D81370" w:rsidP="007A6A33">
            <w:pPr>
              <w:spacing w:after="0"/>
              <w:rPr>
                <w:lang w:val="en-US"/>
              </w:rPr>
            </w:pPr>
            <w:r>
              <w:rPr>
                <w:lang w:val="en-US"/>
              </w:rPr>
              <w:t>2</w:t>
            </w:r>
            <w:r w:rsidRPr="005545FD">
              <w:rPr>
                <w:vertAlign w:val="superscript"/>
                <w:lang w:val="en-US"/>
              </w:rPr>
              <w:t>nd</w:t>
            </w:r>
            <w:r w:rsidRPr="0053511C">
              <w:rPr>
                <w:lang w:val="en-US"/>
              </w:rPr>
              <w:t xml:space="preserve"> WANO Peer Review </w:t>
            </w:r>
          </w:p>
        </w:tc>
        <w:tc>
          <w:tcPr>
            <w:tcW w:w="1584" w:type="pct"/>
            <w:shd w:val="clear" w:color="auto" w:fill="auto"/>
            <w:vAlign w:val="center"/>
          </w:tcPr>
          <w:p w:rsidR="00D81370" w:rsidRPr="008A206C" w:rsidRDefault="00D81370" w:rsidP="007A6A33">
            <w:pPr>
              <w:spacing w:after="0" w:line="240" w:lineRule="auto"/>
              <w:ind w:firstLine="37"/>
              <w:jc w:val="center"/>
              <w:rPr>
                <w:rFonts w:eastAsia="Times New Roman" w:cs="Calibri"/>
                <w:color w:val="000000"/>
                <w:kern w:val="24"/>
                <w:sz w:val="24"/>
                <w:szCs w:val="24"/>
                <w:lang w:val="en-US" w:bidi="fa-IR"/>
              </w:rPr>
            </w:pPr>
            <w:r w:rsidRPr="008A206C">
              <w:rPr>
                <w:rFonts w:eastAsia="Times New Roman" w:cs="Calibri"/>
                <w:b/>
                <w:bCs/>
                <w:color w:val="000000"/>
                <w:kern w:val="24"/>
                <w:sz w:val="24"/>
                <w:szCs w:val="24"/>
                <w:lang w:val="en-US" w:bidi="fa-IR"/>
              </w:rPr>
              <w:t>CPO</w:t>
            </w:r>
            <w:r w:rsidRPr="008A206C">
              <w:rPr>
                <w:rFonts w:eastAsia="Times New Roman" w:cs="Calibri"/>
                <w:color w:val="000000"/>
                <w:kern w:val="24"/>
                <w:sz w:val="24"/>
                <w:szCs w:val="24"/>
                <w:lang w:val="en-US" w:bidi="fa-IR"/>
              </w:rPr>
              <w:t>: 08.11-19.11.2019</w:t>
            </w:r>
          </w:p>
          <w:p w:rsidR="00D81370" w:rsidRPr="008A206C" w:rsidRDefault="00D81370" w:rsidP="007A6A33">
            <w:pPr>
              <w:spacing w:after="0" w:line="240" w:lineRule="auto"/>
              <w:ind w:firstLine="37"/>
              <w:jc w:val="center"/>
              <w:rPr>
                <w:rFonts w:eastAsia="Times New Roman" w:cs="Calibri"/>
                <w:color w:val="000000"/>
                <w:kern w:val="24"/>
                <w:sz w:val="24"/>
                <w:szCs w:val="24"/>
                <w:lang w:val="en-US"/>
              </w:rPr>
            </w:pPr>
            <w:r w:rsidRPr="008A206C">
              <w:rPr>
                <w:rFonts w:eastAsia="Times New Roman" w:cs="Calibri"/>
                <w:b/>
                <w:bCs/>
                <w:color w:val="000000"/>
                <w:kern w:val="24"/>
                <w:sz w:val="24"/>
                <w:szCs w:val="24"/>
                <w:lang w:val="en-US"/>
              </w:rPr>
              <w:t>PR</w:t>
            </w:r>
            <w:r w:rsidRPr="008A206C">
              <w:rPr>
                <w:rFonts w:eastAsia="Times New Roman" w:cs="Calibri"/>
                <w:color w:val="000000"/>
                <w:kern w:val="24"/>
                <w:sz w:val="24"/>
                <w:szCs w:val="24"/>
                <w:lang w:val="en-US"/>
              </w:rPr>
              <w:t>: 19.11-06.12.2019</w:t>
            </w:r>
          </w:p>
        </w:tc>
      </w:tr>
      <w:tr w:rsidR="00D81370" w:rsidRPr="007161B1" w:rsidTr="005575D8">
        <w:trPr>
          <w:trHeight w:val="213"/>
          <w:jc w:val="center"/>
        </w:trPr>
        <w:tc>
          <w:tcPr>
            <w:tcW w:w="199" w:type="pct"/>
            <w:shd w:val="clear" w:color="auto" w:fill="D9D9D9"/>
            <w:vAlign w:val="center"/>
          </w:tcPr>
          <w:p w:rsidR="00D81370" w:rsidRPr="0064335E" w:rsidRDefault="004339BC" w:rsidP="007A6A33">
            <w:pPr>
              <w:spacing w:after="0" w:line="240" w:lineRule="auto"/>
              <w:rPr>
                <w:rFonts w:cs="Calibri"/>
                <w:kern w:val="24"/>
                <w:sz w:val="24"/>
                <w:szCs w:val="24"/>
                <w:highlight w:val="lightGray"/>
                <w:lang w:val="en-US" w:bidi="fa-IR"/>
              </w:rPr>
            </w:pPr>
            <w:r>
              <w:rPr>
                <w:rFonts w:cs="Calibri"/>
                <w:kern w:val="24"/>
                <w:sz w:val="24"/>
                <w:szCs w:val="24"/>
                <w:highlight w:val="lightGray"/>
                <w:lang w:val="en-US" w:bidi="fa-IR"/>
              </w:rPr>
              <w:t>2</w:t>
            </w:r>
          </w:p>
        </w:tc>
        <w:tc>
          <w:tcPr>
            <w:tcW w:w="3216" w:type="pct"/>
            <w:shd w:val="clear" w:color="auto" w:fill="auto"/>
            <w:vAlign w:val="center"/>
          </w:tcPr>
          <w:p w:rsidR="00D81370" w:rsidRPr="00EE1A3B" w:rsidRDefault="00D81370" w:rsidP="007A6A33">
            <w:pPr>
              <w:spacing w:after="0"/>
              <w:rPr>
                <w:lang w:val="en-US"/>
              </w:rPr>
            </w:pPr>
            <w:r w:rsidRPr="00EE1A3B">
              <w:rPr>
                <w:lang w:val="en-US"/>
              </w:rPr>
              <w:t xml:space="preserve">Monitoring and control of Implementing of Corrective Actions by OSR according to the Plan </w:t>
            </w:r>
          </w:p>
        </w:tc>
        <w:tc>
          <w:tcPr>
            <w:tcW w:w="1584" w:type="pct"/>
            <w:shd w:val="clear" w:color="auto" w:fill="auto"/>
            <w:vAlign w:val="center"/>
          </w:tcPr>
          <w:p w:rsidR="00D81370" w:rsidRPr="00EE1A3B" w:rsidRDefault="00D81370" w:rsidP="007A6A33">
            <w:pPr>
              <w:spacing w:after="0" w:line="240" w:lineRule="auto"/>
              <w:ind w:firstLine="37"/>
              <w:jc w:val="center"/>
              <w:rPr>
                <w:rFonts w:eastAsia="Times New Roman" w:cs="Calibri"/>
                <w:color w:val="000000"/>
                <w:kern w:val="24"/>
                <w:sz w:val="24"/>
                <w:szCs w:val="24"/>
                <w:lang w:val="en-US" w:bidi="fa-IR"/>
              </w:rPr>
            </w:pPr>
            <w:r w:rsidRPr="00EE1A3B">
              <w:rPr>
                <w:rFonts w:eastAsia="Times New Roman" w:cs="Calibri"/>
                <w:color w:val="000000"/>
                <w:kern w:val="24"/>
                <w:sz w:val="24"/>
                <w:szCs w:val="24"/>
                <w:lang w:val="en-US" w:bidi="fa-IR"/>
              </w:rPr>
              <w:t>Up to Follow-Up</w:t>
            </w:r>
          </w:p>
        </w:tc>
      </w:tr>
      <w:tr w:rsidR="00D81370" w:rsidRPr="00EE1A3B" w:rsidTr="005575D8">
        <w:trPr>
          <w:trHeight w:val="213"/>
          <w:jc w:val="center"/>
        </w:trPr>
        <w:tc>
          <w:tcPr>
            <w:tcW w:w="199" w:type="pct"/>
            <w:shd w:val="clear" w:color="auto" w:fill="D9D9D9"/>
            <w:vAlign w:val="center"/>
          </w:tcPr>
          <w:p w:rsidR="00D81370" w:rsidRPr="0064335E" w:rsidRDefault="004339BC" w:rsidP="007A6A33">
            <w:pPr>
              <w:spacing w:after="0" w:line="240" w:lineRule="auto"/>
              <w:rPr>
                <w:rFonts w:cs="Calibri"/>
                <w:kern w:val="24"/>
                <w:sz w:val="24"/>
                <w:szCs w:val="24"/>
                <w:highlight w:val="lightGray"/>
                <w:lang w:val="en-US" w:bidi="fa-IR"/>
              </w:rPr>
            </w:pPr>
            <w:r>
              <w:rPr>
                <w:rFonts w:cs="Calibri"/>
                <w:kern w:val="24"/>
                <w:sz w:val="24"/>
                <w:szCs w:val="24"/>
                <w:highlight w:val="lightGray"/>
                <w:lang w:val="en-US" w:bidi="fa-IR"/>
              </w:rPr>
              <w:t>3</w:t>
            </w:r>
          </w:p>
        </w:tc>
        <w:tc>
          <w:tcPr>
            <w:tcW w:w="3216" w:type="pct"/>
            <w:shd w:val="clear" w:color="auto" w:fill="auto"/>
            <w:vAlign w:val="center"/>
          </w:tcPr>
          <w:p w:rsidR="00D81370" w:rsidRPr="007161B1" w:rsidRDefault="00D81370" w:rsidP="007A6A33">
            <w:pPr>
              <w:spacing w:after="0"/>
              <w:rPr>
                <w:lang w:val="en-US"/>
              </w:rPr>
            </w:pPr>
            <w:r w:rsidRPr="00EE1A3B">
              <w:rPr>
                <w:lang w:val="en-US"/>
              </w:rPr>
              <w:t xml:space="preserve">Follow-Up </w:t>
            </w:r>
            <w:r>
              <w:rPr>
                <w:lang w:val="en-US"/>
              </w:rPr>
              <w:t xml:space="preserve">of </w:t>
            </w:r>
            <w:r w:rsidRPr="00EE1A3B">
              <w:rPr>
                <w:lang w:val="en-US"/>
              </w:rPr>
              <w:t>2</w:t>
            </w:r>
            <w:r w:rsidRPr="00EE1A3B">
              <w:rPr>
                <w:vertAlign w:val="superscript"/>
                <w:lang w:val="en-US"/>
              </w:rPr>
              <w:t>nd</w:t>
            </w:r>
            <w:r>
              <w:rPr>
                <w:lang w:val="en-US"/>
              </w:rPr>
              <w:t xml:space="preserve"> </w:t>
            </w:r>
            <w:r w:rsidRPr="00EE1A3B">
              <w:rPr>
                <w:lang w:val="en-US"/>
              </w:rPr>
              <w:t>WANO Peer Review</w:t>
            </w:r>
          </w:p>
        </w:tc>
        <w:tc>
          <w:tcPr>
            <w:tcW w:w="1584" w:type="pct"/>
            <w:shd w:val="clear" w:color="auto" w:fill="auto"/>
            <w:vAlign w:val="center"/>
          </w:tcPr>
          <w:p w:rsidR="00344008" w:rsidRDefault="00344008" w:rsidP="00344008">
            <w:pPr>
              <w:spacing w:after="0" w:line="240" w:lineRule="auto"/>
              <w:ind w:firstLine="37"/>
              <w:jc w:val="center"/>
              <w:rPr>
                <w:rFonts w:eastAsia="Times New Roman" w:cs="Calibri"/>
                <w:color w:val="000000"/>
                <w:kern w:val="24"/>
                <w:sz w:val="24"/>
                <w:szCs w:val="24"/>
                <w:lang w:val="en-US" w:bidi="fa-IR"/>
              </w:rPr>
            </w:pPr>
            <w:r>
              <w:rPr>
                <w:rFonts w:eastAsia="Times New Roman" w:cs="Calibri"/>
                <w:color w:val="000000"/>
                <w:kern w:val="24"/>
                <w:sz w:val="24"/>
                <w:szCs w:val="24"/>
                <w:lang w:val="en-US" w:bidi="fa-IR"/>
              </w:rPr>
              <w:t xml:space="preserve">Planned for: </w:t>
            </w:r>
          </w:p>
          <w:p w:rsidR="00D81370" w:rsidRPr="00EE1A3B" w:rsidRDefault="00344008" w:rsidP="007A6A33">
            <w:pPr>
              <w:spacing w:after="0" w:line="240" w:lineRule="auto"/>
              <w:ind w:firstLine="37"/>
              <w:jc w:val="center"/>
              <w:rPr>
                <w:rFonts w:eastAsia="Times New Roman" w:cs="Calibri"/>
                <w:color w:val="000000"/>
                <w:kern w:val="24"/>
                <w:sz w:val="24"/>
                <w:szCs w:val="24"/>
                <w:lang w:val="en-US" w:bidi="fa-IR"/>
              </w:rPr>
            </w:pPr>
            <w:r>
              <w:rPr>
                <w:rFonts w:eastAsia="Times New Roman" w:cs="Calibri"/>
                <w:color w:val="000000"/>
                <w:kern w:val="24"/>
                <w:sz w:val="24"/>
                <w:szCs w:val="24"/>
                <w:lang w:val="en-US" w:bidi="fa-IR"/>
              </w:rPr>
              <w:t>17 December 2021</w:t>
            </w:r>
          </w:p>
        </w:tc>
      </w:tr>
    </w:tbl>
    <w:p w:rsidR="00835E18" w:rsidRDefault="00835E18" w:rsidP="007A6A33">
      <w:pPr>
        <w:spacing w:after="0" w:line="240" w:lineRule="auto"/>
        <w:ind w:firstLine="709"/>
        <w:contextualSpacing/>
        <w:jc w:val="both"/>
        <w:rPr>
          <w:rFonts w:eastAsia="Times New Roman" w:cs="Times New Roman"/>
          <w:sz w:val="24"/>
          <w:szCs w:val="24"/>
          <w:lang w:val="en-GB" w:eastAsia="ru-RU"/>
        </w:rPr>
      </w:pPr>
    </w:p>
    <w:p w:rsidR="007A6A33" w:rsidRDefault="00FD5B7F" w:rsidP="00883110">
      <w:pPr>
        <w:spacing w:after="0" w:line="240" w:lineRule="auto"/>
        <w:ind w:firstLine="567"/>
        <w:contextualSpacing/>
        <w:jc w:val="both"/>
        <w:rPr>
          <w:rFonts w:eastAsia="Times New Roman" w:cs="Times New Roman"/>
          <w:sz w:val="24"/>
          <w:szCs w:val="24"/>
          <w:lang w:val="en-GB" w:eastAsia="ru-RU"/>
        </w:rPr>
      </w:pPr>
      <w:r w:rsidRPr="00FD5B7F">
        <w:rPr>
          <w:rFonts w:eastAsia="Times New Roman" w:cs="Times New Roman"/>
          <w:sz w:val="24"/>
          <w:szCs w:val="24"/>
          <w:lang w:val="en-GB" w:eastAsia="ru-RU"/>
        </w:rPr>
        <w:t>This review identifies areas of attention that are assessed as Area</w:t>
      </w:r>
      <w:r>
        <w:rPr>
          <w:rFonts w:eastAsia="Times New Roman" w:cs="Times New Roman"/>
          <w:sz w:val="24"/>
          <w:szCs w:val="24"/>
          <w:lang w:val="en-US" w:eastAsia="ru-RU" w:bidi="fa-IR"/>
        </w:rPr>
        <w:t>s</w:t>
      </w:r>
      <w:r w:rsidRPr="00FD5B7F">
        <w:rPr>
          <w:rFonts w:eastAsia="Times New Roman" w:cs="Times New Roman"/>
          <w:sz w:val="24"/>
          <w:szCs w:val="24"/>
          <w:lang w:val="en-GB" w:eastAsia="ru-RU"/>
        </w:rPr>
        <w:t xml:space="preserve"> </w:t>
      </w:r>
      <w:proofErr w:type="gramStart"/>
      <w:r w:rsidRPr="00FD5B7F">
        <w:rPr>
          <w:rFonts w:eastAsia="Times New Roman" w:cs="Times New Roman"/>
          <w:sz w:val="24"/>
          <w:szCs w:val="24"/>
          <w:lang w:val="en-GB" w:eastAsia="ru-RU"/>
        </w:rPr>
        <w:t>For</w:t>
      </w:r>
      <w:proofErr w:type="gramEnd"/>
      <w:r w:rsidRPr="00FD5B7F">
        <w:rPr>
          <w:rFonts w:eastAsia="Times New Roman" w:cs="Times New Roman"/>
          <w:sz w:val="24"/>
          <w:szCs w:val="24"/>
          <w:lang w:val="en-GB" w:eastAsia="ru-RU"/>
        </w:rPr>
        <w:t xml:space="preserve"> Improvement </w:t>
      </w:r>
      <w:r>
        <w:rPr>
          <w:rFonts w:eastAsia="Times New Roman" w:cs="Times New Roman"/>
          <w:sz w:val="24"/>
          <w:szCs w:val="24"/>
          <w:lang w:val="en-GB" w:eastAsia="ru-RU"/>
        </w:rPr>
        <w:t>(</w:t>
      </w:r>
      <w:r w:rsidRPr="00FD5B7F">
        <w:rPr>
          <w:rFonts w:eastAsia="Times New Roman" w:cs="Times New Roman"/>
          <w:sz w:val="24"/>
          <w:szCs w:val="24"/>
          <w:lang w:val="en-GB" w:eastAsia="ru-RU"/>
        </w:rPr>
        <w:t>AFI</w:t>
      </w:r>
      <w:r>
        <w:rPr>
          <w:rFonts w:eastAsia="Times New Roman" w:cs="Times New Roman"/>
          <w:sz w:val="24"/>
          <w:szCs w:val="24"/>
          <w:lang w:val="en-GB" w:eastAsia="ru-RU"/>
        </w:rPr>
        <w:t>)</w:t>
      </w:r>
      <w:r w:rsidRPr="00FD5B7F">
        <w:rPr>
          <w:rFonts w:eastAsia="Times New Roman" w:cs="Times New Roman"/>
          <w:sz w:val="24"/>
          <w:szCs w:val="24"/>
          <w:lang w:val="en-GB" w:eastAsia="ru-RU"/>
        </w:rPr>
        <w:t>.</w:t>
      </w:r>
      <w:r>
        <w:rPr>
          <w:rFonts w:eastAsia="Times New Roman" w:cs="Times New Roman"/>
          <w:sz w:val="24"/>
          <w:szCs w:val="24"/>
          <w:lang w:val="en-GB" w:eastAsia="ru-RU"/>
        </w:rPr>
        <w:t xml:space="preserve"> </w:t>
      </w:r>
      <w:r w:rsidR="006261D9" w:rsidRPr="007746DD">
        <w:rPr>
          <w:rFonts w:eastAsia="Times New Roman" w:cs="Times New Roman"/>
          <w:sz w:val="24"/>
          <w:szCs w:val="24"/>
          <w:lang w:val="en-GB" w:eastAsia="ru-RU"/>
        </w:rPr>
        <w:t xml:space="preserve">The </w:t>
      </w:r>
      <w:r w:rsidR="00883110">
        <w:rPr>
          <w:rFonts w:eastAsia="Times New Roman" w:cs="Times New Roman"/>
          <w:sz w:val="24"/>
          <w:szCs w:val="24"/>
          <w:lang w:val="en-GB" w:eastAsia="ru-RU"/>
        </w:rPr>
        <w:t>last P</w:t>
      </w:r>
      <w:r w:rsidR="006261D9" w:rsidRPr="007746DD">
        <w:rPr>
          <w:rFonts w:eastAsia="Times New Roman" w:cs="Times New Roman"/>
          <w:sz w:val="24"/>
          <w:szCs w:val="24"/>
          <w:lang w:val="en-GB" w:eastAsia="ru-RU"/>
        </w:rPr>
        <w:t xml:space="preserve">eer </w:t>
      </w:r>
      <w:r w:rsidR="00883110">
        <w:rPr>
          <w:rFonts w:eastAsia="Times New Roman" w:cs="Times New Roman"/>
          <w:sz w:val="24"/>
          <w:szCs w:val="24"/>
          <w:lang w:val="en-GB" w:eastAsia="ru-RU"/>
        </w:rPr>
        <w:t>R</w:t>
      </w:r>
      <w:r w:rsidR="006261D9" w:rsidRPr="007746DD">
        <w:rPr>
          <w:rFonts w:eastAsia="Times New Roman" w:cs="Times New Roman"/>
          <w:sz w:val="24"/>
          <w:szCs w:val="24"/>
          <w:lang w:val="en-GB" w:eastAsia="ru-RU"/>
        </w:rPr>
        <w:t>eview of the Bushehr NPP in</w:t>
      </w:r>
      <w:r w:rsidR="00E247ED" w:rsidRPr="007746DD">
        <w:rPr>
          <w:rFonts w:eastAsia="Times New Roman" w:cs="Times New Roman"/>
          <w:sz w:val="24"/>
          <w:szCs w:val="24"/>
          <w:lang w:val="en-GB" w:eastAsia="ru-RU"/>
        </w:rPr>
        <w:t xml:space="preserve"> </w:t>
      </w:r>
      <w:r w:rsidR="003B2E46" w:rsidRPr="007746DD">
        <w:rPr>
          <w:rFonts w:eastAsia="Times New Roman" w:cs="Times New Roman"/>
          <w:sz w:val="24"/>
          <w:szCs w:val="24"/>
          <w:lang w:val="en-GB" w:eastAsia="ru-RU"/>
        </w:rPr>
        <w:t>19.11-06.12.2019</w:t>
      </w:r>
      <w:r w:rsidR="006261D9" w:rsidRPr="007746DD">
        <w:rPr>
          <w:rFonts w:eastAsia="Times New Roman" w:cs="Times New Roman"/>
          <w:sz w:val="24"/>
          <w:szCs w:val="24"/>
          <w:lang w:val="en-GB" w:eastAsia="ru-RU"/>
        </w:rPr>
        <w:t xml:space="preserve"> identified </w:t>
      </w:r>
      <w:r w:rsidR="003B2E46" w:rsidRPr="007746DD">
        <w:rPr>
          <w:rFonts w:eastAsia="Times New Roman" w:cs="Times New Roman"/>
          <w:sz w:val="24"/>
          <w:szCs w:val="24"/>
          <w:lang w:val="en-GB" w:eastAsia="ru-RU"/>
        </w:rPr>
        <w:t>7</w:t>
      </w:r>
      <w:r w:rsidR="00E247ED" w:rsidRPr="007746DD">
        <w:rPr>
          <w:rFonts w:eastAsia="Times New Roman" w:cs="Times New Roman"/>
          <w:sz w:val="24"/>
          <w:szCs w:val="24"/>
          <w:lang w:val="en-GB" w:eastAsia="ru-RU"/>
        </w:rPr>
        <w:t xml:space="preserve"> </w:t>
      </w:r>
      <w:r w:rsidR="006261D9" w:rsidRPr="007746DD">
        <w:rPr>
          <w:rFonts w:eastAsia="Times New Roman" w:cs="Times New Roman"/>
          <w:sz w:val="24"/>
          <w:szCs w:val="24"/>
          <w:lang w:val="en-GB" w:eastAsia="ru-RU"/>
        </w:rPr>
        <w:t xml:space="preserve">areas for improvement (AFIs). </w:t>
      </w:r>
      <w:r w:rsidR="007A6A33">
        <w:rPr>
          <w:rFonts w:eastAsia="Times New Roman" w:cs="Times New Roman"/>
          <w:sz w:val="24"/>
          <w:szCs w:val="24"/>
          <w:lang w:val="en-GB" w:eastAsia="ru-RU"/>
        </w:rPr>
        <w:t>4</w:t>
      </w:r>
      <w:r w:rsidR="009A1269">
        <w:rPr>
          <w:rFonts w:eastAsia="Times New Roman" w:cs="Times New Roman"/>
          <w:sz w:val="24"/>
          <w:szCs w:val="24"/>
          <w:lang w:val="en-GB" w:eastAsia="ru-RU"/>
        </w:rPr>
        <w:t xml:space="preserve"> areas (included 6</w:t>
      </w:r>
      <w:r w:rsidR="00E247ED" w:rsidRPr="007746DD">
        <w:rPr>
          <w:rFonts w:eastAsia="Times New Roman" w:cs="Times New Roman"/>
          <w:sz w:val="24"/>
          <w:szCs w:val="24"/>
          <w:lang w:val="en-GB" w:eastAsia="ru-RU"/>
        </w:rPr>
        <w:t xml:space="preserve"> </w:t>
      </w:r>
      <w:r w:rsidR="006261D9" w:rsidRPr="007746DD">
        <w:rPr>
          <w:rFonts w:eastAsia="Times New Roman" w:cs="Times New Roman"/>
          <w:sz w:val="24"/>
          <w:szCs w:val="24"/>
          <w:lang w:val="en-GB" w:eastAsia="ru-RU"/>
        </w:rPr>
        <w:t>AFIs</w:t>
      </w:r>
      <w:r w:rsidR="009A1269">
        <w:rPr>
          <w:rFonts w:eastAsia="Times New Roman" w:cs="Times New Roman"/>
          <w:sz w:val="24"/>
          <w:szCs w:val="24"/>
          <w:lang w:val="en-GB" w:eastAsia="ru-RU"/>
        </w:rPr>
        <w:t>)</w:t>
      </w:r>
      <w:r w:rsidR="006261D9" w:rsidRPr="007746DD">
        <w:rPr>
          <w:rFonts w:eastAsia="Times New Roman" w:cs="Times New Roman"/>
          <w:sz w:val="24"/>
          <w:szCs w:val="24"/>
          <w:lang w:val="en-GB" w:eastAsia="ru-RU"/>
        </w:rPr>
        <w:t xml:space="preserve"> have been assigned to the area of special attention, for which it has been decided to conduct</w:t>
      </w:r>
      <w:r w:rsidR="00E247ED" w:rsidRPr="007746DD">
        <w:rPr>
          <w:rFonts w:eastAsia="Times New Roman" w:cs="Times New Roman"/>
          <w:sz w:val="24"/>
          <w:szCs w:val="24"/>
          <w:lang w:val="en-GB" w:eastAsia="ru-RU"/>
        </w:rPr>
        <w:t xml:space="preserve"> </w:t>
      </w:r>
      <w:r w:rsidR="006261D9" w:rsidRPr="007746DD">
        <w:rPr>
          <w:rFonts w:eastAsia="Times New Roman" w:cs="Times New Roman"/>
          <w:sz w:val="24"/>
          <w:szCs w:val="24"/>
          <w:lang w:val="en-GB" w:eastAsia="ru-RU"/>
        </w:rPr>
        <w:t xml:space="preserve">WANO activities at the NPP. </w:t>
      </w:r>
      <w:r w:rsidR="00974F2F" w:rsidRPr="007746DD">
        <w:rPr>
          <w:rFonts w:eastAsia="Times New Roman" w:cs="Times New Roman"/>
          <w:sz w:val="24"/>
          <w:szCs w:val="24"/>
          <w:lang w:val="en-GB" w:eastAsia="ru-RU"/>
        </w:rPr>
        <w:t>Th</w:t>
      </w:r>
      <w:r w:rsidR="006C2E98" w:rsidRPr="007746DD">
        <w:rPr>
          <w:rFonts w:eastAsia="Times New Roman" w:cs="Times New Roman"/>
          <w:sz w:val="24"/>
          <w:szCs w:val="24"/>
          <w:lang w:val="en-GB" w:eastAsia="ru-RU"/>
        </w:rPr>
        <w:t>e</w:t>
      </w:r>
      <w:r w:rsidR="00974F2F" w:rsidRPr="007746DD">
        <w:rPr>
          <w:rFonts w:eastAsia="Times New Roman" w:cs="Times New Roman"/>
          <w:sz w:val="24"/>
          <w:szCs w:val="24"/>
          <w:lang w:val="en-GB" w:eastAsia="ru-RU"/>
        </w:rPr>
        <w:t xml:space="preserve"> “Interaction Plan” </w:t>
      </w:r>
      <w:r w:rsidR="004B761B" w:rsidRPr="007746DD">
        <w:rPr>
          <w:rFonts w:eastAsia="Times New Roman" w:cs="Times New Roman"/>
          <w:sz w:val="24"/>
          <w:szCs w:val="24"/>
          <w:lang w:val="en-GB" w:eastAsia="ru-RU"/>
        </w:rPr>
        <w:t>update</w:t>
      </w:r>
      <w:r w:rsidR="007230A1" w:rsidRPr="007746DD">
        <w:rPr>
          <w:rFonts w:eastAsia="Times New Roman" w:cs="Times New Roman"/>
          <w:sz w:val="24"/>
          <w:szCs w:val="24"/>
          <w:lang w:val="en-GB" w:eastAsia="ru-RU"/>
        </w:rPr>
        <w:t>d</w:t>
      </w:r>
      <w:r w:rsidR="00974F2F" w:rsidRPr="007746DD">
        <w:rPr>
          <w:rFonts w:eastAsia="Times New Roman" w:cs="Times New Roman"/>
          <w:sz w:val="24"/>
          <w:szCs w:val="24"/>
          <w:lang w:val="en-GB" w:eastAsia="ru-RU"/>
        </w:rPr>
        <w:t xml:space="preserve"> with new </w:t>
      </w:r>
      <w:r w:rsidR="007230A1" w:rsidRPr="007746DD">
        <w:rPr>
          <w:rFonts w:eastAsia="Times New Roman" w:cs="Times New Roman"/>
          <w:sz w:val="24"/>
          <w:szCs w:val="24"/>
          <w:lang w:val="en-GB" w:eastAsia="ru-RU"/>
        </w:rPr>
        <w:t>a</w:t>
      </w:r>
      <w:r w:rsidR="00974F2F" w:rsidRPr="007746DD">
        <w:rPr>
          <w:rFonts w:eastAsia="Times New Roman" w:cs="Times New Roman"/>
          <w:sz w:val="24"/>
          <w:szCs w:val="24"/>
          <w:lang w:val="en-GB" w:eastAsia="ru-RU"/>
        </w:rPr>
        <w:t>ction plan</w:t>
      </w:r>
      <w:r w:rsidR="00331E92">
        <w:rPr>
          <w:rFonts w:eastAsia="Times New Roman" w:cs="Times New Roman"/>
          <w:sz w:val="24"/>
          <w:szCs w:val="24"/>
          <w:lang w:val="en-GB" w:eastAsia="ru-RU"/>
        </w:rPr>
        <w:t>s</w:t>
      </w:r>
      <w:r w:rsidR="00974F2F" w:rsidRPr="007746DD">
        <w:rPr>
          <w:rFonts w:eastAsia="Times New Roman" w:cs="Times New Roman"/>
          <w:sz w:val="24"/>
          <w:szCs w:val="24"/>
          <w:lang w:val="en-GB" w:eastAsia="ru-RU"/>
        </w:rPr>
        <w:t xml:space="preserve"> reacting on the results of the WANO PR at </w:t>
      </w:r>
      <w:r w:rsidR="002C393B" w:rsidRPr="007746DD">
        <w:rPr>
          <w:rFonts w:eastAsia="Times New Roman" w:cs="Times New Roman"/>
          <w:sz w:val="24"/>
          <w:szCs w:val="24"/>
          <w:lang w:val="en-GB" w:eastAsia="ru-RU"/>
        </w:rPr>
        <w:t>Bushehr</w:t>
      </w:r>
      <w:r w:rsidR="00974F2F" w:rsidRPr="007746DD">
        <w:rPr>
          <w:rFonts w:eastAsia="Times New Roman" w:cs="Times New Roman"/>
          <w:sz w:val="24"/>
          <w:szCs w:val="24"/>
          <w:lang w:val="en-GB" w:eastAsia="ru-RU"/>
        </w:rPr>
        <w:t xml:space="preserve"> NPP</w:t>
      </w:r>
      <w:r w:rsidR="007230A1" w:rsidRPr="007746DD">
        <w:rPr>
          <w:rFonts w:eastAsia="Times New Roman" w:cs="Times New Roman"/>
          <w:sz w:val="24"/>
          <w:szCs w:val="24"/>
          <w:lang w:val="en-GB" w:eastAsia="ru-RU"/>
        </w:rPr>
        <w:t>.</w:t>
      </w:r>
      <w:r w:rsidR="000E6C3C" w:rsidRPr="000E6C3C">
        <w:rPr>
          <w:rFonts w:eastAsia="Times New Roman" w:cs="Times New Roman"/>
          <w:sz w:val="24"/>
          <w:szCs w:val="24"/>
          <w:lang w:val="en-GB" w:eastAsia="ru-RU"/>
        </w:rPr>
        <w:t xml:space="preserve"> </w:t>
      </w:r>
    </w:p>
    <w:p w:rsidR="007A6A33" w:rsidRPr="007A6A33" w:rsidRDefault="007A6A33" w:rsidP="00956973">
      <w:pPr>
        <w:numPr>
          <w:ilvl w:val="0"/>
          <w:numId w:val="8"/>
        </w:numPr>
        <w:spacing w:after="120" w:line="240" w:lineRule="auto"/>
        <w:ind w:left="284" w:firstLine="142"/>
        <w:contextualSpacing/>
        <w:jc w:val="both"/>
        <w:rPr>
          <w:rFonts w:eastAsia="Times New Roman" w:cs="Times New Roman"/>
          <w:sz w:val="24"/>
          <w:szCs w:val="24"/>
          <w:lang w:val="en-GB" w:eastAsia="ru-RU"/>
        </w:rPr>
      </w:pPr>
      <w:r w:rsidRPr="007A6A33">
        <w:rPr>
          <w:rFonts w:eastAsia="Times New Roman" w:cs="Times New Roman"/>
          <w:sz w:val="24"/>
          <w:szCs w:val="24"/>
          <w:lang w:val="en-GB" w:eastAsia="ru-RU"/>
        </w:rPr>
        <w:t>Description of the AFI</w:t>
      </w:r>
      <w:r w:rsidR="00835E18">
        <w:rPr>
          <w:rFonts w:eastAsia="Times New Roman" w:cs="Times New Roman"/>
          <w:sz w:val="24"/>
          <w:szCs w:val="24"/>
          <w:lang w:val="en-GB" w:eastAsia="ru-RU"/>
        </w:rPr>
        <w:t>:</w:t>
      </w:r>
      <w:r w:rsidR="001206B7">
        <w:rPr>
          <w:rFonts w:eastAsia="Times New Roman" w:cs="Times New Roman"/>
          <w:sz w:val="24"/>
          <w:szCs w:val="24"/>
          <w:lang w:val="en-GB" w:eastAsia="ru-RU"/>
        </w:rPr>
        <w:t xml:space="preserve"> </w:t>
      </w:r>
    </w:p>
    <w:p w:rsidR="007A6A33" w:rsidRPr="003A378C" w:rsidRDefault="007A6A33" w:rsidP="00956973">
      <w:pPr>
        <w:spacing w:after="0"/>
        <w:ind w:left="709" w:right="-1"/>
        <w:jc w:val="both"/>
        <w:rPr>
          <w:rFonts w:cstheme="minorHAnsi"/>
          <w:sz w:val="24"/>
          <w:szCs w:val="24"/>
          <w:lang w:val="en-GB"/>
        </w:rPr>
      </w:pPr>
      <w:r w:rsidRPr="003A378C">
        <w:rPr>
          <w:rFonts w:cstheme="minorHAnsi"/>
          <w:sz w:val="24"/>
          <w:szCs w:val="24"/>
          <w:lang w:val="en-GB"/>
        </w:rPr>
        <w:t xml:space="preserve">AFIs on the area </w:t>
      </w:r>
      <w:r w:rsidRPr="00571516">
        <w:rPr>
          <w:rFonts w:cstheme="minorHAnsi"/>
          <w:sz w:val="24"/>
          <w:szCs w:val="24"/>
          <w:u w:val="single"/>
          <w:lang w:val="en-GB"/>
        </w:rPr>
        <w:t>“</w:t>
      </w:r>
      <w:r w:rsidR="003A378C" w:rsidRPr="00571516">
        <w:rPr>
          <w:rFonts w:cstheme="minorHAnsi"/>
          <w:sz w:val="24"/>
          <w:szCs w:val="24"/>
          <w:u w:val="single"/>
          <w:lang w:val="en-GB"/>
        </w:rPr>
        <w:t>Operations Fundamentals and Operational Focus”</w:t>
      </w:r>
      <w:r w:rsidR="00736212" w:rsidRPr="003A378C">
        <w:rPr>
          <w:rFonts w:cstheme="minorHAnsi"/>
          <w:sz w:val="24"/>
          <w:szCs w:val="24"/>
          <w:lang w:val="en-GB"/>
        </w:rPr>
        <w:t>:</w:t>
      </w:r>
    </w:p>
    <w:p w:rsidR="007A6A33" w:rsidRPr="00956973" w:rsidRDefault="007A6A33" w:rsidP="00956973">
      <w:pPr>
        <w:spacing w:after="0"/>
        <w:ind w:left="1843" w:right="-1" w:hanging="850"/>
        <w:jc w:val="both"/>
        <w:rPr>
          <w:rStyle w:val="tlid-translation"/>
          <w:sz w:val="24"/>
          <w:szCs w:val="24"/>
          <w:lang w:val="en-US"/>
        </w:rPr>
      </w:pPr>
      <w:r w:rsidRPr="003A378C">
        <w:rPr>
          <w:rFonts w:eastAsia="MS Mincho"/>
          <w:sz w:val="24"/>
          <w:szCs w:val="24"/>
          <w:lang w:val="en-US"/>
        </w:rPr>
        <w:t xml:space="preserve">OP.1-1: </w:t>
      </w:r>
      <w:r w:rsidRPr="003A378C">
        <w:rPr>
          <w:rStyle w:val="tlid-translation"/>
          <w:sz w:val="24"/>
          <w:szCs w:val="24"/>
          <w:lang w:val="en-US"/>
        </w:rPr>
        <w:t>The MCR crew did not always effectively diagnose/monitor equipment condition and used procedures to make correct operational decisions in the abnormal and accide</w:t>
      </w:r>
      <w:r w:rsidRPr="00956973">
        <w:rPr>
          <w:rStyle w:val="tlid-translation"/>
          <w:sz w:val="24"/>
          <w:szCs w:val="24"/>
          <w:lang w:val="en-US"/>
        </w:rPr>
        <w:t>nt conditions simulated at the full-scope simulator.</w:t>
      </w:r>
      <w:r w:rsidRPr="0071495C">
        <w:rPr>
          <w:rStyle w:val="tlid-translation"/>
          <w:lang w:val="en-US"/>
        </w:rPr>
        <w:t xml:space="preserve"> Significant AFI</w:t>
      </w:r>
    </w:p>
    <w:p w:rsidR="007A6A33" w:rsidRPr="0071495C" w:rsidRDefault="007A6A33" w:rsidP="00956973">
      <w:pPr>
        <w:spacing w:after="0"/>
        <w:ind w:left="1843" w:right="-1" w:hanging="850"/>
        <w:jc w:val="both"/>
        <w:rPr>
          <w:rStyle w:val="tlid-translation"/>
          <w:lang w:val="en-US"/>
        </w:rPr>
      </w:pPr>
      <w:r w:rsidRPr="00956973">
        <w:rPr>
          <w:rStyle w:val="tlid-translation"/>
          <w:lang w:val="en-US"/>
        </w:rPr>
        <w:t>HU.1-1</w:t>
      </w:r>
      <w:r w:rsidRPr="0071495C">
        <w:rPr>
          <w:rStyle w:val="tlid-translation"/>
          <w:lang w:val="en-US"/>
        </w:rPr>
        <w:t>: Operations and technical administrative managers do not always promote the environment conducive to minimizing the likelihood of human errors during lineup activities</w:t>
      </w:r>
    </w:p>
    <w:p w:rsidR="007A6A33" w:rsidRPr="003A378C" w:rsidRDefault="007A6A33" w:rsidP="00956973">
      <w:pPr>
        <w:spacing w:after="0"/>
        <w:ind w:left="1843" w:right="-1" w:hanging="850"/>
        <w:jc w:val="both"/>
        <w:rPr>
          <w:sz w:val="24"/>
          <w:szCs w:val="24"/>
          <w:lang w:val="en-US"/>
        </w:rPr>
      </w:pPr>
      <w:r w:rsidRPr="00956973">
        <w:rPr>
          <w:rStyle w:val="tlid-translation"/>
          <w:lang w:val="en-US"/>
        </w:rPr>
        <w:t>OF.1-1</w:t>
      </w:r>
      <w:r w:rsidRPr="0071495C">
        <w:rPr>
          <w:rStyle w:val="tlid-translation"/>
          <w:lang w:val="en-US"/>
        </w:rPr>
        <w:t>: The plant personnel do not always effectively monitor the in-service condition of the equip</w:t>
      </w:r>
      <w:r w:rsidRPr="003A378C">
        <w:rPr>
          <w:sz w:val="24"/>
          <w:szCs w:val="24"/>
          <w:lang w:val="en-US"/>
        </w:rPr>
        <w:t>ment to identify and resolve operational problems.</w:t>
      </w:r>
    </w:p>
    <w:p w:rsidR="007A6A33" w:rsidRPr="007A6A33" w:rsidRDefault="007A6A33" w:rsidP="00956973">
      <w:pPr>
        <w:numPr>
          <w:ilvl w:val="0"/>
          <w:numId w:val="8"/>
        </w:numPr>
        <w:spacing w:after="120" w:line="240" w:lineRule="auto"/>
        <w:ind w:left="284" w:firstLine="142"/>
        <w:contextualSpacing/>
        <w:jc w:val="both"/>
        <w:rPr>
          <w:rFonts w:eastAsia="Times New Roman" w:cs="Times New Roman"/>
          <w:sz w:val="24"/>
          <w:szCs w:val="24"/>
          <w:lang w:val="en-GB" w:eastAsia="ru-RU"/>
        </w:rPr>
      </w:pPr>
      <w:r w:rsidRPr="007A6A33">
        <w:rPr>
          <w:rFonts w:eastAsia="Times New Roman" w:cs="Times New Roman"/>
          <w:sz w:val="24"/>
          <w:szCs w:val="24"/>
          <w:lang w:val="en-GB" w:eastAsia="ru-RU"/>
        </w:rPr>
        <w:t>Description of the AFI</w:t>
      </w:r>
      <w:r w:rsidR="00835E18">
        <w:rPr>
          <w:rFonts w:eastAsia="Times New Roman" w:cs="Times New Roman"/>
          <w:sz w:val="24"/>
          <w:szCs w:val="24"/>
          <w:lang w:val="en-GB" w:eastAsia="ru-RU"/>
        </w:rPr>
        <w:t>:</w:t>
      </w:r>
    </w:p>
    <w:p w:rsidR="007A6A33" w:rsidRPr="003A378C" w:rsidRDefault="007A6A33" w:rsidP="00956973">
      <w:pPr>
        <w:spacing w:after="0"/>
        <w:ind w:left="709" w:right="-1"/>
        <w:jc w:val="both"/>
        <w:rPr>
          <w:rFonts w:cstheme="minorHAnsi"/>
          <w:sz w:val="24"/>
          <w:szCs w:val="24"/>
          <w:lang w:val="en-GB"/>
        </w:rPr>
      </w:pPr>
      <w:r w:rsidRPr="003A378C">
        <w:rPr>
          <w:rFonts w:cstheme="minorHAnsi"/>
          <w:sz w:val="24"/>
          <w:szCs w:val="24"/>
          <w:lang w:val="en-GB"/>
        </w:rPr>
        <w:t xml:space="preserve">AFI on the area </w:t>
      </w:r>
      <w:r w:rsidRPr="00571516">
        <w:rPr>
          <w:rFonts w:cstheme="minorHAnsi"/>
          <w:sz w:val="24"/>
          <w:szCs w:val="24"/>
          <w:u w:val="single"/>
          <w:lang w:val="en-GB"/>
        </w:rPr>
        <w:t>“Organization and Administration</w:t>
      </w:r>
      <w:r w:rsidR="003A378C" w:rsidRPr="00571516">
        <w:rPr>
          <w:u w:val="single"/>
          <w:lang w:val="en-US"/>
        </w:rPr>
        <w:t xml:space="preserve"> - </w:t>
      </w:r>
      <w:r w:rsidR="003A378C" w:rsidRPr="00571516">
        <w:rPr>
          <w:rFonts w:cstheme="minorHAnsi"/>
          <w:sz w:val="24"/>
          <w:szCs w:val="24"/>
          <w:u w:val="single"/>
          <w:lang w:val="en-GB"/>
        </w:rPr>
        <w:t>Organisational Effectiveness</w:t>
      </w:r>
      <w:r w:rsidRPr="00571516">
        <w:rPr>
          <w:rFonts w:cstheme="minorHAnsi"/>
          <w:sz w:val="24"/>
          <w:szCs w:val="24"/>
          <w:u w:val="single"/>
          <w:lang w:val="en-GB"/>
        </w:rPr>
        <w:t>”</w:t>
      </w:r>
      <w:r w:rsidR="003A378C" w:rsidRPr="003A378C">
        <w:rPr>
          <w:rFonts w:cstheme="minorHAnsi"/>
          <w:sz w:val="24"/>
          <w:szCs w:val="24"/>
          <w:lang w:val="en-GB"/>
        </w:rPr>
        <w:t>:</w:t>
      </w:r>
    </w:p>
    <w:p w:rsidR="007A6A33" w:rsidRPr="003A378C" w:rsidRDefault="007A6A33" w:rsidP="00956973">
      <w:pPr>
        <w:spacing w:after="0"/>
        <w:ind w:left="1843" w:right="-1" w:hanging="850"/>
        <w:jc w:val="both"/>
        <w:rPr>
          <w:bCs/>
          <w:sz w:val="24"/>
          <w:szCs w:val="24"/>
          <w:lang w:val="en-US" w:eastAsia="ru-RU"/>
        </w:rPr>
      </w:pPr>
      <w:r w:rsidRPr="00956973">
        <w:rPr>
          <w:rFonts w:eastAsia="MS Mincho"/>
          <w:sz w:val="24"/>
          <w:szCs w:val="24"/>
          <w:lang w:val="en-US"/>
        </w:rPr>
        <w:t xml:space="preserve">OR.3-1:  </w:t>
      </w:r>
      <w:r w:rsidRPr="0071495C">
        <w:rPr>
          <w:rStyle w:val="tlid-translation"/>
          <w:lang w:val="en-US"/>
        </w:rPr>
        <w:t xml:space="preserve">Risk assessment methods and procedures are not always systematically used in the </w:t>
      </w:r>
      <w:r w:rsidRPr="003A378C">
        <w:rPr>
          <w:bCs/>
          <w:sz w:val="24"/>
          <w:szCs w:val="24"/>
          <w:lang w:val="en-US" w:eastAsia="ru-RU"/>
        </w:rPr>
        <w:t>decision-making process to control collective risk.</w:t>
      </w:r>
      <w:r w:rsidRPr="003A378C">
        <w:rPr>
          <w:sz w:val="24"/>
          <w:szCs w:val="24"/>
          <w:lang w:val="en-US"/>
        </w:rPr>
        <w:t xml:space="preserve"> </w:t>
      </w:r>
      <w:r w:rsidRPr="003A378C">
        <w:rPr>
          <w:bCs/>
          <w:sz w:val="24"/>
          <w:szCs w:val="24"/>
          <w:lang w:val="en-US" w:eastAsia="ru-RU"/>
        </w:rPr>
        <w:t>Significant AFI</w:t>
      </w:r>
    </w:p>
    <w:p w:rsidR="007A6A33" w:rsidRPr="007A6A33" w:rsidRDefault="007A6A33" w:rsidP="00956973">
      <w:pPr>
        <w:numPr>
          <w:ilvl w:val="0"/>
          <w:numId w:val="8"/>
        </w:numPr>
        <w:spacing w:after="120" w:line="240" w:lineRule="auto"/>
        <w:ind w:left="284" w:firstLine="142"/>
        <w:contextualSpacing/>
        <w:jc w:val="both"/>
        <w:rPr>
          <w:rFonts w:eastAsia="Times New Roman" w:cs="Times New Roman"/>
          <w:sz w:val="24"/>
          <w:szCs w:val="24"/>
          <w:lang w:val="en-GB" w:eastAsia="ru-RU"/>
        </w:rPr>
      </w:pPr>
      <w:r w:rsidRPr="007A6A33">
        <w:rPr>
          <w:rFonts w:eastAsia="Times New Roman" w:cs="Times New Roman"/>
          <w:sz w:val="24"/>
          <w:szCs w:val="24"/>
          <w:lang w:val="en-GB" w:eastAsia="ru-RU"/>
        </w:rPr>
        <w:t>Description of the AFI</w:t>
      </w:r>
      <w:r w:rsidR="001206B7">
        <w:rPr>
          <w:rFonts w:eastAsia="Times New Roman" w:cs="Times New Roman"/>
          <w:sz w:val="24"/>
          <w:szCs w:val="24"/>
          <w:lang w:val="en-GB" w:eastAsia="ru-RU"/>
        </w:rPr>
        <w:t>:</w:t>
      </w:r>
    </w:p>
    <w:p w:rsidR="007A6A33" w:rsidRPr="003A378C" w:rsidRDefault="007A6A33" w:rsidP="00956973">
      <w:pPr>
        <w:spacing w:after="0"/>
        <w:ind w:left="709" w:right="-1"/>
        <w:jc w:val="both"/>
        <w:rPr>
          <w:rFonts w:cstheme="minorHAnsi"/>
          <w:sz w:val="24"/>
          <w:szCs w:val="24"/>
          <w:lang w:val="en-GB"/>
        </w:rPr>
      </w:pPr>
      <w:r w:rsidRPr="003A378C">
        <w:rPr>
          <w:rFonts w:cstheme="minorHAnsi"/>
          <w:sz w:val="24"/>
          <w:szCs w:val="24"/>
          <w:lang w:val="en-GB"/>
        </w:rPr>
        <w:t xml:space="preserve">AFIs on the area </w:t>
      </w:r>
      <w:r w:rsidRPr="00571516">
        <w:rPr>
          <w:rFonts w:cstheme="minorHAnsi"/>
          <w:sz w:val="24"/>
          <w:szCs w:val="24"/>
          <w:u w:val="single"/>
          <w:lang w:val="en-GB"/>
        </w:rPr>
        <w:t>“</w:t>
      </w:r>
      <w:r w:rsidR="003A378C" w:rsidRPr="00571516">
        <w:rPr>
          <w:rFonts w:cstheme="minorHAnsi"/>
          <w:sz w:val="24"/>
          <w:szCs w:val="24"/>
          <w:u w:val="single"/>
          <w:lang w:val="en-GB"/>
        </w:rPr>
        <w:t>Emergency Preparedness</w:t>
      </w:r>
      <w:r w:rsidRPr="00571516">
        <w:rPr>
          <w:rFonts w:cstheme="minorHAnsi"/>
          <w:sz w:val="24"/>
          <w:szCs w:val="24"/>
          <w:u w:val="single"/>
          <w:lang w:val="en-GB"/>
        </w:rPr>
        <w:t>”</w:t>
      </w:r>
      <w:r w:rsidR="003A378C" w:rsidRPr="003A378C">
        <w:rPr>
          <w:rFonts w:cstheme="minorHAnsi"/>
          <w:sz w:val="24"/>
          <w:szCs w:val="24"/>
          <w:lang w:val="en-GB"/>
        </w:rPr>
        <w:t>:</w:t>
      </w:r>
    </w:p>
    <w:p w:rsidR="00736212" w:rsidRPr="003A378C" w:rsidRDefault="00736212" w:rsidP="00956973">
      <w:pPr>
        <w:spacing w:after="0"/>
        <w:ind w:left="1843" w:right="-1" w:hanging="850"/>
        <w:jc w:val="both"/>
        <w:rPr>
          <w:rStyle w:val="tlid-translation"/>
          <w:sz w:val="24"/>
          <w:szCs w:val="24"/>
          <w:lang w:val="en-US"/>
        </w:rPr>
      </w:pPr>
      <w:r w:rsidRPr="00956973">
        <w:rPr>
          <w:rFonts w:eastAsia="MS Mincho"/>
          <w:sz w:val="24"/>
          <w:szCs w:val="24"/>
          <w:lang w:val="en-US"/>
        </w:rPr>
        <w:t xml:space="preserve">EP.1-1: </w:t>
      </w:r>
      <w:r w:rsidRPr="0071495C">
        <w:rPr>
          <w:rStyle w:val="tlid-translation"/>
          <w:lang w:val="en-US"/>
        </w:rPr>
        <w:t>The plant has not fully implemented the Severe Accident Management (SAM) arr</w:t>
      </w:r>
      <w:r w:rsidRPr="003A378C">
        <w:rPr>
          <w:bCs/>
          <w:sz w:val="24"/>
          <w:szCs w:val="24"/>
          <w:lang w:val="en-US" w:eastAsia="ru-RU"/>
        </w:rPr>
        <w:t>angements.</w:t>
      </w:r>
      <w:r w:rsidRPr="003A378C">
        <w:rPr>
          <w:rFonts w:eastAsia="MS Mincho"/>
          <w:sz w:val="24"/>
          <w:szCs w:val="24"/>
          <w:lang w:val="en-US" w:bidi="hi-IN"/>
        </w:rPr>
        <w:t xml:space="preserve"> Significant AFI</w:t>
      </w:r>
    </w:p>
    <w:p w:rsidR="00736212" w:rsidRPr="007A6A33" w:rsidRDefault="00736212" w:rsidP="00956973">
      <w:pPr>
        <w:numPr>
          <w:ilvl w:val="0"/>
          <w:numId w:val="8"/>
        </w:numPr>
        <w:spacing w:after="120" w:line="240" w:lineRule="auto"/>
        <w:ind w:left="284" w:firstLine="142"/>
        <w:contextualSpacing/>
        <w:jc w:val="both"/>
        <w:rPr>
          <w:rFonts w:eastAsia="Times New Roman" w:cs="Times New Roman"/>
          <w:sz w:val="24"/>
          <w:szCs w:val="24"/>
          <w:lang w:val="en-GB" w:eastAsia="ru-RU"/>
        </w:rPr>
      </w:pPr>
      <w:r w:rsidRPr="007A6A33">
        <w:rPr>
          <w:rFonts w:eastAsia="Times New Roman" w:cs="Times New Roman"/>
          <w:sz w:val="24"/>
          <w:szCs w:val="24"/>
          <w:lang w:val="en-GB" w:eastAsia="ru-RU"/>
        </w:rPr>
        <w:t>Description of the AFI</w:t>
      </w:r>
      <w:r w:rsidR="001206B7">
        <w:rPr>
          <w:rFonts w:eastAsia="Times New Roman" w:cs="Times New Roman"/>
          <w:sz w:val="24"/>
          <w:szCs w:val="24"/>
          <w:lang w:val="en-GB" w:eastAsia="ru-RU"/>
        </w:rPr>
        <w:t>:</w:t>
      </w:r>
    </w:p>
    <w:p w:rsidR="00736212" w:rsidRPr="003A378C" w:rsidRDefault="00736212" w:rsidP="00956973">
      <w:pPr>
        <w:spacing w:after="0"/>
        <w:ind w:left="709" w:right="-1"/>
        <w:jc w:val="both"/>
        <w:rPr>
          <w:rFonts w:cstheme="minorHAnsi"/>
          <w:sz w:val="24"/>
          <w:szCs w:val="24"/>
          <w:lang w:val="en-GB"/>
        </w:rPr>
      </w:pPr>
      <w:r w:rsidRPr="003A378C">
        <w:rPr>
          <w:rFonts w:cstheme="minorHAnsi"/>
          <w:sz w:val="24"/>
          <w:szCs w:val="24"/>
          <w:lang w:val="en-GB"/>
        </w:rPr>
        <w:t xml:space="preserve">AFI on the area </w:t>
      </w:r>
      <w:r w:rsidRPr="00571516">
        <w:rPr>
          <w:rFonts w:cstheme="minorHAnsi"/>
          <w:sz w:val="24"/>
          <w:szCs w:val="24"/>
          <w:u w:val="single"/>
          <w:lang w:val="en-GB"/>
        </w:rPr>
        <w:t>“</w:t>
      </w:r>
      <w:r w:rsidR="003A378C" w:rsidRPr="00571516">
        <w:rPr>
          <w:rFonts w:cstheme="minorHAnsi"/>
          <w:sz w:val="24"/>
          <w:szCs w:val="24"/>
          <w:u w:val="single"/>
          <w:lang w:val="en-GB"/>
        </w:rPr>
        <w:t>Performance Improvement”</w:t>
      </w:r>
      <w:r w:rsidR="003A378C" w:rsidRPr="003A378C">
        <w:rPr>
          <w:rFonts w:cstheme="minorHAnsi"/>
          <w:sz w:val="24"/>
          <w:szCs w:val="24"/>
          <w:lang w:val="en-GB"/>
        </w:rPr>
        <w:t>:</w:t>
      </w:r>
    </w:p>
    <w:p w:rsidR="00736212" w:rsidRDefault="00736212" w:rsidP="00956973">
      <w:pPr>
        <w:spacing w:after="0"/>
        <w:ind w:left="1843" w:right="-1" w:hanging="850"/>
        <w:jc w:val="both"/>
        <w:rPr>
          <w:rFonts w:eastAsia="SimSun"/>
          <w:sz w:val="24"/>
          <w:szCs w:val="24"/>
          <w:lang w:val="en-US" w:eastAsia="zh-CN"/>
        </w:rPr>
      </w:pPr>
      <w:r w:rsidRPr="00956973">
        <w:rPr>
          <w:rFonts w:eastAsia="MS Mincho"/>
          <w:bCs/>
          <w:iCs/>
          <w:sz w:val="24"/>
          <w:szCs w:val="24"/>
          <w:lang w:val="en-US"/>
        </w:rPr>
        <w:t>PI.2-1:</w:t>
      </w:r>
      <w:r w:rsidRPr="00956973">
        <w:rPr>
          <w:bCs/>
          <w:sz w:val="24"/>
          <w:szCs w:val="24"/>
          <w:lang w:val="en-US" w:eastAsia="ru-RU"/>
        </w:rPr>
        <w:t xml:space="preserve"> The r</w:t>
      </w:r>
      <w:r w:rsidRPr="003A378C">
        <w:rPr>
          <w:bCs/>
          <w:sz w:val="24"/>
          <w:szCs w:val="24"/>
          <w:lang w:val="en-US" w:eastAsia="ru-RU"/>
        </w:rPr>
        <w:t xml:space="preserve">oot causes are not always identified in the event investigation, or are identified out-of-time. </w:t>
      </w:r>
      <w:r w:rsidRPr="003A378C">
        <w:rPr>
          <w:rFonts w:eastAsia="MS Mincho"/>
          <w:sz w:val="24"/>
          <w:szCs w:val="24"/>
          <w:lang w:val="en-US" w:bidi="hi-IN"/>
        </w:rPr>
        <w:t>Significant.</w:t>
      </w:r>
      <w:r w:rsidRPr="003A378C">
        <w:rPr>
          <w:rFonts w:eastAsia="SimSun"/>
          <w:sz w:val="24"/>
          <w:szCs w:val="24"/>
          <w:lang w:val="en-US" w:eastAsia="zh-CN"/>
        </w:rPr>
        <w:t xml:space="preserve"> Recurrent AFI</w:t>
      </w:r>
    </w:p>
    <w:p w:rsidR="003A378C" w:rsidRPr="001206B7" w:rsidRDefault="003A378C" w:rsidP="00956973">
      <w:pPr>
        <w:spacing w:after="0" w:line="240" w:lineRule="auto"/>
        <w:ind w:firstLine="567"/>
        <w:contextualSpacing/>
        <w:jc w:val="both"/>
        <w:rPr>
          <w:rFonts w:eastAsia="Times New Roman" w:cs="Times New Roman"/>
          <w:sz w:val="6"/>
          <w:szCs w:val="6"/>
          <w:lang w:val="en-GB" w:eastAsia="ru-RU"/>
        </w:rPr>
      </w:pPr>
    </w:p>
    <w:p w:rsidR="00853B25" w:rsidRPr="008161B7" w:rsidRDefault="003A378C" w:rsidP="00F961CC">
      <w:pPr>
        <w:spacing w:before="120" w:after="120" w:line="240" w:lineRule="auto"/>
        <w:ind w:firstLine="426"/>
        <w:contextualSpacing/>
        <w:jc w:val="both"/>
        <w:rPr>
          <w:rFonts w:eastAsia="Times New Roman" w:cs="Times New Roman"/>
          <w:sz w:val="24"/>
          <w:szCs w:val="24"/>
          <w:lang w:val="en-GB" w:eastAsia="ru-RU"/>
        </w:rPr>
      </w:pPr>
      <w:r w:rsidRPr="003A378C">
        <w:rPr>
          <w:rFonts w:eastAsia="Times New Roman" w:cs="Times New Roman"/>
          <w:sz w:val="24"/>
          <w:szCs w:val="24"/>
          <w:lang w:val="en-GB" w:eastAsia="ru-RU"/>
        </w:rPr>
        <w:t xml:space="preserve">There were factually 4 areas specified in the WANO and Bushehr NPP Interaction Plan based on PR results. </w:t>
      </w:r>
      <w:r w:rsidR="005610DE">
        <w:rPr>
          <w:rFonts w:eastAsia="Times New Roman" w:cs="Times New Roman"/>
          <w:sz w:val="24"/>
          <w:szCs w:val="24"/>
          <w:lang w:val="en-GB" w:eastAsia="ru-RU"/>
        </w:rPr>
        <w:t xml:space="preserve">For all AFIs the “Plan of Corrective Measures” has been developed and implementation of this </w:t>
      </w:r>
      <w:r w:rsidR="005610DE" w:rsidRPr="008161B7">
        <w:rPr>
          <w:rFonts w:eastAsia="Times New Roman" w:cs="Times New Roman"/>
          <w:sz w:val="24"/>
          <w:szCs w:val="24"/>
          <w:lang w:val="en-GB" w:eastAsia="ru-RU"/>
        </w:rPr>
        <w:t>plan started and is under control by WANO OSR</w:t>
      </w:r>
      <w:r w:rsidR="00853B25" w:rsidRPr="008161B7">
        <w:rPr>
          <w:rFonts w:eastAsia="Times New Roman" w:cs="Times New Roman"/>
          <w:sz w:val="24"/>
          <w:szCs w:val="24"/>
          <w:lang w:val="en-GB" w:eastAsia="ru-RU"/>
        </w:rPr>
        <w:t xml:space="preserve"> (Based on the order from NPP director)</w:t>
      </w:r>
      <w:r w:rsidR="005610DE" w:rsidRPr="008161B7">
        <w:rPr>
          <w:rFonts w:eastAsia="Times New Roman" w:cs="Times New Roman"/>
          <w:sz w:val="24"/>
          <w:szCs w:val="24"/>
          <w:lang w:val="en-GB" w:eastAsia="ru-RU"/>
        </w:rPr>
        <w:t xml:space="preserve">.  </w:t>
      </w:r>
    </w:p>
    <w:p w:rsidR="003A378C" w:rsidRDefault="003A378C" w:rsidP="009A543B">
      <w:pPr>
        <w:spacing w:before="120" w:after="120" w:line="240" w:lineRule="auto"/>
        <w:ind w:firstLine="426"/>
        <w:contextualSpacing/>
        <w:jc w:val="both"/>
        <w:rPr>
          <w:rFonts w:eastAsia="Times New Roman" w:cs="Times New Roman"/>
          <w:sz w:val="24"/>
          <w:szCs w:val="24"/>
          <w:lang w:val="en-GB" w:eastAsia="ru-RU"/>
        </w:rPr>
      </w:pPr>
      <w:r w:rsidRPr="008161B7">
        <w:rPr>
          <w:rFonts w:eastAsia="Times New Roman" w:cs="Times New Roman"/>
          <w:sz w:val="24"/>
          <w:szCs w:val="24"/>
          <w:lang w:val="en-GB" w:eastAsia="ru-RU"/>
        </w:rPr>
        <w:t xml:space="preserve">For this </w:t>
      </w:r>
      <w:r w:rsidR="00D8013A" w:rsidRPr="008161B7">
        <w:rPr>
          <w:rFonts w:eastAsia="Times New Roman" w:cs="Times New Roman"/>
          <w:sz w:val="24"/>
          <w:szCs w:val="24"/>
          <w:lang w:val="en-GB" w:eastAsia="ru-RU"/>
        </w:rPr>
        <w:t>year</w:t>
      </w:r>
      <w:r w:rsidRPr="008161B7">
        <w:rPr>
          <w:rFonts w:eastAsia="Times New Roman" w:cs="Times New Roman"/>
          <w:sz w:val="24"/>
          <w:szCs w:val="24"/>
          <w:lang w:val="en-GB" w:eastAsia="ru-RU"/>
        </w:rPr>
        <w:t xml:space="preserve"> on the basis of results of the WANO PR from Bushehr NPP, WANO OSR monitoring and observations, and the receive</w:t>
      </w:r>
      <w:r w:rsidRPr="003A378C">
        <w:rPr>
          <w:rFonts w:eastAsia="Times New Roman" w:cs="Times New Roman"/>
          <w:sz w:val="24"/>
          <w:szCs w:val="24"/>
          <w:lang w:val="en-GB" w:eastAsia="ru-RU"/>
        </w:rPr>
        <w:t xml:space="preserve">d recommendations from WANO MC, the interaction between Bushehr NPP and WANO </w:t>
      </w:r>
      <w:r w:rsidR="00853B25">
        <w:rPr>
          <w:rFonts w:eastAsia="Times New Roman" w:cs="Times New Roman"/>
          <w:sz w:val="24"/>
          <w:szCs w:val="24"/>
          <w:lang w:val="en-GB" w:eastAsia="ru-RU"/>
        </w:rPr>
        <w:t>MC</w:t>
      </w:r>
      <w:r w:rsidRPr="003A378C">
        <w:rPr>
          <w:rFonts w:eastAsia="Times New Roman" w:cs="Times New Roman"/>
          <w:sz w:val="24"/>
          <w:szCs w:val="24"/>
          <w:lang w:val="en-GB" w:eastAsia="ru-RU"/>
        </w:rPr>
        <w:t xml:space="preserve"> developed</w:t>
      </w:r>
      <w:r w:rsidR="005610DE">
        <w:rPr>
          <w:rFonts w:eastAsia="Times New Roman" w:cs="Times New Roman"/>
          <w:sz w:val="24"/>
          <w:szCs w:val="24"/>
          <w:lang w:val="en-GB" w:eastAsia="ru-RU"/>
        </w:rPr>
        <w:t xml:space="preserve"> as a way for support</w:t>
      </w:r>
      <w:r w:rsidRPr="003A378C">
        <w:rPr>
          <w:rFonts w:eastAsia="Times New Roman" w:cs="Times New Roman"/>
          <w:sz w:val="24"/>
          <w:szCs w:val="24"/>
          <w:lang w:val="en-GB" w:eastAsia="ru-RU"/>
        </w:rPr>
        <w:t xml:space="preserve"> and has being organized as well as specified plan in the interaction </w:t>
      </w:r>
      <w:r w:rsidR="00853B25">
        <w:rPr>
          <w:rFonts w:eastAsia="Times New Roman" w:cs="Times New Roman"/>
          <w:sz w:val="24"/>
          <w:szCs w:val="24"/>
          <w:lang w:val="en-GB" w:eastAsia="ru-RU"/>
        </w:rPr>
        <w:t>p</w:t>
      </w:r>
      <w:r w:rsidRPr="003A378C">
        <w:rPr>
          <w:rFonts w:eastAsia="Times New Roman" w:cs="Times New Roman"/>
          <w:sz w:val="24"/>
          <w:szCs w:val="24"/>
          <w:lang w:val="en-GB" w:eastAsia="ru-RU"/>
        </w:rPr>
        <w:t>lan of Bushehr NPP and WANO-MC for 2020</w:t>
      </w:r>
      <w:r w:rsidR="009A543B">
        <w:rPr>
          <w:rFonts w:eastAsia="Times New Roman" w:cs="Times New Roman"/>
          <w:sz w:val="24"/>
          <w:szCs w:val="24"/>
          <w:lang w:val="en-GB" w:eastAsia="ru-RU"/>
        </w:rPr>
        <w:t>-21</w:t>
      </w:r>
      <w:r w:rsidRPr="003A378C">
        <w:rPr>
          <w:rFonts w:eastAsia="Times New Roman" w:cs="Times New Roman"/>
          <w:sz w:val="24"/>
          <w:szCs w:val="24"/>
          <w:lang w:val="en-GB" w:eastAsia="ru-RU"/>
        </w:rPr>
        <w:t xml:space="preserve">. </w:t>
      </w:r>
      <w:r w:rsidR="00853B25">
        <w:rPr>
          <w:rFonts w:eastAsia="Times New Roman" w:cs="Times New Roman"/>
          <w:sz w:val="24"/>
          <w:szCs w:val="24"/>
          <w:lang w:val="en-US" w:eastAsia="ru-RU" w:bidi="fa-IR"/>
        </w:rPr>
        <w:t>But,</w:t>
      </w:r>
      <w:r w:rsidR="00853B25" w:rsidRPr="003A378C">
        <w:rPr>
          <w:rFonts w:eastAsia="Times New Roman" w:cs="Times New Roman"/>
          <w:sz w:val="24"/>
          <w:szCs w:val="24"/>
          <w:lang w:val="en-GB" w:eastAsia="ru-RU"/>
        </w:rPr>
        <w:t xml:space="preserve"> Unfortunately</w:t>
      </w:r>
      <w:r w:rsidRPr="003A378C">
        <w:rPr>
          <w:rFonts w:eastAsia="Times New Roman" w:cs="Times New Roman"/>
          <w:sz w:val="24"/>
          <w:szCs w:val="24"/>
          <w:lang w:val="en-GB" w:eastAsia="ru-RU"/>
        </w:rPr>
        <w:t>, due to world pandem</w:t>
      </w:r>
      <w:r>
        <w:rPr>
          <w:rFonts w:eastAsia="Times New Roman" w:cs="Times New Roman"/>
          <w:sz w:val="24"/>
          <w:szCs w:val="24"/>
          <w:lang w:val="en-GB" w:eastAsia="ru-RU"/>
        </w:rPr>
        <w:t>ic situation COVID-19, the planned activities f</w:t>
      </w:r>
      <w:r w:rsidRPr="007746DD">
        <w:rPr>
          <w:rFonts w:eastAsia="Times New Roman" w:cs="Times New Roman"/>
          <w:sz w:val="24"/>
          <w:szCs w:val="24"/>
          <w:lang w:val="en-GB" w:eastAsia="ru-RU"/>
        </w:rPr>
        <w:t>or 2020</w:t>
      </w:r>
      <w:r w:rsidR="00853B25">
        <w:rPr>
          <w:rFonts w:eastAsia="Times New Roman" w:cs="Times New Roman"/>
          <w:sz w:val="24"/>
          <w:szCs w:val="24"/>
          <w:lang w:val="en-GB" w:eastAsia="ru-RU"/>
        </w:rPr>
        <w:t xml:space="preserve"> </w:t>
      </w:r>
      <w:r>
        <w:rPr>
          <w:rFonts w:eastAsia="Times New Roman" w:cs="Times New Roman"/>
          <w:sz w:val="24"/>
          <w:szCs w:val="24"/>
          <w:lang w:val="en-GB" w:eastAsia="ru-RU"/>
        </w:rPr>
        <w:t xml:space="preserve">was postponed. </w:t>
      </w:r>
      <w:r w:rsidRPr="007746DD">
        <w:rPr>
          <w:rFonts w:eastAsia="Times New Roman" w:cs="Times New Roman"/>
          <w:sz w:val="24"/>
          <w:szCs w:val="24"/>
          <w:lang w:val="en-GB" w:eastAsia="ru-RU"/>
        </w:rPr>
        <w:t xml:space="preserve"> </w:t>
      </w:r>
      <w:r w:rsidR="00853B25">
        <w:rPr>
          <w:rFonts w:eastAsia="Times New Roman" w:cs="Times New Roman"/>
          <w:sz w:val="24"/>
          <w:szCs w:val="24"/>
          <w:lang w:val="en-GB" w:eastAsia="ru-RU"/>
        </w:rPr>
        <w:t>So</w:t>
      </w:r>
      <w:r>
        <w:rPr>
          <w:rFonts w:eastAsia="Times New Roman" w:cs="Times New Roman"/>
          <w:sz w:val="24"/>
          <w:szCs w:val="24"/>
          <w:lang w:val="en-GB" w:eastAsia="ru-RU"/>
        </w:rPr>
        <w:t xml:space="preserve">, </w:t>
      </w:r>
      <w:r w:rsidRPr="007746DD">
        <w:rPr>
          <w:rFonts w:eastAsia="Times New Roman" w:cs="Times New Roman"/>
          <w:sz w:val="24"/>
          <w:szCs w:val="24"/>
          <w:lang w:val="en-GB" w:eastAsia="ru-RU"/>
        </w:rPr>
        <w:t xml:space="preserve">the interaction plan </w:t>
      </w:r>
      <w:r w:rsidR="009A543B" w:rsidRPr="007746DD">
        <w:rPr>
          <w:rFonts w:eastAsia="Times New Roman" w:cs="Times New Roman"/>
          <w:sz w:val="24"/>
          <w:szCs w:val="24"/>
          <w:lang w:val="en-GB" w:eastAsia="ru-RU"/>
        </w:rPr>
        <w:t>updated.</w:t>
      </w:r>
      <w:r w:rsidR="009A543B">
        <w:rPr>
          <w:rFonts w:eastAsia="Times New Roman" w:cs="Times New Roman"/>
          <w:sz w:val="24"/>
          <w:szCs w:val="24"/>
          <w:lang w:val="en-GB" w:eastAsia="ru-RU"/>
        </w:rPr>
        <w:t xml:space="preserve"> Additionally, based on the decision of MC GOM an extended </w:t>
      </w:r>
      <w:r>
        <w:rPr>
          <w:rFonts w:eastAsia="Times New Roman" w:cs="Times New Roman"/>
          <w:sz w:val="24"/>
          <w:szCs w:val="24"/>
          <w:lang w:val="en-GB" w:eastAsia="ru-RU"/>
        </w:rPr>
        <w:t xml:space="preserve">and </w:t>
      </w:r>
      <w:r w:rsidRPr="007746DD">
        <w:rPr>
          <w:rFonts w:eastAsia="Times New Roman" w:cs="Times New Roman"/>
          <w:sz w:val="24"/>
          <w:szCs w:val="24"/>
          <w:lang w:val="en-GB" w:eastAsia="ru-RU"/>
        </w:rPr>
        <w:t>new updated interaction plan for 202</w:t>
      </w:r>
      <w:r>
        <w:rPr>
          <w:rFonts w:eastAsia="Times New Roman" w:cs="Times New Roman"/>
          <w:sz w:val="24"/>
          <w:szCs w:val="24"/>
          <w:lang w:val="en-GB" w:eastAsia="ru-RU"/>
        </w:rPr>
        <w:t>1</w:t>
      </w:r>
      <w:r w:rsidRPr="007746DD">
        <w:rPr>
          <w:rFonts w:eastAsia="Times New Roman" w:cs="Times New Roman"/>
          <w:sz w:val="24"/>
          <w:szCs w:val="24"/>
          <w:lang w:val="en-GB" w:eastAsia="ru-RU"/>
        </w:rPr>
        <w:t>-2</w:t>
      </w:r>
      <w:r>
        <w:rPr>
          <w:rFonts w:eastAsia="Times New Roman" w:cs="Times New Roman"/>
          <w:sz w:val="24"/>
          <w:szCs w:val="24"/>
          <w:lang w:val="en-GB" w:eastAsia="ru-RU"/>
        </w:rPr>
        <w:t xml:space="preserve">2 </w:t>
      </w:r>
      <w:r w:rsidR="009A543B">
        <w:rPr>
          <w:rFonts w:eastAsia="Times New Roman" w:cs="Times New Roman"/>
          <w:sz w:val="24"/>
          <w:szCs w:val="24"/>
          <w:lang w:val="en-GB" w:eastAsia="ru-RU"/>
        </w:rPr>
        <w:t xml:space="preserve">is under preparation and will be </w:t>
      </w:r>
      <w:r>
        <w:rPr>
          <w:rFonts w:eastAsia="Times New Roman" w:cs="Times New Roman"/>
          <w:sz w:val="24"/>
          <w:szCs w:val="24"/>
          <w:lang w:val="en-GB" w:eastAsia="ru-RU"/>
        </w:rPr>
        <w:t>agreed with MC.</w:t>
      </w:r>
    </w:p>
    <w:p w:rsidR="00835E18" w:rsidRDefault="00835E18" w:rsidP="00F961CC">
      <w:pPr>
        <w:spacing w:before="120" w:after="120" w:line="240" w:lineRule="auto"/>
        <w:ind w:firstLine="426"/>
        <w:contextualSpacing/>
        <w:jc w:val="both"/>
        <w:rPr>
          <w:rFonts w:eastAsia="Times New Roman" w:cs="Times New Roman"/>
          <w:sz w:val="24"/>
          <w:szCs w:val="24"/>
          <w:lang w:val="en-US" w:eastAsia="ru-RU"/>
        </w:rPr>
      </w:pPr>
      <w:r w:rsidRPr="00956973">
        <w:rPr>
          <w:rFonts w:eastAsia="Times New Roman" w:cs="Times New Roman"/>
          <w:sz w:val="24"/>
          <w:szCs w:val="24"/>
          <w:lang w:val="en-GB" w:eastAsia="ru-RU"/>
        </w:rPr>
        <w:t>Details</w:t>
      </w:r>
      <w:r w:rsidRPr="00835E18">
        <w:rPr>
          <w:rFonts w:eastAsia="Times New Roman" w:cs="Times New Roman"/>
          <w:sz w:val="24"/>
          <w:szCs w:val="24"/>
          <w:lang w:val="en-US" w:eastAsia="ru-RU"/>
        </w:rPr>
        <w:t xml:space="preserve"> and </w:t>
      </w:r>
      <w:r w:rsidRPr="00835E18">
        <w:rPr>
          <w:rFonts w:eastAsia="Times New Roman" w:cs="Times New Roman"/>
          <w:sz w:val="24"/>
          <w:szCs w:val="24"/>
          <w:lang w:val="en-GB" w:eastAsia="ru-RU"/>
        </w:rPr>
        <w:t>descriptions</w:t>
      </w:r>
      <w:r w:rsidRPr="00835E18">
        <w:rPr>
          <w:rFonts w:eastAsia="Times New Roman" w:cs="Times New Roman"/>
          <w:sz w:val="24"/>
          <w:szCs w:val="24"/>
          <w:lang w:val="en-US" w:eastAsia="ru-RU"/>
        </w:rPr>
        <w:t xml:space="preserve"> of the proposed support for WANO are available in the following sections.</w:t>
      </w:r>
    </w:p>
    <w:p w:rsidR="00835E18" w:rsidRDefault="00835E18" w:rsidP="00835E18">
      <w:pPr>
        <w:spacing w:after="0" w:line="240" w:lineRule="auto"/>
        <w:ind w:firstLine="709"/>
        <w:contextualSpacing/>
        <w:jc w:val="both"/>
        <w:rPr>
          <w:rFonts w:eastAsia="Times New Roman" w:cs="Times New Roman"/>
          <w:sz w:val="24"/>
          <w:szCs w:val="24"/>
          <w:lang w:val="en-US" w:eastAsia="ru-RU"/>
        </w:rPr>
      </w:pPr>
    </w:p>
    <w:p w:rsidR="00974F2F" w:rsidRPr="001206B7" w:rsidRDefault="00640F7B" w:rsidP="00835E18">
      <w:pPr>
        <w:spacing w:after="0"/>
        <w:rPr>
          <w:rFonts w:cs="Calibri"/>
          <w:sz w:val="24"/>
          <w:szCs w:val="24"/>
          <w:lang w:val="en-US" w:bidi="fa-IR"/>
        </w:rPr>
      </w:pPr>
      <w:r w:rsidRPr="001206B7">
        <w:rPr>
          <w:rFonts w:cs="Calibri"/>
          <w:b/>
          <w:sz w:val="24"/>
          <w:szCs w:val="24"/>
          <w:lang w:val="en-US"/>
        </w:rPr>
        <w:t xml:space="preserve">2.2. </w:t>
      </w:r>
      <w:r w:rsidR="00974F2F" w:rsidRPr="001206B7">
        <w:rPr>
          <w:rFonts w:eastAsia="Times New Roman" w:cs="Calibri"/>
          <w:b/>
          <w:bCs/>
          <w:sz w:val="24"/>
          <w:szCs w:val="24"/>
          <w:lang w:val="en-US"/>
        </w:rPr>
        <w:t>Interaction</w:t>
      </w:r>
      <w:r w:rsidR="00974F2F" w:rsidRPr="001206B7">
        <w:rPr>
          <w:rFonts w:cs="Calibri"/>
          <w:b/>
          <w:sz w:val="24"/>
          <w:szCs w:val="24"/>
          <w:lang w:val="en-US"/>
        </w:rPr>
        <w:t xml:space="preserve"> in other areas</w:t>
      </w:r>
    </w:p>
    <w:p w:rsidR="00974F2F" w:rsidRPr="00645846" w:rsidRDefault="0066263C" w:rsidP="00645846">
      <w:pPr>
        <w:pStyle w:val="ListParagraph"/>
        <w:numPr>
          <w:ilvl w:val="0"/>
          <w:numId w:val="2"/>
        </w:numPr>
        <w:spacing w:line="276" w:lineRule="auto"/>
        <w:ind w:left="360"/>
        <w:jc w:val="both"/>
        <w:rPr>
          <w:rFonts w:ascii="Calibri" w:eastAsia="+mn-ea" w:hAnsi="Calibri" w:cs="Calibri"/>
          <w:color w:val="000000"/>
          <w:kern w:val="24"/>
          <w:sz w:val="24"/>
          <w:szCs w:val="24"/>
          <w:lang w:val="en-US"/>
        </w:rPr>
      </w:pPr>
      <w:r w:rsidRPr="008A206C">
        <w:rPr>
          <w:rFonts w:ascii="Calibri" w:eastAsia="+mn-ea" w:hAnsi="Calibri" w:cs="Calibri"/>
          <w:color w:val="000000"/>
          <w:kern w:val="24"/>
          <w:sz w:val="24"/>
          <w:szCs w:val="24"/>
          <w:lang w:val="en-US"/>
        </w:rPr>
        <w:t xml:space="preserve">WANO-MC On Site Representative </w:t>
      </w:r>
      <w:r w:rsidR="00974F2F" w:rsidRPr="008A206C">
        <w:rPr>
          <w:rFonts w:ascii="Calibri" w:eastAsia="+mn-ea" w:hAnsi="Calibri" w:cs="Calibri"/>
          <w:color w:val="000000"/>
          <w:kern w:val="24"/>
          <w:sz w:val="24"/>
          <w:szCs w:val="24"/>
          <w:lang w:val="en-US"/>
        </w:rPr>
        <w:t xml:space="preserve">participates in </w:t>
      </w:r>
      <w:r w:rsidRPr="008A206C">
        <w:rPr>
          <w:rFonts w:ascii="Calibri" w:eastAsia="+mn-ea" w:hAnsi="Calibri" w:cs="Calibri"/>
          <w:color w:val="000000"/>
          <w:kern w:val="24"/>
          <w:sz w:val="24"/>
          <w:szCs w:val="24"/>
          <w:lang w:val="en-US"/>
        </w:rPr>
        <w:t>NPP activities including working committee or groups (</w:t>
      </w:r>
      <w:r w:rsidR="00974F2F" w:rsidRPr="008A206C">
        <w:rPr>
          <w:rFonts w:ascii="Calibri" w:eastAsia="+mn-ea" w:hAnsi="Calibri" w:cs="Calibri"/>
          <w:color w:val="000000"/>
          <w:kern w:val="24"/>
          <w:sz w:val="24"/>
          <w:szCs w:val="24"/>
          <w:lang w:val="en-US"/>
        </w:rPr>
        <w:t xml:space="preserve">Safety committee, Missions Preparation, </w:t>
      </w:r>
      <w:r w:rsidRPr="008A206C">
        <w:rPr>
          <w:rFonts w:ascii="Calibri" w:eastAsia="+mn-ea" w:hAnsi="Calibri" w:cs="Calibri"/>
          <w:color w:val="000000"/>
          <w:kern w:val="24"/>
          <w:sz w:val="24"/>
          <w:szCs w:val="24"/>
          <w:lang w:val="en-US"/>
        </w:rPr>
        <w:t>Events</w:t>
      </w:r>
      <w:r w:rsidR="006C2E98" w:rsidRPr="008A206C">
        <w:rPr>
          <w:rFonts w:ascii="Calibri" w:eastAsia="+mn-ea" w:hAnsi="Calibri" w:cs="Calibri"/>
          <w:color w:val="000000"/>
          <w:kern w:val="24"/>
          <w:sz w:val="24"/>
          <w:szCs w:val="24"/>
          <w:lang w:val="en-US"/>
        </w:rPr>
        <w:t xml:space="preserve"> evaluation </w:t>
      </w:r>
      <w:r w:rsidRPr="008A206C">
        <w:rPr>
          <w:rFonts w:ascii="Calibri" w:eastAsia="+mn-ea" w:hAnsi="Calibri" w:cs="Calibri"/>
          <w:color w:val="000000"/>
          <w:kern w:val="24"/>
          <w:sz w:val="24"/>
          <w:szCs w:val="24"/>
          <w:lang w:val="en-US"/>
        </w:rPr>
        <w:t xml:space="preserve">committees, General and targeted assessments, </w:t>
      </w:r>
      <w:r w:rsidR="00974F2F" w:rsidRPr="008A206C">
        <w:rPr>
          <w:rFonts w:ascii="Calibri" w:eastAsia="+mn-ea" w:hAnsi="Calibri" w:cs="Calibri"/>
          <w:color w:val="000000"/>
          <w:kern w:val="24"/>
          <w:sz w:val="24"/>
          <w:szCs w:val="24"/>
          <w:lang w:val="en-US"/>
        </w:rPr>
        <w:t xml:space="preserve">internal </w:t>
      </w:r>
      <w:r w:rsidRPr="008A206C">
        <w:rPr>
          <w:rFonts w:ascii="Calibri" w:eastAsia="+mn-ea" w:hAnsi="Calibri" w:cs="Calibri"/>
          <w:color w:val="000000"/>
          <w:kern w:val="24"/>
          <w:sz w:val="24"/>
          <w:szCs w:val="24"/>
          <w:lang w:val="en-US"/>
        </w:rPr>
        <w:t xml:space="preserve">and external </w:t>
      </w:r>
      <w:r w:rsidR="00974F2F" w:rsidRPr="008A206C">
        <w:rPr>
          <w:rFonts w:ascii="Calibri" w:eastAsia="+mn-ea" w:hAnsi="Calibri" w:cs="Calibri"/>
          <w:color w:val="000000"/>
          <w:kern w:val="24"/>
          <w:sz w:val="24"/>
          <w:szCs w:val="24"/>
          <w:lang w:val="en-US"/>
        </w:rPr>
        <w:t>audit</w:t>
      </w:r>
      <w:r w:rsidRPr="008A206C">
        <w:rPr>
          <w:rFonts w:ascii="Calibri" w:eastAsia="+mn-ea" w:hAnsi="Calibri" w:cs="Calibri"/>
          <w:color w:val="000000"/>
          <w:kern w:val="24"/>
          <w:sz w:val="24"/>
          <w:szCs w:val="24"/>
          <w:lang w:val="en-US"/>
        </w:rPr>
        <w:t>s</w:t>
      </w:r>
      <w:r w:rsidR="00974F2F" w:rsidRPr="008A206C">
        <w:rPr>
          <w:rFonts w:ascii="Calibri" w:eastAsia="+mn-ea" w:hAnsi="Calibri" w:cs="Calibri"/>
          <w:color w:val="000000"/>
          <w:kern w:val="24"/>
          <w:sz w:val="24"/>
          <w:szCs w:val="24"/>
          <w:lang w:val="en-US"/>
        </w:rPr>
        <w:t xml:space="preserve">, Risk management self-assessment, and provides the station with WANO support </w:t>
      </w:r>
      <w:r w:rsidR="006C2E98" w:rsidRPr="008A206C">
        <w:rPr>
          <w:rFonts w:ascii="Calibri" w:eastAsia="+mn-ea" w:hAnsi="Calibri" w:cs="Calibri"/>
          <w:color w:val="000000"/>
          <w:kern w:val="24"/>
          <w:sz w:val="24"/>
          <w:szCs w:val="24"/>
          <w:lang w:val="en-US"/>
        </w:rPr>
        <w:t>and</w:t>
      </w:r>
      <w:r w:rsidR="00974F2F" w:rsidRPr="00645846">
        <w:rPr>
          <w:rFonts w:ascii="Calibri" w:eastAsia="+mn-ea" w:hAnsi="Calibri" w:cs="Calibri"/>
          <w:color w:val="000000"/>
          <w:kern w:val="24"/>
          <w:sz w:val="24"/>
          <w:szCs w:val="24"/>
          <w:lang w:val="en-US"/>
        </w:rPr>
        <w:t xml:space="preserve"> from WANO resources</w:t>
      </w:r>
      <w:r w:rsidR="00C13835" w:rsidRPr="00645846">
        <w:rPr>
          <w:rFonts w:ascii="Calibri" w:eastAsia="+mn-ea" w:hAnsi="Calibri" w:cs="Calibri"/>
          <w:color w:val="000000"/>
          <w:kern w:val="24"/>
          <w:sz w:val="24"/>
          <w:szCs w:val="24"/>
          <w:lang w:val="en-US"/>
        </w:rPr>
        <w:t>,</w:t>
      </w:r>
    </w:p>
    <w:p w:rsidR="00974F2F" w:rsidRPr="008A206C" w:rsidRDefault="007F79CF" w:rsidP="00645846">
      <w:pPr>
        <w:pStyle w:val="ListParagraph"/>
        <w:numPr>
          <w:ilvl w:val="0"/>
          <w:numId w:val="2"/>
        </w:numPr>
        <w:spacing w:line="276" w:lineRule="auto"/>
        <w:ind w:left="360"/>
        <w:jc w:val="both"/>
        <w:rPr>
          <w:rFonts w:ascii="Calibri" w:eastAsia="+mn-ea" w:hAnsi="Calibri" w:cs="Calibri"/>
          <w:color w:val="000000"/>
          <w:kern w:val="24"/>
          <w:sz w:val="24"/>
          <w:szCs w:val="24"/>
          <w:lang w:val="en-US"/>
        </w:rPr>
      </w:pPr>
      <w:r w:rsidRPr="008A206C">
        <w:rPr>
          <w:rFonts w:ascii="Calibri" w:eastAsia="+mn-ea" w:hAnsi="Calibri" w:cs="Calibri"/>
          <w:color w:val="000000"/>
          <w:kern w:val="24"/>
          <w:sz w:val="24"/>
          <w:szCs w:val="24"/>
          <w:lang w:val="en-US"/>
        </w:rPr>
        <w:t xml:space="preserve">WANO-MC </w:t>
      </w:r>
      <w:r w:rsidR="00974F2F" w:rsidRPr="008A206C">
        <w:rPr>
          <w:rFonts w:ascii="Calibri" w:eastAsia="+mn-ea" w:hAnsi="Calibri" w:cs="Calibri"/>
          <w:color w:val="000000"/>
          <w:kern w:val="24"/>
          <w:sz w:val="24"/>
          <w:szCs w:val="24"/>
          <w:lang w:val="en-US"/>
        </w:rPr>
        <w:t xml:space="preserve">OSR provided all WANO support to departments </w:t>
      </w:r>
      <w:r w:rsidR="006C2E98" w:rsidRPr="008A206C">
        <w:rPr>
          <w:rFonts w:ascii="Calibri" w:eastAsia="+mn-ea" w:hAnsi="Calibri" w:cs="Calibri"/>
          <w:color w:val="000000"/>
          <w:kern w:val="24"/>
          <w:sz w:val="24"/>
          <w:szCs w:val="24"/>
          <w:lang w:val="en-US"/>
        </w:rPr>
        <w:t xml:space="preserve">and managements </w:t>
      </w:r>
      <w:r w:rsidR="00974F2F" w:rsidRPr="008A206C">
        <w:rPr>
          <w:rFonts w:ascii="Calibri" w:eastAsia="+mn-ea" w:hAnsi="Calibri" w:cs="Calibri"/>
          <w:color w:val="000000"/>
          <w:kern w:val="24"/>
          <w:sz w:val="24"/>
          <w:szCs w:val="24"/>
          <w:lang w:val="en-US"/>
        </w:rPr>
        <w:t>based on their requests (when needed</w:t>
      </w:r>
      <w:r w:rsidR="005806B7" w:rsidRPr="008A206C">
        <w:rPr>
          <w:rFonts w:ascii="Calibri" w:eastAsia="+mn-ea" w:hAnsi="Calibri" w:cs="Calibri"/>
          <w:color w:val="000000"/>
          <w:kern w:val="24"/>
          <w:sz w:val="24"/>
          <w:szCs w:val="24"/>
          <w:lang w:val="en-US"/>
        </w:rPr>
        <w:t>),</w:t>
      </w:r>
    </w:p>
    <w:p w:rsidR="00974F2F" w:rsidRPr="008A206C" w:rsidRDefault="007F79CF" w:rsidP="00645846">
      <w:pPr>
        <w:pStyle w:val="ListParagraph"/>
        <w:numPr>
          <w:ilvl w:val="0"/>
          <w:numId w:val="2"/>
        </w:numPr>
        <w:spacing w:line="276" w:lineRule="auto"/>
        <w:ind w:left="360"/>
        <w:jc w:val="both"/>
        <w:rPr>
          <w:rFonts w:ascii="Calibri" w:eastAsia="+mn-ea" w:hAnsi="Calibri" w:cs="Calibri"/>
          <w:color w:val="000000"/>
          <w:kern w:val="24"/>
          <w:sz w:val="24"/>
          <w:szCs w:val="24"/>
          <w:lang w:val="en-US"/>
        </w:rPr>
      </w:pPr>
      <w:r w:rsidRPr="008A206C">
        <w:rPr>
          <w:rFonts w:ascii="Calibri" w:eastAsia="+mn-ea" w:hAnsi="Calibri" w:cs="Calibri"/>
          <w:color w:val="000000"/>
          <w:kern w:val="24"/>
          <w:sz w:val="24"/>
          <w:szCs w:val="24"/>
          <w:lang w:val="en-US"/>
        </w:rPr>
        <w:t xml:space="preserve">WANO-MC </w:t>
      </w:r>
      <w:r w:rsidR="00974F2F" w:rsidRPr="008A206C">
        <w:rPr>
          <w:rFonts w:ascii="Calibri" w:eastAsia="+mn-ea" w:hAnsi="Calibri" w:cs="Calibri"/>
          <w:color w:val="000000"/>
          <w:kern w:val="24"/>
          <w:sz w:val="24"/>
          <w:szCs w:val="24"/>
          <w:lang w:val="en-US"/>
        </w:rPr>
        <w:t>OSR organized technical communication with other NPPs</w:t>
      </w:r>
      <w:r w:rsidR="002C393B" w:rsidRPr="008A206C">
        <w:rPr>
          <w:rFonts w:ascii="Calibri" w:eastAsia="+mn-ea" w:hAnsi="Calibri" w:cs="Calibri"/>
          <w:color w:val="000000"/>
          <w:kern w:val="24"/>
          <w:sz w:val="24"/>
          <w:szCs w:val="24"/>
          <w:lang w:val="en-US"/>
        </w:rPr>
        <w:t xml:space="preserve"> when required for Technical request information exchange and </w:t>
      </w:r>
      <w:r w:rsidR="005806B7" w:rsidRPr="008A206C">
        <w:rPr>
          <w:rFonts w:ascii="Calibri" w:eastAsia="+mn-ea" w:hAnsi="Calibri" w:cs="Calibri"/>
          <w:color w:val="000000"/>
          <w:kern w:val="24"/>
          <w:sz w:val="24"/>
          <w:szCs w:val="24"/>
          <w:lang w:val="en-US"/>
        </w:rPr>
        <w:t xml:space="preserve">WS, Seminars and </w:t>
      </w:r>
      <w:r w:rsidR="002C393B" w:rsidRPr="008A206C">
        <w:rPr>
          <w:rFonts w:ascii="Calibri" w:eastAsia="+mn-ea" w:hAnsi="Calibri" w:cs="Calibri"/>
          <w:color w:val="000000"/>
          <w:kern w:val="24"/>
          <w:sz w:val="24"/>
          <w:szCs w:val="24"/>
          <w:lang w:val="en-US"/>
        </w:rPr>
        <w:t xml:space="preserve">MSMs organization and organization support during BNPP </w:t>
      </w:r>
      <w:r w:rsidR="0066263C" w:rsidRPr="008A206C">
        <w:rPr>
          <w:rFonts w:ascii="Calibri" w:eastAsia="+mn-ea" w:hAnsi="Calibri" w:cs="Calibri"/>
          <w:color w:val="000000"/>
          <w:kern w:val="24"/>
          <w:sz w:val="24"/>
          <w:szCs w:val="24"/>
          <w:lang w:val="en-US"/>
        </w:rPr>
        <w:t>experts’</w:t>
      </w:r>
      <w:r w:rsidR="002C393B" w:rsidRPr="008A206C">
        <w:rPr>
          <w:rFonts w:ascii="Calibri" w:eastAsia="+mn-ea" w:hAnsi="Calibri" w:cs="Calibri"/>
          <w:color w:val="000000"/>
          <w:kern w:val="24"/>
          <w:sz w:val="24"/>
          <w:szCs w:val="24"/>
          <w:lang w:val="en-US"/>
        </w:rPr>
        <w:t xml:space="preserve"> missions.</w:t>
      </w:r>
    </w:p>
    <w:p w:rsidR="007F79CF" w:rsidRPr="008A206C" w:rsidRDefault="007F79CF" w:rsidP="00645846">
      <w:pPr>
        <w:pStyle w:val="ListParagraph"/>
        <w:numPr>
          <w:ilvl w:val="0"/>
          <w:numId w:val="2"/>
        </w:numPr>
        <w:spacing w:line="276" w:lineRule="auto"/>
        <w:ind w:left="360"/>
        <w:jc w:val="both"/>
        <w:rPr>
          <w:rFonts w:ascii="Calibri" w:eastAsia="+mn-ea" w:hAnsi="Calibri" w:cs="Calibri"/>
          <w:color w:val="000000"/>
          <w:kern w:val="24"/>
          <w:sz w:val="24"/>
          <w:szCs w:val="24"/>
          <w:lang w:val="en-US"/>
        </w:rPr>
      </w:pPr>
      <w:r w:rsidRPr="008A206C">
        <w:rPr>
          <w:rFonts w:ascii="Calibri" w:eastAsia="+mn-ea" w:hAnsi="Calibri" w:cs="Calibri"/>
          <w:color w:val="000000"/>
          <w:kern w:val="24"/>
          <w:sz w:val="24"/>
          <w:szCs w:val="24"/>
          <w:lang w:val="en-US"/>
        </w:rPr>
        <w:t>WANO-MC OSR Participat</w:t>
      </w:r>
      <w:r w:rsidR="006C2E98" w:rsidRPr="008A206C">
        <w:rPr>
          <w:rFonts w:ascii="Calibri" w:eastAsia="+mn-ea" w:hAnsi="Calibri" w:cs="Calibri"/>
          <w:color w:val="000000"/>
          <w:kern w:val="24"/>
          <w:sz w:val="24"/>
          <w:szCs w:val="24"/>
          <w:lang w:val="en-US"/>
        </w:rPr>
        <w:t>ed</w:t>
      </w:r>
      <w:r w:rsidRPr="008A206C">
        <w:rPr>
          <w:rFonts w:ascii="Calibri" w:eastAsia="+mn-ea" w:hAnsi="Calibri" w:cs="Calibri"/>
          <w:color w:val="000000"/>
          <w:kern w:val="24"/>
          <w:sz w:val="24"/>
          <w:szCs w:val="24"/>
          <w:lang w:val="en-US"/>
        </w:rPr>
        <w:t xml:space="preserve"> in the activities to review the corrective actions resulted from the WANO Peer Review and preparing the list of CA and reviewing translated to English version of CA for sending to WANO-MC</w:t>
      </w:r>
      <w:r w:rsidR="00C13835" w:rsidRPr="008A206C">
        <w:rPr>
          <w:rFonts w:ascii="Calibri" w:eastAsia="+mn-ea" w:hAnsi="Calibri" w:cs="Calibri"/>
          <w:color w:val="000000"/>
          <w:kern w:val="24"/>
          <w:sz w:val="24"/>
          <w:szCs w:val="24"/>
          <w:lang w:val="en-US"/>
        </w:rPr>
        <w:t>,</w:t>
      </w:r>
    </w:p>
    <w:p w:rsidR="007F79CF" w:rsidRPr="008A206C" w:rsidRDefault="007F79CF" w:rsidP="00645846">
      <w:pPr>
        <w:pStyle w:val="ListParagraph"/>
        <w:numPr>
          <w:ilvl w:val="0"/>
          <w:numId w:val="2"/>
        </w:numPr>
        <w:spacing w:line="276" w:lineRule="auto"/>
        <w:ind w:left="360"/>
        <w:jc w:val="both"/>
        <w:rPr>
          <w:rFonts w:ascii="Calibri" w:eastAsia="+mn-ea" w:hAnsi="Calibri" w:cs="Calibri"/>
          <w:color w:val="000000"/>
          <w:kern w:val="24"/>
          <w:sz w:val="24"/>
          <w:szCs w:val="24"/>
          <w:lang w:val="en-US"/>
        </w:rPr>
      </w:pPr>
      <w:r w:rsidRPr="008A206C">
        <w:rPr>
          <w:rFonts w:ascii="Calibri" w:eastAsia="+mn-ea" w:hAnsi="Calibri" w:cs="Calibri"/>
          <w:color w:val="000000"/>
          <w:kern w:val="24"/>
          <w:sz w:val="24"/>
          <w:szCs w:val="24"/>
          <w:lang w:val="en-US"/>
        </w:rPr>
        <w:t>WANO-MC OSR Standard support activities for organization of WANO-NPP activities and missions and also updating the internal website via downloading the materials from WANO closed website and putting them on related places in the close local NPP network and sending announcements to related managers and sections.</w:t>
      </w:r>
    </w:p>
    <w:p w:rsidR="007F79CF" w:rsidRPr="008A206C" w:rsidRDefault="007F79CF" w:rsidP="00645846">
      <w:pPr>
        <w:pStyle w:val="ListParagraph"/>
        <w:numPr>
          <w:ilvl w:val="0"/>
          <w:numId w:val="2"/>
        </w:numPr>
        <w:spacing w:line="276" w:lineRule="auto"/>
        <w:ind w:left="360"/>
        <w:jc w:val="both"/>
        <w:rPr>
          <w:rFonts w:ascii="Calibri" w:eastAsia="+mn-ea" w:hAnsi="Calibri" w:cs="Calibri"/>
          <w:color w:val="000000"/>
          <w:kern w:val="24"/>
          <w:sz w:val="24"/>
          <w:szCs w:val="24"/>
          <w:lang w:val="en-US"/>
        </w:rPr>
      </w:pPr>
      <w:r w:rsidRPr="008A206C">
        <w:rPr>
          <w:rFonts w:ascii="Calibri" w:eastAsia="+mn-ea" w:hAnsi="Calibri" w:cs="Calibri"/>
          <w:color w:val="000000"/>
          <w:kern w:val="24"/>
          <w:sz w:val="24"/>
          <w:szCs w:val="24"/>
          <w:lang w:val="en-US"/>
        </w:rPr>
        <w:t>WANO-MC OSR Standard work, activities and meetings: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424"/>
        <w:gridCol w:w="2518"/>
        <w:gridCol w:w="1809"/>
        <w:gridCol w:w="1324"/>
      </w:tblGrid>
      <w:tr w:rsidR="00974F2F" w:rsidRPr="00E25057" w:rsidTr="00381268">
        <w:trPr>
          <w:jc w:val="center"/>
        </w:trPr>
        <w:tc>
          <w:tcPr>
            <w:tcW w:w="853" w:type="pct"/>
          </w:tcPr>
          <w:p w:rsidR="00974F2F" w:rsidRPr="00E25057" w:rsidRDefault="00974F2F" w:rsidP="007746DD">
            <w:pPr>
              <w:spacing w:after="0"/>
              <w:jc w:val="center"/>
              <w:rPr>
                <w:rFonts w:asciiTheme="majorBidi" w:hAnsiTheme="majorBidi" w:cstheme="majorBidi"/>
                <w:b/>
                <w:color w:val="000000"/>
                <w:lang w:val="en-US"/>
              </w:rPr>
            </w:pPr>
            <w:r w:rsidRPr="00E25057">
              <w:rPr>
                <w:rFonts w:asciiTheme="majorBidi" w:hAnsiTheme="majorBidi" w:cstheme="majorBidi"/>
                <w:b/>
                <w:lang w:val="en-US"/>
              </w:rPr>
              <w:t>Date</w:t>
            </w:r>
            <w:r w:rsidR="007F79CF" w:rsidRPr="00E25057">
              <w:rPr>
                <w:rFonts w:asciiTheme="majorBidi" w:hAnsiTheme="majorBidi" w:cstheme="majorBidi"/>
                <w:b/>
                <w:lang w:val="en-US"/>
              </w:rPr>
              <w:t xml:space="preserve"> </w:t>
            </w:r>
          </w:p>
        </w:tc>
        <w:tc>
          <w:tcPr>
            <w:tcW w:w="1245" w:type="pct"/>
          </w:tcPr>
          <w:p w:rsidR="00974F2F" w:rsidRPr="00E25057" w:rsidRDefault="00974F2F" w:rsidP="005806B7">
            <w:pPr>
              <w:spacing w:after="0"/>
              <w:jc w:val="center"/>
              <w:rPr>
                <w:rFonts w:asciiTheme="majorBidi" w:hAnsiTheme="majorBidi" w:cstheme="majorBidi"/>
                <w:b/>
                <w:color w:val="000000"/>
                <w:lang w:val="en-US"/>
              </w:rPr>
            </w:pPr>
            <w:r w:rsidRPr="00E25057">
              <w:rPr>
                <w:rFonts w:asciiTheme="majorBidi" w:hAnsiTheme="majorBidi" w:cstheme="majorBidi"/>
                <w:b/>
                <w:lang w:val="en-US"/>
              </w:rPr>
              <w:t>Activity</w:t>
            </w:r>
          </w:p>
        </w:tc>
        <w:tc>
          <w:tcPr>
            <w:tcW w:w="1293" w:type="pct"/>
          </w:tcPr>
          <w:p w:rsidR="00974F2F" w:rsidRPr="00E25057" w:rsidRDefault="007746DD" w:rsidP="005806B7">
            <w:pPr>
              <w:spacing w:after="0"/>
              <w:jc w:val="center"/>
              <w:rPr>
                <w:rFonts w:asciiTheme="majorBidi" w:hAnsiTheme="majorBidi" w:cstheme="majorBidi"/>
                <w:b/>
                <w:color w:val="000000"/>
                <w:lang w:val="en-US"/>
              </w:rPr>
            </w:pPr>
            <w:r w:rsidRPr="00E25057">
              <w:rPr>
                <w:rFonts w:asciiTheme="majorBidi" w:hAnsiTheme="majorBidi" w:cstheme="majorBidi"/>
                <w:b/>
                <w:color w:val="000000"/>
                <w:lang w:val="en-US"/>
              </w:rPr>
              <w:t xml:space="preserve">Reason for </w:t>
            </w:r>
            <w:r w:rsidR="00974F2F" w:rsidRPr="00E25057">
              <w:rPr>
                <w:rFonts w:asciiTheme="majorBidi" w:hAnsiTheme="majorBidi" w:cstheme="majorBidi"/>
                <w:b/>
                <w:color w:val="000000"/>
                <w:lang w:val="en-US"/>
              </w:rPr>
              <w:t>the activity</w:t>
            </w:r>
          </w:p>
        </w:tc>
        <w:tc>
          <w:tcPr>
            <w:tcW w:w="929" w:type="pct"/>
          </w:tcPr>
          <w:p w:rsidR="00974F2F" w:rsidRPr="00E25057" w:rsidRDefault="00C54239" w:rsidP="00C54239">
            <w:pPr>
              <w:spacing w:after="0"/>
              <w:jc w:val="center"/>
              <w:rPr>
                <w:rFonts w:asciiTheme="majorBidi" w:hAnsiTheme="majorBidi" w:cstheme="majorBidi"/>
                <w:b/>
                <w:color w:val="000000"/>
                <w:lang w:val="en-US"/>
              </w:rPr>
            </w:pPr>
            <w:r w:rsidRPr="00E25057">
              <w:rPr>
                <w:rFonts w:asciiTheme="majorBidi" w:hAnsiTheme="majorBidi" w:cstheme="majorBidi"/>
                <w:b/>
                <w:lang w:val="en-US"/>
              </w:rPr>
              <w:t>Re</w:t>
            </w:r>
            <w:r>
              <w:rPr>
                <w:rFonts w:asciiTheme="majorBidi" w:hAnsiTheme="majorBidi" w:cstheme="majorBidi"/>
                <w:b/>
                <w:lang w:val="en-US"/>
              </w:rPr>
              <w:t>s</w:t>
            </w:r>
            <w:r w:rsidRPr="00E25057">
              <w:rPr>
                <w:rFonts w:asciiTheme="majorBidi" w:hAnsiTheme="majorBidi" w:cstheme="majorBidi"/>
                <w:b/>
                <w:lang w:val="en-US"/>
              </w:rPr>
              <w:t>ources</w:t>
            </w:r>
          </w:p>
        </w:tc>
        <w:tc>
          <w:tcPr>
            <w:tcW w:w="680" w:type="pct"/>
          </w:tcPr>
          <w:p w:rsidR="00974F2F" w:rsidRPr="00E25057" w:rsidRDefault="007746DD" w:rsidP="005806B7">
            <w:pPr>
              <w:spacing w:after="0"/>
              <w:jc w:val="center"/>
              <w:rPr>
                <w:rFonts w:asciiTheme="majorBidi" w:hAnsiTheme="majorBidi" w:cstheme="majorBidi"/>
                <w:b/>
                <w:color w:val="000000"/>
                <w:lang w:val="en-US"/>
              </w:rPr>
            </w:pPr>
            <w:r w:rsidRPr="00E25057">
              <w:rPr>
                <w:rFonts w:asciiTheme="majorBidi" w:hAnsiTheme="majorBidi" w:cstheme="majorBidi"/>
                <w:b/>
                <w:color w:val="000000"/>
                <w:lang w:val="en-US"/>
              </w:rPr>
              <w:t>Comments</w:t>
            </w:r>
          </w:p>
        </w:tc>
      </w:tr>
      <w:tr w:rsidR="00974F2F" w:rsidRPr="00F436C8" w:rsidTr="00381268">
        <w:trPr>
          <w:jc w:val="center"/>
        </w:trPr>
        <w:tc>
          <w:tcPr>
            <w:tcW w:w="853" w:type="pct"/>
          </w:tcPr>
          <w:p w:rsidR="00974F2F" w:rsidRPr="00E25057" w:rsidRDefault="00974F2F" w:rsidP="005545FD">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Daily</w:t>
            </w:r>
          </w:p>
        </w:tc>
        <w:tc>
          <w:tcPr>
            <w:tcW w:w="1245" w:type="pct"/>
          </w:tcPr>
          <w:p w:rsidR="00974F2F" w:rsidRPr="00E25057" w:rsidRDefault="00974F2F" w:rsidP="005806B7">
            <w:pPr>
              <w:spacing w:after="0"/>
              <w:rPr>
                <w:rFonts w:asciiTheme="majorBidi" w:hAnsiTheme="majorBidi" w:cstheme="majorBidi"/>
                <w:color w:val="000000"/>
                <w:lang w:val="en-US"/>
              </w:rPr>
            </w:pPr>
            <w:r w:rsidRPr="00E25057">
              <w:rPr>
                <w:rFonts w:asciiTheme="majorBidi" w:hAnsiTheme="majorBidi" w:cstheme="majorBidi"/>
                <w:color w:val="000000"/>
                <w:lang w:val="en-US"/>
              </w:rPr>
              <w:t>Daily monitoring</w:t>
            </w:r>
          </w:p>
        </w:tc>
        <w:tc>
          <w:tcPr>
            <w:tcW w:w="1293" w:type="pct"/>
          </w:tcPr>
          <w:p w:rsidR="00974F2F" w:rsidRPr="00E25057" w:rsidRDefault="00974F2F" w:rsidP="00785A1C">
            <w:pPr>
              <w:spacing w:after="0"/>
              <w:rPr>
                <w:rFonts w:asciiTheme="majorBidi" w:hAnsiTheme="majorBidi" w:cstheme="majorBidi"/>
                <w:color w:val="000000"/>
                <w:lang w:val="en-US"/>
              </w:rPr>
            </w:pPr>
            <w:r w:rsidRPr="00E25057">
              <w:rPr>
                <w:rFonts w:asciiTheme="majorBidi" w:hAnsiTheme="majorBidi" w:cstheme="majorBidi"/>
                <w:color w:val="000000"/>
                <w:lang w:val="en-US"/>
              </w:rPr>
              <w:t>station safety performance</w:t>
            </w:r>
          </w:p>
        </w:tc>
        <w:tc>
          <w:tcPr>
            <w:tcW w:w="929" w:type="pct"/>
          </w:tcPr>
          <w:p w:rsidR="00974F2F" w:rsidRPr="00E25057" w:rsidRDefault="00922349" w:rsidP="0053511C">
            <w:pPr>
              <w:spacing w:after="0" w:line="240" w:lineRule="auto"/>
              <w:jc w:val="center"/>
              <w:rPr>
                <w:rFonts w:asciiTheme="majorBidi" w:hAnsiTheme="majorBidi" w:cstheme="majorBidi"/>
                <w:color w:val="000000"/>
                <w:lang w:val="en-US"/>
              </w:rPr>
            </w:pPr>
            <w:r w:rsidRPr="00E25057">
              <w:rPr>
                <w:rFonts w:asciiTheme="majorBidi" w:hAnsiTheme="majorBidi" w:cstheme="majorBidi"/>
                <w:color w:val="000000"/>
                <w:lang w:val="en-US"/>
              </w:rPr>
              <w:t>WANO-MC Representative at Bushehr NPP</w:t>
            </w:r>
            <w:r w:rsidR="007F79CF" w:rsidRPr="00E25057">
              <w:rPr>
                <w:rFonts w:asciiTheme="majorBidi" w:hAnsiTheme="majorBidi" w:cstheme="majorBidi"/>
                <w:color w:val="000000"/>
                <w:lang w:val="en-US"/>
              </w:rPr>
              <w:t xml:space="preserve"> (OSR)</w:t>
            </w:r>
          </w:p>
        </w:tc>
        <w:tc>
          <w:tcPr>
            <w:tcW w:w="680" w:type="pct"/>
          </w:tcPr>
          <w:p w:rsidR="00974F2F" w:rsidRPr="00E25057" w:rsidRDefault="00974F2F" w:rsidP="005806B7">
            <w:pPr>
              <w:spacing w:after="0"/>
              <w:rPr>
                <w:rFonts w:asciiTheme="majorBidi" w:hAnsiTheme="majorBidi" w:cstheme="majorBidi"/>
                <w:color w:val="000000"/>
                <w:lang w:val="en-US"/>
              </w:rPr>
            </w:pPr>
          </w:p>
        </w:tc>
      </w:tr>
      <w:tr w:rsidR="00C54239" w:rsidRPr="00F436C8" w:rsidTr="004413BC">
        <w:trPr>
          <w:jc w:val="center"/>
        </w:trPr>
        <w:tc>
          <w:tcPr>
            <w:tcW w:w="853" w:type="pct"/>
          </w:tcPr>
          <w:p w:rsidR="00C54239" w:rsidRPr="00C54239" w:rsidRDefault="00C54239" w:rsidP="004413BC">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Daily</w:t>
            </w:r>
          </w:p>
        </w:tc>
        <w:tc>
          <w:tcPr>
            <w:tcW w:w="1245" w:type="pct"/>
          </w:tcPr>
          <w:p w:rsidR="00C54239" w:rsidRPr="00C54239" w:rsidRDefault="00C54239" w:rsidP="004413BC">
            <w:pPr>
              <w:spacing w:after="0"/>
              <w:rPr>
                <w:rFonts w:asciiTheme="majorBidi" w:hAnsiTheme="majorBidi" w:cstheme="majorBidi"/>
                <w:color w:val="000000"/>
                <w:lang w:val="en-US"/>
              </w:rPr>
            </w:pPr>
            <w:r w:rsidRPr="00C54239">
              <w:rPr>
                <w:rFonts w:asciiTheme="majorBidi" w:hAnsiTheme="majorBidi" w:cstheme="majorBidi"/>
                <w:color w:val="000000"/>
                <w:lang w:val="en-US"/>
              </w:rPr>
              <w:t>Daily OSR report</w:t>
            </w:r>
          </w:p>
        </w:tc>
        <w:tc>
          <w:tcPr>
            <w:tcW w:w="1293" w:type="pct"/>
          </w:tcPr>
          <w:p w:rsidR="00C54239" w:rsidRPr="00C54239" w:rsidRDefault="00C54239" w:rsidP="004413BC">
            <w:pPr>
              <w:spacing w:after="0"/>
              <w:rPr>
                <w:rFonts w:asciiTheme="majorBidi" w:hAnsiTheme="majorBidi" w:cstheme="majorBidi"/>
                <w:color w:val="000000"/>
                <w:lang w:val="en-US"/>
              </w:rPr>
            </w:pPr>
            <w:r w:rsidRPr="00C54239">
              <w:rPr>
                <w:rFonts w:asciiTheme="majorBidi" w:hAnsiTheme="majorBidi" w:cstheme="majorBidi"/>
                <w:color w:val="000000"/>
                <w:lang w:val="en-US"/>
              </w:rPr>
              <w:t xml:space="preserve">Station Status and Safety Performance </w:t>
            </w:r>
            <w:r>
              <w:rPr>
                <w:rFonts w:asciiTheme="majorBidi" w:hAnsiTheme="majorBidi" w:cstheme="majorBidi"/>
                <w:color w:val="000000"/>
                <w:lang w:val="en-US"/>
              </w:rPr>
              <w:t>+</w:t>
            </w:r>
            <w:r w:rsidRPr="00C54239">
              <w:rPr>
                <w:rFonts w:asciiTheme="majorBidi" w:hAnsiTheme="majorBidi" w:cstheme="majorBidi"/>
                <w:color w:val="000000"/>
                <w:lang w:val="en-US"/>
              </w:rPr>
              <w:t xml:space="preserve"> Coronavirus Status</w:t>
            </w:r>
          </w:p>
        </w:tc>
        <w:tc>
          <w:tcPr>
            <w:tcW w:w="929" w:type="pct"/>
          </w:tcPr>
          <w:p w:rsidR="00C54239" w:rsidRPr="00C54239" w:rsidRDefault="00C54239" w:rsidP="004413BC">
            <w:pPr>
              <w:spacing w:after="0"/>
              <w:rPr>
                <w:rFonts w:asciiTheme="majorBidi" w:hAnsiTheme="majorBidi" w:cstheme="majorBidi"/>
                <w:color w:val="000000"/>
                <w:lang w:val="en-US"/>
              </w:rPr>
            </w:pPr>
            <w:r w:rsidRPr="00C54239">
              <w:rPr>
                <w:rFonts w:asciiTheme="majorBidi" w:hAnsiTheme="majorBidi" w:cstheme="majorBidi"/>
                <w:color w:val="000000"/>
                <w:lang w:val="en-US"/>
              </w:rPr>
              <w:t>WANO-MC Representative at Bushehr NPP (OSR)</w:t>
            </w:r>
          </w:p>
        </w:tc>
        <w:tc>
          <w:tcPr>
            <w:tcW w:w="680" w:type="pct"/>
          </w:tcPr>
          <w:p w:rsidR="00C54239" w:rsidRPr="00C54239" w:rsidRDefault="00C54239" w:rsidP="004413BC">
            <w:pPr>
              <w:spacing w:after="0"/>
              <w:rPr>
                <w:rFonts w:asciiTheme="majorBidi" w:hAnsiTheme="majorBidi" w:cstheme="majorBidi"/>
                <w:color w:val="000000"/>
                <w:lang w:val="en-US"/>
              </w:rPr>
            </w:pPr>
          </w:p>
        </w:tc>
      </w:tr>
      <w:tr w:rsidR="00974F2F" w:rsidRPr="00F436C8" w:rsidTr="00381268">
        <w:trPr>
          <w:jc w:val="center"/>
        </w:trPr>
        <w:tc>
          <w:tcPr>
            <w:tcW w:w="853" w:type="pct"/>
          </w:tcPr>
          <w:p w:rsidR="00974F2F" w:rsidRPr="00E25057" w:rsidRDefault="00974F2F" w:rsidP="005545FD">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Weekly</w:t>
            </w:r>
          </w:p>
        </w:tc>
        <w:tc>
          <w:tcPr>
            <w:tcW w:w="1245" w:type="pct"/>
          </w:tcPr>
          <w:p w:rsidR="00974F2F" w:rsidRPr="00E25057" w:rsidRDefault="00974F2F" w:rsidP="005806B7">
            <w:pPr>
              <w:spacing w:after="0"/>
              <w:rPr>
                <w:rFonts w:asciiTheme="majorBidi" w:hAnsiTheme="majorBidi" w:cstheme="majorBidi"/>
                <w:color w:val="000000"/>
                <w:lang w:val="en-US"/>
              </w:rPr>
            </w:pPr>
            <w:r w:rsidRPr="00E25057">
              <w:rPr>
                <w:rFonts w:asciiTheme="majorBidi" w:hAnsiTheme="majorBidi" w:cstheme="majorBidi"/>
                <w:color w:val="000000"/>
                <w:lang w:val="en-US"/>
              </w:rPr>
              <w:t>NPP management meeting</w:t>
            </w:r>
          </w:p>
        </w:tc>
        <w:tc>
          <w:tcPr>
            <w:tcW w:w="1293" w:type="pct"/>
          </w:tcPr>
          <w:p w:rsidR="00381268" w:rsidRDefault="00785A1C" w:rsidP="005806B7">
            <w:pPr>
              <w:spacing w:after="0" w:line="240" w:lineRule="auto"/>
              <w:rPr>
                <w:rFonts w:asciiTheme="majorBidi" w:hAnsiTheme="majorBidi" w:cstheme="majorBidi"/>
                <w:color w:val="000000"/>
                <w:lang w:val="en-US"/>
              </w:rPr>
            </w:pPr>
            <w:r>
              <w:rPr>
                <w:rFonts w:asciiTheme="majorBidi" w:hAnsiTheme="majorBidi" w:cstheme="majorBidi"/>
                <w:color w:val="000000"/>
                <w:lang w:val="en-US"/>
              </w:rPr>
              <w:t>-</w:t>
            </w:r>
            <w:r w:rsidR="00974F2F" w:rsidRPr="00E25057">
              <w:rPr>
                <w:rFonts w:asciiTheme="majorBidi" w:hAnsiTheme="majorBidi" w:cstheme="majorBidi"/>
                <w:color w:val="000000"/>
                <w:lang w:val="en-US"/>
              </w:rPr>
              <w:t>WANO News</w:t>
            </w:r>
          </w:p>
          <w:p w:rsidR="00974F2F" w:rsidRPr="00E25057" w:rsidRDefault="00381268" w:rsidP="00381268">
            <w:pPr>
              <w:spacing w:after="0" w:line="240" w:lineRule="auto"/>
              <w:rPr>
                <w:rFonts w:asciiTheme="majorBidi" w:hAnsiTheme="majorBidi" w:cstheme="majorBidi"/>
                <w:color w:val="000000"/>
                <w:lang w:val="en-US"/>
              </w:rPr>
            </w:pPr>
            <w:r w:rsidRPr="00E25057">
              <w:rPr>
                <w:rFonts w:asciiTheme="majorBidi" w:hAnsiTheme="majorBidi" w:cstheme="majorBidi"/>
                <w:color w:val="000000"/>
                <w:lang w:val="en-US"/>
              </w:rPr>
              <w:t>- feedback f</w:t>
            </w:r>
            <w:r>
              <w:rPr>
                <w:rFonts w:asciiTheme="majorBidi" w:hAnsiTheme="majorBidi" w:cstheme="majorBidi"/>
                <w:color w:val="000000"/>
                <w:lang w:val="en-US"/>
              </w:rPr>
              <w:t>o</w:t>
            </w:r>
            <w:r w:rsidRPr="00E25057">
              <w:rPr>
                <w:rFonts w:asciiTheme="majorBidi" w:hAnsiTheme="majorBidi" w:cstheme="majorBidi"/>
                <w:color w:val="000000"/>
                <w:lang w:val="en-US"/>
              </w:rPr>
              <w:t>r</w:t>
            </w:r>
            <w:r>
              <w:rPr>
                <w:rFonts w:asciiTheme="majorBidi" w:hAnsiTheme="majorBidi" w:cstheme="majorBidi"/>
                <w:color w:val="000000"/>
                <w:lang w:val="en-US"/>
              </w:rPr>
              <w:t>/from</w:t>
            </w:r>
            <w:r w:rsidRPr="00E25057">
              <w:rPr>
                <w:rFonts w:asciiTheme="majorBidi" w:hAnsiTheme="majorBidi" w:cstheme="majorBidi"/>
                <w:color w:val="000000"/>
                <w:lang w:val="en-US"/>
              </w:rPr>
              <w:t xml:space="preserve"> WANO</w:t>
            </w:r>
            <w:r w:rsidR="00974F2F" w:rsidRPr="00E25057">
              <w:rPr>
                <w:rFonts w:asciiTheme="majorBidi" w:hAnsiTheme="majorBidi" w:cstheme="majorBidi"/>
                <w:color w:val="000000"/>
                <w:lang w:val="en-US"/>
              </w:rPr>
              <w:t xml:space="preserve"> </w:t>
            </w:r>
          </w:p>
          <w:p w:rsidR="00974F2F" w:rsidRPr="00E25057" w:rsidRDefault="00974F2F" w:rsidP="00381268">
            <w:pPr>
              <w:spacing w:after="0" w:line="240" w:lineRule="auto"/>
              <w:rPr>
                <w:rFonts w:asciiTheme="majorBidi" w:hAnsiTheme="majorBidi" w:cstheme="majorBidi"/>
                <w:color w:val="000000"/>
                <w:lang w:val="en-US"/>
              </w:rPr>
            </w:pPr>
          </w:p>
        </w:tc>
        <w:tc>
          <w:tcPr>
            <w:tcW w:w="929" w:type="pct"/>
          </w:tcPr>
          <w:p w:rsidR="00974F2F" w:rsidRPr="00E25057" w:rsidRDefault="00922349" w:rsidP="0053511C">
            <w:pPr>
              <w:spacing w:after="0" w:line="240" w:lineRule="auto"/>
              <w:jc w:val="center"/>
              <w:rPr>
                <w:rFonts w:asciiTheme="majorBidi" w:hAnsiTheme="majorBidi" w:cstheme="majorBidi"/>
                <w:color w:val="000000"/>
                <w:lang w:val="en-US"/>
              </w:rPr>
            </w:pPr>
            <w:r w:rsidRPr="00E25057">
              <w:rPr>
                <w:rFonts w:asciiTheme="majorBidi" w:hAnsiTheme="majorBidi" w:cstheme="majorBidi"/>
                <w:color w:val="000000"/>
                <w:lang w:val="en-US"/>
              </w:rPr>
              <w:t>WANO-MC Representative at Bushehr NPP (OSR)</w:t>
            </w:r>
          </w:p>
        </w:tc>
        <w:tc>
          <w:tcPr>
            <w:tcW w:w="680" w:type="pct"/>
          </w:tcPr>
          <w:p w:rsidR="00974F2F" w:rsidRPr="00E25057" w:rsidRDefault="00974F2F" w:rsidP="005806B7">
            <w:pPr>
              <w:spacing w:after="0"/>
              <w:rPr>
                <w:rFonts w:asciiTheme="majorBidi" w:hAnsiTheme="majorBidi" w:cstheme="majorBidi"/>
                <w:color w:val="000000"/>
                <w:lang w:val="en-US"/>
              </w:rPr>
            </w:pPr>
          </w:p>
        </w:tc>
      </w:tr>
      <w:tr w:rsidR="00974F2F" w:rsidRPr="00F436C8" w:rsidTr="00381268">
        <w:trPr>
          <w:jc w:val="center"/>
        </w:trPr>
        <w:tc>
          <w:tcPr>
            <w:tcW w:w="853" w:type="pct"/>
          </w:tcPr>
          <w:p w:rsidR="00974F2F" w:rsidRPr="00E25057" w:rsidRDefault="00974F2F" w:rsidP="005545FD">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Weekly</w:t>
            </w:r>
          </w:p>
        </w:tc>
        <w:tc>
          <w:tcPr>
            <w:tcW w:w="1245" w:type="pct"/>
          </w:tcPr>
          <w:p w:rsidR="00974F2F" w:rsidRPr="00E25057" w:rsidRDefault="00974F2F" w:rsidP="005806B7">
            <w:pPr>
              <w:spacing w:after="0"/>
              <w:rPr>
                <w:rFonts w:asciiTheme="majorBidi" w:hAnsiTheme="majorBidi" w:cstheme="majorBidi"/>
                <w:color w:val="000000"/>
                <w:lang w:val="en-US"/>
              </w:rPr>
            </w:pPr>
            <w:r w:rsidRPr="00E25057">
              <w:rPr>
                <w:rFonts w:asciiTheme="majorBidi" w:hAnsiTheme="majorBidi" w:cstheme="majorBidi"/>
                <w:color w:val="000000"/>
                <w:lang w:val="en-US"/>
              </w:rPr>
              <w:t>Weekly OSR report</w:t>
            </w:r>
          </w:p>
        </w:tc>
        <w:tc>
          <w:tcPr>
            <w:tcW w:w="1293" w:type="pct"/>
          </w:tcPr>
          <w:p w:rsidR="00974F2F" w:rsidRPr="00E25057" w:rsidRDefault="00974F2F" w:rsidP="005806B7">
            <w:pPr>
              <w:spacing w:after="0"/>
              <w:rPr>
                <w:rFonts w:asciiTheme="majorBidi" w:hAnsiTheme="majorBidi" w:cstheme="majorBidi"/>
                <w:color w:val="000000"/>
                <w:lang w:val="en-US"/>
              </w:rPr>
            </w:pPr>
            <w:r w:rsidRPr="00E25057">
              <w:rPr>
                <w:rFonts w:asciiTheme="majorBidi" w:hAnsiTheme="majorBidi" w:cstheme="majorBidi"/>
                <w:color w:val="000000"/>
                <w:lang w:val="en-US"/>
              </w:rPr>
              <w:t xml:space="preserve">- weekly information about </w:t>
            </w:r>
            <w:r w:rsidR="00CB3BE6" w:rsidRPr="00E25057">
              <w:rPr>
                <w:rFonts w:asciiTheme="majorBidi" w:hAnsiTheme="majorBidi" w:cstheme="majorBidi"/>
                <w:color w:val="000000"/>
                <w:lang w:val="en-US"/>
              </w:rPr>
              <w:t xml:space="preserve">OSR activities and NPP </w:t>
            </w:r>
            <w:r w:rsidR="00312F15" w:rsidRPr="00E25057">
              <w:rPr>
                <w:rFonts w:asciiTheme="majorBidi" w:hAnsiTheme="majorBidi" w:cstheme="majorBidi"/>
                <w:color w:val="000000"/>
                <w:lang w:val="en-US"/>
              </w:rPr>
              <w:t>status</w:t>
            </w:r>
            <w:r w:rsidRPr="00E25057">
              <w:rPr>
                <w:rFonts w:asciiTheme="majorBidi" w:hAnsiTheme="majorBidi" w:cstheme="majorBidi"/>
                <w:color w:val="000000"/>
                <w:lang w:val="en-US"/>
              </w:rPr>
              <w:t xml:space="preserve"> to MC</w:t>
            </w:r>
          </w:p>
        </w:tc>
        <w:tc>
          <w:tcPr>
            <w:tcW w:w="929" w:type="pct"/>
          </w:tcPr>
          <w:p w:rsidR="00974F2F" w:rsidRPr="00E25057" w:rsidRDefault="00922349" w:rsidP="0053511C">
            <w:pPr>
              <w:spacing w:after="0" w:line="240" w:lineRule="auto"/>
              <w:jc w:val="center"/>
              <w:rPr>
                <w:rFonts w:asciiTheme="majorBidi" w:hAnsiTheme="majorBidi" w:cstheme="majorBidi"/>
                <w:color w:val="000000"/>
                <w:lang w:val="en-US"/>
              </w:rPr>
            </w:pPr>
            <w:r w:rsidRPr="00E25057">
              <w:rPr>
                <w:rFonts w:asciiTheme="majorBidi" w:hAnsiTheme="majorBidi" w:cstheme="majorBidi"/>
                <w:color w:val="000000"/>
                <w:lang w:val="en-US"/>
              </w:rPr>
              <w:t>WANO-MC Representative at Bushehr NPP (OSR)</w:t>
            </w:r>
          </w:p>
        </w:tc>
        <w:tc>
          <w:tcPr>
            <w:tcW w:w="680" w:type="pct"/>
          </w:tcPr>
          <w:p w:rsidR="00974F2F" w:rsidRPr="00E25057" w:rsidRDefault="00974F2F" w:rsidP="005806B7">
            <w:pPr>
              <w:spacing w:after="0"/>
              <w:rPr>
                <w:rFonts w:asciiTheme="majorBidi" w:hAnsiTheme="majorBidi" w:cstheme="majorBidi"/>
                <w:color w:val="000000"/>
                <w:lang w:val="en-US"/>
              </w:rPr>
            </w:pPr>
          </w:p>
        </w:tc>
      </w:tr>
      <w:tr w:rsidR="00C54239" w:rsidRPr="00815394" w:rsidTr="004413BC">
        <w:trPr>
          <w:jc w:val="center"/>
        </w:trPr>
        <w:tc>
          <w:tcPr>
            <w:tcW w:w="853" w:type="pct"/>
          </w:tcPr>
          <w:p w:rsidR="00C54239" w:rsidRPr="00E25057" w:rsidRDefault="00C54239" w:rsidP="004413BC">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Weekly</w:t>
            </w:r>
          </w:p>
        </w:tc>
        <w:tc>
          <w:tcPr>
            <w:tcW w:w="1245" w:type="pct"/>
          </w:tcPr>
          <w:p w:rsidR="00C54239" w:rsidRPr="00E25057" w:rsidRDefault="00C54239" w:rsidP="004413BC">
            <w:pPr>
              <w:spacing w:after="0"/>
              <w:rPr>
                <w:rFonts w:asciiTheme="majorBidi" w:hAnsiTheme="majorBidi" w:cstheme="majorBidi"/>
                <w:color w:val="000000"/>
                <w:lang w:val="en-US"/>
              </w:rPr>
            </w:pPr>
            <w:r>
              <w:rPr>
                <w:rFonts w:asciiTheme="majorBidi" w:hAnsiTheme="majorBidi" w:cstheme="majorBidi"/>
                <w:color w:val="000000"/>
                <w:lang w:val="en-US"/>
              </w:rPr>
              <w:t xml:space="preserve">MC OSRs </w:t>
            </w:r>
            <w:r w:rsidRPr="00E25057">
              <w:rPr>
                <w:rFonts w:asciiTheme="majorBidi" w:hAnsiTheme="majorBidi" w:cstheme="majorBidi"/>
                <w:color w:val="000000"/>
                <w:lang w:val="en-US"/>
              </w:rPr>
              <w:t>meeting</w:t>
            </w:r>
          </w:p>
        </w:tc>
        <w:tc>
          <w:tcPr>
            <w:tcW w:w="1293" w:type="pct"/>
          </w:tcPr>
          <w:p w:rsidR="00C54239" w:rsidRDefault="00C54239" w:rsidP="004413BC">
            <w:pPr>
              <w:spacing w:after="0" w:line="240" w:lineRule="auto"/>
              <w:rPr>
                <w:rFonts w:asciiTheme="majorBidi" w:hAnsiTheme="majorBidi" w:cstheme="majorBidi"/>
                <w:color w:val="000000"/>
                <w:lang w:val="en-US"/>
              </w:rPr>
            </w:pPr>
            <w:r>
              <w:rPr>
                <w:rFonts w:asciiTheme="majorBidi" w:hAnsiTheme="majorBidi" w:cstheme="majorBidi"/>
                <w:color w:val="000000"/>
                <w:lang w:val="en-US"/>
              </w:rPr>
              <w:t>-</w:t>
            </w:r>
            <w:r w:rsidRPr="00E25057">
              <w:rPr>
                <w:rFonts w:asciiTheme="majorBidi" w:hAnsiTheme="majorBidi" w:cstheme="majorBidi"/>
                <w:color w:val="000000"/>
                <w:lang w:val="en-US"/>
              </w:rPr>
              <w:t>WANO News</w:t>
            </w:r>
          </w:p>
          <w:p w:rsidR="00C54239" w:rsidRPr="00E25057" w:rsidRDefault="00C54239" w:rsidP="004413BC">
            <w:pPr>
              <w:spacing w:after="0" w:line="240" w:lineRule="auto"/>
              <w:rPr>
                <w:rFonts w:asciiTheme="majorBidi" w:hAnsiTheme="majorBidi" w:cstheme="majorBidi"/>
                <w:color w:val="000000"/>
                <w:lang w:val="en-US"/>
              </w:rPr>
            </w:pPr>
            <w:r w:rsidRPr="00E25057">
              <w:rPr>
                <w:rFonts w:asciiTheme="majorBidi" w:hAnsiTheme="majorBidi" w:cstheme="majorBidi"/>
                <w:color w:val="000000"/>
                <w:lang w:val="en-US"/>
              </w:rPr>
              <w:t>- feedback f</w:t>
            </w:r>
            <w:r>
              <w:rPr>
                <w:rFonts w:asciiTheme="majorBidi" w:hAnsiTheme="majorBidi" w:cstheme="majorBidi"/>
                <w:color w:val="000000"/>
                <w:lang w:val="en-US"/>
              </w:rPr>
              <w:t>o</w:t>
            </w:r>
            <w:r w:rsidRPr="00E25057">
              <w:rPr>
                <w:rFonts w:asciiTheme="majorBidi" w:hAnsiTheme="majorBidi" w:cstheme="majorBidi"/>
                <w:color w:val="000000"/>
                <w:lang w:val="en-US"/>
              </w:rPr>
              <w:t>r</w:t>
            </w:r>
            <w:r>
              <w:rPr>
                <w:rFonts w:asciiTheme="majorBidi" w:hAnsiTheme="majorBidi" w:cstheme="majorBidi"/>
                <w:color w:val="000000"/>
                <w:lang w:val="en-US"/>
              </w:rPr>
              <w:t>/from</w:t>
            </w:r>
            <w:r w:rsidRPr="00E25057">
              <w:rPr>
                <w:rFonts w:asciiTheme="majorBidi" w:hAnsiTheme="majorBidi" w:cstheme="majorBidi"/>
                <w:color w:val="000000"/>
                <w:lang w:val="en-US"/>
              </w:rPr>
              <w:t xml:space="preserve"> </w:t>
            </w:r>
            <w:r w:rsidR="00786874">
              <w:rPr>
                <w:rFonts w:asciiTheme="majorBidi" w:hAnsiTheme="majorBidi" w:cstheme="majorBidi"/>
                <w:color w:val="000000"/>
                <w:lang w:val="en-US"/>
              </w:rPr>
              <w:t xml:space="preserve">NPP and </w:t>
            </w:r>
            <w:r w:rsidRPr="00E25057">
              <w:rPr>
                <w:rFonts w:asciiTheme="majorBidi" w:hAnsiTheme="majorBidi" w:cstheme="majorBidi"/>
                <w:color w:val="000000"/>
                <w:lang w:val="en-US"/>
              </w:rPr>
              <w:t>WANO</w:t>
            </w:r>
            <w:r w:rsidR="00786874">
              <w:rPr>
                <w:rFonts w:asciiTheme="majorBidi" w:hAnsiTheme="majorBidi" w:cstheme="majorBidi"/>
                <w:color w:val="000000"/>
                <w:lang w:val="en-US"/>
              </w:rPr>
              <w:t xml:space="preserve"> activities</w:t>
            </w:r>
            <w:r w:rsidRPr="00E25057">
              <w:rPr>
                <w:rFonts w:asciiTheme="majorBidi" w:hAnsiTheme="majorBidi" w:cstheme="majorBidi"/>
                <w:color w:val="000000"/>
                <w:lang w:val="en-US"/>
              </w:rPr>
              <w:t xml:space="preserve"> </w:t>
            </w:r>
          </w:p>
          <w:p w:rsidR="00C54239" w:rsidRPr="00E25057" w:rsidRDefault="00C54239" w:rsidP="004413BC">
            <w:pPr>
              <w:spacing w:after="0" w:line="240" w:lineRule="auto"/>
              <w:rPr>
                <w:rFonts w:asciiTheme="majorBidi" w:hAnsiTheme="majorBidi" w:cstheme="majorBidi"/>
                <w:color w:val="000000"/>
                <w:lang w:val="en-US"/>
              </w:rPr>
            </w:pPr>
          </w:p>
        </w:tc>
        <w:tc>
          <w:tcPr>
            <w:tcW w:w="929" w:type="pct"/>
          </w:tcPr>
          <w:p w:rsidR="00C54239" w:rsidRPr="00E25057" w:rsidRDefault="00C54239" w:rsidP="00786874">
            <w:pPr>
              <w:spacing w:after="0" w:line="240" w:lineRule="auto"/>
              <w:jc w:val="center"/>
              <w:rPr>
                <w:rFonts w:asciiTheme="majorBidi" w:hAnsiTheme="majorBidi" w:cstheme="majorBidi"/>
                <w:color w:val="000000"/>
                <w:lang w:val="en-US"/>
              </w:rPr>
            </w:pPr>
            <w:r w:rsidRPr="00E25057">
              <w:rPr>
                <w:rFonts w:asciiTheme="majorBidi" w:hAnsiTheme="majorBidi" w:cstheme="majorBidi"/>
                <w:color w:val="000000"/>
                <w:lang w:val="en-US"/>
              </w:rPr>
              <w:t>WANO-MC Representative</w:t>
            </w:r>
            <w:r w:rsidR="00786874">
              <w:rPr>
                <w:rFonts w:asciiTheme="majorBidi" w:hAnsiTheme="majorBidi" w:cstheme="majorBidi"/>
                <w:color w:val="000000"/>
                <w:lang w:val="en-US"/>
              </w:rPr>
              <w:t>s</w:t>
            </w:r>
            <w:r w:rsidRPr="00E25057">
              <w:rPr>
                <w:rFonts w:asciiTheme="majorBidi" w:hAnsiTheme="majorBidi" w:cstheme="majorBidi"/>
                <w:color w:val="000000"/>
                <w:lang w:val="en-US"/>
              </w:rPr>
              <w:t xml:space="preserve"> (OSR</w:t>
            </w:r>
            <w:r w:rsidR="00786874">
              <w:rPr>
                <w:rFonts w:asciiTheme="majorBidi" w:hAnsiTheme="majorBidi" w:cstheme="majorBidi"/>
                <w:color w:val="000000"/>
                <w:lang w:val="en-US"/>
              </w:rPr>
              <w:t>s</w:t>
            </w:r>
            <w:r w:rsidRPr="00E25057">
              <w:rPr>
                <w:rFonts w:asciiTheme="majorBidi" w:hAnsiTheme="majorBidi" w:cstheme="majorBidi"/>
                <w:color w:val="000000"/>
                <w:lang w:val="en-US"/>
              </w:rPr>
              <w:t>)</w:t>
            </w:r>
          </w:p>
        </w:tc>
        <w:tc>
          <w:tcPr>
            <w:tcW w:w="680" w:type="pct"/>
          </w:tcPr>
          <w:p w:rsidR="00C54239" w:rsidRPr="00E25057" w:rsidRDefault="00C54239" w:rsidP="004413BC">
            <w:pPr>
              <w:spacing w:after="0"/>
              <w:rPr>
                <w:rFonts w:asciiTheme="majorBidi" w:hAnsiTheme="majorBidi" w:cstheme="majorBidi"/>
                <w:color w:val="000000"/>
                <w:lang w:val="en-US"/>
              </w:rPr>
            </w:pPr>
          </w:p>
        </w:tc>
      </w:tr>
      <w:tr w:rsidR="00974F2F" w:rsidRPr="00F436C8" w:rsidTr="00381268">
        <w:trPr>
          <w:jc w:val="center"/>
        </w:trPr>
        <w:tc>
          <w:tcPr>
            <w:tcW w:w="853" w:type="pct"/>
          </w:tcPr>
          <w:p w:rsidR="00974F2F" w:rsidRPr="00E25057" w:rsidRDefault="00CB3BE6" w:rsidP="005545FD">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Weekly</w:t>
            </w:r>
            <w:r w:rsidR="008F410F" w:rsidRPr="00E25057">
              <w:rPr>
                <w:rFonts w:asciiTheme="majorBidi" w:hAnsiTheme="majorBidi" w:cstheme="majorBidi"/>
                <w:color w:val="000000"/>
                <w:lang w:val="en-US"/>
              </w:rPr>
              <w:t xml:space="preserve"> /Monthly /Quarterly</w:t>
            </w:r>
          </w:p>
        </w:tc>
        <w:tc>
          <w:tcPr>
            <w:tcW w:w="1245" w:type="pct"/>
          </w:tcPr>
          <w:p w:rsidR="00974F2F" w:rsidRPr="00E25057" w:rsidRDefault="00974F2F" w:rsidP="005806B7">
            <w:pPr>
              <w:spacing w:after="0"/>
              <w:rPr>
                <w:rFonts w:asciiTheme="majorBidi" w:hAnsiTheme="majorBidi" w:cstheme="majorBidi"/>
                <w:color w:val="000000"/>
                <w:lang w:val="en-US"/>
              </w:rPr>
            </w:pPr>
            <w:r w:rsidRPr="00E25057">
              <w:rPr>
                <w:rFonts w:asciiTheme="majorBidi" w:hAnsiTheme="majorBidi" w:cstheme="majorBidi"/>
                <w:color w:val="000000"/>
                <w:lang w:val="en-US"/>
              </w:rPr>
              <w:t xml:space="preserve">Meeting with NPP Director </w:t>
            </w:r>
          </w:p>
        </w:tc>
        <w:tc>
          <w:tcPr>
            <w:tcW w:w="1293" w:type="pct"/>
          </w:tcPr>
          <w:p w:rsidR="00381268" w:rsidRDefault="00381268" w:rsidP="00137512">
            <w:pPr>
              <w:spacing w:after="0"/>
              <w:rPr>
                <w:rFonts w:asciiTheme="majorBidi" w:hAnsiTheme="majorBidi" w:cstheme="majorBidi"/>
                <w:color w:val="000000"/>
                <w:lang w:val="en-US"/>
              </w:rPr>
            </w:pPr>
            <w:r w:rsidRPr="00381268">
              <w:rPr>
                <w:rFonts w:asciiTheme="majorBidi" w:hAnsiTheme="majorBidi" w:cstheme="majorBidi"/>
                <w:color w:val="000000"/>
                <w:lang w:val="en-US"/>
              </w:rPr>
              <w:t>- CA of WANO PR implementation status</w:t>
            </w:r>
          </w:p>
          <w:p w:rsidR="00974F2F" w:rsidRDefault="00381268" w:rsidP="00381268">
            <w:pPr>
              <w:spacing w:after="0"/>
              <w:rPr>
                <w:rFonts w:asciiTheme="majorBidi" w:hAnsiTheme="majorBidi" w:cstheme="majorBidi"/>
                <w:color w:val="000000"/>
                <w:lang w:val="en-US"/>
              </w:rPr>
            </w:pPr>
            <w:r>
              <w:rPr>
                <w:rFonts w:asciiTheme="majorBidi" w:hAnsiTheme="majorBidi" w:cstheme="majorBidi"/>
                <w:color w:val="000000"/>
                <w:lang w:val="en-US"/>
              </w:rPr>
              <w:t>-</w:t>
            </w:r>
            <w:r w:rsidR="00974F2F" w:rsidRPr="00E25057">
              <w:rPr>
                <w:rFonts w:asciiTheme="majorBidi" w:hAnsiTheme="majorBidi" w:cstheme="majorBidi"/>
                <w:color w:val="000000"/>
                <w:lang w:val="en-US"/>
              </w:rPr>
              <w:t>Interaction activities with WANO</w:t>
            </w:r>
            <w:r w:rsidR="00974F2F" w:rsidRPr="00E25057">
              <w:rPr>
                <w:rFonts w:asciiTheme="majorBidi" w:hAnsiTheme="majorBidi" w:cstheme="majorBidi"/>
                <w:lang w:val="en-US"/>
              </w:rPr>
              <w:t xml:space="preserve"> </w:t>
            </w:r>
            <w:r w:rsidR="00974F2F" w:rsidRPr="00E25057">
              <w:rPr>
                <w:rFonts w:asciiTheme="majorBidi" w:hAnsiTheme="majorBidi" w:cstheme="majorBidi"/>
                <w:color w:val="000000"/>
                <w:lang w:val="en-US"/>
              </w:rPr>
              <w:t xml:space="preserve">MC and results of monitoring  </w:t>
            </w:r>
          </w:p>
          <w:p w:rsidR="00381268" w:rsidRPr="00E25057" w:rsidRDefault="00381268" w:rsidP="00381268">
            <w:pPr>
              <w:spacing w:after="0" w:line="240" w:lineRule="auto"/>
              <w:rPr>
                <w:rFonts w:asciiTheme="majorBidi" w:hAnsiTheme="majorBidi" w:cstheme="majorBidi"/>
                <w:color w:val="000000"/>
                <w:lang w:val="en-US"/>
              </w:rPr>
            </w:pPr>
            <w:r>
              <w:rPr>
                <w:rFonts w:asciiTheme="majorBidi" w:hAnsiTheme="majorBidi" w:cstheme="majorBidi"/>
                <w:color w:val="000000"/>
                <w:lang w:val="en-US"/>
              </w:rPr>
              <w:t xml:space="preserve">-- determination of experts to </w:t>
            </w:r>
            <w:r w:rsidRPr="00E25057">
              <w:rPr>
                <w:rFonts w:asciiTheme="majorBidi" w:hAnsiTheme="majorBidi" w:cstheme="majorBidi"/>
                <w:color w:val="000000"/>
                <w:lang w:val="en-US"/>
              </w:rPr>
              <w:t>WANO</w:t>
            </w:r>
            <w:r>
              <w:rPr>
                <w:rFonts w:asciiTheme="majorBidi" w:hAnsiTheme="majorBidi" w:cstheme="majorBidi"/>
                <w:color w:val="000000"/>
                <w:lang w:val="en-US"/>
              </w:rPr>
              <w:t xml:space="preserve"> </w:t>
            </w:r>
            <w:r w:rsidRPr="00E25057">
              <w:rPr>
                <w:rFonts w:asciiTheme="majorBidi" w:hAnsiTheme="majorBidi" w:cstheme="majorBidi"/>
                <w:color w:val="000000"/>
                <w:lang w:val="en-US"/>
              </w:rPr>
              <w:t>activities/missions</w:t>
            </w:r>
          </w:p>
          <w:p w:rsidR="00381268" w:rsidRPr="00E25057" w:rsidRDefault="00883110" w:rsidP="00381268">
            <w:pPr>
              <w:spacing w:after="0"/>
              <w:rPr>
                <w:rFonts w:asciiTheme="majorBidi" w:hAnsiTheme="majorBidi" w:cstheme="majorBidi"/>
                <w:color w:val="000000"/>
                <w:lang w:val="en-US"/>
              </w:rPr>
            </w:pPr>
            <w:r>
              <w:rPr>
                <w:rFonts w:asciiTheme="majorBidi" w:hAnsiTheme="majorBidi" w:cstheme="majorBidi"/>
                <w:color w:val="000000"/>
                <w:lang w:val="en-US"/>
              </w:rPr>
              <w:t>-- WANO news and results and plans</w:t>
            </w:r>
          </w:p>
        </w:tc>
        <w:tc>
          <w:tcPr>
            <w:tcW w:w="929" w:type="pct"/>
          </w:tcPr>
          <w:p w:rsidR="00974F2F" w:rsidRPr="00E25057" w:rsidRDefault="00922349" w:rsidP="0053511C">
            <w:pPr>
              <w:spacing w:after="0" w:line="240" w:lineRule="auto"/>
              <w:jc w:val="center"/>
              <w:rPr>
                <w:rFonts w:asciiTheme="majorBidi" w:hAnsiTheme="majorBidi" w:cstheme="majorBidi"/>
                <w:color w:val="000000"/>
                <w:lang w:val="en-US"/>
              </w:rPr>
            </w:pPr>
            <w:r w:rsidRPr="00E25057">
              <w:rPr>
                <w:rFonts w:asciiTheme="majorBidi" w:hAnsiTheme="majorBidi" w:cstheme="majorBidi"/>
                <w:color w:val="000000"/>
                <w:lang w:val="en-US"/>
              </w:rPr>
              <w:t>WANO-MC Representative at Bushehr NPP (OSR)</w:t>
            </w:r>
          </w:p>
        </w:tc>
        <w:tc>
          <w:tcPr>
            <w:tcW w:w="680" w:type="pct"/>
          </w:tcPr>
          <w:p w:rsidR="00974F2F" w:rsidRPr="00E25057" w:rsidRDefault="007F79CF" w:rsidP="00435CB5">
            <w:pPr>
              <w:spacing w:after="0"/>
              <w:rPr>
                <w:rFonts w:asciiTheme="majorBidi" w:hAnsiTheme="majorBidi" w:cstheme="majorBidi"/>
                <w:color w:val="000000"/>
                <w:lang w:val="en-US"/>
              </w:rPr>
            </w:pPr>
            <w:r w:rsidRPr="00E25057">
              <w:rPr>
                <w:rFonts w:asciiTheme="majorBidi" w:hAnsiTheme="majorBidi" w:cstheme="majorBidi"/>
                <w:color w:val="000000"/>
                <w:lang w:val="en-US"/>
              </w:rPr>
              <w:t>At least twice a month</w:t>
            </w:r>
          </w:p>
        </w:tc>
      </w:tr>
      <w:tr w:rsidR="00974F2F" w:rsidRPr="00F436C8" w:rsidTr="00381268">
        <w:trPr>
          <w:jc w:val="center"/>
        </w:trPr>
        <w:tc>
          <w:tcPr>
            <w:tcW w:w="853" w:type="pct"/>
          </w:tcPr>
          <w:p w:rsidR="00974F2F" w:rsidRPr="00E25057" w:rsidRDefault="008F410F" w:rsidP="005545FD">
            <w:pPr>
              <w:spacing w:after="0"/>
              <w:jc w:val="center"/>
              <w:rPr>
                <w:rFonts w:asciiTheme="majorBidi" w:hAnsiTheme="majorBidi" w:cstheme="majorBidi"/>
                <w:color w:val="000000"/>
                <w:lang w:val="en-US"/>
              </w:rPr>
            </w:pPr>
            <w:r w:rsidRPr="00E25057">
              <w:rPr>
                <w:rFonts w:asciiTheme="majorBidi" w:hAnsiTheme="majorBidi" w:cstheme="majorBidi"/>
                <w:color w:val="000000"/>
                <w:lang w:val="en-US"/>
              </w:rPr>
              <w:t>Dail</w:t>
            </w:r>
            <w:r w:rsidR="00435CB5" w:rsidRPr="00E25057">
              <w:rPr>
                <w:rFonts w:asciiTheme="majorBidi" w:hAnsiTheme="majorBidi" w:cstheme="majorBidi"/>
                <w:color w:val="000000"/>
                <w:lang w:val="en-US"/>
              </w:rPr>
              <w:t>y</w:t>
            </w:r>
            <w:r w:rsidRPr="00E25057">
              <w:rPr>
                <w:rFonts w:asciiTheme="majorBidi" w:hAnsiTheme="majorBidi" w:cstheme="majorBidi"/>
                <w:color w:val="000000"/>
                <w:lang w:val="en-US"/>
              </w:rPr>
              <w:t>/Monthly</w:t>
            </w:r>
          </w:p>
        </w:tc>
        <w:tc>
          <w:tcPr>
            <w:tcW w:w="1245" w:type="pct"/>
          </w:tcPr>
          <w:p w:rsidR="00974F2F" w:rsidRPr="00E25057" w:rsidRDefault="00974F2F" w:rsidP="005806B7">
            <w:pPr>
              <w:spacing w:after="0"/>
              <w:rPr>
                <w:rFonts w:asciiTheme="majorBidi" w:hAnsiTheme="majorBidi" w:cstheme="majorBidi"/>
                <w:color w:val="000000"/>
                <w:lang w:val="en-US"/>
              </w:rPr>
            </w:pPr>
            <w:r w:rsidRPr="00E25057">
              <w:rPr>
                <w:rFonts w:asciiTheme="majorBidi" w:hAnsiTheme="majorBidi" w:cstheme="majorBidi"/>
                <w:color w:val="000000"/>
                <w:lang w:val="en-US"/>
              </w:rPr>
              <w:t>Target</w:t>
            </w:r>
            <w:r w:rsidR="00312F15" w:rsidRPr="00E25057">
              <w:rPr>
                <w:rFonts w:asciiTheme="majorBidi" w:hAnsiTheme="majorBidi" w:cstheme="majorBidi"/>
                <w:color w:val="000000"/>
                <w:lang w:val="en-US"/>
              </w:rPr>
              <w:t>ed</w:t>
            </w:r>
            <w:r w:rsidRPr="00E25057">
              <w:rPr>
                <w:rFonts w:asciiTheme="majorBidi" w:hAnsiTheme="majorBidi" w:cstheme="majorBidi"/>
                <w:color w:val="000000"/>
                <w:lang w:val="en-US"/>
              </w:rPr>
              <w:t xml:space="preserve"> Observation</w:t>
            </w:r>
          </w:p>
        </w:tc>
        <w:tc>
          <w:tcPr>
            <w:tcW w:w="1293" w:type="pct"/>
          </w:tcPr>
          <w:p w:rsidR="00974F2F" w:rsidRPr="00E25057" w:rsidRDefault="00974F2F" w:rsidP="00786874">
            <w:pPr>
              <w:spacing w:after="0"/>
              <w:rPr>
                <w:rFonts w:asciiTheme="majorBidi" w:hAnsiTheme="majorBidi" w:cstheme="majorBidi"/>
                <w:color w:val="000000"/>
                <w:lang w:val="en-US"/>
              </w:rPr>
            </w:pPr>
            <w:r w:rsidRPr="00E25057">
              <w:rPr>
                <w:rFonts w:asciiTheme="majorBidi" w:hAnsiTheme="majorBidi" w:cstheme="majorBidi"/>
                <w:color w:val="000000"/>
                <w:lang w:val="en-US"/>
              </w:rPr>
              <w:t xml:space="preserve">- Regular TO </w:t>
            </w:r>
            <w:r w:rsidR="00E247ED" w:rsidRPr="00E25057">
              <w:rPr>
                <w:rFonts w:asciiTheme="majorBidi" w:hAnsiTheme="majorBidi" w:cstheme="majorBidi"/>
                <w:color w:val="000000"/>
                <w:lang w:val="en-US"/>
              </w:rPr>
              <w:t>on</w:t>
            </w:r>
            <w:r w:rsidRPr="00E25057">
              <w:rPr>
                <w:rFonts w:asciiTheme="majorBidi" w:hAnsiTheme="majorBidi" w:cstheme="majorBidi"/>
                <w:color w:val="000000"/>
                <w:lang w:val="en-US"/>
              </w:rPr>
              <w:t xml:space="preserve"> selected NPP area</w:t>
            </w:r>
            <w:r w:rsidR="00E247ED" w:rsidRPr="00E25057">
              <w:rPr>
                <w:rFonts w:asciiTheme="majorBidi" w:hAnsiTheme="majorBidi" w:cstheme="majorBidi"/>
                <w:color w:val="000000"/>
                <w:lang w:val="en-US"/>
              </w:rPr>
              <w:t>s</w:t>
            </w:r>
            <w:r w:rsidR="00435CB5" w:rsidRPr="00E25057">
              <w:rPr>
                <w:rFonts w:asciiTheme="majorBidi" w:hAnsiTheme="majorBidi" w:cstheme="majorBidi"/>
                <w:color w:val="000000"/>
                <w:lang w:val="en-US"/>
              </w:rPr>
              <w:t xml:space="preserve"> according to WANO PO&amp;C based on an order from NPP director for NPP preparation for next WANO PR</w:t>
            </w:r>
            <w:r w:rsidR="00C76700" w:rsidRPr="00E25057">
              <w:rPr>
                <w:rFonts w:asciiTheme="majorBidi" w:hAnsiTheme="majorBidi" w:cstheme="majorBidi"/>
                <w:color w:val="000000"/>
                <w:lang w:val="en-US"/>
              </w:rPr>
              <w:t xml:space="preserve"> Follow-Up</w:t>
            </w:r>
            <w:r w:rsidR="00435CB5" w:rsidRPr="00E25057">
              <w:rPr>
                <w:rFonts w:asciiTheme="majorBidi" w:hAnsiTheme="majorBidi" w:cstheme="majorBidi"/>
                <w:color w:val="000000"/>
                <w:lang w:val="en-US"/>
              </w:rPr>
              <w:t xml:space="preserve"> </w:t>
            </w:r>
            <w:r w:rsidR="00C76700" w:rsidRPr="00E25057">
              <w:rPr>
                <w:rFonts w:asciiTheme="majorBidi" w:hAnsiTheme="majorBidi" w:cstheme="majorBidi"/>
                <w:color w:val="000000"/>
                <w:lang w:val="en-US"/>
              </w:rPr>
              <w:t xml:space="preserve">on </w:t>
            </w:r>
            <w:r w:rsidR="00786874">
              <w:rPr>
                <w:rFonts w:asciiTheme="majorBidi" w:hAnsiTheme="majorBidi" w:cstheme="majorBidi"/>
                <w:color w:val="000000"/>
                <w:lang w:val="en-US"/>
              </w:rPr>
              <w:t>4</w:t>
            </w:r>
            <w:r w:rsidR="00F961CC">
              <w:rPr>
                <w:rFonts w:asciiTheme="majorBidi" w:hAnsiTheme="majorBidi" w:cstheme="majorBidi"/>
                <w:color w:val="000000"/>
                <w:lang w:val="en-US"/>
              </w:rPr>
              <w:t xml:space="preserve">Q </w:t>
            </w:r>
            <w:r w:rsidR="00C76700" w:rsidRPr="00E25057">
              <w:rPr>
                <w:rFonts w:asciiTheme="majorBidi" w:hAnsiTheme="majorBidi" w:cstheme="majorBidi"/>
                <w:color w:val="000000"/>
                <w:lang w:val="en-US"/>
              </w:rPr>
              <w:t>2021</w:t>
            </w:r>
          </w:p>
        </w:tc>
        <w:tc>
          <w:tcPr>
            <w:tcW w:w="929" w:type="pct"/>
          </w:tcPr>
          <w:p w:rsidR="00974F2F" w:rsidRPr="00E25057" w:rsidRDefault="00922349" w:rsidP="0053511C">
            <w:pPr>
              <w:spacing w:after="0" w:line="240" w:lineRule="auto"/>
              <w:jc w:val="center"/>
              <w:rPr>
                <w:rFonts w:asciiTheme="majorBidi" w:hAnsiTheme="majorBidi" w:cstheme="majorBidi"/>
                <w:color w:val="000000"/>
                <w:lang w:val="en-US"/>
              </w:rPr>
            </w:pPr>
            <w:r w:rsidRPr="00E25057">
              <w:rPr>
                <w:rFonts w:asciiTheme="majorBidi" w:hAnsiTheme="majorBidi" w:cstheme="majorBidi"/>
                <w:color w:val="000000"/>
                <w:lang w:val="en-US"/>
              </w:rPr>
              <w:t>WANO-MC Representative at Bushehr NPP (OSR)</w:t>
            </w:r>
            <w:r w:rsidR="002B4076" w:rsidRPr="00E25057">
              <w:rPr>
                <w:rFonts w:asciiTheme="majorBidi" w:hAnsiTheme="majorBidi" w:cstheme="majorBidi"/>
                <w:lang w:val="en-US"/>
              </w:rPr>
              <w:t xml:space="preserve"> </w:t>
            </w:r>
            <w:r w:rsidR="002B4076" w:rsidRPr="00E25057">
              <w:rPr>
                <w:rFonts w:asciiTheme="majorBidi" w:hAnsiTheme="majorBidi" w:cstheme="majorBidi"/>
                <w:color w:val="000000"/>
                <w:lang w:val="en-US"/>
              </w:rPr>
              <w:t>, Bushehr NPP managers and experts.</w:t>
            </w:r>
          </w:p>
        </w:tc>
        <w:tc>
          <w:tcPr>
            <w:tcW w:w="680" w:type="pct"/>
          </w:tcPr>
          <w:p w:rsidR="005575D8" w:rsidRDefault="005575D8" w:rsidP="005575D8">
            <w:pPr>
              <w:spacing w:after="0"/>
              <w:rPr>
                <w:rFonts w:asciiTheme="majorBidi" w:hAnsiTheme="majorBidi" w:cstheme="majorBidi"/>
                <w:color w:val="000000"/>
                <w:lang w:val="en-US"/>
              </w:rPr>
            </w:pPr>
            <w:r>
              <w:rPr>
                <w:rFonts w:asciiTheme="majorBidi" w:hAnsiTheme="majorBidi" w:cstheme="majorBidi"/>
                <w:color w:val="000000"/>
                <w:lang w:val="en-US"/>
              </w:rPr>
              <w:t>4</w:t>
            </w:r>
            <w:r w:rsidR="00435CB5" w:rsidRPr="00E25057">
              <w:rPr>
                <w:rFonts w:asciiTheme="majorBidi" w:hAnsiTheme="majorBidi" w:cstheme="majorBidi"/>
                <w:color w:val="000000"/>
                <w:lang w:val="en-US"/>
              </w:rPr>
              <w:t xml:space="preserve"> TO </w:t>
            </w:r>
          </w:p>
          <w:p w:rsidR="00974F2F" w:rsidRPr="00E25057" w:rsidRDefault="002B4076" w:rsidP="005575D8">
            <w:pPr>
              <w:spacing w:after="0"/>
              <w:rPr>
                <w:rFonts w:asciiTheme="majorBidi" w:hAnsiTheme="majorBidi" w:cstheme="majorBidi"/>
                <w:color w:val="000000"/>
                <w:lang w:val="en-US"/>
              </w:rPr>
            </w:pPr>
            <w:r w:rsidRPr="00E25057">
              <w:rPr>
                <w:rFonts w:asciiTheme="majorBidi" w:hAnsiTheme="majorBidi" w:cstheme="majorBidi"/>
                <w:color w:val="000000"/>
                <w:lang w:val="en-US"/>
              </w:rPr>
              <w:t xml:space="preserve">and currently the preparation for </w:t>
            </w:r>
            <w:r w:rsidR="005575D8">
              <w:rPr>
                <w:rFonts w:asciiTheme="majorBidi" w:hAnsiTheme="majorBidi" w:cstheme="majorBidi"/>
                <w:color w:val="000000"/>
                <w:lang w:val="en-US"/>
              </w:rPr>
              <w:t xml:space="preserve">4 </w:t>
            </w:r>
            <w:r w:rsidR="005575D8" w:rsidRPr="00E25057">
              <w:rPr>
                <w:rFonts w:asciiTheme="majorBidi" w:hAnsiTheme="majorBidi" w:cstheme="majorBidi"/>
                <w:color w:val="000000"/>
                <w:lang w:val="en-US"/>
              </w:rPr>
              <w:t xml:space="preserve">planned TO for next </w:t>
            </w:r>
            <w:r w:rsidR="005575D8">
              <w:rPr>
                <w:rFonts w:asciiTheme="majorBidi" w:hAnsiTheme="majorBidi" w:cstheme="majorBidi"/>
                <w:color w:val="000000"/>
                <w:lang w:val="en-US"/>
              </w:rPr>
              <w:t xml:space="preserve">6 </w:t>
            </w:r>
            <w:r w:rsidR="005575D8" w:rsidRPr="00E25057">
              <w:rPr>
                <w:rFonts w:asciiTheme="majorBidi" w:hAnsiTheme="majorBidi" w:cstheme="majorBidi"/>
                <w:color w:val="000000"/>
                <w:lang w:val="en-US"/>
              </w:rPr>
              <w:t>months until Follow-Up</w:t>
            </w:r>
            <w:r w:rsidRPr="00E25057">
              <w:rPr>
                <w:rFonts w:asciiTheme="majorBidi" w:hAnsiTheme="majorBidi" w:cstheme="majorBidi"/>
                <w:color w:val="000000"/>
                <w:lang w:val="en-US"/>
              </w:rPr>
              <w:t xml:space="preserve"> is under progress</w:t>
            </w:r>
          </w:p>
        </w:tc>
      </w:tr>
      <w:tr w:rsidR="005610DE" w:rsidRPr="00F436C8" w:rsidTr="00381268">
        <w:trPr>
          <w:jc w:val="center"/>
        </w:trPr>
        <w:tc>
          <w:tcPr>
            <w:tcW w:w="853" w:type="pct"/>
          </w:tcPr>
          <w:p w:rsidR="005610DE" w:rsidRPr="00F16FE8" w:rsidRDefault="00883110" w:rsidP="00786874">
            <w:pPr>
              <w:spacing w:before="60" w:after="60"/>
              <w:jc w:val="center"/>
              <w:rPr>
                <w:rFonts w:asciiTheme="majorBidi" w:hAnsiTheme="majorBidi" w:cstheme="majorBidi"/>
                <w:lang w:val="en-GB"/>
              </w:rPr>
            </w:pPr>
            <w:r>
              <w:rPr>
                <w:rFonts w:asciiTheme="majorBidi" w:hAnsiTheme="majorBidi" w:cstheme="majorBidi"/>
                <w:lang w:val="en-GB"/>
              </w:rPr>
              <w:t>2</w:t>
            </w:r>
            <w:r w:rsidRPr="00883110">
              <w:rPr>
                <w:rFonts w:asciiTheme="majorBidi" w:hAnsiTheme="majorBidi" w:cstheme="majorBidi"/>
                <w:vertAlign w:val="superscript"/>
                <w:lang w:val="en-GB"/>
              </w:rPr>
              <w:t>nd</w:t>
            </w:r>
            <w:r w:rsidR="005610DE" w:rsidRPr="00883110">
              <w:rPr>
                <w:rFonts w:asciiTheme="majorBidi" w:hAnsiTheme="majorBidi" w:cstheme="majorBidi"/>
                <w:vertAlign w:val="superscript"/>
                <w:lang w:val="en-GB"/>
              </w:rPr>
              <w:t xml:space="preserve"> </w:t>
            </w:r>
            <w:r w:rsidR="005610DE" w:rsidRPr="00F16FE8">
              <w:rPr>
                <w:rFonts w:asciiTheme="majorBidi" w:hAnsiTheme="majorBidi" w:cstheme="majorBidi"/>
                <w:lang w:val="en-GB"/>
              </w:rPr>
              <w:t>Quarter</w:t>
            </w:r>
          </w:p>
          <w:p w:rsidR="005610DE" w:rsidRPr="00F16FE8" w:rsidRDefault="005610DE" w:rsidP="00786874">
            <w:pPr>
              <w:spacing w:before="60" w:after="60"/>
              <w:jc w:val="center"/>
              <w:rPr>
                <w:rFonts w:asciiTheme="majorBidi" w:hAnsiTheme="majorBidi" w:cstheme="majorBidi"/>
                <w:lang w:val="en-GB"/>
              </w:rPr>
            </w:pPr>
            <w:r w:rsidRPr="00F16FE8">
              <w:rPr>
                <w:rFonts w:asciiTheme="majorBidi" w:hAnsiTheme="majorBidi" w:cstheme="majorBidi"/>
                <w:lang w:val="en-GB"/>
              </w:rPr>
              <w:t>20</w:t>
            </w:r>
            <w:r w:rsidR="002B4076" w:rsidRPr="00F16FE8">
              <w:rPr>
                <w:rFonts w:asciiTheme="majorBidi" w:hAnsiTheme="majorBidi" w:cstheme="majorBidi"/>
                <w:lang w:val="en-GB"/>
              </w:rPr>
              <w:t>2</w:t>
            </w:r>
            <w:r w:rsidR="00786874">
              <w:rPr>
                <w:rFonts w:asciiTheme="majorBidi" w:hAnsiTheme="majorBidi" w:cstheme="majorBidi"/>
                <w:lang w:val="en-GB"/>
              </w:rPr>
              <w:t>1</w:t>
            </w:r>
          </w:p>
        </w:tc>
        <w:tc>
          <w:tcPr>
            <w:tcW w:w="1245" w:type="pct"/>
          </w:tcPr>
          <w:p w:rsidR="005610DE" w:rsidRPr="00E25057" w:rsidRDefault="005610DE" w:rsidP="005575D8">
            <w:pPr>
              <w:spacing w:before="60" w:after="60"/>
              <w:rPr>
                <w:rFonts w:asciiTheme="majorBidi" w:hAnsiTheme="majorBidi" w:cstheme="majorBidi"/>
                <w:lang w:val="en-GB"/>
              </w:rPr>
            </w:pPr>
            <w:r w:rsidRPr="00E25057">
              <w:rPr>
                <w:rFonts w:asciiTheme="majorBidi" w:hAnsiTheme="majorBidi" w:cstheme="majorBidi"/>
                <w:lang w:val="en-GB"/>
              </w:rPr>
              <w:t>Throughout the quarter</w:t>
            </w:r>
            <w:r w:rsidR="00853B25">
              <w:rPr>
                <w:rFonts w:asciiTheme="majorBidi" w:hAnsiTheme="majorBidi" w:cstheme="majorBidi"/>
                <w:lang w:val="en-GB"/>
              </w:rPr>
              <w:t xml:space="preserve"> </w:t>
            </w:r>
            <w:r w:rsidR="00786874">
              <w:rPr>
                <w:rFonts w:asciiTheme="majorBidi" w:hAnsiTheme="majorBidi" w:cstheme="majorBidi"/>
                <w:lang w:val="en-GB"/>
              </w:rPr>
              <w:t>1</w:t>
            </w:r>
            <w:r w:rsidR="005575D8">
              <w:rPr>
                <w:rFonts w:asciiTheme="majorBidi" w:hAnsiTheme="majorBidi" w:cstheme="majorBidi"/>
                <w:lang w:val="en-GB"/>
              </w:rPr>
              <w:t>3</w:t>
            </w:r>
            <w:r w:rsidR="00922349" w:rsidRPr="00E25057">
              <w:rPr>
                <w:rFonts w:asciiTheme="majorBidi" w:hAnsiTheme="majorBidi" w:cstheme="majorBidi"/>
                <w:lang w:val="en-GB"/>
              </w:rPr>
              <w:t xml:space="preserve"> </w:t>
            </w:r>
            <w:r w:rsidRPr="00E25057">
              <w:rPr>
                <w:rFonts w:asciiTheme="majorBidi" w:hAnsiTheme="majorBidi" w:cstheme="majorBidi"/>
                <w:lang w:val="en-GB"/>
              </w:rPr>
              <w:t xml:space="preserve">information requests were received. For those requests, </w:t>
            </w:r>
            <w:r w:rsidR="005575D8">
              <w:rPr>
                <w:rFonts w:asciiTheme="majorBidi" w:hAnsiTheme="majorBidi" w:cstheme="majorBidi"/>
                <w:lang w:val="en-GB"/>
              </w:rPr>
              <w:t>7</w:t>
            </w:r>
            <w:r w:rsidR="00922349" w:rsidRPr="00E25057">
              <w:rPr>
                <w:rFonts w:asciiTheme="majorBidi" w:hAnsiTheme="majorBidi" w:cstheme="majorBidi"/>
                <w:lang w:val="en-GB"/>
              </w:rPr>
              <w:t xml:space="preserve"> </w:t>
            </w:r>
            <w:r w:rsidR="009A543B">
              <w:rPr>
                <w:rFonts w:asciiTheme="majorBidi" w:hAnsiTheme="majorBidi" w:cstheme="majorBidi"/>
                <w:lang w:val="en-GB"/>
              </w:rPr>
              <w:t>feedback</w:t>
            </w:r>
            <w:r w:rsidRPr="00E25057">
              <w:rPr>
                <w:rFonts w:asciiTheme="majorBidi" w:hAnsiTheme="majorBidi" w:cstheme="majorBidi"/>
                <w:lang w:val="en-GB"/>
              </w:rPr>
              <w:t xml:space="preserve"> messages were </w:t>
            </w:r>
            <w:r w:rsidR="009A543B">
              <w:rPr>
                <w:rFonts w:asciiTheme="majorBidi" w:hAnsiTheme="majorBidi" w:cstheme="majorBidi"/>
                <w:lang w:val="en-GB"/>
              </w:rPr>
              <w:t xml:space="preserve">received </w:t>
            </w:r>
            <w:r w:rsidRPr="00E25057">
              <w:rPr>
                <w:rFonts w:asciiTheme="majorBidi" w:hAnsiTheme="majorBidi" w:cstheme="majorBidi"/>
                <w:lang w:val="en-GB"/>
              </w:rPr>
              <w:t>and</w:t>
            </w:r>
            <w:r w:rsidR="00F16FE8">
              <w:rPr>
                <w:rFonts w:asciiTheme="majorBidi" w:hAnsiTheme="majorBidi" w:cstheme="majorBidi"/>
                <w:lang w:val="en-GB"/>
              </w:rPr>
              <w:t xml:space="preserve"> </w:t>
            </w:r>
            <w:r w:rsidR="005575D8">
              <w:rPr>
                <w:rFonts w:asciiTheme="majorBidi" w:hAnsiTheme="majorBidi" w:cstheme="majorBidi"/>
                <w:lang w:val="en-GB"/>
              </w:rPr>
              <w:t>4</w:t>
            </w:r>
            <w:r w:rsidRPr="00E25057">
              <w:rPr>
                <w:rFonts w:asciiTheme="majorBidi" w:hAnsiTheme="majorBidi" w:cstheme="majorBidi"/>
                <w:lang w:val="en-GB"/>
              </w:rPr>
              <w:t xml:space="preserve"> </w:t>
            </w:r>
            <w:r w:rsidR="00F961CC">
              <w:rPr>
                <w:rFonts w:asciiTheme="majorBidi" w:hAnsiTheme="majorBidi" w:cstheme="majorBidi"/>
                <w:lang w:val="en-GB"/>
              </w:rPr>
              <w:t xml:space="preserve">answers was </w:t>
            </w:r>
            <w:r w:rsidRPr="00E25057">
              <w:rPr>
                <w:rFonts w:asciiTheme="majorBidi" w:hAnsiTheme="majorBidi" w:cstheme="majorBidi"/>
                <w:lang w:val="en-GB"/>
              </w:rPr>
              <w:t>sent to the WANO Operating Experience Group.</w:t>
            </w:r>
          </w:p>
        </w:tc>
        <w:tc>
          <w:tcPr>
            <w:tcW w:w="1293" w:type="pct"/>
          </w:tcPr>
          <w:p w:rsidR="005610DE" w:rsidRPr="00E25057" w:rsidRDefault="005610DE" w:rsidP="005610DE">
            <w:pPr>
              <w:spacing w:before="60" w:after="60"/>
              <w:rPr>
                <w:rFonts w:asciiTheme="majorBidi" w:hAnsiTheme="majorBidi" w:cstheme="majorBidi"/>
                <w:lang w:val="en-GB"/>
              </w:rPr>
            </w:pPr>
            <w:r w:rsidRPr="00E25057">
              <w:rPr>
                <w:rFonts w:asciiTheme="majorBidi" w:hAnsiTheme="majorBidi" w:cstheme="majorBidi"/>
                <w:lang w:val="en-GB"/>
              </w:rPr>
              <w:t>Technical requests from stations.</w:t>
            </w:r>
          </w:p>
        </w:tc>
        <w:tc>
          <w:tcPr>
            <w:tcW w:w="929" w:type="pct"/>
          </w:tcPr>
          <w:p w:rsidR="005610DE" w:rsidRPr="00E25057" w:rsidRDefault="005610DE" w:rsidP="00922349">
            <w:pPr>
              <w:spacing w:before="60" w:after="60"/>
              <w:rPr>
                <w:rFonts w:asciiTheme="majorBidi" w:hAnsiTheme="majorBidi" w:cstheme="majorBidi"/>
                <w:lang w:val="en-GB"/>
              </w:rPr>
            </w:pPr>
            <w:r w:rsidRPr="00E25057">
              <w:rPr>
                <w:rFonts w:asciiTheme="majorBidi" w:hAnsiTheme="majorBidi" w:cstheme="majorBidi"/>
                <w:lang w:val="en-GB"/>
              </w:rPr>
              <w:t xml:space="preserve">WANO-MC Representative at </w:t>
            </w:r>
            <w:r w:rsidR="00922349" w:rsidRPr="00E25057">
              <w:rPr>
                <w:rFonts w:asciiTheme="majorBidi" w:hAnsiTheme="majorBidi" w:cstheme="majorBidi"/>
                <w:lang w:val="en-GB"/>
              </w:rPr>
              <w:t>Bushehr NPP</w:t>
            </w:r>
            <w:r w:rsidRPr="00E25057">
              <w:rPr>
                <w:rFonts w:asciiTheme="majorBidi" w:hAnsiTheme="majorBidi" w:cstheme="majorBidi"/>
                <w:lang w:val="en-GB"/>
              </w:rPr>
              <w:t xml:space="preserve">, </w:t>
            </w:r>
            <w:r w:rsidR="00922349" w:rsidRPr="00E25057">
              <w:rPr>
                <w:rFonts w:asciiTheme="majorBidi" w:hAnsiTheme="majorBidi" w:cstheme="majorBidi"/>
                <w:lang w:val="en-GB"/>
              </w:rPr>
              <w:t xml:space="preserve">Bushehr </w:t>
            </w:r>
            <w:r w:rsidRPr="00E25057">
              <w:rPr>
                <w:rFonts w:asciiTheme="majorBidi" w:hAnsiTheme="majorBidi" w:cstheme="majorBidi"/>
                <w:lang w:val="en-GB"/>
              </w:rPr>
              <w:t>NPP managers and experts.</w:t>
            </w:r>
          </w:p>
        </w:tc>
        <w:tc>
          <w:tcPr>
            <w:tcW w:w="680" w:type="pct"/>
          </w:tcPr>
          <w:p w:rsidR="005610DE" w:rsidRPr="00E25057" w:rsidRDefault="005610DE" w:rsidP="005610DE">
            <w:pPr>
              <w:spacing w:before="60" w:after="60"/>
              <w:jc w:val="center"/>
              <w:rPr>
                <w:rFonts w:asciiTheme="majorBidi" w:hAnsiTheme="majorBidi" w:cstheme="majorBidi"/>
                <w:lang w:val="en-GB"/>
              </w:rPr>
            </w:pPr>
          </w:p>
        </w:tc>
      </w:tr>
      <w:tr w:rsidR="005610DE" w:rsidRPr="00F436C8" w:rsidTr="00381268">
        <w:trPr>
          <w:jc w:val="center"/>
        </w:trPr>
        <w:tc>
          <w:tcPr>
            <w:tcW w:w="853" w:type="pct"/>
          </w:tcPr>
          <w:p w:rsidR="005610DE" w:rsidRPr="00F16FE8" w:rsidRDefault="00883110" w:rsidP="00786874">
            <w:pPr>
              <w:spacing w:before="60" w:after="60"/>
              <w:jc w:val="center"/>
              <w:rPr>
                <w:rFonts w:asciiTheme="majorBidi" w:hAnsiTheme="majorBidi" w:cstheme="majorBidi"/>
                <w:lang w:val="en-GB"/>
              </w:rPr>
            </w:pPr>
            <w:r>
              <w:rPr>
                <w:rFonts w:asciiTheme="majorBidi" w:hAnsiTheme="majorBidi" w:cstheme="majorBidi"/>
                <w:lang w:val="en-GB"/>
              </w:rPr>
              <w:t>2nd</w:t>
            </w:r>
            <w:r w:rsidR="005610DE" w:rsidRPr="00F16FE8">
              <w:rPr>
                <w:rFonts w:asciiTheme="majorBidi" w:hAnsiTheme="majorBidi" w:cstheme="majorBidi"/>
                <w:lang w:val="en-GB"/>
              </w:rPr>
              <w:t xml:space="preserve"> Quarter</w:t>
            </w:r>
          </w:p>
          <w:p w:rsidR="005610DE" w:rsidRPr="00F16FE8" w:rsidRDefault="005610DE" w:rsidP="00786874">
            <w:pPr>
              <w:spacing w:before="60" w:after="60"/>
              <w:jc w:val="center"/>
              <w:rPr>
                <w:rFonts w:asciiTheme="majorBidi" w:hAnsiTheme="majorBidi" w:cstheme="majorBidi"/>
                <w:lang w:val="en-GB"/>
              </w:rPr>
            </w:pPr>
            <w:r w:rsidRPr="00F16FE8">
              <w:rPr>
                <w:rFonts w:asciiTheme="majorBidi" w:hAnsiTheme="majorBidi" w:cstheme="majorBidi"/>
                <w:lang w:val="en-GB"/>
              </w:rPr>
              <w:t>20</w:t>
            </w:r>
            <w:r w:rsidR="002B4076" w:rsidRPr="00F16FE8">
              <w:rPr>
                <w:rFonts w:asciiTheme="majorBidi" w:hAnsiTheme="majorBidi" w:cstheme="majorBidi"/>
                <w:lang w:val="en-GB"/>
              </w:rPr>
              <w:t>2</w:t>
            </w:r>
            <w:r w:rsidR="00786874">
              <w:rPr>
                <w:rFonts w:asciiTheme="majorBidi" w:hAnsiTheme="majorBidi" w:cstheme="majorBidi"/>
                <w:lang w:val="en-GB"/>
              </w:rPr>
              <w:t>1</w:t>
            </w:r>
          </w:p>
        </w:tc>
        <w:tc>
          <w:tcPr>
            <w:tcW w:w="1245" w:type="pct"/>
          </w:tcPr>
          <w:p w:rsidR="005610DE" w:rsidRPr="00E25057" w:rsidRDefault="005610DE" w:rsidP="005610DE">
            <w:pPr>
              <w:spacing w:before="60" w:after="60"/>
              <w:rPr>
                <w:rFonts w:asciiTheme="majorBidi" w:hAnsiTheme="majorBidi" w:cstheme="majorBidi"/>
                <w:lang w:val="en-GB"/>
              </w:rPr>
            </w:pPr>
            <w:r w:rsidRPr="00E25057">
              <w:rPr>
                <w:rFonts w:asciiTheme="majorBidi" w:hAnsiTheme="majorBidi" w:cstheme="majorBidi"/>
                <w:lang w:val="en-GB"/>
              </w:rPr>
              <w:t>Regular updates of information on the WANO-MC Representative Office’s information stand.</w:t>
            </w:r>
          </w:p>
        </w:tc>
        <w:tc>
          <w:tcPr>
            <w:tcW w:w="1293" w:type="pct"/>
          </w:tcPr>
          <w:p w:rsidR="005610DE" w:rsidRPr="00E25057" w:rsidRDefault="005610DE" w:rsidP="00F16FE8">
            <w:pPr>
              <w:spacing w:before="60" w:after="60"/>
              <w:rPr>
                <w:rFonts w:asciiTheme="majorBidi" w:hAnsiTheme="majorBidi" w:cstheme="majorBidi"/>
                <w:lang w:val="en-GB"/>
              </w:rPr>
            </w:pPr>
            <w:r w:rsidRPr="00E25057">
              <w:rPr>
                <w:rFonts w:asciiTheme="majorBidi" w:hAnsiTheme="majorBidi" w:cstheme="majorBidi"/>
                <w:lang w:val="en-GB"/>
              </w:rPr>
              <w:t xml:space="preserve">By initiative of the WANO-MC </w:t>
            </w:r>
          </w:p>
        </w:tc>
        <w:tc>
          <w:tcPr>
            <w:tcW w:w="929" w:type="pct"/>
          </w:tcPr>
          <w:p w:rsidR="005610DE" w:rsidRPr="00E25057" w:rsidRDefault="00922349" w:rsidP="005610DE">
            <w:pPr>
              <w:spacing w:before="60" w:after="60"/>
              <w:rPr>
                <w:rFonts w:asciiTheme="majorBidi" w:hAnsiTheme="majorBidi" w:cstheme="majorBidi"/>
                <w:lang w:val="en-GB"/>
              </w:rPr>
            </w:pPr>
            <w:r w:rsidRPr="00E25057">
              <w:rPr>
                <w:rFonts w:asciiTheme="majorBidi" w:hAnsiTheme="majorBidi" w:cstheme="majorBidi"/>
                <w:lang w:val="en-GB"/>
              </w:rPr>
              <w:t>WANO-MC Representative at Bushehr NPP (OSR)</w:t>
            </w:r>
          </w:p>
        </w:tc>
        <w:tc>
          <w:tcPr>
            <w:tcW w:w="680" w:type="pct"/>
          </w:tcPr>
          <w:p w:rsidR="005610DE" w:rsidRPr="00E25057" w:rsidRDefault="005610DE" w:rsidP="005610DE">
            <w:pPr>
              <w:spacing w:before="60" w:after="60"/>
              <w:jc w:val="center"/>
              <w:rPr>
                <w:rFonts w:asciiTheme="majorBidi" w:hAnsiTheme="majorBidi" w:cstheme="majorBidi"/>
                <w:lang w:val="en-GB"/>
              </w:rPr>
            </w:pPr>
          </w:p>
        </w:tc>
      </w:tr>
      <w:tr w:rsidR="005610DE" w:rsidRPr="00F436C8" w:rsidTr="00381268">
        <w:trPr>
          <w:jc w:val="center"/>
        </w:trPr>
        <w:tc>
          <w:tcPr>
            <w:tcW w:w="853" w:type="pct"/>
          </w:tcPr>
          <w:p w:rsidR="005610DE" w:rsidRPr="00E25057" w:rsidRDefault="00883110" w:rsidP="005610DE">
            <w:pPr>
              <w:spacing w:before="60" w:after="60"/>
              <w:jc w:val="center"/>
              <w:rPr>
                <w:rFonts w:asciiTheme="majorBidi" w:hAnsiTheme="majorBidi" w:cstheme="majorBidi"/>
                <w:lang w:val="en-GB"/>
              </w:rPr>
            </w:pPr>
            <w:r>
              <w:rPr>
                <w:rFonts w:asciiTheme="majorBidi" w:hAnsiTheme="majorBidi" w:cstheme="majorBidi"/>
                <w:lang w:val="en-GB"/>
              </w:rPr>
              <w:t>2nd</w:t>
            </w:r>
            <w:r w:rsidR="005610DE" w:rsidRPr="00E25057">
              <w:rPr>
                <w:rFonts w:asciiTheme="majorBidi" w:hAnsiTheme="majorBidi" w:cstheme="majorBidi"/>
                <w:lang w:val="en-GB"/>
              </w:rPr>
              <w:t xml:space="preserve"> Quarter</w:t>
            </w:r>
          </w:p>
          <w:p w:rsidR="005610DE" w:rsidRPr="00E25057" w:rsidRDefault="005610DE" w:rsidP="00786874">
            <w:pPr>
              <w:spacing w:before="60" w:after="60"/>
              <w:jc w:val="center"/>
              <w:rPr>
                <w:rFonts w:asciiTheme="majorBidi" w:hAnsiTheme="majorBidi" w:cstheme="majorBidi"/>
                <w:lang w:val="en-GB"/>
              </w:rPr>
            </w:pPr>
            <w:r w:rsidRPr="00E25057">
              <w:rPr>
                <w:rFonts w:asciiTheme="majorBidi" w:hAnsiTheme="majorBidi" w:cstheme="majorBidi"/>
                <w:lang w:val="en-GB"/>
              </w:rPr>
              <w:t>20</w:t>
            </w:r>
            <w:r w:rsidR="002B4076" w:rsidRPr="00E25057">
              <w:rPr>
                <w:rFonts w:asciiTheme="majorBidi" w:hAnsiTheme="majorBidi" w:cstheme="majorBidi"/>
                <w:lang w:val="en-GB"/>
              </w:rPr>
              <w:t>2</w:t>
            </w:r>
            <w:r w:rsidR="00786874">
              <w:rPr>
                <w:rFonts w:asciiTheme="majorBidi" w:hAnsiTheme="majorBidi" w:cstheme="majorBidi"/>
                <w:lang w:val="en-GB"/>
              </w:rPr>
              <w:t>1</w:t>
            </w:r>
          </w:p>
        </w:tc>
        <w:tc>
          <w:tcPr>
            <w:tcW w:w="1245" w:type="pct"/>
          </w:tcPr>
          <w:p w:rsidR="005610DE" w:rsidRPr="00E25057" w:rsidRDefault="005610DE" w:rsidP="005610DE">
            <w:pPr>
              <w:spacing w:before="60" w:after="60"/>
              <w:rPr>
                <w:rFonts w:asciiTheme="majorBidi" w:hAnsiTheme="majorBidi" w:cstheme="majorBidi"/>
                <w:lang w:val="en-GB"/>
              </w:rPr>
            </w:pPr>
            <w:r w:rsidRPr="00E25057">
              <w:rPr>
                <w:rFonts w:asciiTheme="majorBidi" w:hAnsiTheme="majorBidi" w:cstheme="majorBidi"/>
                <w:lang w:val="en-GB"/>
              </w:rPr>
              <w:t xml:space="preserve">Distributed WANO documents and materials via the local network and targeted distribution. </w:t>
            </w:r>
          </w:p>
        </w:tc>
        <w:tc>
          <w:tcPr>
            <w:tcW w:w="1293" w:type="pct"/>
          </w:tcPr>
          <w:p w:rsidR="005610DE" w:rsidRPr="00E25057" w:rsidRDefault="005610DE" w:rsidP="00F16FE8">
            <w:pPr>
              <w:spacing w:before="60" w:after="60"/>
              <w:rPr>
                <w:rFonts w:asciiTheme="majorBidi" w:hAnsiTheme="majorBidi" w:cstheme="majorBidi"/>
                <w:lang w:val="en-GB"/>
              </w:rPr>
            </w:pPr>
            <w:r w:rsidRPr="00E25057">
              <w:rPr>
                <w:rFonts w:asciiTheme="majorBidi" w:hAnsiTheme="majorBidi" w:cstheme="majorBidi"/>
                <w:lang w:val="en-GB"/>
              </w:rPr>
              <w:t xml:space="preserve">The receipt of the respective materials by the WANO-MC </w:t>
            </w:r>
          </w:p>
        </w:tc>
        <w:tc>
          <w:tcPr>
            <w:tcW w:w="929" w:type="pct"/>
          </w:tcPr>
          <w:p w:rsidR="005610DE" w:rsidRPr="00E25057" w:rsidRDefault="005610DE" w:rsidP="002B4076">
            <w:pPr>
              <w:spacing w:before="60" w:after="60"/>
              <w:rPr>
                <w:rFonts w:asciiTheme="majorBidi" w:hAnsiTheme="majorBidi" w:cstheme="majorBidi"/>
                <w:lang w:val="en-GB"/>
              </w:rPr>
            </w:pPr>
            <w:r w:rsidRPr="00E25057">
              <w:rPr>
                <w:rFonts w:asciiTheme="majorBidi" w:hAnsiTheme="majorBidi" w:cstheme="majorBidi"/>
                <w:lang w:val="en-GB"/>
              </w:rPr>
              <w:t xml:space="preserve">WANO-MC Representative at </w:t>
            </w:r>
            <w:r w:rsidR="002B4076" w:rsidRPr="00E25057">
              <w:rPr>
                <w:rFonts w:asciiTheme="majorBidi" w:hAnsiTheme="majorBidi" w:cstheme="majorBidi"/>
                <w:lang w:val="en-GB"/>
              </w:rPr>
              <w:t>Bushehr NPP</w:t>
            </w:r>
          </w:p>
        </w:tc>
        <w:tc>
          <w:tcPr>
            <w:tcW w:w="680" w:type="pct"/>
          </w:tcPr>
          <w:p w:rsidR="005610DE" w:rsidRPr="00E25057" w:rsidRDefault="005610DE" w:rsidP="005610DE">
            <w:pPr>
              <w:spacing w:before="60" w:after="60"/>
              <w:jc w:val="center"/>
              <w:rPr>
                <w:rFonts w:asciiTheme="majorBidi" w:hAnsiTheme="majorBidi" w:cstheme="majorBidi"/>
                <w:lang w:val="en-GB"/>
              </w:rPr>
            </w:pPr>
          </w:p>
        </w:tc>
      </w:tr>
      <w:tr w:rsidR="005610DE" w:rsidRPr="00F436C8" w:rsidTr="00381268">
        <w:trPr>
          <w:jc w:val="center"/>
        </w:trPr>
        <w:tc>
          <w:tcPr>
            <w:tcW w:w="853" w:type="pct"/>
          </w:tcPr>
          <w:p w:rsidR="005610DE" w:rsidRPr="00E25057" w:rsidRDefault="00883110" w:rsidP="00786874">
            <w:pPr>
              <w:spacing w:before="60" w:after="60"/>
              <w:jc w:val="center"/>
              <w:rPr>
                <w:rFonts w:asciiTheme="majorBidi" w:hAnsiTheme="majorBidi" w:cstheme="majorBidi"/>
                <w:lang w:val="en-GB"/>
              </w:rPr>
            </w:pPr>
            <w:r>
              <w:rPr>
                <w:rFonts w:asciiTheme="majorBidi" w:hAnsiTheme="majorBidi" w:cstheme="majorBidi"/>
                <w:lang w:val="en-GB"/>
              </w:rPr>
              <w:t>2nd</w:t>
            </w:r>
            <w:r w:rsidR="005610DE" w:rsidRPr="00A66330">
              <w:rPr>
                <w:rFonts w:asciiTheme="majorBidi" w:hAnsiTheme="majorBidi" w:cstheme="majorBidi"/>
                <w:vertAlign w:val="superscript"/>
                <w:lang w:val="en-GB"/>
              </w:rPr>
              <w:t xml:space="preserve"> </w:t>
            </w:r>
            <w:r w:rsidR="005610DE" w:rsidRPr="00E25057">
              <w:rPr>
                <w:rFonts w:asciiTheme="majorBidi" w:hAnsiTheme="majorBidi" w:cstheme="majorBidi"/>
                <w:lang w:val="en-GB"/>
              </w:rPr>
              <w:t>Quarter</w:t>
            </w:r>
          </w:p>
          <w:p w:rsidR="005610DE" w:rsidRPr="00E25057" w:rsidRDefault="005610DE" w:rsidP="00786874">
            <w:pPr>
              <w:spacing w:before="60" w:after="60"/>
              <w:jc w:val="center"/>
              <w:rPr>
                <w:rFonts w:asciiTheme="majorBidi" w:hAnsiTheme="majorBidi" w:cstheme="majorBidi"/>
                <w:lang w:val="en-GB"/>
              </w:rPr>
            </w:pPr>
            <w:r w:rsidRPr="00E25057">
              <w:rPr>
                <w:rFonts w:asciiTheme="majorBidi" w:hAnsiTheme="majorBidi" w:cstheme="majorBidi"/>
                <w:lang w:val="en-GB"/>
              </w:rPr>
              <w:t>20</w:t>
            </w:r>
            <w:r w:rsidR="002B4076" w:rsidRPr="00E25057">
              <w:rPr>
                <w:rFonts w:asciiTheme="majorBidi" w:hAnsiTheme="majorBidi" w:cstheme="majorBidi"/>
                <w:lang w:val="en-GB"/>
              </w:rPr>
              <w:t>2</w:t>
            </w:r>
            <w:r w:rsidR="00786874">
              <w:rPr>
                <w:rFonts w:asciiTheme="majorBidi" w:hAnsiTheme="majorBidi" w:cstheme="majorBidi"/>
                <w:lang w:val="en-GB"/>
              </w:rPr>
              <w:t>1</w:t>
            </w:r>
          </w:p>
        </w:tc>
        <w:tc>
          <w:tcPr>
            <w:tcW w:w="1245" w:type="pct"/>
          </w:tcPr>
          <w:p w:rsidR="005610DE" w:rsidRPr="00E25057" w:rsidRDefault="005610DE" w:rsidP="00E25057">
            <w:pPr>
              <w:spacing w:before="60" w:after="60"/>
              <w:rPr>
                <w:rFonts w:asciiTheme="majorBidi" w:hAnsiTheme="majorBidi" w:cstheme="majorBidi"/>
                <w:lang w:val="en-GB"/>
              </w:rPr>
            </w:pPr>
            <w:r w:rsidRPr="00E25057">
              <w:rPr>
                <w:rFonts w:asciiTheme="majorBidi" w:hAnsiTheme="majorBidi" w:cstheme="majorBidi"/>
                <w:lang w:val="en-GB"/>
              </w:rPr>
              <w:t xml:space="preserve">Cooperation with the Young Generation </w:t>
            </w:r>
            <w:r w:rsidR="00F961CC">
              <w:rPr>
                <w:rFonts w:asciiTheme="majorBidi" w:hAnsiTheme="majorBidi" w:cstheme="majorBidi"/>
                <w:lang w:val="en-GB"/>
              </w:rPr>
              <w:t xml:space="preserve">candidates </w:t>
            </w:r>
            <w:r w:rsidRPr="00E25057">
              <w:rPr>
                <w:rFonts w:asciiTheme="majorBidi" w:hAnsiTheme="majorBidi" w:cstheme="majorBidi"/>
                <w:lang w:val="en-GB"/>
              </w:rPr>
              <w:t xml:space="preserve">activists </w:t>
            </w:r>
          </w:p>
        </w:tc>
        <w:tc>
          <w:tcPr>
            <w:tcW w:w="1293" w:type="pct"/>
          </w:tcPr>
          <w:p w:rsidR="005610DE" w:rsidRPr="00E25057" w:rsidRDefault="00381268" w:rsidP="00381268">
            <w:pPr>
              <w:spacing w:before="60" w:after="60"/>
              <w:rPr>
                <w:rFonts w:asciiTheme="majorBidi" w:hAnsiTheme="majorBidi" w:cstheme="majorBidi"/>
                <w:lang w:val="en-GB"/>
              </w:rPr>
            </w:pPr>
            <w:r>
              <w:rPr>
                <w:rFonts w:asciiTheme="majorBidi" w:hAnsiTheme="majorBidi" w:cstheme="majorBidi"/>
                <w:lang w:val="en-GB"/>
              </w:rPr>
              <w:t>Regularly and b</w:t>
            </w:r>
            <w:r w:rsidR="005610DE" w:rsidRPr="00E25057">
              <w:rPr>
                <w:rFonts w:asciiTheme="majorBidi" w:hAnsiTheme="majorBidi" w:cstheme="majorBidi"/>
                <w:lang w:val="en-GB"/>
              </w:rPr>
              <w:t xml:space="preserve">y initiative of the WANO-MC </w:t>
            </w:r>
          </w:p>
        </w:tc>
        <w:tc>
          <w:tcPr>
            <w:tcW w:w="929" w:type="pct"/>
          </w:tcPr>
          <w:p w:rsidR="005610DE" w:rsidRPr="00E25057" w:rsidRDefault="005610DE" w:rsidP="002B4076">
            <w:pPr>
              <w:spacing w:before="60" w:after="60"/>
              <w:rPr>
                <w:rFonts w:asciiTheme="majorBidi" w:hAnsiTheme="majorBidi" w:cstheme="majorBidi"/>
                <w:lang w:val="en-GB"/>
              </w:rPr>
            </w:pPr>
            <w:r w:rsidRPr="00E25057">
              <w:rPr>
                <w:rFonts w:asciiTheme="majorBidi" w:hAnsiTheme="majorBidi" w:cstheme="majorBidi"/>
                <w:lang w:val="en-GB"/>
              </w:rPr>
              <w:t xml:space="preserve">WANO-MC Representative at </w:t>
            </w:r>
            <w:r w:rsidR="002B4076" w:rsidRPr="00E25057">
              <w:rPr>
                <w:rFonts w:asciiTheme="majorBidi" w:hAnsiTheme="majorBidi" w:cstheme="majorBidi"/>
                <w:lang w:val="en-GB"/>
              </w:rPr>
              <w:t>Bushehr NPP</w:t>
            </w:r>
          </w:p>
        </w:tc>
        <w:tc>
          <w:tcPr>
            <w:tcW w:w="680" w:type="pct"/>
          </w:tcPr>
          <w:p w:rsidR="005610DE" w:rsidRPr="00E25057" w:rsidRDefault="005575D8" w:rsidP="005610DE">
            <w:pPr>
              <w:spacing w:before="60" w:after="60"/>
              <w:jc w:val="center"/>
              <w:rPr>
                <w:rFonts w:asciiTheme="majorBidi" w:hAnsiTheme="majorBidi" w:cstheme="majorBidi"/>
                <w:lang w:val="en-GB"/>
              </w:rPr>
            </w:pPr>
            <w:r w:rsidRPr="005575D8">
              <w:rPr>
                <w:rFonts w:asciiTheme="majorBidi" w:hAnsiTheme="majorBidi" w:cstheme="majorBidi"/>
                <w:lang w:val="en-GB"/>
              </w:rPr>
              <w:t xml:space="preserve">preliminary regular informal activities </w:t>
            </w:r>
            <w:r w:rsidR="004D40F8">
              <w:rPr>
                <w:rFonts w:asciiTheme="majorBidi" w:hAnsiTheme="majorBidi" w:cstheme="majorBidi"/>
                <w:lang w:val="en-GB"/>
              </w:rPr>
              <w:t>with 7 voluntaries</w:t>
            </w:r>
          </w:p>
        </w:tc>
      </w:tr>
    </w:tbl>
    <w:p w:rsidR="00E25057" w:rsidRDefault="00E25057">
      <w:pPr>
        <w:spacing w:after="0" w:line="240" w:lineRule="auto"/>
        <w:rPr>
          <w:rFonts w:cs="Times New Roman"/>
          <w:b/>
          <w:bCs/>
          <w:sz w:val="28"/>
          <w:szCs w:val="28"/>
          <w:lang w:val="en-GB"/>
        </w:rPr>
      </w:pPr>
      <w:bookmarkStart w:id="6" w:name="_Toc346874407"/>
      <w:bookmarkStart w:id="7" w:name="_Toc512867770"/>
    </w:p>
    <w:p w:rsidR="009A543B" w:rsidRDefault="009A543B">
      <w:pPr>
        <w:spacing w:after="0" w:line="240" w:lineRule="auto"/>
        <w:rPr>
          <w:rFonts w:cs="Times New Roman"/>
          <w:b/>
          <w:bCs/>
          <w:sz w:val="28"/>
          <w:szCs w:val="28"/>
          <w:lang w:val="en-GB"/>
        </w:rPr>
      </w:pPr>
    </w:p>
    <w:p w:rsidR="00F961CC" w:rsidRDefault="00F961CC">
      <w:pPr>
        <w:spacing w:after="0" w:line="240" w:lineRule="auto"/>
        <w:rPr>
          <w:rFonts w:cs="Times New Roman"/>
          <w:b/>
          <w:bCs/>
          <w:sz w:val="28"/>
          <w:szCs w:val="28"/>
          <w:lang w:val="en-GB"/>
        </w:rPr>
      </w:pPr>
    </w:p>
    <w:p w:rsidR="004A7D86" w:rsidRPr="00AE2BC7" w:rsidRDefault="00597429" w:rsidP="00E25057">
      <w:pPr>
        <w:jc w:val="both"/>
        <w:rPr>
          <w:rFonts w:cs="Times New Roman"/>
          <w:b/>
          <w:bCs/>
          <w:sz w:val="28"/>
          <w:szCs w:val="28"/>
          <w:lang w:val="en-GB"/>
        </w:rPr>
      </w:pPr>
      <w:r w:rsidRPr="00AE2BC7">
        <w:rPr>
          <w:rFonts w:cs="Times New Roman"/>
          <w:b/>
          <w:bCs/>
          <w:sz w:val="28"/>
          <w:szCs w:val="28"/>
          <w:lang w:val="en-GB"/>
        </w:rPr>
        <w:t xml:space="preserve">3. </w:t>
      </w:r>
      <w:bookmarkEnd w:id="6"/>
      <w:r w:rsidRPr="00AE2BC7">
        <w:rPr>
          <w:rFonts w:cs="Times New Roman"/>
          <w:b/>
          <w:bCs/>
          <w:sz w:val="28"/>
          <w:szCs w:val="28"/>
          <w:lang w:val="en-GB"/>
        </w:rPr>
        <w:t>Proposals on additional support and/or modification</w:t>
      </w:r>
      <w:r w:rsidR="00E25057">
        <w:rPr>
          <w:rFonts w:cs="Times New Roman"/>
          <w:b/>
          <w:bCs/>
          <w:sz w:val="28"/>
          <w:szCs w:val="28"/>
          <w:lang w:val="en-GB"/>
        </w:rPr>
        <w:t xml:space="preserve"> of</w:t>
      </w:r>
      <w:r w:rsidRPr="00AE2BC7">
        <w:rPr>
          <w:rFonts w:cs="Times New Roman"/>
          <w:b/>
          <w:bCs/>
          <w:sz w:val="28"/>
          <w:szCs w:val="28"/>
          <w:lang w:val="en-GB"/>
        </w:rPr>
        <w:t xml:space="preserve"> the Interaction plan</w:t>
      </w:r>
      <w:bookmarkStart w:id="8" w:name="_2._Status_of"/>
      <w:bookmarkStart w:id="9" w:name="_Annex_1._Status"/>
      <w:bookmarkStart w:id="10" w:name="_Toc512867771"/>
      <w:bookmarkEnd w:id="7"/>
      <w:bookmarkEnd w:id="8"/>
      <w:bookmarkEnd w:id="9"/>
    </w:p>
    <w:p w:rsidR="009A543B" w:rsidRPr="00381268" w:rsidRDefault="009A543B" w:rsidP="009A543B">
      <w:pPr>
        <w:spacing w:after="0" w:line="360" w:lineRule="auto"/>
        <w:ind w:firstLine="284"/>
        <w:jc w:val="both"/>
        <w:rPr>
          <w:rFonts w:cs="Times New Roman"/>
          <w:bCs/>
          <w:sz w:val="24"/>
          <w:szCs w:val="24"/>
          <w:lang w:val="en-GB"/>
        </w:rPr>
      </w:pPr>
      <w:r w:rsidRPr="00381268">
        <w:rPr>
          <w:rFonts w:cs="Times New Roman"/>
          <w:bCs/>
          <w:sz w:val="24"/>
          <w:szCs w:val="24"/>
          <w:lang w:val="en-GB"/>
        </w:rPr>
        <w:t>OSR is directly in contact with the NPPD managers and specialists, coordinates and supports the WANO interaction with NPPD, BNPP-1, and 2-3 new IRAN units.</w:t>
      </w:r>
      <w:bookmarkStart w:id="11" w:name="_3._Proposals_on"/>
      <w:bookmarkEnd w:id="11"/>
    </w:p>
    <w:p w:rsidR="009A543B" w:rsidRDefault="009A543B" w:rsidP="009A543B">
      <w:pPr>
        <w:spacing w:after="0" w:line="360" w:lineRule="auto"/>
        <w:ind w:firstLine="284"/>
        <w:jc w:val="both"/>
        <w:rPr>
          <w:rFonts w:cs="Calibri"/>
          <w:sz w:val="28"/>
          <w:szCs w:val="24"/>
          <w:lang w:val="en-US"/>
        </w:rPr>
      </w:pPr>
      <w:r w:rsidRPr="00381268">
        <w:rPr>
          <w:rFonts w:cs="Times New Roman"/>
          <w:bCs/>
          <w:sz w:val="24"/>
          <w:szCs w:val="24"/>
          <w:lang w:val="en-GB"/>
        </w:rPr>
        <w:t>In the meantime, the WANO support is organized in a standard way through the WANO OSR activities at Bushehr NPP and the planned activities have been fulfilled.</w:t>
      </w:r>
    </w:p>
    <w:p w:rsidR="00381268" w:rsidRDefault="009A543B" w:rsidP="00991A58">
      <w:pPr>
        <w:spacing w:after="0" w:line="360" w:lineRule="auto"/>
        <w:ind w:firstLine="284"/>
        <w:jc w:val="both"/>
        <w:rPr>
          <w:rFonts w:cs="Times New Roman"/>
          <w:bCs/>
          <w:sz w:val="24"/>
          <w:szCs w:val="24"/>
          <w:lang w:val="en-GB"/>
        </w:rPr>
      </w:pPr>
      <w:r w:rsidRPr="009A543B">
        <w:rPr>
          <w:rFonts w:cs="Times New Roman"/>
          <w:bCs/>
          <w:sz w:val="24"/>
          <w:szCs w:val="24"/>
          <w:lang w:val="en-GB"/>
        </w:rPr>
        <w:t xml:space="preserve">Unfortunately, due to world pandemic situation COVID-19, the planned activities for 2020 was postponed. </w:t>
      </w:r>
      <w:r>
        <w:rPr>
          <w:rFonts w:cs="Times New Roman"/>
          <w:bCs/>
          <w:sz w:val="24"/>
          <w:szCs w:val="24"/>
          <w:lang w:val="en-GB"/>
        </w:rPr>
        <w:t>On the other hand,</w:t>
      </w:r>
      <w:r w:rsidRPr="009A543B">
        <w:rPr>
          <w:rFonts w:cs="Times New Roman"/>
          <w:bCs/>
          <w:sz w:val="24"/>
          <w:szCs w:val="24"/>
          <w:lang w:val="en-GB"/>
        </w:rPr>
        <w:t xml:space="preserve"> based on the decision of MC GOM an extended and new updated interaction plan for 202</w:t>
      </w:r>
      <w:r w:rsidR="00883110">
        <w:rPr>
          <w:rFonts w:cs="Times New Roman"/>
          <w:bCs/>
          <w:sz w:val="24"/>
          <w:szCs w:val="24"/>
          <w:lang w:val="en-GB"/>
        </w:rPr>
        <w:t>2</w:t>
      </w:r>
      <w:r w:rsidRPr="009A543B">
        <w:rPr>
          <w:rFonts w:cs="Times New Roman"/>
          <w:bCs/>
          <w:sz w:val="24"/>
          <w:szCs w:val="24"/>
          <w:lang w:val="en-GB"/>
        </w:rPr>
        <w:t>-2</w:t>
      </w:r>
      <w:r w:rsidR="00883110">
        <w:rPr>
          <w:rFonts w:cs="Times New Roman"/>
          <w:bCs/>
          <w:sz w:val="24"/>
          <w:szCs w:val="24"/>
          <w:lang w:val="en-GB"/>
        </w:rPr>
        <w:t>3</w:t>
      </w:r>
      <w:r w:rsidRPr="009A543B">
        <w:rPr>
          <w:rFonts w:cs="Times New Roman"/>
          <w:bCs/>
          <w:sz w:val="24"/>
          <w:szCs w:val="24"/>
          <w:lang w:val="en-GB"/>
        </w:rPr>
        <w:t xml:space="preserve"> </w:t>
      </w:r>
      <w:r w:rsidR="00883110">
        <w:rPr>
          <w:rFonts w:cs="Times New Roman"/>
          <w:bCs/>
          <w:sz w:val="24"/>
          <w:szCs w:val="24"/>
          <w:lang w:val="en-GB"/>
        </w:rPr>
        <w:t>wa</w:t>
      </w:r>
      <w:r w:rsidRPr="009A543B">
        <w:rPr>
          <w:rFonts w:cs="Times New Roman"/>
          <w:bCs/>
          <w:sz w:val="24"/>
          <w:szCs w:val="24"/>
          <w:lang w:val="en-GB"/>
        </w:rPr>
        <w:t>s prepar</w:t>
      </w:r>
      <w:r w:rsidR="00883110">
        <w:rPr>
          <w:rFonts w:cs="Times New Roman"/>
          <w:bCs/>
          <w:sz w:val="24"/>
          <w:szCs w:val="24"/>
          <w:lang w:val="en-GB"/>
        </w:rPr>
        <w:t>ed and sent to MC managers to review,</w:t>
      </w:r>
      <w:r>
        <w:rPr>
          <w:rFonts w:cs="Times New Roman"/>
          <w:bCs/>
          <w:sz w:val="24"/>
          <w:szCs w:val="24"/>
          <w:lang w:val="en-GB"/>
        </w:rPr>
        <w:t xml:space="preserve"> and will be agreed with MC.</w:t>
      </w:r>
      <w:r w:rsidR="00F8001D" w:rsidRPr="00381268">
        <w:rPr>
          <w:rFonts w:cs="Times New Roman"/>
          <w:bCs/>
          <w:sz w:val="24"/>
          <w:szCs w:val="24"/>
          <w:lang w:val="en-GB"/>
        </w:rPr>
        <w:t xml:space="preserve"> </w:t>
      </w:r>
      <w:r>
        <w:rPr>
          <w:rFonts w:cs="Times New Roman"/>
          <w:bCs/>
          <w:sz w:val="24"/>
          <w:szCs w:val="24"/>
          <w:lang w:val="en-GB"/>
        </w:rPr>
        <w:t>NPP</w:t>
      </w:r>
      <w:r w:rsidR="00381268" w:rsidRPr="00381268">
        <w:rPr>
          <w:rFonts w:cs="Times New Roman"/>
          <w:bCs/>
          <w:sz w:val="24"/>
          <w:szCs w:val="24"/>
          <w:lang w:val="en-GB"/>
        </w:rPr>
        <w:t xml:space="preserve"> management team is in permanent contact with WANO-MC via the On-Site-Representative (OSR)</w:t>
      </w:r>
      <w:r w:rsidR="00381268">
        <w:rPr>
          <w:rFonts w:cs="Times New Roman"/>
          <w:bCs/>
          <w:sz w:val="24"/>
          <w:szCs w:val="24"/>
          <w:lang w:val="en-GB"/>
        </w:rPr>
        <w:t>.</w:t>
      </w:r>
      <w:r w:rsidR="00786874">
        <w:rPr>
          <w:rFonts w:cs="Times New Roman"/>
          <w:bCs/>
          <w:sz w:val="24"/>
          <w:szCs w:val="24"/>
          <w:lang w:val="en-GB"/>
        </w:rPr>
        <w:t xml:space="preserve"> </w:t>
      </w:r>
      <w:r w:rsidR="00883110" w:rsidRPr="00883110">
        <w:rPr>
          <w:rFonts w:cs="Times New Roman"/>
          <w:bCs/>
          <w:sz w:val="24"/>
          <w:szCs w:val="24"/>
          <w:lang w:val="en-GB"/>
        </w:rPr>
        <w:t>For now, we are waiting for the pandemic situation to be clarified for the remaining months in</w:t>
      </w:r>
      <w:r w:rsidR="00991A58">
        <w:rPr>
          <w:rFonts w:cs="Times New Roman"/>
          <w:bCs/>
          <w:sz w:val="24"/>
          <w:szCs w:val="24"/>
          <w:lang w:val="en-GB"/>
        </w:rPr>
        <w:t xml:space="preserve"> 2021, and the interaction plan</w:t>
      </w:r>
      <w:r w:rsidR="00991A58">
        <w:rPr>
          <w:rFonts w:cs="Times New Roman"/>
          <w:bCs/>
          <w:sz w:val="24"/>
          <w:szCs w:val="24"/>
          <w:lang w:val="en-US"/>
        </w:rPr>
        <w:t xml:space="preserve"> </w:t>
      </w:r>
      <w:r w:rsidR="00883110" w:rsidRPr="00883110">
        <w:rPr>
          <w:rFonts w:cs="Times New Roman"/>
          <w:bCs/>
          <w:sz w:val="24"/>
          <w:szCs w:val="24"/>
          <w:lang w:val="en-GB"/>
        </w:rPr>
        <w:t>will be agreed in the near future.</w:t>
      </w:r>
    </w:p>
    <w:p w:rsidR="00381268" w:rsidRDefault="00381268" w:rsidP="00381268">
      <w:pPr>
        <w:spacing w:after="0" w:line="360" w:lineRule="auto"/>
        <w:ind w:firstLine="284"/>
        <w:jc w:val="both"/>
        <w:rPr>
          <w:rFonts w:cs="Times New Roman"/>
          <w:bCs/>
          <w:sz w:val="24"/>
          <w:szCs w:val="24"/>
          <w:lang w:val="en-GB"/>
        </w:rPr>
      </w:pPr>
    </w:p>
    <w:p w:rsidR="00223EA8" w:rsidRPr="008A206C" w:rsidRDefault="00AC1317" w:rsidP="001118EC">
      <w:pPr>
        <w:spacing w:before="120" w:after="120"/>
        <w:ind w:firstLine="426"/>
        <w:jc w:val="both"/>
        <w:rPr>
          <w:rFonts w:eastAsia="Times New Roman" w:cs="Calibri"/>
          <w:b/>
          <w:bCs/>
          <w:sz w:val="28"/>
          <w:szCs w:val="24"/>
          <w:lang w:val="en-US"/>
        </w:rPr>
      </w:pPr>
      <w:r>
        <w:rPr>
          <w:rFonts w:eastAsia="Times New Roman" w:cs="Calibri"/>
          <w:b/>
          <w:bCs/>
          <w:sz w:val="28"/>
          <w:szCs w:val="24"/>
          <w:lang w:val="en-US"/>
        </w:rPr>
        <w:br w:type="page"/>
      </w:r>
    </w:p>
    <w:p w:rsidR="00BB5DDC" w:rsidRPr="008A206C" w:rsidRDefault="00974F2F" w:rsidP="00E07090">
      <w:pPr>
        <w:pStyle w:val="Heading2"/>
        <w:jc w:val="both"/>
        <w:rPr>
          <w:rFonts w:ascii="Calibri" w:hAnsi="Calibri" w:cs="Calibri"/>
          <w:color w:val="auto"/>
          <w:sz w:val="28"/>
          <w:szCs w:val="24"/>
          <w:lang w:val="en-US"/>
        </w:rPr>
      </w:pPr>
      <w:r w:rsidRPr="008A206C">
        <w:rPr>
          <w:rFonts w:ascii="Calibri" w:hAnsi="Calibri" w:cs="Calibri"/>
          <w:color w:val="auto"/>
          <w:sz w:val="28"/>
          <w:szCs w:val="24"/>
          <w:lang w:val="en-US"/>
        </w:rPr>
        <w:t xml:space="preserve">Annex 1. </w:t>
      </w:r>
      <w:r w:rsidR="00BB5DDC" w:rsidRPr="008A206C">
        <w:rPr>
          <w:rFonts w:ascii="Calibri" w:hAnsi="Calibri" w:cs="Calibri"/>
          <w:color w:val="auto"/>
          <w:sz w:val="28"/>
          <w:szCs w:val="24"/>
          <w:lang w:val="en-US"/>
        </w:rPr>
        <w:t>Status of AFIs from previous Peer Review Reports</w:t>
      </w:r>
      <w:bookmarkEnd w:id="10"/>
    </w:p>
    <w:p w:rsidR="008E783F" w:rsidRPr="008A206C" w:rsidRDefault="008E783F" w:rsidP="00C46B61">
      <w:pPr>
        <w:pStyle w:val="Heading2"/>
        <w:jc w:val="both"/>
        <w:rPr>
          <w:rFonts w:ascii="Calibri" w:eastAsia="SimSun" w:hAnsi="Calibri" w:cs="Calibri"/>
          <w:b w:val="0"/>
          <w:smallCaps/>
          <w:sz w:val="24"/>
          <w:szCs w:val="24"/>
          <w:lang w:val="en-US"/>
        </w:rPr>
      </w:pPr>
      <w:r w:rsidRPr="008A206C">
        <w:rPr>
          <w:rFonts w:ascii="Calibri" w:hAnsi="Calibri" w:cs="Calibri"/>
          <w:color w:val="auto"/>
          <w:sz w:val="24"/>
          <w:szCs w:val="24"/>
          <w:lang w:val="en-US"/>
        </w:rPr>
        <w:t>Results of previous PR/DIPR</w:t>
      </w:r>
      <w:r w:rsidRPr="008A206C">
        <w:rPr>
          <w:rFonts w:ascii="Calibri" w:eastAsia="SimSun" w:hAnsi="Calibri" w:cs="Calibri"/>
          <w:smallCaps/>
          <w:sz w:val="24"/>
          <w:szCs w:val="24"/>
          <w:lang w:val="en-US"/>
        </w:rPr>
        <w:t xml:space="preserve">    </w:t>
      </w:r>
    </w:p>
    <w:p w:rsidR="008E783F" w:rsidRPr="007746DD" w:rsidRDefault="008E783F" w:rsidP="00645846">
      <w:pPr>
        <w:spacing w:after="0"/>
        <w:ind w:firstLine="284"/>
        <w:jc w:val="both"/>
        <w:rPr>
          <w:rFonts w:cs="Times New Roman"/>
          <w:bCs/>
          <w:sz w:val="24"/>
          <w:szCs w:val="24"/>
          <w:lang w:val="en-GB"/>
        </w:rPr>
      </w:pPr>
      <w:r w:rsidRPr="007746DD">
        <w:rPr>
          <w:rFonts w:cs="Times New Roman"/>
          <w:bCs/>
          <w:sz w:val="24"/>
          <w:szCs w:val="24"/>
          <w:lang w:val="en-GB"/>
        </w:rPr>
        <w:t>In the period of</w:t>
      </w:r>
      <w:r w:rsidR="00F51292" w:rsidRPr="007746DD">
        <w:rPr>
          <w:rFonts w:cs="Times New Roman"/>
          <w:bCs/>
          <w:sz w:val="24"/>
          <w:szCs w:val="24"/>
          <w:lang w:val="en-GB"/>
        </w:rPr>
        <w:t xml:space="preserve"> 19 November to 04 December 2019</w:t>
      </w:r>
      <w:r w:rsidR="008A3E16" w:rsidRPr="007746DD">
        <w:rPr>
          <w:rFonts w:cs="Times New Roman"/>
          <w:bCs/>
          <w:sz w:val="24"/>
          <w:szCs w:val="24"/>
          <w:lang w:val="en-GB"/>
        </w:rPr>
        <w:t xml:space="preserve">, </w:t>
      </w:r>
      <w:r w:rsidR="00F51292" w:rsidRPr="007746DD">
        <w:rPr>
          <w:rFonts w:cs="Times New Roman"/>
          <w:bCs/>
          <w:sz w:val="24"/>
          <w:szCs w:val="24"/>
          <w:lang w:val="en-GB"/>
        </w:rPr>
        <w:t>(</w:t>
      </w:r>
      <w:r w:rsidR="008A3E16" w:rsidRPr="007746DD">
        <w:rPr>
          <w:rFonts w:cs="Times New Roman"/>
          <w:bCs/>
          <w:sz w:val="24"/>
          <w:szCs w:val="24"/>
          <w:lang w:val="en-GB"/>
        </w:rPr>
        <w:t>PR: 19.11-0</w:t>
      </w:r>
      <w:r w:rsidR="00F51292" w:rsidRPr="007746DD">
        <w:rPr>
          <w:rFonts w:cs="Times New Roman"/>
          <w:bCs/>
          <w:sz w:val="24"/>
          <w:szCs w:val="24"/>
          <w:lang w:val="en-GB"/>
        </w:rPr>
        <w:t>5</w:t>
      </w:r>
      <w:r w:rsidR="008A3E16" w:rsidRPr="007746DD">
        <w:rPr>
          <w:rFonts w:cs="Times New Roman"/>
          <w:bCs/>
          <w:sz w:val="24"/>
          <w:szCs w:val="24"/>
          <w:lang w:val="en-GB"/>
        </w:rPr>
        <w:t>.12.2019</w:t>
      </w:r>
      <w:r w:rsidR="00F51292" w:rsidRPr="007746DD">
        <w:rPr>
          <w:rFonts w:cs="Times New Roman"/>
          <w:bCs/>
          <w:sz w:val="24"/>
          <w:szCs w:val="24"/>
          <w:lang w:val="en-GB"/>
        </w:rPr>
        <w:t xml:space="preserve"> </w:t>
      </w:r>
      <w:r w:rsidR="00547F23" w:rsidRPr="007746DD">
        <w:rPr>
          <w:rFonts w:cs="Times New Roman"/>
          <w:bCs/>
          <w:sz w:val="24"/>
          <w:szCs w:val="24"/>
          <w:lang w:val="en-GB"/>
        </w:rPr>
        <w:t>+ CPO</w:t>
      </w:r>
      <w:r w:rsidR="00F51292" w:rsidRPr="007746DD">
        <w:rPr>
          <w:rFonts w:cs="Times New Roman"/>
          <w:bCs/>
          <w:sz w:val="24"/>
          <w:szCs w:val="24"/>
          <w:lang w:val="en-GB"/>
        </w:rPr>
        <w:t>:</w:t>
      </w:r>
      <w:r w:rsidR="00547F23" w:rsidRPr="007746DD">
        <w:rPr>
          <w:rFonts w:cs="Times New Roman"/>
          <w:bCs/>
          <w:sz w:val="24"/>
          <w:szCs w:val="24"/>
          <w:lang w:val="en-GB"/>
        </w:rPr>
        <w:t xml:space="preserve"> </w:t>
      </w:r>
      <w:r w:rsidR="00F51292" w:rsidRPr="007746DD">
        <w:rPr>
          <w:rFonts w:cs="Times New Roman"/>
          <w:bCs/>
          <w:sz w:val="24"/>
          <w:szCs w:val="24"/>
          <w:lang w:val="en-GB"/>
        </w:rPr>
        <w:t>08.11-19.11.2019</w:t>
      </w:r>
      <w:r w:rsidR="00EA60C7" w:rsidRPr="007746DD">
        <w:rPr>
          <w:rFonts w:cs="Times New Roman"/>
          <w:bCs/>
          <w:sz w:val="24"/>
          <w:szCs w:val="24"/>
          <w:lang w:val="en-GB"/>
        </w:rPr>
        <w:t>),</w:t>
      </w:r>
      <w:r w:rsidRPr="007746DD">
        <w:rPr>
          <w:rFonts w:cs="Times New Roman"/>
          <w:bCs/>
          <w:sz w:val="24"/>
          <w:szCs w:val="24"/>
          <w:lang w:val="en-GB"/>
        </w:rPr>
        <w:t xml:space="preserve"> Moscow </w:t>
      </w:r>
      <w:r w:rsidR="008F410F" w:rsidRPr="007746DD">
        <w:rPr>
          <w:rFonts w:cs="Times New Roman"/>
          <w:bCs/>
          <w:sz w:val="24"/>
          <w:szCs w:val="24"/>
          <w:lang w:val="en-GB"/>
        </w:rPr>
        <w:t>Centre</w:t>
      </w:r>
      <w:r w:rsidRPr="007746DD">
        <w:rPr>
          <w:rFonts w:cs="Times New Roman"/>
          <w:bCs/>
          <w:sz w:val="24"/>
          <w:szCs w:val="24"/>
          <w:lang w:val="en-GB"/>
        </w:rPr>
        <w:t xml:space="preserve"> conducted </w:t>
      </w:r>
      <w:r w:rsidR="00EA60C7" w:rsidRPr="007746DD">
        <w:rPr>
          <w:rFonts w:cs="Times New Roman"/>
          <w:bCs/>
          <w:sz w:val="24"/>
          <w:szCs w:val="24"/>
          <w:lang w:val="en-GB"/>
        </w:rPr>
        <w:t>a</w:t>
      </w:r>
      <w:r w:rsidRPr="007746DD">
        <w:rPr>
          <w:rFonts w:cs="Times New Roman"/>
          <w:bCs/>
          <w:sz w:val="24"/>
          <w:szCs w:val="24"/>
          <w:lang w:val="en-GB"/>
        </w:rPr>
        <w:t xml:space="preserve"> peer review </w:t>
      </w:r>
      <w:r w:rsidR="00EA60C7" w:rsidRPr="007746DD">
        <w:rPr>
          <w:rFonts w:cs="Times New Roman"/>
          <w:bCs/>
          <w:sz w:val="24"/>
          <w:szCs w:val="24"/>
          <w:lang w:val="en-GB"/>
        </w:rPr>
        <w:t>of Bushehr Nuclear Power Plant</w:t>
      </w:r>
      <w:r w:rsidRPr="007746DD">
        <w:rPr>
          <w:rFonts w:cs="Times New Roman"/>
          <w:bCs/>
          <w:sz w:val="24"/>
          <w:szCs w:val="24"/>
          <w:lang w:val="en-GB"/>
        </w:rPr>
        <w:t xml:space="preserve">. </w:t>
      </w:r>
    </w:p>
    <w:p w:rsidR="008E783F" w:rsidRPr="007746DD" w:rsidRDefault="008E783F" w:rsidP="00645846">
      <w:pPr>
        <w:spacing w:after="0"/>
        <w:ind w:firstLine="284"/>
        <w:jc w:val="both"/>
        <w:rPr>
          <w:rFonts w:cs="Times New Roman"/>
          <w:bCs/>
          <w:sz w:val="24"/>
          <w:szCs w:val="24"/>
          <w:lang w:val="en-GB"/>
        </w:rPr>
      </w:pPr>
      <w:r w:rsidRPr="007746DD">
        <w:rPr>
          <w:rFonts w:cs="Times New Roman"/>
          <w:bCs/>
          <w:sz w:val="24"/>
          <w:szCs w:val="24"/>
          <w:lang w:val="en-GB"/>
        </w:rPr>
        <w:t xml:space="preserve">The plant performance was reviewed in 2 </w:t>
      </w:r>
      <w:r w:rsidR="00E247ED" w:rsidRPr="007746DD">
        <w:rPr>
          <w:rFonts w:cs="Times New Roman"/>
          <w:bCs/>
          <w:sz w:val="24"/>
          <w:szCs w:val="24"/>
          <w:lang w:val="en-GB"/>
        </w:rPr>
        <w:t>fundamentals</w:t>
      </w:r>
      <w:r w:rsidRPr="007746DD">
        <w:rPr>
          <w:rFonts w:cs="Times New Roman"/>
          <w:bCs/>
          <w:sz w:val="24"/>
          <w:szCs w:val="24"/>
          <w:lang w:val="en-GB"/>
        </w:rPr>
        <w:t>, 6 functional and 10 production areas.</w:t>
      </w:r>
      <w:r w:rsidR="008A3E16" w:rsidRPr="007746DD">
        <w:rPr>
          <w:rFonts w:cs="Times New Roman"/>
          <w:bCs/>
          <w:sz w:val="24"/>
          <w:szCs w:val="24"/>
          <w:lang w:val="en-GB"/>
        </w:rPr>
        <w:t xml:space="preserve"> </w:t>
      </w:r>
      <w:r w:rsidR="00EA60C7" w:rsidRPr="007746DD">
        <w:rPr>
          <w:rFonts w:cs="Times New Roman"/>
          <w:bCs/>
          <w:sz w:val="24"/>
          <w:szCs w:val="24"/>
          <w:lang w:val="en-GB"/>
        </w:rPr>
        <w:t>In this</w:t>
      </w:r>
      <w:r w:rsidRPr="007746DD">
        <w:rPr>
          <w:rFonts w:cs="Times New Roman"/>
          <w:bCs/>
          <w:sz w:val="24"/>
          <w:szCs w:val="24"/>
          <w:lang w:val="en-GB"/>
        </w:rPr>
        <w:t xml:space="preserve"> PR the </w:t>
      </w:r>
      <w:r w:rsidR="00EA60C7" w:rsidRPr="007746DD">
        <w:rPr>
          <w:rFonts w:cs="Times New Roman"/>
          <w:bCs/>
          <w:sz w:val="24"/>
          <w:szCs w:val="24"/>
          <w:lang w:val="en-GB"/>
        </w:rPr>
        <w:t>Crew Performance Obser</w:t>
      </w:r>
      <w:r w:rsidRPr="007746DD">
        <w:rPr>
          <w:rFonts w:cs="Times New Roman"/>
          <w:bCs/>
          <w:sz w:val="24"/>
          <w:szCs w:val="24"/>
          <w:lang w:val="en-GB"/>
        </w:rPr>
        <w:t>vations</w:t>
      </w:r>
      <w:r w:rsidR="00EA60C7" w:rsidRPr="007746DD">
        <w:rPr>
          <w:rFonts w:cs="Times New Roman"/>
          <w:bCs/>
          <w:sz w:val="24"/>
          <w:szCs w:val="24"/>
          <w:lang w:val="en-GB"/>
        </w:rPr>
        <w:t>(CPO)</w:t>
      </w:r>
      <w:r w:rsidRPr="007746DD">
        <w:rPr>
          <w:rFonts w:cs="Times New Roman"/>
          <w:bCs/>
          <w:sz w:val="24"/>
          <w:szCs w:val="24"/>
          <w:lang w:val="en-GB"/>
        </w:rPr>
        <w:t xml:space="preserve"> were carried out at the full-scale simulator</w:t>
      </w:r>
      <w:r w:rsidR="00EA60C7" w:rsidRPr="007746DD">
        <w:rPr>
          <w:rFonts w:cs="Times New Roman"/>
          <w:bCs/>
          <w:sz w:val="24"/>
          <w:szCs w:val="24"/>
          <w:lang w:val="en-GB"/>
        </w:rPr>
        <w:t xml:space="preserve"> in the period from 08 to 20 November 2019 and f</w:t>
      </w:r>
      <w:r w:rsidRPr="007746DD">
        <w:rPr>
          <w:rFonts w:cs="Times New Roman"/>
          <w:bCs/>
          <w:sz w:val="24"/>
          <w:szCs w:val="24"/>
          <w:lang w:val="en-GB"/>
        </w:rPr>
        <w:t xml:space="preserve">or this purpose, the PR team included two experts and a CPO leader. </w:t>
      </w:r>
    </w:p>
    <w:p w:rsidR="00EA60C7" w:rsidRPr="007746DD" w:rsidRDefault="00EA60C7" w:rsidP="00645846">
      <w:pPr>
        <w:spacing w:after="0"/>
        <w:ind w:firstLine="284"/>
        <w:jc w:val="both"/>
        <w:rPr>
          <w:rFonts w:cs="Times New Roman"/>
          <w:bCs/>
          <w:sz w:val="24"/>
          <w:szCs w:val="24"/>
          <w:lang w:val="en-GB"/>
        </w:rPr>
      </w:pPr>
      <w:r w:rsidRPr="007746DD">
        <w:rPr>
          <w:rFonts w:cs="Times New Roman"/>
          <w:bCs/>
          <w:sz w:val="24"/>
          <w:szCs w:val="24"/>
          <w:lang w:val="en-GB"/>
        </w:rPr>
        <w:t xml:space="preserve">A preliminary visit to the plant took place from 11 to 17 June 2019. During the preliminary visit, the WANO team conducted observations of outage activities, emergency drills and the MCR crew training at a full-scope simulator. In addition, the team conducted Crew Performance </w:t>
      </w:r>
      <w:r w:rsidR="00F535BB" w:rsidRPr="007746DD">
        <w:rPr>
          <w:rFonts w:cs="Times New Roman"/>
          <w:bCs/>
          <w:sz w:val="24"/>
          <w:szCs w:val="24"/>
          <w:lang w:val="en-GB"/>
        </w:rPr>
        <w:t>Observations at</w:t>
      </w:r>
      <w:r w:rsidRPr="007746DD">
        <w:rPr>
          <w:rFonts w:cs="Times New Roman"/>
          <w:bCs/>
          <w:sz w:val="24"/>
          <w:szCs w:val="24"/>
          <w:lang w:val="en-GB"/>
        </w:rPr>
        <w:t xml:space="preserve"> the full-scope simulator.</w:t>
      </w:r>
    </w:p>
    <w:p w:rsidR="00F535BB" w:rsidRPr="007746DD" w:rsidRDefault="00F535BB" w:rsidP="00645846">
      <w:pPr>
        <w:spacing w:after="0"/>
        <w:ind w:firstLine="284"/>
        <w:jc w:val="both"/>
        <w:rPr>
          <w:rFonts w:cs="Times New Roman"/>
          <w:bCs/>
          <w:sz w:val="24"/>
          <w:szCs w:val="24"/>
          <w:lang w:val="en-GB"/>
        </w:rPr>
      </w:pPr>
      <w:r w:rsidRPr="007746DD">
        <w:rPr>
          <w:rFonts w:cs="Times New Roman"/>
          <w:bCs/>
          <w:sz w:val="24"/>
          <w:szCs w:val="24"/>
          <w:lang w:val="en-GB"/>
        </w:rPr>
        <w:t>The Peer Review was conducted following the Design-Informed Peer Review (DIPR) methodology. This means that the facts and areas for improvement were weighted in terms of their significance for the fulfilment of the design-basis safety functions.</w:t>
      </w:r>
    </w:p>
    <w:p w:rsidR="00F535BB" w:rsidRPr="007746DD" w:rsidRDefault="00F535BB" w:rsidP="00645846">
      <w:pPr>
        <w:spacing w:after="0"/>
        <w:ind w:firstLine="284"/>
        <w:jc w:val="both"/>
        <w:rPr>
          <w:rFonts w:cs="Times New Roman"/>
          <w:bCs/>
          <w:sz w:val="24"/>
          <w:szCs w:val="24"/>
          <w:lang w:val="en-GB"/>
        </w:rPr>
      </w:pPr>
      <w:r w:rsidRPr="007746DD">
        <w:rPr>
          <w:rFonts w:cs="Times New Roman"/>
          <w:bCs/>
          <w:sz w:val="24"/>
          <w:szCs w:val="24"/>
          <w:lang w:val="en-GB"/>
        </w:rPr>
        <w:t>The WANO team has acknowledged that overall, the Bushehr NPP is maintained in a good condition; the production activities are quite effective in many areas and have shown significant improvement in recent years. The integrated indicator ‘WANO Index’ has grown from 60% to 80% in the last three years.</w:t>
      </w:r>
    </w:p>
    <w:p w:rsidR="008E783F" w:rsidRPr="007746DD" w:rsidRDefault="008E783F" w:rsidP="00645846">
      <w:pPr>
        <w:spacing w:after="0"/>
        <w:ind w:firstLine="284"/>
        <w:jc w:val="both"/>
        <w:rPr>
          <w:rFonts w:cs="Times New Roman"/>
          <w:bCs/>
          <w:sz w:val="24"/>
          <w:szCs w:val="24"/>
          <w:lang w:val="en-GB"/>
        </w:rPr>
      </w:pPr>
      <w:r w:rsidRPr="007746DD">
        <w:rPr>
          <w:rFonts w:cs="Times New Roman"/>
          <w:bCs/>
          <w:sz w:val="24"/>
          <w:szCs w:val="24"/>
          <w:lang w:val="en-GB"/>
        </w:rPr>
        <w:t xml:space="preserve">The PR team identified: </w:t>
      </w:r>
    </w:p>
    <w:p w:rsidR="008E783F" w:rsidRPr="008A206C" w:rsidRDefault="00F51292" w:rsidP="00502979">
      <w:pPr>
        <w:pStyle w:val="ListParagraph"/>
        <w:numPr>
          <w:ilvl w:val="0"/>
          <w:numId w:val="5"/>
        </w:numPr>
        <w:rPr>
          <w:rFonts w:ascii="Calibri" w:eastAsia="SimSun" w:hAnsi="Calibri" w:cs="Calibri"/>
          <w:sz w:val="24"/>
          <w:szCs w:val="24"/>
          <w:lang w:val="en-US"/>
        </w:rPr>
      </w:pPr>
      <w:r w:rsidRPr="008A206C">
        <w:rPr>
          <w:rFonts w:ascii="Calibri" w:eastAsia="SimSun" w:hAnsi="Calibri" w:cs="Calibri"/>
          <w:sz w:val="24"/>
          <w:szCs w:val="24"/>
          <w:lang w:val="en-US"/>
        </w:rPr>
        <w:t>5</w:t>
      </w:r>
      <w:r w:rsidR="0079163E" w:rsidRPr="008A206C">
        <w:rPr>
          <w:rFonts w:ascii="Calibri" w:eastAsia="SimSun" w:hAnsi="Calibri" w:cs="Calibri"/>
          <w:sz w:val="24"/>
          <w:szCs w:val="24"/>
          <w:lang w:val="en-US"/>
        </w:rPr>
        <w:t xml:space="preserve"> </w:t>
      </w:r>
      <w:r w:rsidR="008E783F" w:rsidRPr="008A206C">
        <w:rPr>
          <w:rFonts w:ascii="Calibri" w:eastAsia="SimSun" w:hAnsi="Calibri" w:cs="Calibri"/>
          <w:sz w:val="24"/>
          <w:szCs w:val="24"/>
          <w:lang w:val="en-US"/>
        </w:rPr>
        <w:t>strengths,</w:t>
      </w:r>
      <w:r w:rsidRPr="008A206C">
        <w:rPr>
          <w:rFonts w:ascii="Calibri" w:eastAsia="SimSun" w:hAnsi="Calibri" w:cs="Calibri"/>
          <w:sz w:val="24"/>
          <w:szCs w:val="24"/>
          <w:lang w:val="en-US"/>
        </w:rPr>
        <w:t xml:space="preserve"> (MA.1-1, MA.2-1, CY.1-1, RP.1-1, OR.4-1, HU.1-1).</w:t>
      </w:r>
      <w:r w:rsidR="008E783F" w:rsidRPr="008A206C">
        <w:rPr>
          <w:rFonts w:ascii="Calibri" w:eastAsia="SimSun" w:hAnsi="Calibri" w:cs="Calibri"/>
          <w:sz w:val="24"/>
          <w:szCs w:val="24"/>
          <w:lang w:val="en-US"/>
        </w:rPr>
        <w:t xml:space="preserve">                  </w:t>
      </w:r>
      <w:r w:rsidR="008E783F" w:rsidRPr="008A206C">
        <w:rPr>
          <w:rFonts w:ascii="Calibri" w:eastAsia="SimSun" w:hAnsi="Calibri" w:cs="Calibri"/>
          <w:sz w:val="24"/>
          <w:szCs w:val="24"/>
          <w:lang w:val="en-US"/>
        </w:rPr>
        <w:tab/>
      </w:r>
    </w:p>
    <w:p w:rsidR="008E783F" w:rsidRPr="008A206C" w:rsidRDefault="008A3E16" w:rsidP="00502979">
      <w:pPr>
        <w:pStyle w:val="ListParagraph"/>
        <w:numPr>
          <w:ilvl w:val="0"/>
          <w:numId w:val="5"/>
        </w:numPr>
        <w:rPr>
          <w:rFonts w:ascii="Calibri" w:eastAsia="SimSun" w:hAnsi="Calibri" w:cs="Calibri"/>
          <w:sz w:val="24"/>
          <w:szCs w:val="24"/>
          <w:lang w:val="en-US"/>
        </w:rPr>
      </w:pPr>
      <w:r w:rsidRPr="008A206C">
        <w:rPr>
          <w:rFonts w:ascii="Calibri" w:eastAsia="SimSun" w:hAnsi="Calibri" w:cs="Calibri"/>
          <w:sz w:val="24"/>
          <w:szCs w:val="24"/>
          <w:lang w:val="en-US"/>
        </w:rPr>
        <w:t>7</w:t>
      </w:r>
      <w:r w:rsidR="008E783F" w:rsidRPr="008A206C">
        <w:rPr>
          <w:rFonts w:ascii="Calibri" w:eastAsia="SimSun" w:hAnsi="Calibri" w:cs="Calibri"/>
          <w:sz w:val="24"/>
          <w:szCs w:val="24"/>
          <w:lang w:val="en-US"/>
        </w:rPr>
        <w:t xml:space="preserve"> areas for improvement (AFIs);</w:t>
      </w:r>
      <w:r w:rsidR="00F51292" w:rsidRPr="008A206C">
        <w:rPr>
          <w:rFonts w:ascii="Calibri" w:eastAsia="SimSun" w:hAnsi="Calibri" w:cs="Calibri"/>
          <w:sz w:val="24"/>
          <w:szCs w:val="24"/>
          <w:lang w:val="en-US"/>
        </w:rPr>
        <w:t xml:space="preserve"> OP.1-1, RP.1-1, OF.1-1, PI.2-1, OR.3-1, HU.1-1, EP.2-1).</w:t>
      </w:r>
    </w:p>
    <w:p w:rsidR="008E783F" w:rsidRPr="008A206C" w:rsidRDefault="008E783F" w:rsidP="00FC5EB1">
      <w:pPr>
        <w:spacing w:after="0"/>
        <w:ind w:firstLine="426"/>
        <w:jc w:val="both"/>
        <w:rPr>
          <w:rFonts w:cs="Calibri"/>
          <w:sz w:val="24"/>
          <w:szCs w:val="24"/>
          <w:lang w:val="en-US"/>
        </w:rPr>
      </w:pPr>
      <w:r w:rsidRPr="008A206C">
        <w:rPr>
          <w:rFonts w:cs="Calibri"/>
          <w:sz w:val="24"/>
          <w:szCs w:val="24"/>
          <w:lang w:val="en-US"/>
        </w:rPr>
        <w:t xml:space="preserve">out of these there were:  </w:t>
      </w:r>
    </w:p>
    <w:p w:rsidR="008E783F" w:rsidRPr="008A206C" w:rsidRDefault="008E783F" w:rsidP="00502979">
      <w:pPr>
        <w:pStyle w:val="ListParagraph"/>
        <w:numPr>
          <w:ilvl w:val="0"/>
          <w:numId w:val="5"/>
        </w:numPr>
        <w:rPr>
          <w:rFonts w:ascii="Calibri" w:eastAsia="SimSun" w:hAnsi="Calibri" w:cs="Calibri"/>
          <w:sz w:val="24"/>
          <w:szCs w:val="24"/>
        </w:rPr>
      </w:pPr>
      <w:r w:rsidRPr="008A206C">
        <w:rPr>
          <w:rFonts w:ascii="Calibri" w:eastAsia="SimSun" w:hAnsi="Calibri" w:cs="Calibri"/>
          <w:sz w:val="24"/>
          <w:szCs w:val="24"/>
        </w:rPr>
        <w:t xml:space="preserve">1 </w:t>
      </w:r>
      <w:r w:rsidR="0079163E" w:rsidRPr="008A206C">
        <w:rPr>
          <w:rFonts w:ascii="Calibri" w:eastAsia="SimSun" w:hAnsi="Calibri" w:cs="Calibri"/>
          <w:sz w:val="24"/>
          <w:szCs w:val="24"/>
        </w:rPr>
        <w:t>Repeated</w:t>
      </w:r>
      <w:r w:rsidRPr="008A206C">
        <w:rPr>
          <w:rFonts w:ascii="Calibri" w:eastAsia="SimSun" w:hAnsi="Calibri" w:cs="Calibri"/>
          <w:sz w:val="24"/>
          <w:szCs w:val="24"/>
        </w:rPr>
        <w:t xml:space="preserve"> </w:t>
      </w:r>
      <w:r w:rsidR="00F51292" w:rsidRPr="008A206C">
        <w:rPr>
          <w:rFonts w:ascii="Calibri" w:eastAsia="SimSun" w:hAnsi="Calibri" w:cs="Calibri"/>
          <w:sz w:val="24"/>
          <w:szCs w:val="24"/>
        </w:rPr>
        <w:t>AFI (PI.2-1).</w:t>
      </w:r>
      <w:r w:rsidRPr="008A206C">
        <w:rPr>
          <w:rFonts w:ascii="Calibri" w:eastAsia="SimSun" w:hAnsi="Calibri" w:cs="Calibri"/>
          <w:sz w:val="24"/>
          <w:szCs w:val="24"/>
        </w:rPr>
        <w:t xml:space="preserve">    </w:t>
      </w:r>
    </w:p>
    <w:p w:rsidR="008E783F" w:rsidRPr="008A206C" w:rsidRDefault="008E783F" w:rsidP="00991A0A">
      <w:pPr>
        <w:pStyle w:val="Heading2"/>
        <w:jc w:val="both"/>
        <w:rPr>
          <w:rFonts w:ascii="Calibri" w:hAnsi="Calibri" w:cs="Calibri"/>
          <w:color w:val="auto"/>
          <w:sz w:val="24"/>
          <w:szCs w:val="24"/>
          <w:lang w:val="en-US"/>
        </w:rPr>
      </w:pPr>
      <w:r w:rsidRPr="008A206C">
        <w:rPr>
          <w:rFonts w:ascii="Calibri" w:hAnsi="Calibri" w:cs="Calibri"/>
          <w:color w:val="auto"/>
          <w:sz w:val="24"/>
          <w:szCs w:val="24"/>
          <w:lang w:val="en-US"/>
        </w:rPr>
        <w:t>Strengths</w:t>
      </w:r>
      <w:r w:rsidR="00AF25F5" w:rsidRPr="008A206C">
        <w:rPr>
          <w:rFonts w:ascii="Calibri" w:hAnsi="Calibri" w:cs="Calibri"/>
          <w:color w:val="auto"/>
          <w:sz w:val="24"/>
          <w:szCs w:val="24"/>
          <w:lang w:val="en-US"/>
        </w:rPr>
        <w:t xml:space="preserve"> (Good Practices)</w:t>
      </w:r>
      <w:r w:rsidRPr="008A206C">
        <w:rPr>
          <w:rFonts w:ascii="Calibri" w:hAnsi="Calibri" w:cs="Calibri"/>
          <w:color w:val="auto"/>
          <w:sz w:val="24"/>
          <w:szCs w:val="24"/>
          <w:lang w:val="en-US"/>
        </w:rPr>
        <w:t xml:space="preserve">  </w:t>
      </w:r>
    </w:p>
    <w:p w:rsidR="00F535BB" w:rsidRPr="00F85A0E" w:rsidRDefault="00F535BB" w:rsidP="00645846">
      <w:pPr>
        <w:spacing w:before="120" w:after="120"/>
        <w:ind w:firstLine="284"/>
        <w:jc w:val="both"/>
        <w:rPr>
          <w:rFonts w:eastAsia="SimSun"/>
          <w:sz w:val="24"/>
          <w:szCs w:val="24"/>
          <w:lang w:val="en-US" w:eastAsia="zh-CN"/>
        </w:rPr>
      </w:pPr>
      <w:r w:rsidRPr="00F85A0E">
        <w:rPr>
          <w:rStyle w:val="tlid-translation"/>
          <w:sz w:val="24"/>
          <w:szCs w:val="24"/>
          <w:lang w:val="en-US"/>
        </w:rPr>
        <w:t>Merits of the plant performance are reflected in the following strengths identified by the Peer Review team</w:t>
      </w:r>
      <w:r w:rsidRPr="00F85A0E">
        <w:rPr>
          <w:rFonts w:eastAsia="SimSun"/>
          <w:sz w:val="24"/>
          <w:szCs w:val="24"/>
          <w:lang w:val="en-US" w:eastAsia="zh-CN"/>
        </w:rPr>
        <w:t>:</w:t>
      </w:r>
    </w:p>
    <w:p w:rsidR="00F535BB" w:rsidRPr="00F85A0E" w:rsidRDefault="00F535BB" w:rsidP="00502979">
      <w:pPr>
        <w:pStyle w:val="ListParagraph"/>
        <w:numPr>
          <w:ilvl w:val="0"/>
          <w:numId w:val="5"/>
        </w:numPr>
        <w:rPr>
          <w:rFonts w:ascii="Calibri" w:eastAsia="SimSun" w:hAnsi="Calibri" w:cs="Calibri"/>
          <w:sz w:val="24"/>
          <w:szCs w:val="24"/>
          <w:lang w:val="en-US"/>
        </w:rPr>
      </w:pPr>
      <w:r w:rsidRPr="00F85A0E">
        <w:rPr>
          <w:rFonts w:ascii="Calibri" w:eastAsia="SimSun" w:hAnsi="Calibri" w:cs="Calibri"/>
          <w:sz w:val="24"/>
          <w:szCs w:val="24"/>
          <w:lang w:val="en-US"/>
        </w:rPr>
        <w:t>MA.1-1 – A tool coding system has been introduced at the station to track handling of the work tools, rigging and accessories (type 2)</w:t>
      </w:r>
    </w:p>
    <w:p w:rsidR="00F535BB" w:rsidRPr="00F85A0E" w:rsidRDefault="00F535BB" w:rsidP="00502979">
      <w:pPr>
        <w:pStyle w:val="ListParagraph"/>
        <w:numPr>
          <w:ilvl w:val="0"/>
          <w:numId w:val="5"/>
        </w:numPr>
        <w:rPr>
          <w:rFonts w:ascii="Calibri" w:eastAsia="SimSun" w:hAnsi="Calibri" w:cs="Calibri"/>
          <w:sz w:val="24"/>
          <w:szCs w:val="24"/>
          <w:lang w:val="en-US"/>
        </w:rPr>
      </w:pPr>
      <w:r w:rsidRPr="00F85A0E">
        <w:rPr>
          <w:rFonts w:ascii="Calibri" w:eastAsia="SimSun" w:hAnsi="Calibri" w:cs="Calibri"/>
          <w:sz w:val="24"/>
          <w:szCs w:val="24"/>
          <w:lang w:val="en-US"/>
        </w:rPr>
        <w:t>MA.2-1 – The station actively practices video recording of the work processes to raise training effectiveness and gain experience in the conduct of challenging and rarely performed activities (type 2)</w:t>
      </w:r>
    </w:p>
    <w:p w:rsidR="00F535BB" w:rsidRPr="00F85A0E" w:rsidRDefault="00F535BB" w:rsidP="00502979">
      <w:pPr>
        <w:pStyle w:val="ListParagraph"/>
        <w:numPr>
          <w:ilvl w:val="0"/>
          <w:numId w:val="5"/>
        </w:numPr>
        <w:rPr>
          <w:rFonts w:ascii="Calibri" w:eastAsia="SimSun" w:hAnsi="Calibri" w:cs="Calibri"/>
          <w:sz w:val="24"/>
          <w:szCs w:val="24"/>
          <w:lang w:val="en-US"/>
        </w:rPr>
      </w:pPr>
      <w:r w:rsidRPr="00F85A0E">
        <w:rPr>
          <w:rFonts w:ascii="Calibri" w:eastAsia="SimSun" w:hAnsi="Calibri" w:cs="Calibri"/>
          <w:sz w:val="24"/>
          <w:szCs w:val="24"/>
          <w:lang w:val="en-US"/>
        </w:rPr>
        <w:t>CY.1-1 – Chemistry personnel use portable laboratory instruments to measure oxygen and hydrogen concentrations in the primary coolant (type 2)</w:t>
      </w:r>
    </w:p>
    <w:p w:rsidR="00F535BB" w:rsidRPr="00F85A0E" w:rsidRDefault="00F535BB" w:rsidP="00502979">
      <w:pPr>
        <w:pStyle w:val="ListParagraph"/>
        <w:numPr>
          <w:ilvl w:val="0"/>
          <w:numId w:val="5"/>
        </w:numPr>
        <w:rPr>
          <w:rFonts w:ascii="Calibri" w:eastAsia="SimSun" w:hAnsi="Calibri" w:cs="Calibri"/>
          <w:sz w:val="24"/>
          <w:szCs w:val="24"/>
          <w:lang w:val="en-US"/>
        </w:rPr>
      </w:pPr>
      <w:r w:rsidRPr="00F85A0E">
        <w:rPr>
          <w:rFonts w:ascii="Calibri" w:eastAsia="SimSun" w:hAnsi="Calibri" w:cs="Calibri"/>
          <w:sz w:val="24"/>
          <w:szCs w:val="24"/>
          <w:lang w:val="en-US"/>
        </w:rPr>
        <w:t>RP.1-1 – The station uses a touch monitor to display the radiological data for premises in the radiological control area (type 2)</w:t>
      </w:r>
    </w:p>
    <w:p w:rsidR="00F535BB" w:rsidRPr="00F85A0E" w:rsidRDefault="00F535BB" w:rsidP="00502979">
      <w:pPr>
        <w:pStyle w:val="ListParagraph"/>
        <w:numPr>
          <w:ilvl w:val="0"/>
          <w:numId w:val="5"/>
        </w:numPr>
        <w:rPr>
          <w:rFonts w:ascii="Calibri" w:eastAsia="SimSun" w:hAnsi="Calibri" w:cs="Calibri"/>
          <w:sz w:val="24"/>
          <w:szCs w:val="24"/>
          <w:lang w:val="en-US"/>
        </w:rPr>
      </w:pPr>
      <w:r w:rsidRPr="00F85A0E">
        <w:rPr>
          <w:rFonts w:ascii="Calibri" w:eastAsia="SimSun" w:hAnsi="Calibri" w:cs="Calibri"/>
          <w:sz w:val="24"/>
          <w:szCs w:val="24"/>
          <w:lang w:val="en-US"/>
        </w:rPr>
        <w:t>OR.4-1 – Video tutorials presenting management standards are shown at manager meetings to enhance senior management professionalism (type 1)</w:t>
      </w:r>
    </w:p>
    <w:p w:rsidR="00F535BB" w:rsidRPr="00F85A0E" w:rsidRDefault="00F535BB" w:rsidP="00502979">
      <w:pPr>
        <w:pStyle w:val="ListParagraph"/>
        <w:numPr>
          <w:ilvl w:val="0"/>
          <w:numId w:val="5"/>
        </w:numPr>
        <w:rPr>
          <w:rFonts w:ascii="Calibri" w:eastAsia="SimSun" w:hAnsi="Calibri" w:cs="Calibri"/>
          <w:sz w:val="24"/>
          <w:szCs w:val="24"/>
          <w:lang w:val="en-US"/>
        </w:rPr>
      </w:pPr>
      <w:r w:rsidRPr="00F85A0E">
        <w:rPr>
          <w:rFonts w:ascii="Calibri" w:eastAsia="SimSun" w:hAnsi="Calibri" w:cs="Calibri"/>
          <w:sz w:val="24"/>
          <w:szCs w:val="24"/>
          <w:lang w:val="en-US"/>
        </w:rPr>
        <w:t>HU.1-1 – Safety plates are placed on the tile control panels in order to preclude inadvertent mistakes of the MCR (ECR) personnel and prevent unauthorized control of valves and machinery (type 2)</w:t>
      </w:r>
    </w:p>
    <w:p w:rsidR="00F535BB" w:rsidRDefault="00F535BB" w:rsidP="00AF25F5">
      <w:pPr>
        <w:spacing w:after="0"/>
        <w:ind w:firstLine="426"/>
        <w:jc w:val="both"/>
        <w:rPr>
          <w:rFonts w:cs="Calibri"/>
          <w:sz w:val="24"/>
          <w:szCs w:val="24"/>
          <w:lang w:val="en-US"/>
        </w:rPr>
      </w:pPr>
    </w:p>
    <w:p w:rsidR="008E783F" w:rsidRPr="008A206C" w:rsidRDefault="008E783F" w:rsidP="00991A0A">
      <w:pPr>
        <w:pStyle w:val="Heading2"/>
        <w:jc w:val="both"/>
        <w:rPr>
          <w:rFonts w:ascii="Calibri" w:hAnsi="Calibri" w:cs="Calibri"/>
          <w:color w:val="auto"/>
          <w:sz w:val="24"/>
          <w:szCs w:val="24"/>
          <w:lang w:val="en-US"/>
        </w:rPr>
      </w:pPr>
      <w:r w:rsidRPr="008A206C">
        <w:rPr>
          <w:rFonts w:ascii="Calibri" w:hAnsi="Calibri" w:cs="Calibri"/>
          <w:color w:val="auto"/>
          <w:sz w:val="24"/>
          <w:szCs w:val="24"/>
          <w:lang w:val="en-US"/>
        </w:rPr>
        <w:t xml:space="preserve">Areas for improvement   </w:t>
      </w:r>
    </w:p>
    <w:p w:rsidR="00F535BB" w:rsidRPr="001B1B31" w:rsidRDefault="00F535BB" w:rsidP="00A57A9A">
      <w:pPr>
        <w:spacing w:before="120" w:after="120"/>
        <w:ind w:firstLine="284"/>
        <w:jc w:val="both"/>
        <w:rPr>
          <w:rFonts w:eastAsia="SimSun"/>
          <w:sz w:val="24"/>
          <w:szCs w:val="24"/>
          <w:lang w:val="en-US" w:eastAsia="zh-CN"/>
        </w:rPr>
      </w:pPr>
      <w:r w:rsidRPr="001B1B31">
        <w:rPr>
          <w:rStyle w:val="tlid-translation"/>
          <w:sz w:val="24"/>
          <w:szCs w:val="24"/>
          <w:lang w:val="en-US"/>
        </w:rPr>
        <w:t>The</w:t>
      </w:r>
      <w:r w:rsidRPr="001B1B31">
        <w:rPr>
          <w:rFonts w:eastAsia="SimSun"/>
          <w:sz w:val="24"/>
          <w:szCs w:val="24"/>
          <w:lang w:val="en-US" w:eastAsia="zh-CN"/>
        </w:rPr>
        <w:t xml:space="preserve"> Peer Review team has identified seven Areas for Improvement (AFI). One of them repeats the AFI from the PR conducted in 2015</w:t>
      </w:r>
      <w:r w:rsidR="00C25F3D" w:rsidRPr="001B1B31">
        <w:rPr>
          <w:rFonts w:eastAsia="SimSun"/>
          <w:sz w:val="24"/>
          <w:szCs w:val="24"/>
          <w:lang w:val="en-US" w:eastAsia="zh-CN"/>
        </w:rPr>
        <w:t xml:space="preserve"> (**)</w:t>
      </w:r>
      <w:r w:rsidRPr="001B1B31">
        <w:rPr>
          <w:rFonts w:eastAsia="SimSun"/>
          <w:sz w:val="24"/>
          <w:szCs w:val="24"/>
          <w:lang w:val="en-US" w:eastAsia="zh-CN"/>
        </w:rPr>
        <w:t>. Three AFIs have been qualif</w:t>
      </w:r>
      <w:r w:rsidR="00E25057" w:rsidRPr="001B1B31">
        <w:rPr>
          <w:rFonts w:eastAsia="SimSun"/>
          <w:sz w:val="24"/>
          <w:szCs w:val="24"/>
          <w:lang w:val="en-US" w:eastAsia="zh-CN"/>
        </w:rPr>
        <w:t>ied as particularly significant</w:t>
      </w:r>
      <w:r w:rsidR="00C25F3D" w:rsidRPr="001B1B31">
        <w:rPr>
          <w:rFonts w:eastAsia="SimSun"/>
          <w:sz w:val="24"/>
          <w:szCs w:val="24"/>
          <w:lang w:val="en-US" w:eastAsia="zh-CN"/>
        </w:rPr>
        <w:t xml:space="preserve"> (*)</w:t>
      </w:r>
      <w:r w:rsidRPr="001B1B31">
        <w:rPr>
          <w:rFonts w:eastAsia="SimSun"/>
          <w:sz w:val="24"/>
          <w:szCs w:val="24"/>
          <w:lang w:val="en-US" w:eastAsia="zh-CN"/>
        </w:rPr>
        <w:t xml:space="preserve">, though the rest also demand </w:t>
      </w:r>
      <w:bookmarkStart w:id="12" w:name="_Toc531810263"/>
      <w:r w:rsidRPr="001B1B31">
        <w:rPr>
          <w:rFonts w:eastAsia="SimSun"/>
          <w:sz w:val="24"/>
          <w:szCs w:val="24"/>
          <w:lang w:val="en-US" w:eastAsia="zh-CN"/>
        </w:rPr>
        <w:t>intense attention</w:t>
      </w:r>
      <w:bookmarkEnd w:id="12"/>
      <w:r w:rsidR="00A57A9A" w:rsidRPr="001B1B31">
        <w:rPr>
          <w:rFonts w:eastAsia="SimSun"/>
          <w:sz w:val="24"/>
          <w:szCs w:val="24"/>
          <w:lang w:val="en-US" w:eastAsia="zh-CN"/>
        </w:rPr>
        <w:t>.</w:t>
      </w:r>
    </w:p>
    <w:p w:rsidR="00A57A9A" w:rsidRPr="001B1B31" w:rsidRDefault="00A57A9A" w:rsidP="00A57A9A">
      <w:pPr>
        <w:spacing w:before="120" w:after="120" w:line="240" w:lineRule="auto"/>
        <w:ind w:right="-425"/>
        <w:rPr>
          <w:rFonts w:cs="Times New Roman"/>
          <w:b/>
          <w:bCs/>
          <w:i/>
          <w:sz w:val="24"/>
          <w:szCs w:val="24"/>
          <w:u w:val="single"/>
          <w:lang w:val="en-GB"/>
        </w:rPr>
      </w:pPr>
      <w:r w:rsidRPr="001B1B31">
        <w:rPr>
          <w:rFonts w:cs="Times New Roman"/>
          <w:b/>
          <w:bCs/>
          <w:i/>
          <w:sz w:val="24"/>
          <w:szCs w:val="24"/>
          <w:u w:val="single"/>
          <w:lang w:val="en-GB"/>
        </w:rPr>
        <w:t>Subsection for the period between the peer review and follow-up peer review:</w:t>
      </w:r>
    </w:p>
    <w:p w:rsidR="00A57A9A" w:rsidRPr="001B1B31" w:rsidRDefault="00A57A9A" w:rsidP="00A57A9A">
      <w:pPr>
        <w:ind w:right="-426"/>
        <w:rPr>
          <w:rFonts w:cs="Times New Roman"/>
          <w:bCs/>
          <w:sz w:val="24"/>
          <w:szCs w:val="24"/>
          <w:lang w:val="en-GB"/>
        </w:rPr>
      </w:pPr>
      <w:r w:rsidRPr="001B1B31">
        <w:rPr>
          <w:rFonts w:cs="Times New Roman"/>
          <w:bCs/>
          <w:sz w:val="24"/>
          <w:szCs w:val="24"/>
          <w:lang w:val="en-GB"/>
        </w:rPr>
        <w:t>The peer review in19 November to 04 December 2019 identified 7 areas for improvement (AFIs):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096"/>
        <w:gridCol w:w="1883"/>
        <w:gridCol w:w="3219"/>
      </w:tblGrid>
      <w:tr w:rsidR="00A57A9A" w:rsidRPr="00F436C8" w:rsidTr="004D40F8">
        <w:trPr>
          <w:jc w:val="center"/>
        </w:trPr>
        <w:tc>
          <w:tcPr>
            <w:tcW w:w="276" w:type="pct"/>
            <w:vAlign w:val="center"/>
          </w:tcPr>
          <w:p w:rsidR="00A57A9A" w:rsidRPr="00A37ECD" w:rsidRDefault="00A57A9A" w:rsidP="00A57A9A">
            <w:pPr>
              <w:keepNext/>
              <w:spacing w:before="120"/>
              <w:rPr>
                <w:rFonts w:eastAsia="MS Mincho"/>
                <w:b/>
                <w:lang w:bidi="hi-IN"/>
              </w:rPr>
            </w:pPr>
            <w:r w:rsidRPr="00A57A9A">
              <w:rPr>
                <w:rFonts w:eastAsia="MS Mincho"/>
                <w:b/>
                <w:lang w:bidi="hi-IN"/>
              </w:rPr>
              <w:t>No.</w:t>
            </w:r>
          </w:p>
        </w:tc>
        <w:tc>
          <w:tcPr>
            <w:tcW w:w="2104" w:type="pct"/>
            <w:vAlign w:val="center"/>
          </w:tcPr>
          <w:p w:rsidR="00A57A9A" w:rsidRPr="00976E4F" w:rsidRDefault="00A57A9A" w:rsidP="00A57A9A">
            <w:pPr>
              <w:keepNext/>
              <w:spacing w:before="120"/>
              <w:rPr>
                <w:rFonts w:eastAsia="MS Mincho"/>
                <w:b/>
                <w:lang w:bidi="hi-IN"/>
              </w:rPr>
            </w:pPr>
            <w:r>
              <w:rPr>
                <w:rFonts w:eastAsia="MS Mincho"/>
                <w:b/>
                <w:lang w:bidi="hi-IN"/>
              </w:rPr>
              <w:t>Area</w:t>
            </w:r>
            <w:r w:rsidRPr="00A57A9A">
              <w:rPr>
                <w:rFonts w:eastAsia="MS Mincho"/>
                <w:b/>
                <w:lang w:bidi="hi-IN"/>
              </w:rPr>
              <w:t xml:space="preserve"> for Improvement</w:t>
            </w:r>
          </w:p>
        </w:tc>
        <w:tc>
          <w:tcPr>
            <w:tcW w:w="967" w:type="pct"/>
            <w:tcBorders>
              <w:top w:val="single" w:sz="4" w:space="0" w:color="auto"/>
              <w:left w:val="single" w:sz="4" w:space="0" w:color="auto"/>
              <w:bottom w:val="single" w:sz="4" w:space="0" w:color="auto"/>
              <w:right w:val="single" w:sz="4" w:space="0" w:color="auto"/>
            </w:tcBorders>
          </w:tcPr>
          <w:p w:rsidR="004D40F8" w:rsidRPr="00F85A0E" w:rsidRDefault="00A57A9A" w:rsidP="004D40F8">
            <w:pPr>
              <w:keepNext/>
              <w:widowControl w:val="0"/>
              <w:tabs>
                <w:tab w:val="left" w:pos="2160"/>
                <w:tab w:val="left" w:pos="2700"/>
                <w:tab w:val="left" w:pos="3240"/>
                <w:tab w:val="left" w:pos="3780"/>
                <w:tab w:val="left" w:pos="4320"/>
              </w:tabs>
              <w:ind w:left="-120" w:right="-109" w:firstLine="12"/>
              <w:jc w:val="center"/>
              <w:rPr>
                <w:b/>
                <w:bCs/>
                <w:lang w:val="en-GB" w:eastAsia="ru-RU"/>
              </w:rPr>
            </w:pPr>
            <w:r w:rsidRPr="00F85A0E">
              <w:rPr>
                <w:b/>
                <w:bCs/>
                <w:lang w:val="en-GB" w:eastAsia="ru-RU"/>
              </w:rPr>
              <w:t>Status of corrective actions</w:t>
            </w:r>
            <w:r w:rsidR="004D40F8">
              <w:rPr>
                <w:b/>
                <w:bCs/>
                <w:lang w:val="en-GB" w:eastAsia="ru-RU"/>
              </w:rPr>
              <w:t xml:space="preserve"> by OSR on 2Q2021</w:t>
            </w:r>
          </w:p>
        </w:tc>
        <w:tc>
          <w:tcPr>
            <w:tcW w:w="1653" w:type="pct"/>
            <w:tcBorders>
              <w:top w:val="single" w:sz="4" w:space="0" w:color="auto"/>
              <w:left w:val="single" w:sz="4" w:space="0" w:color="auto"/>
              <w:bottom w:val="single" w:sz="4" w:space="0" w:color="auto"/>
              <w:right w:val="single" w:sz="4" w:space="0" w:color="auto"/>
            </w:tcBorders>
          </w:tcPr>
          <w:p w:rsidR="00A57A9A" w:rsidRPr="00AB3C61" w:rsidRDefault="00A57A9A" w:rsidP="00A57A9A">
            <w:pPr>
              <w:keepNext/>
              <w:widowControl w:val="0"/>
              <w:tabs>
                <w:tab w:val="left" w:pos="2160"/>
                <w:tab w:val="left" w:pos="2700"/>
                <w:tab w:val="left" w:pos="3240"/>
                <w:tab w:val="left" w:pos="3780"/>
                <w:tab w:val="left" w:pos="4320"/>
              </w:tabs>
              <w:ind w:left="-108" w:right="-109"/>
              <w:jc w:val="center"/>
              <w:rPr>
                <w:b/>
                <w:bCs/>
                <w:lang w:val="en-GB" w:eastAsia="ru-RU"/>
              </w:rPr>
            </w:pPr>
            <w:r w:rsidRPr="00AB3C61">
              <w:rPr>
                <w:b/>
                <w:bCs/>
                <w:lang w:val="en-GB" w:eastAsia="ru-RU"/>
              </w:rPr>
              <w:t>Level as assessed by the Representative</w:t>
            </w:r>
            <w:r w:rsidR="004D40F8">
              <w:rPr>
                <w:b/>
                <w:bCs/>
                <w:lang w:val="en-GB" w:eastAsia="ru-RU"/>
              </w:rPr>
              <w:t xml:space="preserve"> on 2Q2021</w:t>
            </w:r>
          </w:p>
        </w:tc>
      </w:tr>
      <w:tr w:rsidR="00A57A9A" w:rsidRPr="00F436C8" w:rsidTr="004D40F8">
        <w:trPr>
          <w:jc w:val="center"/>
        </w:trPr>
        <w:tc>
          <w:tcPr>
            <w:tcW w:w="276" w:type="pct"/>
          </w:tcPr>
          <w:p w:rsidR="00A57A9A" w:rsidRPr="00A57A9A" w:rsidRDefault="00A57A9A" w:rsidP="00A57A9A">
            <w:pPr>
              <w:spacing w:after="0"/>
              <w:rPr>
                <w:rFonts w:eastAsia="MS Mincho"/>
                <w:b/>
                <w:lang w:val="en-US" w:bidi="hi-IN"/>
              </w:rPr>
            </w:pPr>
            <w:r>
              <w:rPr>
                <w:rFonts w:eastAsia="MS Mincho"/>
                <w:b/>
                <w:lang w:val="en-US" w:bidi="hi-IN"/>
              </w:rPr>
              <w:t>1.</w:t>
            </w:r>
          </w:p>
        </w:tc>
        <w:tc>
          <w:tcPr>
            <w:tcW w:w="2104" w:type="pct"/>
          </w:tcPr>
          <w:p w:rsidR="00A57A9A" w:rsidRPr="00F535BB" w:rsidRDefault="00A57A9A" w:rsidP="00C25F3D">
            <w:pPr>
              <w:spacing w:after="0"/>
              <w:rPr>
                <w:rFonts w:eastAsia="MS Mincho"/>
                <w:lang w:val="en-US" w:bidi="hi-IN"/>
              </w:rPr>
            </w:pPr>
            <w:r w:rsidRPr="00A57A9A">
              <w:rPr>
                <w:rFonts w:eastAsia="MS Mincho"/>
                <w:b/>
                <w:lang w:val="en-US"/>
              </w:rPr>
              <w:t>OP.1-1</w:t>
            </w:r>
            <w:r>
              <w:rPr>
                <w:rFonts w:eastAsia="MS Mincho"/>
                <w:b/>
                <w:lang w:val="en-US"/>
              </w:rPr>
              <w:t xml:space="preserve">: </w:t>
            </w:r>
            <w:r w:rsidR="00C25F3D">
              <w:rPr>
                <w:rStyle w:val="tlid-translation"/>
                <w:lang w:val="en-US"/>
              </w:rPr>
              <w:t>*</w:t>
            </w:r>
            <w:r w:rsidRPr="00F535BB">
              <w:rPr>
                <w:rStyle w:val="tlid-translation"/>
                <w:lang w:val="en-US"/>
              </w:rPr>
              <w:t>The MCR crew did not always effectively diagnose/monitor equipment condition and used procedures to make correct operational decisions in the abnormal and accident conditions simulated at the full-scope simulator</w:t>
            </w:r>
            <w:r w:rsidR="00C25F3D">
              <w:rPr>
                <w:rStyle w:val="tlid-translation"/>
                <w:lang w:val="en-US"/>
              </w:rPr>
              <w:t xml:space="preserve"> </w:t>
            </w:r>
          </w:p>
        </w:tc>
        <w:tc>
          <w:tcPr>
            <w:tcW w:w="967" w:type="pct"/>
            <w:shd w:val="clear" w:color="auto" w:fill="auto"/>
          </w:tcPr>
          <w:p w:rsidR="00A57A9A" w:rsidRPr="00F85A0E" w:rsidRDefault="0097570F" w:rsidP="00A57A9A">
            <w:pPr>
              <w:spacing w:after="0"/>
              <w:rPr>
                <w:rFonts w:cs="Calibri"/>
                <w:b/>
                <w:bCs/>
                <w:lang w:val="en-GB"/>
              </w:rPr>
            </w:pPr>
            <w:r w:rsidRPr="00F85A0E">
              <w:rPr>
                <w:rFonts w:cs="Calibri"/>
                <w:b/>
                <w:bCs/>
                <w:lang w:val="en-GB"/>
              </w:rPr>
              <w:t>In the process</w:t>
            </w:r>
          </w:p>
          <w:p w:rsidR="00F85A0E" w:rsidRPr="00F85A0E" w:rsidRDefault="00F85A0E"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sidR="004D40F8">
              <w:rPr>
                <w:rFonts w:cs="Calibri"/>
                <w:b/>
                <w:bCs/>
                <w:lang w:val="en-GB"/>
              </w:rPr>
              <w:t>64</w:t>
            </w:r>
            <w:r w:rsidRPr="00F85A0E">
              <w:rPr>
                <w:rFonts w:cs="Calibri"/>
                <w:b/>
                <w:bCs/>
                <w:lang w:val="en-GB"/>
              </w:rPr>
              <w:t>%</w:t>
            </w:r>
          </w:p>
          <w:p w:rsidR="00F85A0E" w:rsidRPr="00F85A0E" w:rsidRDefault="00F85A0E" w:rsidP="004D40F8">
            <w:pPr>
              <w:spacing w:after="0"/>
              <w:rPr>
                <w:rFonts w:cs="Calibri"/>
                <w:b/>
                <w:bCs/>
                <w:lang w:val="en-GB"/>
              </w:rPr>
            </w:pPr>
            <w:r w:rsidRPr="00571516">
              <w:rPr>
                <w:rFonts w:cs="Calibri"/>
                <w:b/>
                <w:bCs/>
                <w:highlight w:val="yellow"/>
                <w:lang w:val="en-GB"/>
              </w:rPr>
              <w:t>AI</w:t>
            </w:r>
            <w:r w:rsidRPr="00F85A0E">
              <w:rPr>
                <w:rFonts w:cs="Calibri"/>
                <w:b/>
                <w:bCs/>
                <w:lang w:val="en-GB"/>
              </w:rPr>
              <w:t>=</w:t>
            </w:r>
            <w:r w:rsidR="004D40F8">
              <w:rPr>
                <w:rFonts w:cs="Calibri"/>
                <w:b/>
                <w:bCs/>
                <w:lang w:val="en-GB"/>
              </w:rPr>
              <w:t>28</w:t>
            </w:r>
            <w:r w:rsidRPr="00F85A0E">
              <w:rPr>
                <w:rFonts w:cs="Calibri"/>
                <w:b/>
                <w:bCs/>
                <w:lang w:val="en-GB"/>
              </w:rPr>
              <w:t>%</w:t>
            </w:r>
          </w:p>
          <w:p w:rsidR="00F85A0E" w:rsidRPr="00F85A0E" w:rsidRDefault="00F85A0E" w:rsidP="00A57A9A">
            <w:pPr>
              <w:spacing w:after="0"/>
              <w:rPr>
                <w:rFonts w:eastAsia="MS Mincho"/>
                <w:b/>
                <w:bCs/>
                <w:lang w:bidi="hi-IN"/>
              </w:rPr>
            </w:pPr>
            <w:r w:rsidRPr="00571516">
              <w:rPr>
                <w:rFonts w:cs="Calibri"/>
                <w:b/>
                <w:bCs/>
                <w:highlight w:val="red"/>
                <w:lang w:val="en-GB"/>
              </w:rPr>
              <w:t>FAR</w:t>
            </w:r>
            <w:r w:rsidRPr="00F85A0E">
              <w:rPr>
                <w:rFonts w:cs="Calibri"/>
                <w:b/>
                <w:bCs/>
                <w:lang w:val="en-GB"/>
              </w:rPr>
              <w:t>=0%</w:t>
            </w:r>
          </w:p>
        </w:tc>
        <w:tc>
          <w:tcPr>
            <w:tcW w:w="1653" w:type="pct"/>
            <w:shd w:val="clear" w:color="auto" w:fill="auto"/>
          </w:tcPr>
          <w:p w:rsidR="004D40F8" w:rsidRDefault="004D40F8" w:rsidP="004D40F8">
            <w:pPr>
              <w:spacing w:after="0"/>
              <w:rPr>
                <w:rFonts w:eastAsia="MS Mincho"/>
                <w:lang w:val="en-US" w:bidi="hi-IN"/>
              </w:rPr>
            </w:pPr>
            <w:r>
              <w:rPr>
                <w:rFonts w:eastAsia="MS Mincho"/>
                <w:lang w:val="en-US" w:bidi="hi-IN"/>
              </w:rPr>
              <w:t>I</w:t>
            </w:r>
            <w:r w:rsidR="0097570F" w:rsidRPr="0097570F">
              <w:rPr>
                <w:rFonts w:eastAsia="MS Mincho"/>
                <w:lang w:val="en-US" w:bidi="hi-IN"/>
              </w:rPr>
              <w:t xml:space="preserve">n this quarter, </w:t>
            </w:r>
          </w:p>
          <w:p w:rsidR="00A57A9A" w:rsidRDefault="004D40F8" w:rsidP="004D40F8">
            <w:pPr>
              <w:spacing w:after="0"/>
              <w:rPr>
                <w:rFonts w:eastAsia="MS Mincho"/>
                <w:lang w:val="en-US" w:bidi="hi-IN"/>
              </w:rPr>
            </w:pPr>
            <w:r>
              <w:rPr>
                <w:rFonts w:eastAsia="MS Mincho"/>
                <w:lang w:val="en-US" w:bidi="hi-IN"/>
              </w:rPr>
              <w:t>Targeted Observation</w:t>
            </w:r>
            <w:r w:rsidR="0097570F" w:rsidRPr="0097570F">
              <w:rPr>
                <w:rFonts w:eastAsia="MS Mincho"/>
                <w:lang w:val="en-US" w:bidi="hi-IN"/>
              </w:rPr>
              <w:t xml:space="preserve"> TO and assessment </w:t>
            </w:r>
            <w:r>
              <w:rPr>
                <w:rFonts w:eastAsia="MS Mincho"/>
                <w:lang w:val="en-US" w:bidi="hi-IN"/>
              </w:rPr>
              <w:t>conducted</w:t>
            </w:r>
            <w:r w:rsidR="0097570F" w:rsidRPr="0097570F">
              <w:rPr>
                <w:rFonts w:eastAsia="MS Mincho"/>
                <w:lang w:val="en-US" w:bidi="hi-IN"/>
              </w:rPr>
              <w:t>.</w:t>
            </w:r>
          </w:p>
          <w:p w:rsidR="004D40F8" w:rsidRPr="00AF6A1B" w:rsidRDefault="004D40F8" w:rsidP="004D40F8">
            <w:pPr>
              <w:spacing w:after="0"/>
              <w:rPr>
                <w:rFonts w:eastAsia="MS Mincho"/>
                <w:lang w:val="en-US" w:bidi="hi-IN"/>
              </w:rPr>
            </w:pPr>
            <w:r>
              <w:rPr>
                <w:b/>
                <w:bCs/>
                <w:lang w:val="en-GB" w:eastAsia="ru-RU"/>
              </w:rPr>
              <w:t>L</w:t>
            </w:r>
            <w:r w:rsidRPr="00AB3C61">
              <w:rPr>
                <w:b/>
                <w:bCs/>
                <w:lang w:val="en-GB" w:eastAsia="ru-RU"/>
              </w:rPr>
              <w:t>evel as assessed by the Representative</w:t>
            </w:r>
            <w:r>
              <w:rPr>
                <w:b/>
                <w:bCs/>
                <w:lang w:val="en-GB" w:eastAsia="ru-RU"/>
              </w:rPr>
              <w:t xml:space="preserve"> = B+</w:t>
            </w:r>
          </w:p>
        </w:tc>
      </w:tr>
      <w:tr w:rsidR="00A57A9A" w:rsidRPr="00F436C8" w:rsidTr="004D40F8">
        <w:trPr>
          <w:jc w:val="center"/>
        </w:trPr>
        <w:tc>
          <w:tcPr>
            <w:tcW w:w="276" w:type="pct"/>
          </w:tcPr>
          <w:p w:rsidR="00A57A9A" w:rsidRPr="00A37ECD" w:rsidRDefault="00A57A9A" w:rsidP="00A57A9A">
            <w:pPr>
              <w:spacing w:after="0"/>
              <w:rPr>
                <w:rFonts w:eastAsia="MS Mincho"/>
                <w:b/>
                <w:lang w:val="en-US"/>
              </w:rPr>
            </w:pPr>
            <w:r>
              <w:rPr>
                <w:rFonts w:eastAsia="MS Mincho"/>
                <w:b/>
                <w:lang w:val="en-US"/>
              </w:rPr>
              <w:t>2.</w:t>
            </w:r>
          </w:p>
        </w:tc>
        <w:tc>
          <w:tcPr>
            <w:tcW w:w="2104" w:type="pct"/>
          </w:tcPr>
          <w:p w:rsidR="00A57A9A" w:rsidRPr="00F535BB" w:rsidRDefault="00A57A9A" w:rsidP="00A57A9A">
            <w:pPr>
              <w:spacing w:after="0"/>
              <w:rPr>
                <w:rFonts w:eastAsia="MS Mincho"/>
                <w:bCs/>
                <w:lang w:val="en-US"/>
              </w:rPr>
            </w:pPr>
            <w:r w:rsidRPr="00A37ECD">
              <w:rPr>
                <w:rFonts w:eastAsia="MS Mincho"/>
                <w:b/>
                <w:lang w:val="en-US"/>
              </w:rPr>
              <w:t>OF.1-1</w:t>
            </w:r>
            <w:r>
              <w:rPr>
                <w:rFonts w:eastAsia="MS Mincho"/>
                <w:b/>
                <w:lang w:val="en-US"/>
              </w:rPr>
              <w:t xml:space="preserve">: </w:t>
            </w:r>
            <w:r w:rsidRPr="00F535BB">
              <w:rPr>
                <w:bCs/>
                <w:lang w:val="en-US" w:eastAsia="ru-RU"/>
              </w:rPr>
              <w:t xml:space="preserve">The plant personnel do not always effectively monitor the in-service </w:t>
            </w:r>
            <w:r w:rsidRPr="00F535BB">
              <w:rPr>
                <w:lang w:val="en-US"/>
              </w:rPr>
              <w:t>condition of the equipment to identify and resolve operational problems</w:t>
            </w:r>
          </w:p>
        </w:tc>
        <w:tc>
          <w:tcPr>
            <w:tcW w:w="967" w:type="pct"/>
            <w:shd w:val="clear" w:color="auto" w:fill="auto"/>
          </w:tcPr>
          <w:p w:rsidR="00A57A9A" w:rsidRPr="00F85A0E" w:rsidRDefault="0097570F" w:rsidP="00A57A9A">
            <w:pPr>
              <w:spacing w:after="0"/>
              <w:rPr>
                <w:rFonts w:cs="Calibri"/>
                <w:b/>
                <w:bCs/>
                <w:lang w:val="en-GB"/>
              </w:rPr>
            </w:pPr>
            <w:r w:rsidRPr="00F85A0E">
              <w:rPr>
                <w:rFonts w:cs="Calibri"/>
                <w:b/>
                <w:bCs/>
                <w:lang w:val="en-GB"/>
              </w:rPr>
              <w:t>In the process</w:t>
            </w:r>
          </w:p>
          <w:p w:rsidR="00F85A0E" w:rsidRPr="00F85A0E" w:rsidRDefault="00F85A0E"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sidR="004D40F8">
              <w:rPr>
                <w:rFonts w:cs="Calibri"/>
                <w:b/>
                <w:bCs/>
                <w:lang w:val="en-GB"/>
              </w:rPr>
              <w:t>95</w:t>
            </w:r>
            <w:r w:rsidRPr="00F85A0E">
              <w:rPr>
                <w:rFonts w:cs="Calibri"/>
                <w:b/>
                <w:bCs/>
                <w:lang w:val="en-GB"/>
              </w:rPr>
              <w:t>%</w:t>
            </w:r>
          </w:p>
          <w:p w:rsidR="00F85A0E" w:rsidRPr="00F85A0E" w:rsidRDefault="00F85A0E" w:rsidP="00F85A0E">
            <w:pPr>
              <w:spacing w:after="0"/>
              <w:rPr>
                <w:rFonts w:cs="Calibri"/>
                <w:b/>
                <w:bCs/>
                <w:lang w:val="en-GB"/>
              </w:rPr>
            </w:pPr>
            <w:r w:rsidRPr="00571516">
              <w:rPr>
                <w:rFonts w:cs="Calibri"/>
                <w:b/>
                <w:bCs/>
                <w:highlight w:val="yellow"/>
                <w:lang w:val="en-GB"/>
              </w:rPr>
              <w:t>AI</w:t>
            </w:r>
            <w:r w:rsidRPr="00F85A0E">
              <w:rPr>
                <w:rFonts w:cs="Calibri"/>
                <w:b/>
                <w:bCs/>
                <w:lang w:val="en-GB"/>
              </w:rPr>
              <w:t>=0%</w:t>
            </w:r>
          </w:p>
          <w:p w:rsidR="00F85A0E" w:rsidRPr="00F85A0E" w:rsidRDefault="00F85A0E" w:rsidP="00F85A0E">
            <w:pPr>
              <w:spacing w:after="0"/>
              <w:rPr>
                <w:rFonts w:eastAsia="MS Mincho"/>
                <w:b/>
                <w:bCs/>
                <w:lang w:bidi="hi-IN"/>
              </w:rPr>
            </w:pPr>
            <w:r w:rsidRPr="00571516">
              <w:rPr>
                <w:rFonts w:cs="Calibri"/>
                <w:b/>
                <w:bCs/>
                <w:highlight w:val="red"/>
                <w:lang w:val="en-GB"/>
              </w:rPr>
              <w:t>FAR</w:t>
            </w:r>
            <w:r w:rsidRPr="00F85A0E">
              <w:rPr>
                <w:rFonts w:cs="Calibri"/>
                <w:b/>
                <w:bCs/>
                <w:lang w:val="en-GB"/>
              </w:rPr>
              <w:t>=0%</w:t>
            </w:r>
          </w:p>
        </w:tc>
        <w:tc>
          <w:tcPr>
            <w:tcW w:w="1653" w:type="pct"/>
            <w:shd w:val="clear" w:color="auto" w:fill="auto"/>
          </w:tcPr>
          <w:p w:rsidR="004D40F8" w:rsidRDefault="004D40F8" w:rsidP="004D40F8">
            <w:pPr>
              <w:spacing w:after="0"/>
              <w:rPr>
                <w:rFonts w:eastAsia="MS Mincho"/>
                <w:lang w:val="en-US" w:bidi="hi-IN"/>
              </w:rPr>
            </w:pPr>
            <w:r>
              <w:rPr>
                <w:rFonts w:eastAsia="MS Mincho"/>
                <w:lang w:val="en-US" w:bidi="hi-IN"/>
              </w:rPr>
              <w:t>I</w:t>
            </w:r>
            <w:r w:rsidRPr="0097570F">
              <w:rPr>
                <w:rFonts w:eastAsia="MS Mincho"/>
                <w:lang w:val="en-US" w:bidi="hi-IN"/>
              </w:rPr>
              <w:t xml:space="preserve">n this quarter, </w:t>
            </w:r>
          </w:p>
          <w:p w:rsidR="004D40F8" w:rsidRDefault="004D40F8" w:rsidP="004D40F8">
            <w:pPr>
              <w:spacing w:after="0"/>
              <w:rPr>
                <w:rFonts w:eastAsia="MS Mincho"/>
                <w:lang w:val="en-US" w:bidi="hi-IN"/>
              </w:rPr>
            </w:pPr>
            <w:r>
              <w:rPr>
                <w:rFonts w:eastAsia="MS Mincho"/>
                <w:lang w:val="en-US" w:bidi="hi-IN"/>
              </w:rPr>
              <w:t>Targeted Observation</w:t>
            </w:r>
            <w:r w:rsidRPr="0097570F">
              <w:rPr>
                <w:rFonts w:eastAsia="MS Mincho"/>
                <w:lang w:val="en-US" w:bidi="hi-IN"/>
              </w:rPr>
              <w:t xml:space="preserve"> TO and assessment </w:t>
            </w:r>
            <w:r>
              <w:rPr>
                <w:rFonts w:eastAsia="MS Mincho"/>
                <w:lang w:val="en-US" w:bidi="hi-IN"/>
              </w:rPr>
              <w:t>conducted</w:t>
            </w:r>
            <w:r w:rsidRPr="0097570F">
              <w:rPr>
                <w:rFonts w:eastAsia="MS Mincho"/>
                <w:lang w:val="en-US" w:bidi="hi-IN"/>
              </w:rPr>
              <w:t>.</w:t>
            </w:r>
          </w:p>
          <w:p w:rsidR="00A57A9A" w:rsidRPr="00AF6A1B" w:rsidRDefault="004D40F8" w:rsidP="004D40F8">
            <w:pPr>
              <w:spacing w:after="0"/>
              <w:rPr>
                <w:rFonts w:eastAsia="MS Mincho"/>
                <w:lang w:val="en-US" w:bidi="hi-IN"/>
              </w:rPr>
            </w:pPr>
            <w:r>
              <w:rPr>
                <w:b/>
                <w:bCs/>
                <w:lang w:val="en-GB" w:eastAsia="ru-RU"/>
              </w:rPr>
              <w:t>L</w:t>
            </w:r>
            <w:r w:rsidRPr="00AB3C61">
              <w:rPr>
                <w:b/>
                <w:bCs/>
                <w:lang w:val="en-GB" w:eastAsia="ru-RU"/>
              </w:rPr>
              <w:t>evel as assessed by the Representative</w:t>
            </w:r>
            <w:r>
              <w:rPr>
                <w:b/>
                <w:bCs/>
                <w:lang w:val="en-GB" w:eastAsia="ru-RU"/>
              </w:rPr>
              <w:t xml:space="preserve"> = B</w:t>
            </w:r>
            <w:r>
              <w:rPr>
                <w:b/>
                <w:bCs/>
                <w:lang w:val="en-GB" w:eastAsia="ru-RU"/>
              </w:rPr>
              <w:t>-</w:t>
            </w:r>
          </w:p>
        </w:tc>
      </w:tr>
      <w:tr w:rsidR="004D40F8" w:rsidRPr="00F436C8" w:rsidTr="004D40F8">
        <w:trPr>
          <w:jc w:val="center"/>
        </w:trPr>
        <w:tc>
          <w:tcPr>
            <w:tcW w:w="276" w:type="pct"/>
          </w:tcPr>
          <w:p w:rsidR="004D40F8" w:rsidRPr="00A57A9A" w:rsidRDefault="004D40F8" w:rsidP="004D40F8">
            <w:pPr>
              <w:spacing w:after="0"/>
              <w:rPr>
                <w:rFonts w:eastAsia="MS Mincho"/>
                <w:b/>
                <w:iCs/>
                <w:lang w:val="en-US"/>
              </w:rPr>
            </w:pPr>
            <w:r>
              <w:rPr>
                <w:rFonts w:eastAsia="MS Mincho"/>
                <w:b/>
                <w:iCs/>
                <w:lang w:val="en-US"/>
              </w:rPr>
              <w:t>3.</w:t>
            </w:r>
          </w:p>
        </w:tc>
        <w:tc>
          <w:tcPr>
            <w:tcW w:w="2104" w:type="pct"/>
          </w:tcPr>
          <w:p w:rsidR="004D40F8" w:rsidRPr="00F535BB" w:rsidRDefault="004D40F8" w:rsidP="004D40F8">
            <w:pPr>
              <w:spacing w:after="0"/>
              <w:rPr>
                <w:rFonts w:eastAsia="MS Mincho"/>
                <w:bCs/>
                <w:lang w:val="en-US"/>
              </w:rPr>
            </w:pPr>
            <w:r w:rsidRPr="00A57A9A">
              <w:rPr>
                <w:rFonts w:eastAsia="MS Mincho"/>
                <w:b/>
                <w:iCs/>
                <w:lang w:val="en-US"/>
              </w:rPr>
              <w:t>OR.3-1</w:t>
            </w:r>
            <w:r>
              <w:rPr>
                <w:rFonts w:eastAsia="MS Mincho"/>
                <w:b/>
                <w:iCs/>
                <w:lang w:val="en-US"/>
              </w:rPr>
              <w:t xml:space="preserve">: </w:t>
            </w:r>
            <w:r>
              <w:rPr>
                <w:bCs/>
                <w:lang w:val="en-US" w:eastAsia="ru-RU"/>
              </w:rPr>
              <w:t>*</w:t>
            </w:r>
            <w:r w:rsidRPr="00F535BB">
              <w:rPr>
                <w:bCs/>
                <w:lang w:val="en-US" w:eastAsia="ru-RU"/>
              </w:rPr>
              <w:t>Risk assessment methods and procedures are not always systematically used in the decision-making process to control collective risk</w:t>
            </w:r>
            <w:r>
              <w:rPr>
                <w:bCs/>
                <w:lang w:val="en-US" w:eastAsia="ru-RU"/>
              </w:rPr>
              <w:t xml:space="preserve"> </w:t>
            </w:r>
          </w:p>
        </w:tc>
        <w:tc>
          <w:tcPr>
            <w:tcW w:w="967" w:type="pct"/>
            <w:shd w:val="clear" w:color="auto" w:fill="auto"/>
          </w:tcPr>
          <w:p w:rsidR="004D40F8" w:rsidRPr="00F85A0E" w:rsidRDefault="004D40F8" w:rsidP="004D40F8">
            <w:pPr>
              <w:spacing w:after="0"/>
              <w:rPr>
                <w:rFonts w:cs="Calibri"/>
                <w:b/>
                <w:bCs/>
                <w:lang w:val="en-GB"/>
              </w:rPr>
            </w:pPr>
            <w:r w:rsidRPr="00F85A0E">
              <w:rPr>
                <w:rFonts w:cs="Calibri"/>
                <w:b/>
                <w:bCs/>
                <w:lang w:val="en-GB"/>
              </w:rPr>
              <w:t>In the process</w:t>
            </w:r>
          </w:p>
          <w:p w:rsidR="004D40F8" w:rsidRPr="00F85A0E" w:rsidRDefault="004D40F8"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Pr>
                <w:rFonts w:cs="Calibri"/>
                <w:b/>
                <w:bCs/>
                <w:lang w:val="en-GB"/>
              </w:rPr>
              <w:t>80</w:t>
            </w:r>
            <w:r w:rsidRPr="00F85A0E">
              <w:rPr>
                <w:rFonts w:cs="Calibri"/>
                <w:b/>
                <w:bCs/>
                <w:lang w:val="en-GB"/>
              </w:rPr>
              <w:t>%</w:t>
            </w:r>
          </w:p>
          <w:p w:rsidR="004D40F8" w:rsidRPr="00F85A0E" w:rsidRDefault="004D40F8" w:rsidP="004D40F8">
            <w:pPr>
              <w:spacing w:after="0"/>
              <w:rPr>
                <w:rFonts w:cs="Calibri"/>
                <w:b/>
                <w:bCs/>
                <w:lang w:val="en-GB"/>
              </w:rPr>
            </w:pPr>
            <w:r w:rsidRPr="00571516">
              <w:rPr>
                <w:rFonts w:cs="Calibri"/>
                <w:b/>
                <w:bCs/>
                <w:highlight w:val="yellow"/>
                <w:lang w:val="en-GB"/>
              </w:rPr>
              <w:t>AI</w:t>
            </w:r>
            <w:r w:rsidRPr="00F85A0E">
              <w:rPr>
                <w:rFonts w:cs="Calibri"/>
                <w:b/>
                <w:bCs/>
                <w:lang w:val="en-GB"/>
              </w:rPr>
              <w:t>=</w:t>
            </w:r>
            <w:r>
              <w:rPr>
                <w:rFonts w:cs="Calibri"/>
                <w:b/>
                <w:bCs/>
                <w:lang w:val="en-GB"/>
              </w:rPr>
              <w:t>10</w:t>
            </w:r>
            <w:r w:rsidRPr="00F85A0E">
              <w:rPr>
                <w:rFonts w:cs="Calibri"/>
                <w:b/>
                <w:bCs/>
                <w:lang w:val="en-GB"/>
              </w:rPr>
              <w:t>%</w:t>
            </w:r>
          </w:p>
          <w:p w:rsidR="004D40F8" w:rsidRPr="00F85A0E" w:rsidRDefault="004D40F8" w:rsidP="004D40F8">
            <w:pPr>
              <w:spacing w:after="0"/>
              <w:rPr>
                <w:rFonts w:eastAsia="MS Mincho"/>
                <w:b/>
                <w:bCs/>
                <w:lang w:bidi="hi-IN"/>
              </w:rPr>
            </w:pPr>
            <w:r w:rsidRPr="00571516">
              <w:rPr>
                <w:rFonts w:cs="Calibri"/>
                <w:b/>
                <w:bCs/>
                <w:highlight w:val="red"/>
                <w:lang w:val="en-GB"/>
              </w:rPr>
              <w:t>FAR</w:t>
            </w:r>
            <w:r w:rsidRPr="00F85A0E">
              <w:rPr>
                <w:rFonts w:cs="Calibri"/>
                <w:b/>
                <w:bCs/>
                <w:lang w:val="en-GB"/>
              </w:rPr>
              <w:t>=0%</w:t>
            </w:r>
          </w:p>
        </w:tc>
        <w:tc>
          <w:tcPr>
            <w:tcW w:w="1653" w:type="pct"/>
            <w:shd w:val="clear" w:color="auto" w:fill="auto"/>
          </w:tcPr>
          <w:p w:rsidR="004D40F8" w:rsidRPr="00AF6A1B" w:rsidRDefault="004D40F8" w:rsidP="004D40F8">
            <w:pPr>
              <w:spacing w:after="0"/>
              <w:rPr>
                <w:rFonts w:eastAsia="MS Mincho"/>
                <w:lang w:val="en-US" w:bidi="hi-IN"/>
              </w:rPr>
            </w:pPr>
            <w:r w:rsidRPr="004D40F8">
              <w:rPr>
                <w:rFonts w:eastAsia="MS Mincho"/>
                <w:lang w:val="en-US" w:bidi="hi-IN"/>
              </w:rPr>
              <w:t>Implementing the CA were under monitoring by OSR in this quarter, so that targeted observations TO and assessment will be on the next quarter.</w:t>
            </w:r>
          </w:p>
        </w:tc>
      </w:tr>
      <w:tr w:rsidR="004D40F8" w:rsidRPr="00F436C8" w:rsidTr="004D40F8">
        <w:trPr>
          <w:jc w:val="center"/>
        </w:trPr>
        <w:tc>
          <w:tcPr>
            <w:tcW w:w="276" w:type="pct"/>
          </w:tcPr>
          <w:p w:rsidR="004D40F8" w:rsidRPr="00A57A9A" w:rsidRDefault="004D40F8" w:rsidP="004D40F8">
            <w:pPr>
              <w:spacing w:after="0"/>
              <w:rPr>
                <w:rFonts w:eastAsia="MS Mincho"/>
                <w:b/>
                <w:iCs/>
                <w:lang w:val="en-US"/>
              </w:rPr>
            </w:pPr>
            <w:r>
              <w:rPr>
                <w:rFonts w:eastAsia="MS Mincho"/>
                <w:b/>
                <w:iCs/>
                <w:lang w:val="en-US"/>
              </w:rPr>
              <w:t>4.</w:t>
            </w:r>
          </w:p>
        </w:tc>
        <w:tc>
          <w:tcPr>
            <w:tcW w:w="2104" w:type="pct"/>
          </w:tcPr>
          <w:p w:rsidR="004D40F8" w:rsidRPr="00F535BB" w:rsidRDefault="004D40F8" w:rsidP="004D40F8">
            <w:pPr>
              <w:spacing w:after="0"/>
              <w:rPr>
                <w:lang w:val="en-US"/>
              </w:rPr>
            </w:pPr>
            <w:r w:rsidRPr="00A57A9A">
              <w:rPr>
                <w:rFonts w:eastAsia="MS Mincho"/>
                <w:b/>
                <w:iCs/>
                <w:lang w:val="en-US"/>
              </w:rPr>
              <w:t>HU.1-1</w:t>
            </w:r>
            <w:r>
              <w:rPr>
                <w:rFonts w:eastAsia="MS Mincho"/>
                <w:b/>
                <w:iCs/>
                <w:lang w:val="en-US"/>
              </w:rPr>
              <w:t xml:space="preserve">: </w:t>
            </w:r>
            <w:r w:rsidRPr="00F535BB">
              <w:rPr>
                <w:bCs/>
                <w:lang w:val="en-US" w:eastAsia="ru-RU"/>
              </w:rPr>
              <w:t>Operations and technical administrative managers do not always promote the environment conducive to minimizing the likelihood of human errors during lineup activities</w:t>
            </w:r>
          </w:p>
        </w:tc>
        <w:tc>
          <w:tcPr>
            <w:tcW w:w="967" w:type="pct"/>
            <w:shd w:val="clear" w:color="auto" w:fill="auto"/>
          </w:tcPr>
          <w:p w:rsidR="004D40F8" w:rsidRPr="00F85A0E" w:rsidRDefault="004D40F8" w:rsidP="004D40F8">
            <w:pPr>
              <w:spacing w:after="0"/>
              <w:rPr>
                <w:rFonts w:cs="Calibri"/>
                <w:b/>
                <w:bCs/>
                <w:lang w:val="en-GB"/>
              </w:rPr>
            </w:pPr>
            <w:r w:rsidRPr="00F85A0E">
              <w:rPr>
                <w:rFonts w:cs="Calibri"/>
                <w:b/>
                <w:bCs/>
                <w:lang w:val="en-GB"/>
              </w:rPr>
              <w:t>In the process</w:t>
            </w:r>
          </w:p>
          <w:p w:rsidR="004D40F8" w:rsidRPr="00F85A0E" w:rsidRDefault="004D40F8"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Pr>
                <w:rFonts w:cs="Calibri"/>
                <w:b/>
                <w:bCs/>
                <w:lang w:val="en-GB"/>
              </w:rPr>
              <w:t>85</w:t>
            </w:r>
            <w:r w:rsidRPr="00F85A0E">
              <w:rPr>
                <w:rFonts w:cs="Calibri"/>
                <w:b/>
                <w:bCs/>
                <w:lang w:val="en-GB"/>
              </w:rPr>
              <w:t>%</w:t>
            </w:r>
          </w:p>
          <w:p w:rsidR="004D40F8" w:rsidRPr="00F85A0E" w:rsidRDefault="004D40F8" w:rsidP="004D40F8">
            <w:pPr>
              <w:spacing w:after="0"/>
              <w:rPr>
                <w:rFonts w:cs="Calibri"/>
                <w:b/>
                <w:bCs/>
                <w:lang w:val="en-GB"/>
              </w:rPr>
            </w:pPr>
            <w:r w:rsidRPr="00571516">
              <w:rPr>
                <w:rFonts w:cs="Calibri"/>
                <w:b/>
                <w:bCs/>
                <w:highlight w:val="yellow"/>
                <w:lang w:val="en-GB"/>
              </w:rPr>
              <w:t>AI</w:t>
            </w:r>
            <w:r w:rsidRPr="00F85A0E">
              <w:rPr>
                <w:rFonts w:cs="Calibri"/>
                <w:b/>
                <w:bCs/>
                <w:lang w:val="en-GB"/>
              </w:rPr>
              <w:t>=</w:t>
            </w:r>
            <w:r>
              <w:rPr>
                <w:rFonts w:cs="Calibri"/>
                <w:b/>
                <w:bCs/>
                <w:lang w:val="en-GB"/>
              </w:rPr>
              <w:t>5</w:t>
            </w:r>
            <w:r w:rsidRPr="00F85A0E">
              <w:rPr>
                <w:rFonts w:cs="Calibri"/>
                <w:b/>
                <w:bCs/>
                <w:lang w:val="en-GB"/>
              </w:rPr>
              <w:t>%</w:t>
            </w:r>
          </w:p>
          <w:p w:rsidR="004D40F8" w:rsidRPr="00F85A0E" w:rsidRDefault="004D40F8" w:rsidP="004D40F8">
            <w:pPr>
              <w:spacing w:after="0"/>
              <w:rPr>
                <w:rFonts w:eastAsia="MS Mincho"/>
                <w:b/>
                <w:bCs/>
                <w:lang w:bidi="hi-IN"/>
              </w:rPr>
            </w:pPr>
            <w:r w:rsidRPr="00571516">
              <w:rPr>
                <w:rFonts w:cs="Calibri"/>
                <w:b/>
                <w:bCs/>
                <w:highlight w:val="red"/>
                <w:lang w:val="en-GB"/>
              </w:rPr>
              <w:t>FAR</w:t>
            </w:r>
            <w:r w:rsidRPr="00F85A0E">
              <w:rPr>
                <w:rFonts w:cs="Calibri"/>
                <w:b/>
                <w:bCs/>
                <w:lang w:val="en-GB"/>
              </w:rPr>
              <w:t>=0%</w:t>
            </w:r>
          </w:p>
        </w:tc>
        <w:tc>
          <w:tcPr>
            <w:tcW w:w="1653" w:type="pct"/>
            <w:shd w:val="clear" w:color="auto" w:fill="auto"/>
          </w:tcPr>
          <w:p w:rsidR="004D40F8" w:rsidRDefault="004D40F8" w:rsidP="004D40F8">
            <w:pPr>
              <w:spacing w:after="0"/>
              <w:rPr>
                <w:rFonts w:eastAsia="MS Mincho"/>
                <w:lang w:val="en-US" w:bidi="hi-IN"/>
              </w:rPr>
            </w:pPr>
            <w:r>
              <w:rPr>
                <w:rFonts w:eastAsia="MS Mincho"/>
                <w:lang w:val="en-US" w:bidi="hi-IN"/>
              </w:rPr>
              <w:t>I</w:t>
            </w:r>
            <w:r w:rsidRPr="0097570F">
              <w:rPr>
                <w:rFonts w:eastAsia="MS Mincho"/>
                <w:lang w:val="en-US" w:bidi="hi-IN"/>
              </w:rPr>
              <w:t xml:space="preserve">n this quarter, </w:t>
            </w:r>
          </w:p>
          <w:p w:rsidR="004D40F8" w:rsidRDefault="004D40F8" w:rsidP="004D40F8">
            <w:pPr>
              <w:spacing w:after="0"/>
              <w:rPr>
                <w:rFonts w:eastAsia="MS Mincho"/>
                <w:lang w:val="en-US" w:bidi="hi-IN"/>
              </w:rPr>
            </w:pPr>
            <w:r>
              <w:rPr>
                <w:rFonts w:eastAsia="MS Mincho"/>
                <w:lang w:val="en-US" w:bidi="hi-IN"/>
              </w:rPr>
              <w:t>Targeted Observation</w:t>
            </w:r>
            <w:r w:rsidRPr="0097570F">
              <w:rPr>
                <w:rFonts w:eastAsia="MS Mincho"/>
                <w:lang w:val="en-US" w:bidi="hi-IN"/>
              </w:rPr>
              <w:t xml:space="preserve"> TO and assessment </w:t>
            </w:r>
            <w:r>
              <w:rPr>
                <w:rFonts w:eastAsia="MS Mincho"/>
                <w:lang w:val="en-US" w:bidi="hi-IN"/>
              </w:rPr>
              <w:t>conducted</w:t>
            </w:r>
            <w:r w:rsidRPr="0097570F">
              <w:rPr>
                <w:rFonts w:eastAsia="MS Mincho"/>
                <w:lang w:val="en-US" w:bidi="hi-IN"/>
              </w:rPr>
              <w:t>.</w:t>
            </w:r>
          </w:p>
          <w:p w:rsidR="004D40F8" w:rsidRPr="00AF6A1B" w:rsidRDefault="004D40F8" w:rsidP="004D40F8">
            <w:pPr>
              <w:spacing w:after="0"/>
              <w:rPr>
                <w:rFonts w:eastAsia="MS Mincho"/>
                <w:lang w:val="en-US" w:bidi="hi-IN"/>
              </w:rPr>
            </w:pPr>
            <w:r>
              <w:rPr>
                <w:b/>
                <w:bCs/>
                <w:lang w:val="en-GB" w:eastAsia="ru-RU"/>
              </w:rPr>
              <w:t>L</w:t>
            </w:r>
            <w:r w:rsidRPr="00AB3C61">
              <w:rPr>
                <w:b/>
                <w:bCs/>
                <w:lang w:val="en-GB" w:eastAsia="ru-RU"/>
              </w:rPr>
              <w:t>evel as assessed by the Representative</w:t>
            </w:r>
            <w:r>
              <w:rPr>
                <w:b/>
                <w:bCs/>
                <w:lang w:val="en-GB" w:eastAsia="ru-RU"/>
              </w:rPr>
              <w:t xml:space="preserve"> = B</w:t>
            </w:r>
          </w:p>
        </w:tc>
      </w:tr>
      <w:tr w:rsidR="004D40F8" w:rsidRPr="00F436C8" w:rsidTr="004D40F8">
        <w:trPr>
          <w:jc w:val="center"/>
        </w:trPr>
        <w:tc>
          <w:tcPr>
            <w:tcW w:w="276" w:type="pct"/>
          </w:tcPr>
          <w:p w:rsidR="004D40F8" w:rsidRPr="00A57A9A" w:rsidRDefault="004D40F8" w:rsidP="004D40F8">
            <w:pPr>
              <w:spacing w:after="0"/>
              <w:rPr>
                <w:rFonts w:eastAsia="MS Mincho"/>
                <w:b/>
                <w:iCs/>
                <w:lang w:val="en-US"/>
              </w:rPr>
            </w:pPr>
            <w:r>
              <w:rPr>
                <w:rFonts w:eastAsia="MS Mincho"/>
                <w:b/>
                <w:iCs/>
                <w:lang w:val="en-US"/>
              </w:rPr>
              <w:t>5.</w:t>
            </w:r>
          </w:p>
        </w:tc>
        <w:tc>
          <w:tcPr>
            <w:tcW w:w="2104" w:type="pct"/>
          </w:tcPr>
          <w:p w:rsidR="004D40F8" w:rsidRPr="00F535BB" w:rsidRDefault="004D40F8" w:rsidP="004D40F8">
            <w:pPr>
              <w:spacing w:after="0"/>
              <w:rPr>
                <w:rFonts w:eastAsia="MS Mincho"/>
                <w:bCs/>
                <w:lang w:val="en-US"/>
              </w:rPr>
            </w:pPr>
            <w:r w:rsidRPr="00A57A9A">
              <w:rPr>
                <w:rFonts w:eastAsia="MS Mincho"/>
                <w:b/>
                <w:iCs/>
                <w:lang w:val="en-US"/>
              </w:rPr>
              <w:t>PI.2-1</w:t>
            </w:r>
            <w:r>
              <w:rPr>
                <w:rFonts w:eastAsia="MS Mincho"/>
                <w:b/>
                <w:iCs/>
                <w:lang w:val="en-US"/>
              </w:rPr>
              <w:t xml:space="preserve">: </w:t>
            </w:r>
            <w:r w:rsidRPr="00C25F3D">
              <w:rPr>
                <w:rFonts w:eastAsia="MS Mincho"/>
                <w:b/>
                <w:iCs/>
                <w:lang w:val="en-US"/>
              </w:rPr>
              <w:t>**</w:t>
            </w:r>
            <w:r w:rsidRPr="00F535BB">
              <w:rPr>
                <w:bCs/>
                <w:lang w:val="en-US" w:eastAsia="ru-RU"/>
              </w:rPr>
              <w:t xml:space="preserve">The root causes are not always identified in the event investigation, or are identified out-of-time </w:t>
            </w:r>
          </w:p>
        </w:tc>
        <w:tc>
          <w:tcPr>
            <w:tcW w:w="967" w:type="pct"/>
            <w:shd w:val="clear" w:color="auto" w:fill="auto"/>
          </w:tcPr>
          <w:p w:rsidR="004D40F8" w:rsidRPr="00F85A0E" w:rsidRDefault="004D40F8" w:rsidP="004D40F8">
            <w:pPr>
              <w:spacing w:after="0"/>
              <w:rPr>
                <w:rFonts w:cs="Calibri"/>
                <w:b/>
                <w:bCs/>
                <w:lang w:val="en-GB"/>
              </w:rPr>
            </w:pPr>
            <w:r w:rsidRPr="00F85A0E">
              <w:rPr>
                <w:rFonts w:cs="Calibri"/>
                <w:b/>
                <w:bCs/>
                <w:lang w:val="en-GB"/>
              </w:rPr>
              <w:t>In the process</w:t>
            </w:r>
          </w:p>
          <w:p w:rsidR="004D40F8" w:rsidRPr="00F85A0E" w:rsidRDefault="004D40F8"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Pr>
                <w:rFonts w:cs="Calibri"/>
                <w:b/>
                <w:bCs/>
                <w:lang w:val="en-GB"/>
              </w:rPr>
              <w:t>85</w:t>
            </w:r>
            <w:r w:rsidRPr="00F85A0E">
              <w:rPr>
                <w:rFonts w:cs="Calibri"/>
                <w:b/>
                <w:bCs/>
                <w:lang w:val="en-GB"/>
              </w:rPr>
              <w:t>%</w:t>
            </w:r>
          </w:p>
          <w:p w:rsidR="004D40F8" w:rsidRPr="00F85A0E" w:rsidRDefault="004D40F8" w:rsidP="004D40F8">
            <w:pPr>
              <w:spacing w:after="0"/>
              <w:rPr>
                <w:rFonts w:cs="Calibri"/>
                <w:b/>
                <w:bCs/>
                <w:lang w:val="en-GB"/>
              </w:rPr>
            </w:pPr>
            <w:r w:rsidRPr="00571516">
              <w:rPr>
                <w:rFonts w:cs="Calibri"/>
                <w:b/>
                <w:bCs/>
                <w:highlight w:val="yellow"/>
                <w:lang w:val="en-GB"/>
              </w:rPr>
              <w:t>AI</w:t>
            </w:r>
            <w:r w:rsidRPr="00F85A0E">
              <w:rPr>
                <w:rFonts w:cs="Calibri"/>
                <w:b/>
                <w:bCs/>
                <w:lang w:val="en-GB"/>
              </w:rPr>
              <w:t>=</w:t>
            </w:r>
            <w:r>
              <w:rPr>
                <w:rFonts w:cs="Calibri"/>
                <w:b/>
                <w:bCs/>
                <w:lang w:val="en-GB"/>
              </w:rPr>
              <w:t>5</w:t>
            </w:r>
            <w:r w:rsidRPr="00F85A0E">
              <w:rPr>
                <w:rFonts w:cs="Calibri"/>
                <w:b/>
                <w:bCs/>
                <w:lang w:val="en-GB"/>
              </w:rPr>
              <w:t>%</w:t>
            </w:r>
          </w:p>
          <w:p w:rsidR="004D40F8" w:rsidRPr="00F85A0E" w:rsidRDefault="004D40F8" w:rsidP="004D40F8">
            <w:pPr>
              <w:spacing w:after="0"/>
              <w:rPr>
                <w:rFonts w:eastAsia="MS Mincho"/>
                <w:b/>
                <w:bCs/>
                <w:lang w:bidi="hi-IN"/>
              </w:rPr>
            </w:pPr>
            <w:r w:rsidRPr="00571516">
              <w:rPr>
                <w:rFonts w:cs="Calibri"/>
                <w:b/>
                <w:bCs/>
                <w:highlight w:val="red"/>
                <w:lang w:val="en-GB"/>
              </w:rPr>
              <w:t>FAR</w:t>
            </w:r>
            <w:r w:rsidRPr="00F85A0E">
              <w:rPr>
                <w:rFonts w:cs="Calibri"/>
                <w:b/>
                <w:bCs/>
                <w:lang w:val="en-GB"/>
              </w:rPr>
              <w:t>=0%</w:t>
            </w:r>
          </w:p>
        </w:tc>
        <w:tc>
          <w:tcPr>
            <w:tcW w:w="1653" w:type="pct"/>
            <w:shd w:val="clear" w:color="auto" w:fill="auto"/>
          </w:tcPr>
          <w:p w:rsidR="004D40F8" w:rsidRPr="00AF6A1B" w:rsidRDefault="004D40F8" w:rsidP="004D40F8">
            <w:pPr>
              <w:spacing w:after="0"/>
              <w:rPr>
                <w:rFonts w:eastAsia="MS Mincho"/>
                <w:lang w:val="en-US" w:bidi="hi-IN"/>
              </w:rPr>
            </w:pPr>
            <w:r w:rsidRPr="004D40F8">
              <w:rPr>
                <w:rFonts w:eastAsia="MS Mincho"/>
                <w:lang w:val="en-US" w:bidi="hi-IN"/>
              </w:rPr>
              <w:t>Implementing the CA were under monitoring by OSR in this quarter, so that targeted observations TO and assessment will be on the next quarter.</w:t>
            </w:r>
          </w:p>
        </w:tc>
      </w:tr>
      <w:tr w:rsidR="004D40F8" w:rsidRPr="00F436C8" w:rsidTr="004D40F8">
        <w:trPr>
          <w:jc w:val="center"/>
        </w:trPr>
        <w:tc>
          <w:tcPr>
            <w:tcW w:w="276" w:type="pct"/>
          </w:tcPr>
          <w:p w:rsidR="004D40F8" w:rsidRPr="00A57A9A" w:rsidRDefault="004D40F8" w:rsidP="004D40F8">
            <w:pPr>
              <w:spacing w:after="0"/>
              <w:rPr>
                <w:rFonts w:eastAsia="MS Mincho"/>
                <w:b/>
                <w:iCs/>
                <w:lang w:val="en-US"/>
              </w:rPr>
            </w:pPr>
            <w:r>
              <w:rPr>
                <w:rFonts w:eastAsia="MS Mincho"/>
                <w:b/>
                <w:iCs/>
                <w:lang w:val="en-US"/>
              </w:rPr>
              <w:t>6.</w:t>
            </w:r>
          </w:p>
        </w:tc>
        <w:tc>
          <w:tcPr>
            <w:tcW w:w="2104" w:type="pct"/>
          </w:tcPr>
          <w:p w:rsidR="004D40F8" w:rsidRPr="00F535BB" w:rsidRDefault="004D40F8" w:rsidP="004D40F8">
            <w:pPr>
              <w:spacing w:after="0"/>
              <w:rPr>
                <w:rFonts w:eastAsia="MS Mincho"/>
                <w:bCs/>
                <w:lang w:val="en-US"/>
              </w:rPr>
            </w:pPr>
            <w:r w:rsidRPr="00A57A9A">
              <w:rPr>
                <w:rFonts w:eastAsia="MS Mincho"/>
                <w:b/>
                <w:iCs/>
                <w:lang w:val="en-US"/>
              </w:rPr>
              <w:t>RP.1-1</w:t>
            </w:r>
            <w:r>
              <w:rPr>
                <w:rFonts w:eastAsia="MS Mincho"/>
                <w:b/>
                <w:iCs/>
                <w:lang w:val="en-US"/>
              </w:rPr>
              <w:t xml:space="preserve">: </w:t>
            </w:r>
            <w:r w:rsidRPr="00F535BB">
              <w:rPr>
                <w:bCs/>
                <w:lang w:val="en-US" w:eastAsia="ru-RU"/>
              </w:rPr>
              <w:t>Practices and procedures of radiological monitoring used by the personnel do not fully provide for reliable surveillance of radiological situation and for prevention of spread of contamination</w:t>
            </w:r>
          </w:p>
        </w:tc>
        <w:tc>
          <w:tcPr>
            <w:tcW w:w="967" w:type="pct"/>
            <w:shd w:val="clear" w:color="auto" w:fill="auto"/>
          </w:tcPr>
          <w:p w:rsidR="004D40F8" w:rsidRPr="00F85A0E" w:rsidRDefault="004D40F8" w:rsidP="004D40F8">
            <w:pPr>
              <w:spacing w:after="0"/>
              <w:rPr>
                <w:rFonts w:cs="Calibri"/>
                <w:b/>
                <w:bCs/>
                <w:lang w:val="en-GB"/>
              </w:rPr>
            </w:pPr>
            <w:r w:rsidRPr="00F85A0E">
              <w:rPr>
                <w:rFonts w:cs="Calibri"/>
                <w:b/>
                <w:bCs/>
                <w:lang w:val="en-GB"/>
              </w:rPr>
              <w:t>In the process</w:t>
            </w:r>
          </w:p>
          <w:p w:rsidR="004D40F8" w:rsidRPr="00F85A0E" w:rsidRDefault="004D40F8"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Pr>
                <w:rFonts w:cs="Calibri"/>
                <w:b/>
                <w:bCs/>
                <w:lang w:val="en-GB"/>
              </w:rPr>
              <w:t>90</w:t>
            </w:r>
            <w:r w:rsidRPr="00F85A0E">
              <w:rPr>
                <w:rFonts w:cs="Calibri"/>
                <w:b/>
                <w:bCs/>
                <w:lang w:val="en-GB"/>
              </w:rPr>
              <w:t>%</w:t>
            </w:r>
          </w:p>
          <w:p w:rsidR="004D40F8" w:rsidRPr="00F85A0E" w:rsidRDefault="004D40F8" w:rsidP="004D40F8">
            <w:pPr>
              <w:spacing w:after="0"/>
              <w:rPr>
                <w:rFonts w:cs="Calibri"/>
                <w:b/>
                <w:bCs/>
                <w:lang w:val="en-GB"/>
              </w:rPr>
            </w:pPr>
            <w:r w:rsidRPr="00571516">
              <w:rPr>
                <w:rFonts w:cs="Calibri"/>
                <w:b/>
                <w:bCs/>
                <w:highlight w:val="yellow"/>
                <w:lang w:val="en-GB"/>
              </w:rPr>
              <w:t>AI</w:t>
            </w:r>
            <w:r w:rsidRPr="00F85A0E">
              <w:rPr>
                <w:rFonts w:cs="Calibri"/>
                <w:b/>
                <w:bCs/>
                <w:lang w:val="en-GB"/>
              </w:rPr>
              <w:t>=3%</w:t>
            </w:r>
          </w:p>
          <w:p w:rsidR="004D40F8" w:rsidRPr="00F85A0E" w:rsidRDefault="004D40F8" w:rsidP="004D40F8">
            <w:pPr>
              <w:spacing w:after="0"/>
              <w:rPr>
                <w:rFonts w:eastAsia="MS Mincho"/>
                <w:b/>
                <w:bCs/>
                <w:lang w:bidi="hi-IN"/>
              </w:rPr>
            </w:pPr>
            <w:r w:rsidRPr="00571516">
              <w:rPr>
                <w:rFonts w:cs="Calibri"/>
                <w:b/>
                <w:bCs/>
                <w:highlight w:val="red"/>
                <w:lang w:val="en-GB"/>
              </w:rPr>
              <w:t>FAR</w:t>
            </w:r>
            <w:r w:rsidRPr="00F85A0E">
              <w:rPr>
                <w:rFonts w:cs="Calibri"/>
                <w:b/>
                <w:bCs/>
                <w:lang w:val="en-GB"/>
              </w:rPr>
              <w:t>=</w:t>
            </w:r>
            <w:r>
              <w:rPr>
                <w:rFonts w:cs="Calibri"/>
                <w:b/>
                <w:bCs/>
                <w:lang w:val="en-GB"/>
              </w:rPr>
              <w:t>5</w:t>
            </w:r>
            <w:r w:rsidRPr="00F85A0E">
              <w:rPr>
                <w:rFonts w:cs="Calibri"/>
                <w:b/>
                <w:bCs/>
                <w:lang w:val="en-GB"/>
              </w:rPr>
              <w:t>%</w:t>
            </w:r>
          </w:p>
        </w:tc>
        <w:tc>
          <w:tcPr>
            <w:tcW w:w="1653" w:type="pct"/>
            <w:shd w:val="clear" w:color="auto" w:fill="auto"/>
          </w:tcPr>
          <w:p w:rsidR="004D40F8" w:rsidRPr="00AF6A1B" w:rsidRDefault="004D40F8" w:rsidP="004D40F8">
            <w:pPr>
              <w:spacing w:after="0"/>
              <w:rPr>
                <w:rFonts w:eastAsia="MS Mincho"/>
                <w:lang w:val="en-US" w:bidi="hi-IN"/>
              </w:rPr>
            </w:pPr>
            <w:r w:rsidRPr="004D40F8">
              <w:rPr>
                <w:rFonts w:eastAsia="MS Mincho"/>
                <w:lang w:val="en-US" w:bidi="hi-IN"/>
              </w:rPr>
              <w:t>Implementing the CA were under monitoring by OSR in this quarter, so that targeted observations TO and assessment will be on the next quarter.</w:t>
            </w:r>
          </w:p>
        </w:tc>
      </w:tr>
      <w:tr w:rsidR="004D40F8" w:rsidRPr="00F436C8" w:rsidTr="004D40F8">
        <w:trPr>
          <w:jc w:val="center"/>
        </w:trPr>
        <w:tc>
          <w:tcPr>
            <w:tcW w:w="276" w:type="pct"/>
          </w:tcPr>
          <w:p w:rsidR="004D40F8" w:rsidRPr="00A57A9A" w:rsidRDefault="004D40F8" w:rsidP="004D40F8">
            <w:pPr>
              <w:spacing w:after="0"/>
              <w:rPr>
                <w:rFonts w:eastAsia="MS Mincho"/>
                <w:b/>
                <w:lang w:val="en-US"/>
              </w:rPr>
            </w:pPr>
            <w:r>
              <w:rPr>
                <w:rFonts w:eastAsia="MS Mincho"/>
                <w:b/>
                <w:lang w:val="en-US"/>
              </w:rPr>
              <w:t>7.</w:t>
            </w:r>
          </w:p>
        </w:tc>
        <w:tc>
          <w:tcPr>
            <w:tcW w:w="2104" w:type="pct"/>
          </w:tcPr>
          <w:p w:rsidR="004D40F8" w:rsidRPr="00F535BB" w:rsidRDefault="004D40F8" w:rsidP="004D40F8">
            <w:pPr>
              <w:spacing w:after="0"/>
              <w:rPr>
                <w:bCs/>
                <w:lang w:val="en-US" w:eastAsia="ru-RU"/>
              </w:rPr>
            </w:pPr>
            <w:r w:rsidRPr="00A57A9A">
              <w:rPr>
                <w:rFonts w:eastAsia="MS Mincho"/>
                <w:b/>
                <w:iCs/>
                <w:lang w:val="en-US"/>
              </w:rPr>
              <w:t>EP.1-1</w:t>
            </w:r>
            <w:r>
              <w:rPr>
                <w:rFonts w:eastAsia="MS Mincho"/>
                <w:b/>
                <w:iCs/>
                <w:lang w:val="en-US"/>
              </w:rPr>
              <w:t xml:space="preserve">: </w:t>
            </w:r>
            <w:r>
              <w:rPr>
                <w:bCs/>
                <w:lang w:val="en-US" w:eastAsia="ru-RU"/>
              </w:rPr>
              <w:t>*</w:t>
            </w:r>
            <w:r w:rsidRPr="00F535BB">
              <w:rPr>
                <w:bCs/>
                <w:lang w:val="en-US" w:eastAsia="ru-RU"/>
              </w:rPr>
              <w:t>The plant has not fully implemented the Severe Accident Management (SAM) arrangements</w:t>
            </w:r>
            <w:r>
              <w:rPr>
                <w:bCs/>
                <w:lang w:val="en-US" w:eastAsia="ru-RU"/>
              </w:rPr>
              <w:t xml:space="preserve"> </w:t>
            </w:r>
          </w:p>
        </w:tc>
        <w:tc>
          <w:tcPr>
            <w:tcW w:w="967" w:type="pct"/>
            <w:shd w:val="clear" w:color="auto" w:fill="auto"/>
          </w:tcPr>
          <w:p w:rsidR="004D40F8" w:rsidRPr="00F85A0E" w:rsidRDefault="004D40F8" w:rsidP="004D40F8">
            <w:pPr>
              <w:spacing w:after="0"/>
              <w:rPr>
                <w:rFonts w:cs="Calibri"/>
                <w:b/>
                <w:bCs/>
                <w:lang w:val="en-GB"/>
              </w:rPr>
            </w:pPr>
            <w:r w:rsidRPr="00F85A0E">
              <w:rPr>
                <w:rFonts w:cs="Calibri"/>
                <w:b/>
                <w:bCs/>
                <w:lang w:val="en-GB"/>
              </w:rPr>
              <w:t>In the process</w:t>
            </w:r>
          </w:p>
          <w:p w:rsidR="004D40F8" w:rsidRPr="00F85A0E" w:rsidRDefault="004D40F8" w:rsidP="004D40F8">
            <w:pPr>
              <w:spacing w:after="0"/>
              <w:rPr>
                <w:rFonts w:cs="Calibri"/>
                <w:b/>
                <w:bCs/>
                <w:lang w:val="en-GB"/>
              </w:rPr>
            </w:pPr>
            <w:r w:rsidRPr="00571516">
              <w:rPr>
                <w:rFonts w:cs="Calibri"/>
                <w:b/>
                <w:bCs/>
                <w:highlight w:val="green"/>
                <w:lang w:val="en-GB"/>
              </w:rPr>
              <w:t>SAT</w:t>
            </w:r>
            <w:r w:rsidRPr="00F85A0E">
              <w:rPr>
                <w:rFonts w:cs="Calibri"/>
                <w:b/>
                <w:bCs/>
                <w:lang w:val="en-GB"/>
              </w:rPr>
              <w:t>=</w:t>
            </w:r>
            <w:r>
              <w:rPr>
                <w:rFonts w:cs="Calibri"/>
                <w:b/>
                <w:bCs/>
                <w:lang w:val="en-GB"/>
              </w:rPr>
              <w:t>30</w:t>
            </w:r>
            <w:r w:rsidRPr="00F85A0E">
              <w:rPr>
                <w:rFonts w:cs="Calibri"/>
                <w:b/>
                <w:bCs/>
                <w:lang w:val="en-GB"/>
              </w:rPr>
              <w:t>%</w:t>
            </w:r>
          </w:p>
          <w:p w:rsidR="004D40F8" w:rsidRPr="00F85A0E" w:rsidRDefault="004D40F8" w:rsidP="004D40F8">
            <w:pPr>
              <w:spacing w:after="0"/>
              <w:rPr>
                <w:rFonts w:cs="Calibri"/>
                <w:b/>
                <w:bCs/>
                <w:lang w:val="en-GB"/>
              </w:rPr>
            </w:pPr>
            <w:r w:rsidRPr="00571516">
              <w:rPr>
                <w:rFonts w:cs="Calibri"/>
                <w:b/>
                <w:bCs/>
                <w:highlight w:val="yellow"/>
                <w:lang w:val="en-GB"/>
              </w:rPr>
              <w:t>AI</w:t>
            </w:r>
            <w:r w:rsidRPr="00F85A0E">
              <w:rPr>
                <w:rFonts w:cs="Calibri"/>
                <w:b/>
                <w:bCs/>
                <w:lang w:val="en-GB"/>
              </w:rPr>
              <w:t>=33%</w:t>
            </w:r>
          </w:p>
          <w:p w:rsidR="004D40F8" w:rsidRPr="00F85A0E" w:rsidRDefault="004D40F8" w:rsidP="004D40F8">
            <w:pPr>
              <w:spacing w:after="0"/>
              <w:rPr>
                <w:rFonts w:eastAsia="MS Mincho"/>
                <w:b/>
                <w:bCs/>
                <w:lang w:bidi="hi-IN"/>
              </w:rPr>
            </w:pPr>
            <w:r w:rsidRPr="00571516">
              <w:rPr>
                <w:rFonts w:cs="Calibri"/>
                <w:b/>
                <w:bCs/>
                <w:highlight w:val="red"/>
                <w:lang w:val="en-GB"/>
              </w:rPr>
              <w:t>FAR</w:t>
            </w:r>
            <w:r w:rsidRPr="00F85A0E">
              <w:rPr>
                <w:rFonts w:cs="Calibri"/>
                <w:b/>
                <w:bCs/>
                <w:lang w:val="en-GB"/>
              </w:rPr>
              <w:t>=2</w:t>
            </w:r>
            <w:r>
              <w:rPr>
                <w:rFonts w:cs="Calibri"/>
                <w:b/>
                <w:bCs/>
                <w:lang w:val="en-GB"/>
              </w:rPr>
              <w:t>5</w:t>
            </w:r>
            <w:r w:rsidRPr="00F85A0E">
              <w:rPr>
                <w:rFonts w:cs="Calibri"/>
                <w:b/>
                <w:bCs/>
                <w:lang w:val="en-GB"/>
              </w:rPr>
              <w:t>%</w:t>
            </w:r>
          </w:p>
        </w:tc>
        <w:tc>
          <w:tcPr>
            <w:tcW w:w="1653" w:type="pct"/>
            <w:shd w:val="clear" w:color="auto" w:fill="auto"/>
          </w:tcPr>
          <w:p w:rsidR="004D40F8" w:rsidRPr="00AF6A1B" w:rsidRDefault="004D40F8" w:rsidP="004D40F8">
            <w:pPr>
              <w:spacing w:after="0"/>
              <w:rPr>
                <w:rFonts w:eastAsia="MS Mincho"/>
                <w:lang w:val="en-US" w:bidi="hi-IN"/>
              </w:rPr>
            </w:pPr>
            <w:r>
              <w:rPr>
                <w:rFonts w:eastAsia="MS Mincho"/>
                <w:lang w:val="en-US" w:bidi="hi-IN"/>
              </w:rPr>
              <w:t>I</w:t>
            </w:r>
            <w:r w:rsidRPr="0097570F">
              <w:rPr>
                <w:rFonts w:eastAsia="MS Mincho"/>
                <w:lang w:val="en-US" w:bidi="hi-IN"/>
              </w:rPr>
              <w:t>mplementing the CA were under monitoring by OSR in this quarter, so that targeted observations TO and assessment will be on the next quarter.</w:t>
            </w:r>
          </w:p>
        </w:tc>
      </w:tr>
    </w:tbl>
    <w:p w:rsidR="008E783F" w:rsidRPr="001B1B31" w:rsidRDefault="008E783F" w:rsidP="00100012">
      <w:pPr>
        <w:spacing w:before="120" w:after="120"/>
        <w:ind w:firstLine="426"/>
        <w:jc w:val="both"/>
        <w:rPr>
          <w:rFonts w:eastAsia="SimSun"/>
          <w:sz w:val="24"/>
          <w:szCs w:val="24"/>
          <w:lang w:val="en-US" w:eastAsia="zh-CN"/>
        </w:rPr>
      </w:pPr>
      <w:r w:rsidRPr="001B1B31">
        <w:rPr>
          <w:rFonts w:eastAsia="SimSun"/>
          <w:sz w:val="24"/>
          <w:szCs w:val="24"/>
          <w:lang w:val="en-US" w:eastAsia="zh-CN"/>
        </w:rPr>
        <w:t xml:space="preserve">The PR team detected </w:t>
      </w:r>
      <w:r w:rsidR="00AF25F5" w:rsidRPr="001B1B31">
        <w:rPr>
          <w:rFonts w:eastAsia="SimSun"/>
          <w:sz w:val="24"/>
          <w:szCs w:val="24"/>
          <w:lang w:val="en-US" w:eastAsia="zh-CN"/>
        </w:rPr>
        <w:t>7</w:t>
      </w:r>
      <w:r w:rsidRPr="001B1B31">
        <w:rPr>
          <w:rFonts w:eastAsia="SimSun"/>
          <w:sz w:val="24"/>
          <w:szCs w:val="24"/>
          <w:lang w:val="en-US" w:eastAsia="zh-CN"/>
        </w:rPr>
        <w:t xml:space="preserve"> areas for improvement. AFIs vary in scope and significance, and they would require different efforts to improve the current situation. The most important areas are the following </w:t>
      </w:r>
      <w:r w:rsidR="00AF25F5" w:rsidRPr="001B1B31">
        <w:rPr>
          <w:rFonts w:eastAsia="SimSun"/>
          <w:sz w:val="24"/>
          <w:szCs w:val="24"/>
          <w:lang w:val="en-US" w:eastAsia="zh-CN"/>
        </w:rPr>
        <w:t>3</w:t>
      </w:r>
      <w:r w:rsidRPr="001B1B31">
        <w:rPr>
          <w:rFonts w:eastAsia="SimSun"/>
          <w:sz w:val="24"/>
          <w:szCs w:val="24"/>
          <w:lang w:val="en-US" w:eastAsia="zh-CN"/>
        </w:rPr>
        <w:t xml:space="preserve"> areas: </w:t>
      </w:r>
      <w:r w:rsidR="00AF25F5" w:rsidRPr="001B1B31">
        <w:rPr>
          <w:rFonts w:eastAsia="SimSun"/>
          <w:sz w:val="24"/>
          <w:szCs w:val="24"/>
          <w:lang w:val="en-US" w:eastAsia="zh-CN"/>
        </w:rPr>
        <w:t>PI.2-1, EP.2-1, OR.3-1</w:t>
      </w:r>
      <w:r w:rsidRPr="001B1B31">
        <w:rPr>
          <w:rFonts w:eastAsia="SimSun"/>
          <w:sz w:val="24"/>
          <w:szCs w:val="24"/>
          <w:lang w:val="en-US" w:eastAsia="zh-CN"/>
        </w:rPr>
        <w:t xml:space="preserve">. </w:t>
      </w:r>
    </w:p>
    <w:p w:rsidR="001B1B31" w:rsidRPr="001B1B31" w:rsidRDefault="001B1B31" w:rsidP="001B1B31">
      <w:pPr>
        <w:spacing w:before="120" w:after="120"/>
        <w:ind w:firstLine="426"/>
        <w:jc w:val="both"/>
        <w:rPr>
          <w:rFonts w:eastAsia="SimSun"/>
          <w:sz w:val="24"/>
          <w:szCs w:val="24"/>
          <w:lang w:val="en-US" w:eastAsia="zh-CN"/>
        </w:rPr>
      </w:pPr>
      <w:r w:rsidRPr="001B1B31">
        <w:rPr>
          <w:rFonts w:eastAsia="SimSun"/>
          <w:sz w:val="24"/>
          <w:szCs w:val="24"/>
          <w:lang w:val="en-US" w:eastAsia="zh-CN"/>
        </w:rPr>
        <w:t>List of repeated or continuing AFIs:</w:t>
      </w:r>
    </w:p>
    <w:p w:rsidR="001B1B31" w:rsidRPr="001B1B31" w:rsidRDefault="001B1B31" w:rsidP="001B1B31">
      <w:pPr>
        <w:spacing w:before="120" w:after="120"/>
        <w:ind w:firstLine="426"/>
        <w:jc w:val="both"/>
        <w:rPr>
          <w:rFonts w:eastAsia="SimSun"/>
          <w:sz w:val="24"/>
          <w:szCs w:val="24"/>
          <w:lang w:val="en-US" w:eastAsia="zh-CN"/>
        </w:rPr>
      </w:pPr>
      <w:r w:rsidRPr="001B1B31">
        <w:rPr>
          <w:rFonts w:eastAsia="SimSun"/>
          <w:sz w:val="24"/>
          <w:szCs w:val="24"/>
          <w:lang w:val="en-US" w:eastAsia="zh-CN"/>
        </w:rPr>
        <w:t>Repeated AFI: AFI PI.2-</w:t>
      </w:r>
      <w:proofErr w:type="gramStart"/>
      <w:r w:rsidRPr="001B1B31">
        <w:rPr>
          <w:rFonts w:eastAsia="SimSun"/>
          <w:sz w:val="24"/>
          <w:szCs w:val="24"/>
          <w:lang w:val="en-US" w:eastAsia="zh-CN"/>
        </w:rPr>
        <w:t>1 :</w:t>
      </w:r>
      <w:proofErr w:type="gramEnd"/>
      <w:r w:rsidRPr="001B1B31">
        <w:rPr>
          <w:rFonts w:eastAsia="SimSun"/>
          <w:sz w:val="24"/>
          <w:szCs w:val="24"/>
          <w:lang w:val="en-US" w:eastAsia="zh-CN"/>
        </w:rPr>
        <w:t xml:space="preserve"> The root causes are not always identified in the event investigation, or are identified out-of-time.</w:t>
      </w:r>
    </w:p>
    <w:p w:rsidR="008E783F" w:rsidRPr="001B1B31" w:rsidRDefault="008E783F" w:rsidP="00645846">
      <w:pPr>
        <w:spacing w:before="120" w:after="120"/>
        <w:ind w:firstLine="426"/>
        <w:jc w:val="both"/>
        <w:rPr>
          <w:rFonts w:eastAsia="SimSun"/>
          <w:sz w:val="24"/>
          <w:szCs w:val="24"/>
          <w:lang w:val="en-US" w:eastAsia="zh-CN"/>
        </w:rPr>
      </w:pPr>
      <w:r w:rsidRPr="001B1B31">
        <w:rPr>
          <w:rFonts w:eastAsia="SimSun"/>
          <w:sz w:val="24"/>
          <w:szCs w:val="24"/>
          <w:lang w:val="en-US" w:eastAsia="zh-CN"/>
        </w:rPr>
        <w:t xml:space="preserve">The </w:t>
      </w:r>
      <w:r w:rsidR="00C87296" w:rsidRPr="001B1B31">
        <w:rPr>
          <w:rFonts w:eastAsia="SimSun"/>
          <w:sz w:val="24"/>
          <w:szCs w:val="24"/>
          <w:lang w:val="en-US" w:eastAsia="zh-CN"/>
        </w:rPr>
        <w:t xml:space="preserve">repeated and </w:t>
      </w:r>
      <w:r w:rsidRPr="001B1B31">
        <w:rPr>
          <w:rFonts w:eastAsia="SimSun"/>
          <w:sz w:val="24"/>
          <w:szCs w:val="24"/>
          <w:lang w:val="en-US" w:eastAsia="zh-CN"/>
        </w:rPr>
        <w:t xml:space="preserve">important AFI PI.2-1 is associated with non-technical problems, human errors and weaknesses in the area of administration and leadership. It is necessary to note that the operational experience accounting system does not effectively collects and analyzes the plant information, and does not further supports the plant leadership actions in assessing the </w:t>
      </w:r>
      <w:r w:rsidR="00645846" w:rsidRPr="001B1B31">
        <w:rPr>
          <w:rFonts w:eastAsia="SimSun"/>
          <w:sz w:val="24"/>
          <w:szCs w:val="24"/>
          <w:lang w:val="en-US" w:eastAsia="zh-CN"/>
        </w:rPr>
        <w:t>organization’s</w:t>
      </w:r>
      <w:r w:rsidRPr="001B1B31">
        <w:rPr>
          <w:rFonts w:eastAsia="SimSun"/>
          <w:sz w:val="24"/>
          <w:szCs w:val="24"/>
          <w:lang w:val="en-US" w:eastAsia="zh-CN"/>
        </w:rPr>
        <w:t xml:space="preserve"> performance. Detection of performance weaknesses, their significance assessment, and support to the leaders in making the decisions on the corrective measures and improving the performance indicators are not always efficient.   </w:t>
      </w:r>
    </w:p>
    <w:p w:rsidR="00AF6A1B" w:rsidRPr="001B1B31" w:rsidRDefault="00AF6A1B" w:rsidP="001B1B31">
      <w:pPr>
        <w:spacing w:before="120" w:after="120"/>
        <w:ind w:firstLine="426"/>
        <w:jc w:val="both"/>
        <w:rPr>
          <w:rFonts w:eastAsia="SimSun"/>
          <w:sz w:val="24"/>
          <w:szCs w:val="24"/>
          <w:lang w:val="en-US" w:eastAsia="zh-CN"/>
        </w:rPr>
      </w:pPr>
      <w:r w:rsidRPr="001B1B31">
        <w:rPr>
          <w:rFonts w:eastAsia="SimSun"/>
          <w:sz w:val="24"/>
          <w:szCs w:val="24"/>
          <w:lang w:val="en-US" w:eastAsia="zh-CN"/>
        </w:rPr>
        <w:t xml:space="preserve">For the </w:t>
      </w:r>
      <w:r w:rsidR="00F70759" w:rsidRPr="001B1B31">
        <w:rPr>
          <w:rFonts w:eastAsia="SimSun"/>
          <w:sz w:val="24"/>
          <w:szCs w:val="24"/>
          <w:lang w:val="en-US" w:eastAsia="zh-CN"/>
        </w:rPr>
        <w:t xml:space="preserve">all </w:t>
      </w:r>
      <w:r w:rsidRPr="001B1B31">
        <w:rPr>
          <w:rFonts w:eastAsia="SimSun"/>
          <w:sz w:val="24"/>
          <w:szCs w:val="24"/>
          <w:lang w:val="en-US" w:eastAsia="zh-CN"/>
        </w:rPr>
        <w:t>above</w:t>
      </w:r>
      <w:r w:rsidR="00F70759" w:rsidRPr="001B1B31">
        <w:rPr>
          <w:rFonts w:eastAsia="SimSun"/>
          <w:sz w:val="24"/>
          <w:szCs w:val="24"/>
          <w:lang w:val="en-US" w:eastAsia="zh-CN"/>
        </w:rPr>
        <w:t>mentioned</w:t>
      </w:r>
      <w:r w:rsidRPr="001B1B31">
        <w:rPr>
          <w:rFonts w:eastAsia="SimSun"/>
          <w:sz w:val="24"/>
          <w:szCs w:val="24"/>
          <w:lang w:val="en-US" w:eastAsia="zh-CN"/>
        </w:rPr>
        <w:t xml:space="preserve"> AFIs, “</w:t>
      </w:r>
      <w:r w:rsidR="00F70759" w:rsidRPr="001B1B31">
        <w:rPr>
          <w:rFonts w:eastAsia="SimSun"/>
          <w:sz w:val="24"/>
          <w:szCs w:val="24"/>
          <w:lang w:val="en-US" w:eastAsia="zh-CN"/>
        </w:rPr>
        <w:t xml:space="preserve">Plan of </w:t>
      </w:r>
      <w:r w:rsidRPr="001B1B31">
        <w:rPr>
          <w:rFonts w:eastAsia="SimSun"/>
          <w:sz w:val="24"/>
          <w:szCs w:val="24"/>
          <w:lang w:val="en-US" w:eastAsia="zh-CN"/>
        </w:rPr>
        <w:t xml:space="preserve">Corrective actions for </w:t>
      </w:r>
      <w:r w:rsidR="000B02FA" w:rsidRPr="001B1B31">
        <w:rPr>
          <w:rFonts w:eastAsia="SimSun"/>
          <w:sz w:val="24"/>
          <w:szCs w:val="24"/>
          <w:lang w:val="en-US" w:eastAsia="zh-CN"/>
        </w:rPr>
        <w:t>all AFIs</w:t>
      </w:r>
      <w:r w:rsidRPr="001B1B31">
        <w:rPr>
          <w:rFonts w:eastAsia="SimSun"/>
          <w:sz w:val="24"/>
          <w:szCs w:val="24"/>
          <w:lang w:val="en-US" w:eastAsia="zh-CN"/>
        </w:rPr>
        <w:t xml:space="preserve">” have been developed and introduced by Station Order No. </w:t>
      </w:r>
      <w:r w:rsidR="000B02FA" w:rsidRPr="001B1B31">
        <w:rPr>
          <w:rFonts w:eastAsia="SimSun"/>
          <w:sz w:val="24"/>
          <w:szCs w:val="24"/>
          <w:lang w:val="en-US" w:eastAsia="zh-CN"/>
        </w:rPr>
        <w:t>LTR-1000-244471</w:t>
      </w:r>
      <w:r w:rsidRPr="001B1B31">
        <w:rPr>
          <w:rFonts w:eastAsia="SimSun"/>
          <w:sz w:val="24"/>
          <w:szCs w:val="24"/>
          <w:lang w:val="en-US" w:eastAsia="zh-CN"/>
        </w:rPr>
        <w:t xml:space="preserve"> dated</w:t>
      </w:r>
      <w:r w:rsidR="000B02FA" w:rsidRPr="001B1B31">
        <w:rPr>
          <w:rFonts w:eastAsia="SimSun"/>
          <w:sz w:val="24"/>
          <w:szCs w:val="24"/>
          <w:lang w:val="en-US" w:eastAsia="zh-CN"/>
        </w:rPr>
        <w:t xml:space="preserve"> Feb 16, 2020</w:t>
      </w:r>
      <w:r w:rsidRPr="001B1B31">
        <w:rPr>
          <w:rFonts w:eastAsia="SimSun"/>
          <w:sz w:val="24"/>
          <w:szCs w:val="24"/>
          <w:lang w:val="en-US" w:eastAsia="zh-CN"/>
        </w:rPr>
        <w:t>.</w:t>
      </w:r>
    </w:p>
    <w:p w:rsidR="00546C29" w:rsidRDefault="00546C29" w:rsidP="00C25F3D">
      <w:pPr>
        <w:ind w:right="-426"/>
        <w:rPr>
          <w:rFonts w:cs="Times New Roman"/>
          <w:b/>
          <w:bCs/>
          <w:i/>
          <w:sz w:val="24"/>
          <w:szCs w:val="24"/>
          <w:u w:val="single"/>
          <w:lang w:val="en-GB"/>
        </w:rPr>
      </w:pPr>
    </w:p>
    <w:p w:rsidR="00C25F3D" w:rsidRPr="00C25F3D" w:rsidRDefault="00C25F3D" w:rsidP="00C25F3D">
      <w:pPr>
        <w:ind w:right="-426"/>
        <w:rPr>
          <w:rFonts w:cs="Times New Roman"/>
          <w:b/>
          <w:bCs/>
          <w:i/>
          <w:sz w:val="24"/>
          <w:szCs w:val="24"/>
          <w:u w:val="single"/>
          <w:lang w:val="en-GB"/>
        </w:rPr>
      </w:pPr>
      <w:r w:rsidRPr="00C25F3D">
        <w:rPr>
          <w:rFonts w:cs="Times New Roman"/>
          <w:b/>
          <w:bCs/>
          <w:i/>
          <w:sz w:val="24"/>
          <w:szCs w:val="24"/>
          <w:u w:val="single"/>
          <w:lang w:val="en-GB"/>
        </w:rPr>
        <w:t>Status of preparation for the next peer review / follow-up peer review:</w:t>
      </w:r>
    </w:p>
    <w:p w:rsidR="00C25F3D" w:rsidRPr="00C25F3D" w:rsidRDefault="00C25F3D" w:rsidP="00C25F3D">
      <w:pPr>
        <w:spacing w:after="0" w:line="240" w:lineRule="auto"/>
        <w:ind w:right="-432"/>
        <w:rPr>
          <w:rFonts w:cs="Times New Roman"/>
          <w:bCs/>
          <w:sz w:val="24"/>
          <w:szCs w:val="24"/>
          <w:lang w:val="en-GB"/>
        </w:rPr>
      </w:pPr>
      <w:r w:rsidRPr="00C25F3D">
        <w:rPr>
          <w:rFonts w:cs="Times New Roman"/>
          <w:bCs/>
          <w:sz w:val="24"/>
          <w:szCs w:val="24"/>
          <w:lang w:val="en-GB"/>
        </w:rPr>
        <w:t xml:space="preserve">The next peer review </w:t>
      </w:r>
      <w:r w:rsidR="00546C29">
        <w:rPr>
          <w:rFonts w:cs="Times New Roman"/>
          <w:bCs/>
          <w:sz w:val="24"/>
          <w:szCs w:val="24"/>
          <w:lang w:val="en-GB"/>
        </w:rPr>
        <w:t xml:space="preserve">(Follow-Up) </w:t>
      </w:r>
      <w:r w:rsidRPr="00C25F3D">
        <w:rPr>
          <w:rFonts w:cs="Times New Roman"/>
          <w:bCs/>
          <w:sz w:val="24"/>
          <w:szCs w:val="24"/>
          <w:lang w:val="en-GB"/>
        </w:rPr>
        <w:t>is scheduled for</w:t>
      </w:r>
      <w:r>
        <w:rPr>
          <w:rFonts w:cs="Times New Roman"/>
          <w:bCs/>
          <w:sz w:val="24"/>
          <w:szCs w:val="24"/>
          <w:lang w:val="en-GB"/>
        </w:rPr>
        <w:t xml:space="preserve"> </w:t>
      </w:r>
      <w:r w:rsidR="00546C29">
        <w:rPr>
          <w:rFonts w:cs="Times New Roman"/>
          <w:bCs/>
          <w:sz w:val="24"/>
          <w:szCs w:val="24"/>
          <w:lang w:val="en-GB"/>
        </w:rPr>
        <w:t xml:space="preserve">December </w:t>
      </w:r>
      <w:r w:rsidRPr="00C25F3D">
        <w:rPr>
          <w:rFonts w:cs="Times New Roman"/>
          <w:bCs/>
          <w:sz w:val="24"/>
          <w:szCs w:val="24"/>
          <w:lang w:val="en-GB"/>
        </w:rPr>
        <w:t>20</w:t>
      </w:r>
      <w:r>
        <w:rPr>
          <w:rFonts w:cs="Times New Roman"/>
          <w:bCs/>
          <w:sz w:val="24"/>
          <w:szCs w:val="24"/>
          <w:lang w:val="en-GB"/>
        </w:rPr>
        <w:t>21</w:t>
      </w:r>
      <w:r w:rsidRPr="00C25F3D">
        <w:rPr>
          <w:rFonts w:cs="Times New Roman"/>
          <w:bCs/>
          <w:sz w:val="24"/>
          <w:szCs w:val="24"/>
          <w:lang w:val="en-GB"/>
        </w:rPr>
        <w:t xml:space="preserve">. </w:t>
      </w:r>
      <w:r w:rsidR="000D0596" w:rsidRPr="00C25F3D">
        <w:rPr>
          <w:rFonts w:cs="Times New Roman"/>
          <w:bCs/>
          <w:sz w:val="24"/>
          <w:szCs w:val="24"/>
          <w:lang w:val="en-GB"/>
        </w:rPr>
        <w:t>As of now,</w:t>
      </w:r>
      <w:r w:rsidR="000D0596">
        <w:rPr>
          <w:rFonts w:cs="Times New Roman"/>
          <w:bCs/>
          <w:sz w:val="24"/>
          <w:szCs w:val="24"/>
          <w:lang w:val="en-GB"/>
        </w:rPr>
        <w:t xml:space="preserve"> BNPP and </w:t>
      </w:r>
      <w:r w:rsidR="00546C29">
        <w:rPr>
          <w:rFonts w:cs="Times New Roman"/>
          <w:bCs/>
          <w:sz w:val="24"/>
          <w:szCs w:val="24"/>
          <w:lang w:val="en-GB"/>
        </w:rPr>
        <w:t xml:space="preserve">WANO </w:t>
      </w:r>
      <w:r w:rsidR="000D0596">
        <w:rPr>
          <w:rFonts w:cs="Times New Roman"/>
          <w:bCs/>
          <w:sz w:val="24"/>
          <w:szCs w:val="24"/>
          <w:lang w:val="en-GB"/>
        </w:rPr>
        <w:t>MC OSR implemented a self-assessment of SOERs recommendations and the result was sent</w:t>
      </w:r>
      <w:r w:rsidR="00546C29">
        <w:rPr>
          <w:rFonts w:cs="Times New Roman"/>
          <w:bCs/>
          <w:sz w:val="24"/>
          <w:szCs w:val="24"/>
          <w:lang w:val="en-GB"/>
        </w:rPr>
        <w:t xml:space="preserve"> to NPP directorate and MC</w:t>
      </w:r>
      <w:r w:rsidR="000D0596">
        <w:rPr>
          <w:rFonts w:cs="Times New Roman"/>
          <w:bCs/>
          <w:sz w:val="24"/>
          <w:szCs w:val="24"/>
          <w:lang w:val="en-GB"/>
        </w:rPr>
        <w:t>.</w:t>
      </w:r>
    </w:p>
    <w:p w:rsidR="00C25F3D" w:rsidRPr="00C25F3D" w:rsidRDefault="00C25F3D" w:rsidP="00C25F3D">
      <w:pPr>
        <w:spacing w:after="0" w:line="240" w:lineRule="auto"/>
        <w:ind w:right="-432"/>
        <w:rPr>
          <w:rFonts w:cs="Times New Roman"/>
          <w:bCs/>
          <w:sz w:val="24"/>
          <w:szCs w:val="24"/>
          <w:lang w:val="en-GB"/>
        </w:rPr>
      </w:pPr>
      <w:r w:rsidRPr="00C25F3D">
        <w:rPr>
          <w:rFonts w:cs="Times New Roman"/>
          <w:bCs/>
          <w:sz w:val="24"/>
          <w:szCs w:val="24"/>
          <w:lang w:val="en-GB"/>
        </w:rPr>
        <w:t xml:space="preserve">The following preparations for the peer review </w:t>
      </w:r>
      <w:r w:rsidR="00F961CC">
        <w:rPr>
          <w:rFonts w:cs="Times New Roman"/>
          <w:bCs/>
          <w:sz w:val="24"/>
          <w:szCs w:val="24"/>
          <w:lang w:val="en-GB"/>
        </w:rPr>
        <w:t xml:space="preserve">follow-up </w:t>
      </w:r>
      <w:r w:rsidRPr="00C25F3D">
        <w:rPr>
          <w:rFonts w:cs="Times New Roman"/>
          <w:bCs/>
          <w:sz w:val="24"/>
          <w:szCs w:val="24"/>
          <w:lang w:val="en-GB"/>
        </w:rPr>
        <w:t>are underway:</w:t>
      </w:r>
    </w:p>
    <w:p w:rsidR="00C25F3D" w:rsidRPr="00C25F3D" w:rsidRDefault="00C25F3D" w:rsidP="00C25F3D">
      <w:pPr>
        <w:spacing w:after="0" w:line="240" w:lineRule="auto"/>
        <w:ind w:right="-432"/>
        <w:jc w:val="both"/>
        <w:rPr>
          <w:rFonts w:cs="Times New Roman"/>
          <w:bCs/>
          <w:sz w:val="24"/>
          <w:szCs w:val="24"/>
          <w:lang w:val="en-GB"/>
        </w:rPr>
      </w:pPr>
    </w:p>
    <w:p w:rsidR="00C25F3D" w:rsidRPr="00C25F3D" w:rsidRDefault="00C25F3D" w:rsidP="00C25F3D">
      <w:pPr>
        <w:numPr>
          <w:ilvl w:val="0"/>
          <w:numId w:val="11"/>
        </w:numPr>
        <w:spacing w:after="0" w:line="240" w:lineRule="auto"/>
        <w:ind w:left="426" w:right="-432"/>
        <w:jc w:val="both"/>
        <w:rPr>
          <w:rFonts w:eastAsia="Times New Roman" w:cs="Calibri"/>
          <w:bCs/>
          <w:sz w:val="24"/>
          <w:szCs w:val="24"/>
          <w:lang w:val="en-GB" w:eastAsia="ru-RU"/>
        </w:rPr>
      </w:pPr>
      <w:r w:rsidRPr="00306420">
        <w:rPr>
          <w:lang w:val="en-US"/>
        </w:rPr>
        <w:t>Based on the results of WANO PR and for improving the level of areas developed the corrective actions</w:t>
      </w:r>
      <w:r w:rsidRPr="009F7B46">
        <w:rPr>
          <w:lang w:val="en-US"/>
        </w:rPr>
        <w:t xml:space="preserve"> program for each area. Additional corrective measures for EP area have been prepared and developed and all the measures are under control and monitoring.</w:t>
      </w:r>
    </w:p>
    <w:p w:rsidR="00C25F3D" w:rsidRPr="00C25F3D" w:rsidRDefault="00C25F3D" w:rsidP="00C25F3D">
      <w:pPr>
        <w:spacing w:after="0" w:line="240" w:lineRule="auto"/>
        <w:ind w:left="426" w:right="-432"/>
        <w:jc w:val="both"/>
        <w:rPr>
          <w:rFonts w:eastAsia="Times New Roman" w:cs="Calibri"/>
          <w:bCs/>
          <w:sz w:val="24"/>
          <w:szCs w:val="24"/>
          <w:lang w:val="en-GB" w:eastAsia="ru-RU"/>
        </w:rPr>
      </w:pPr>
      <w:r w:rsidRPr="009F7B46">
        <w:rPr>
          <w:lang w:val="en-US"/>
        </w:rPr>
        <w:t xml:space="preserve">  </w:t>
      </w:r>
      <w:r w:rsidRPr="00C25F3D">
        <w:rPr>
          <w:rFonts w:eastAsia="Times New Roman" w:cs="Calibri"/>
          <w:bCs/>
          <w:sz w:val="24"/>
          <w:szCs w:val="24"/>
          <w:lang w:val="en-GB" w:eastAsia="ru-RU"/>
        </w:rPr>
        <w:t>___________________________________________________________________________.</w:t>
      </w:r>
    </w:p>
    <w:p w:rsidR="00C25F3D" w:rsidRPr="00C25F3D" w:rsidRDefault="00C25F3D" w:rsidP="00546C29">
      <w:pPr>
        <w:numPr>
          <w:ilvl w:val="0"/>
          <w:numId w:val="11"/>
        </w:numPr>
        <w:spacing w:after="0" w:line="240" w:lineRule="auto"/>
        <w:ind w:left="426" w:right="-432"/>
        <w:jc w:val="both"/>
        <w:rPr>
          <w:rFonts w:eastAsia="Times New Roman" w:cs="Calibri"/>
          <w:bCs/>
          <w:sz w:val="24"/>
          <w:szCs w:val="24"/>
          <w:lang w:val="en-GB" w:eastAsia="ru-RU"/>
        </w:rPr>
      </w:pPr>
      <w:r w:rsidRPr="009F7B46">
        <w:rPr>
          <w:lang w:val="en-US"/>
        </w:rPr>
        <w:t>NPP Self-assessments and assessments by OSR based on WANO documents are planned to be implemented at Bushehr NPP based on the order from NPP director. For all these 7 areas planned self-assessment by NPP counterparts and WANO OSR, and at the same time will be implemented the targeted observations by WANO-MC OSR according to the scheduled plan. All results of implemented targeted observations will be reviewed on the meetings with NPP managers and NPP CE with participation of WANO MC OSR.</w:t>
      </w:r>
      <w:r w:rsidR="004D40F8">
        <w:rPr>
          <w:lang w:val="en-US"/>
        </w:rPr>
        <w:t xml:space="preserve"> Currently the TO and assessment on 3 production areas was implemented and the </w:t>
      </w:r>
      <w:r w:rsidR="004D40F8" w:rsidRPr="004D40F8">
        <w:rPr>
          <w:lang w:val="en-US"/>
        </w:rPr>
        <w:t xml:space="preserve">results of implemented targeted observations </w:t>
      </w:r>
      <w:r w:rsidR="00546C29">
        <w:rPr>
          <w:lang w:val="en-US"/>
        </w:rPr>
        <w:t>was</w:t>
      </w:r>
      <w:r w:rsidR="004D40F8" w:rsidRPr="004D40F8">
        <w:rPr>
          <w:lang w:val="en-US"/>
        </w:rPr>
        <w:t xml:space="preserve"> reviewed</w:t>
      </w:r>
      <w:r w:rsidR="00546C29">
        <w:rPr>
          <w:lang w:val="en-US"/>
        </w:rPr>
        <w:t xml:space="preserve"> on the meeting with NPP Director and NPP Chief engineer.</w:t>
      </w:r>
    </w:p>
    <w:p w:rsidR="00C25F3D" w:rsidRDefault="00C25F3D" w:rsidP="00F85A0E">
      <w:pPr>
        <w:spacing w:after="0" w:line="240" w:lineRule="auto"/>
        <w:ind w:left="426" w:right="-432"/>
        <w:jc w:val="both"/>
        <w:rPr>
          <w:rFonts w:cs="Calibri"/>
          <w:b/>
          <w:sz w:val="24"/>
          <w:szCs w:val="24"/>
          <w:lang w:val="en-US"/>
        </w:rPr>
      </w:pPr>
      <w:r w:rsidRPr="009F7B46">
        <w:rPr>
          <w:lang w:val="en-US"/>
        </w:rPr>
        <w:t xml:space="preserve"> </w:t>
      </w:r>
      <w:r w:rsidRPr="00C25F3D">
        <w:rPr>
          <w:rFonts w:eastAsia="Times New Roman" w:cs="Calibri"/>
          <w:bCs/>
          <w:sz w:val="24"/>
          <w:szCs w:val="24"/>
          <w:lang w:val="en-GB" w:eastAsia="ru-RU"/>
        </w:rPr>
        <w:t>___________________________________________________________________________.</w:t>
      </w:r>
    </w:p>
    <w:p w:rsidR="00400A98" w:rsidRPr="008A206C" w:rsidRDefault="00F57348" w:rsidP="00C25F3D">
      <w:pPr>
        <w:spacing w:after="240"/>
        <w:ind w:firstLine="426"/>
        <w:jc w:val="both"/>
        <w:rPr>
          <w:rFonts w:cs="Calibri"/>
          <w:sz w:val="24"/>
          <w:szCs w:val="24"/>
          <w:lang w:val="en-US"/>
        </w:rPr>
      </w:pPr>
      <w:r w:rsidRPr="00306420">
        <w:rPr>
          <w:rFonts w:cs="Calibri"/>
          <w:sz w:val="24"/>
          <w:szCs w:val="24"/>
          <w:lang w:val="en-US"/>
        </w:rPr>
        <w:t xml:space="preserve"> </w:t>
      </w:r>
      <w:bookmarkStart w:id="13" w:name="_Annex_2._Status"/>
      <w:bookmarkStart w:id="14" w:name="_Toc406958337"/>
      <w:bookmarkStart w:id="15" w:name="_Toc512867772"/>
      <w:bookmarkStart w:id="16" w:name="_Toc346874401"/>
      <w:bookmarkEnd w:id="13"/>
    </w:p>
    <w:p w:rsidR="00974F2F" w:rsidRPr="008A206C" w:rsidRDefault="00AF6A1B" w:rsidP="00FA2005">
      <w:pPr>
        <w:pStyle w:val="Heading2"/>
        <w:jc w:val="both"/>
        <w:rPr>
          <w:rFonts w:ascii="Calibri" w:hAnsi="Calibri" w:cs="Calibri"/>
          <w:color w:val="auto"/>
          <w:sz w:val="28"/>
          <w:szCs w:val="24"/>
          <w:lang w:val="en-US"/>
        </w:rPr>
      </w:pPr>
      <w:r>
        <w:rPr>
          <w:rFonts w:ascii="Calibri" w:hAnsi="Calibri" w:cs="Calibri"/>
          <w:color w:val="auto"/>
          <w:sz w:val="28"/>
          <w:szCs w:val="24"/>
          <w:lang w:val="en-US"/>
        </w:rPr>
        <w:br w:type="page"/>
      </w:r>
      <w:r w:rsidR="00974F2F" w:rsidRPr="008A206C">
        <w:rPr>
          <w:rFonts w:ascii="Calibri" w:hAnsi="Calibri" w:cs="Calibri"/>
          <w:color w:val="auto"/>
          <w:sz w:val="28"/>
          <w:szCs w:val="24"/>
          <w:lang w:val="en-US"/>
        </w:rPr>
        <w:t xml:space="preserve">Annex 2. </w:t>
      </w:r>
      <w:r w:rsidR="00D82516" w:rsidRPr="008A206C">
        <w:rPr>
          <w:rFonts w:ascii="Calibri" w:hAnsi="Calibri" w:cs="Calibri"/>
          <w:color w:val="auto"/>
          <w:sz w:val="28"/>
          <w:szCs w:val="24"/>
          <w:lang w:val="en-US"/>
        </w:rPr>
        <w:t xml:space="preserve">     </w:t>
      </w:r>
      <w:r w:rsidR="00974F2F" w:rsidRPr="008A206C">
        <w:rPr>
          <w:rFonts w:ascii="Calibri" w:hAnsi="Calibri" w:cs="Calibri"/>
          <w:color w:val="auto"/>
          <w:sz w:val="28"/>
          <w:szCs w:val="24"/>
          <w:lang w:val="en-US"/>
        </w:rPr>
        <w:t>Status of SOER recommendation implementation</w:t>
      </w:r>
      <w:bookmarkEnd w:id="14"/>
      <w:bookmarkEnd w:id="15"/>
      <w:r w:rsidR="004A7D86" w:rsidRPr="008A206C">
        <w:rPr>
          <w:rFonts w:ascii="Calibri" w:hAnsi="Calibri" w:cs="Calibri"/>
          <w:color w:val="auto"/>
          <w:sz w:val="28"/>
          <w:szCs w:val="24"/>
          <w:lang w:val="en-US"/>
        </w:rPr>
        <w:t xml:space="preserve">  </w:t>
      </w:r>
      <w:hyperlink w:anchor="_Contents" w:history="1">
        <w:r w:rsidR="004A7D86" w:rsidRPr="008A206C">
          <w:rPr>
            <w:rStyle w:val="Hyperlink"/>
            <w:rFonts w:ascii="Calibri" w:hAnsi="Calibri" w:cs="Calibri"/>
            <w:lang w:val="en-US"/>
          </w:rPr>
          <w:t>↑</w:t>
        </w:r>
      </w:hyperlink>
    </w:p>
    <w:p w:rsidR="009E77F8" w:rsidRPr="00AF6A1B" w:rsidRDefault="009E77F8" w:rsidP="00053ADF">
      <w:pPr>
        <w:spacing w:after="0"/>
        <w:ind w:firstLine="426"/>
        <w:jc w:val="both"/>
        <w:rPr>
          <w:rFonts w:cs="Calibri"/>
          <w:b/>
          <w:color w:val="4F81BD"/>
          <w:sz w:val="28"/>
          <w:szCs w:val="28"/>
          <w:lang w:val="en-GB"/>
        </w:rPr>
      </w:pPr>
    </w:p>
    <w:p w:rsidR="009F7B46" w:rsidRPr="001B1B31" w:rsidRDefault="009F7B46" w:rsidP="00FC156C">
      <w:pPr>
        <w:spacing w:after="0"/>
        <w:ind w:firstLine="426"/>
        <w:jc w:val="both"/>
        <w:rPr>
          <w:sz w:val="24"/>
          <w:szCs w:val="24"/>
          <w:lang w:val="en-US"/>
        </w:rPr>
      </w:pPr>
      <w:r w:rsidRPr="001B1B31">
        <w:rPr>
          <w:sz w:val="24"/>
          <w:szCs w:val="24"/>
          <w:lang w:val="en-US"/>
        </w:rPr>
        <w:t>The last independent assessment of SOER recommendations implementation was performed during WANO PR 2019. During WANO PR</w:t>
      </w:r>
      <w:r w:rsidR="00657209" w:rsidRPr="001B1B31">
        <w:rPr>
          <w:sz w:val="24"/>
          <w:szCs w:val="24"/>
          <w:lang w:val="en-US" w:bidi="fa-IR"/>
        </w:rPr>
        <w:t>s</w:t>
      </w:r>
      <w:r w:rsidRPr="001B1B31">
        <w:rPr>
          <w:sz w:val="24"/>
          <w:szCs w:val="24"/>
          <w:lang w:val="en-US"/>
        </w:rPr>
        <w:t xml:space="preserve">, 239 recommendations included in the 17 SOERs have been reviewed. Out of 17 SOERs, the peer review teams have reviewed </w:t>
      </w:r>
      <w:r w:rsidR="00657209" w:rsidRPr="001B1B31">
        <w:rPr>
          <w:sz w:val="24"/>
          <w:szCs w:val="24"/>
          <w:lang w:val="en-US"/>
        </w:rPr>
        <w:t>17,</w:t>
      </w:r>
      <w:r w:rsidRPr="001B1B31">
        <w:rPr>
          <w:sz w:val="24"/>
          <w:szCs w:val="24"/>
          <w:lang w:val="en-US"/>
        </w:rPr>
        <w:t xml:space="preserve"> implementation of the recommendations of all active SOERs have been reviewed</w:t>
      </w:r>
      <w:r w:rsidR="00FC156C" w:rsidRPr="001B1B31">
        <w:rPr>
          <w:sz w:val="24"/>
          <w:szCs w:val="24"/>
          <w:lang w:val="en-US"/>
        </w:rPr>
        <w:t xml:space="preserve"> that t</w:t>
      </w:r>
      <w:r w:rsidRPr="001B1B31">
        <w:rPr>
          <w:sz w:val="24"/>
          <w:szCs w:val="24"/>
          <w:lang w:val="en-US"/>
        </w:rPr>
        <w:t>he total amount of implemented (completed) recommendations is 239.</w:t>
      </w:r>
    </w:p>
    <w:p w:rsidR="009F7B46" w:rsidRPr="001B1B31" w:rsidRDefault="009F7B46" w:rsidP="009F7B46">
      <w:pPr>
        <w:spacing w:after="0"/>
        <w:ind w:firstLine="426"/>
        <w:jc w:val="both"/>
        <w:rPr>
          <w:sz w:val="24"/>
          <w:szCs w:val="24"/>
          <w:lang w:val="en-US"/>
        </w:rPr>
      </w:pPr>
    </w:p>
    <w:p w:rsidR="00053ADF" w:rsidRPr="001B1B31" w:rsidRDefault="006F2C31" w:rsidP="009F7B46">
      <w:pPr>
        <w:spacing w:after="0"/>
        <w:jc w:val="both"/>
        <w:rPr>
          <w:rFonts w:cs="Calibri"/>
          <w:b/>
          <w:sz w:val="24"/>
          <w:szCs w:val="24"/>
          <w:lang w:val="en-US"/>
        </w:rPr>
      </w:pPr>
      <w:r w:rsidRPr="001B1B31">
        <w:rPr>
          <w:rFonts w:cs="Calibri"/>
          <w:b/>
          <w:sz w:val="24"/>
          <w:szCs w:val="24"/>
          <w:lang w:val="en-US"/>
        </w:rPr>
        <w:t xml:space="preserve">Assessment of </w:t>
      </w:r>
      <w:r w:rsidR="00AA0572" w:rsidRPr="001B1B31">
        <w:rPr>
          <w:rFonts w:cs="Calibri"/>
          <w:b/>
          <w:sz w:val="24"/>
          <w:szCs w:val="24"/>
          <w:lang w:val="en-US"/>
        </w:rPr>
        <w:t>implementation of the SOER recommendations</w:t>
      </w:r>
      <w:r w:rsidR="00053ADF" w:rsidRPr="001B1B31">
        <w:rPr>
          <w:rFonts w:cs="Calibri"/>
          <w:b/>
          <w:sz w:val="24"/>
          <w:szCs w:val="24"/>
          <w:lang w:val="en-US"/>
        </w:rPr>
        <w:t>:</w:t>
      </w:r>
    </w:p>
    <w:p w:rsidR="00F535BB" w:rsidRPr="001B1B31" w:rsidRDefault="009F7B46" w:rsidP="009F7B46">
      <w:pPr>
        <w:spacing w:after="0"/>
        <w:ind w:firstLine="426"/>
        <w:jc w:val="both"/>
        <w:rPr>
          <w:color w:val="000000"/>
          <w:sz w:val="24"/>
          <w:szCs w:val="24"/>
          <w:lang w:val="en-US"/>
        </w:rPr>
      </w:pPr>
      <w:r w:rsidRPr="001B1B31">
        <w:rPr>
          <w:sz w:val="24"/>
          <w:szCs w:val="24"/>
          <w:lang w:val="en-US"/>
        </w:rPr>
        <w:t>Out of 17 reviewed SOERs (1998-1, 1999-1, 2001-1, 2002-1, 2002-2, 2003-1; 2003-2, 2004-1, 2007-1, 2007-2, 2008-1, 2010-1, 2011-1, 2011-3, 2013-1…) t</w:t>
      </w:r>
      <w:r w:rsidR="00F535BB" w:rsidRPr="001B1B31">
        <w:rPr>
          <w:sz w:val="24"/>
          <w:szCs w:val="24"/>
          <w:lang w:val="en-US"/>
        </w:rPr>
        <w:t xml:space="preserve">he Peer Review looked at </w:t>
      </w:r>
      <w:r w:rsidR="00F535BB" w:rsidRPr="001B1B31">
        <w:rPr>
          <w:b/>
          <w:bCs/>
          <w:sz w:val="24"/>
          <w:szCs w:val="24"/>
          <w:u w:val="single"/>
          <w:lang w:val="en-US"/>
        </w:rPr>
        <w:t>72</w:t>
      </w:r>
      <w:r w:rsidR="00F535BB" w:rsidRPr="001B1B31">
        <w:rPr>
          <w:sz w:val="24"/>
          <w:szCs w:val="24"/>
          <w:lang w:val="en-US"/>
        </w:rPr>
        <w:t xml:space="preserve"> outstanding recommendations made in </w:t>
      </w:r>
      <w:r w:rsidR="00F535BB" w:rsidRPr="001B1B31">
        <w:rPr>
          <w:sz w:val="24"/>
          <w:szCs w:val="24"/>
          <w:u w:val="single"/>
          <w:lang w:val="en-US"/>
        </w:rPr>
        <w:t>17</w:t>
      </w:r>
      <w:r w:rsidR="00F535BB" w:rsidRPr="001B1B31">
        <w:rPr>
          <w:sz w:val="24"/>
          <w:szCs w:val="24"/>
          <w:lang w:val="en-US"/>
        </w:rPr>
        <w:t xml:space="preserve"> ‘Significant Operating Experience Reports’ (SOER). </w:t>
      </w:r>
      <w:r w:rsidR="00657209" w:rsidRPr="001B1B31">
        <w:rPr>
          <w:sz w:val="24"/>
          <w:szCs w:val="24"/>
          <w:lang w:val="en-US"/>
        </w:rPr>
        <w:t>Fifty-two</w:t>
      </w:r>
      <w:r w:rsidR="00F535BB" w:rsidRPr="001B1B31">
        <w:rPr>
          <w:b/>
          <w:bCs/>
          <w:sz w:val="24"/>
          <w:szCs w:val="24"/>
          <w:u w:val="single"/>
          <w:lang w:val="en-US"/>
        </w:rPr>
        <w:t xml:space="preserve"> (52) </w:t>
      </w:r>
      <w:r w:rsidR="00F535BB" w:rsidRPr="001B1B31">
        <w:rPr>
          <w:sz w:val="24"/>
          <w:szCs w:val="24"/>
          <w:lang w:val="en-US"/>
        </w:rPr>
        <w:t xml:space="preserve">reviewed recommendations were rated as ‘Satisfactorily implemented’ (SAT), </w:t>
      </w:r>
      <w:r w:rsidR="00F535BB" w:rsidRPr="001B1B31">
        <w:rPr>
          <w:b/>
          <w:bCs/>
          <w:sz w:val="24"/>
          <w:szCs w:val="24"/>
          <w:u w:val="single"/>
          <w:lang w:val="en-US"/>
        </w:rPr>
        <w:t>17</w:t>
      </w:r>
      <w:r w:rsidR="00F535BB" w:rsidRPr="001B1B31">
        <w:rPr>
          <w:sz w:val="24"/>
          <w:szCs w:val="24"/>
          <w:lang w:val="en-US"/>
        </w:rPr>
        <w:t xml:space="preserve"> got the status of ‘Attention to implementation needed’</w:t>
      </w:r>
      <w:r w:rsidR="00F535BB" w:rsidRPr="001B1B31">
        <w:rPr>
          <w:color w:val="000000"/>
          <w:sz w:val="24"/>
          <w:szCs w:val="24"/>
          <w:lang w:val="en-US"/>
        </w:rPr>
        <w:t xml:space="preserve"> (AI), and </w:t>
      </w:r>
      <w:r w:rsidR="00F535BB" w:rsidRPr="001B1B31">
        <w:rPr>
          <w:b/>
          <w:bCs/>
          <w:color w:val="000000"/>
          <w:sz w:val="24"/>
          <w:szCs w:val="24"/>
          <w:u w:val="single"/>
          <w:lang w:val="en-US"/>
        </w:rPr>
        <w:t>3</w:t>
      </w:r>
      <w:r w:rsidR="00F535BB" w:rsidRPr="001B1B31">
        <w:rPr>
          <w:color w:val="000000"/>
          <w:sz w:val="24"/>
          <w:szCs w:val="24"/>
          <w:lang w:val="en-US"/>
        </w:rPr>
        <w:t xml:space="preserve"> were qualified as ‘Further action required’ (FAR). </w:t>
      </w:r>
    </w:p>
    <w:p w:rsidR="00F535BB" w:rsidRPr="001B1B31" w:rsidRDefault="00F535BB" w:rsidP="009F7B46">
      <w:pPr>
        <w:spacing w:after="0"/>
        <w:ind w:firstLine="426"/>
        <w:jc w:val="both"/>
        <w:rPr>
          <w:sz w:val="24"/>
          <w:szCs w:val="24"/>
          <w:lang w:val="en-US"/>
        </w:rPr>
      </w:pPr>
      <w:r w:rsidRPr="001B1B31">
        <w:rPr>
          <w:sz w:val="24"/>
          <w:szCs w:val="24"/>
          <w:lang w:val="en-US"/>
        </w:rPr>
        <w:t>SOER reports with ‘FAR’ recommendations:</w:t>
      </w:r>
    </w:p>
    <w:p w:rsidR="00F535BB" w:rsidRPr="001B1B31" w:rsidRDefault="00F535BB" w:rsidP="009F7B46">
      <w:pPr>
        <w:spacing w:after="0"/>
        <w:ind w:firstLine="426"/>
        <w:jc w:val="both"/>
        <w:rPr>
          <w:sz w:val="24"/>
          <w:szCs w:val="24"/>
          <w:lang w:val="en-US"/>
        </w:rPr>
      </w:pPr>
      <w:r w:rsidRPr="001B1B31">
        <w:rPr>
          <w:sz w:val="24"/>
          <w:szCs w:val="24"/>
          <w:lang w:val="en-US"/>
        </w:rPr>
        <w:t>– SOER 1999-1 ‘Loss of grid’ (5d)</w:t>
      </w:r>
    </w:p>
    <w:p w:rsidR="00F535BB" w:rsidRPr="001B1B31" w:rsidRDefault="00F535BB" w:rsidP="009F7B46">
      <w:pPr>
        <w:spacing w:after="0"/>
        <w:ind w:firstLine="426"/>
        <w:jc w:val="both"/>
        <w:rPr>
          <w:sz w:val="24"/>
          <w:szCs w:val="24"/>
          <w:lang w:val="en-US"/>
        </w:rPr>
      </w:pPr>
      <w:r w:rsidRPr="001B1B31">
        <w:rPr>
          <w:sz w:val="24"/>
          <w:szCs w:val="24"/>
          <w:lang w:val="en-US"/>
        </w:rPr>
        <w:t>– SOER 2007-1 Rev.1 ‘Reactivity management’ (1b)</w:t>
      </w:r>
    </w:p>
    <w:p w:rsidR="00F535BB" w:rsidRPr="001B1B31" w:rsidRDefault="00F535BB" w:rsidP="009F7B46">
      <w:pPr>
        <w:spacing w:after="0"/>
        <w:ind w:firstLine="426"/>
        <w:jc w:val="both"/>
        <w:rPr>
          <w:sz w:val="24"/>
          <w:szCs w:val="24"/>
          <w:lang w:val="en-US"/>
        </w:rPr>
      </w:pPr>
      <w:r w:rsidRPr="001B1B31">
        <w:rPr>
          <w:sz w:val="24"/>
          <w:szCs w:val="24"/>
          <w:lang w:val="en-US"/>
        </w:rPr>
        <w:t>– SOER 2010-1 ‘Shutdown safety’ (12a)</w:t>
      </w:r>
    </w:p>
    <w:p w:rsidR="00F535BB" w:rsidRPr="001B1B31" w:rsidRDefault="00F535BB" w:rsidP="009F7B46">
      <w:pPr>
        <w:spacing w:after="0"/>
        <w:ind w:firstLine="426"/>
        <w:jc w:val="both"/>
        <w:rPr>
          <w:rStyle w:val="tlid-translation"/>
          <w:sz w:val="24"/>
          <w:szCs w:val="24"/>
          <w:lang w:val="en-US"/>
        </w:rPr>
      </w:pPr>
      <w:r w:rsidRPr="001B1B31">
        <w:rPr>
          <w:rStyle w:val="tlid-translation"/>
          <w:sz w:val="24"/>
          <w:szCs w:val="24"/>
          <w:lang w:val="en-US"/>
        </w:rPr>
        <w:t xml:space="preserve">Significant progress has been made in the implementation of the SOER recommendations, although the station overestimated the status of recommendation implementation in its pre-PR self-assessment. The recommendations that the WANO team has rated as ‘FAR’ point to the necessity of improving the operational personnel </w:t>
      </w:r>
      <w:r w:rsidR="008F410F" w:rsidRPr="001B1B31">
        <w:rPr>
          <w:rStyle w:val="tlid-translation"/>
          <w:sz w:val="24"/>
          <w:szCs w:val="24"/>
          <w:lang w:val="en-US"/>
        </w:rPr>
        <w:t>behavior</w:t>
      </w:r>
      <w:r w:rsidRPr="001B1B31">
        <w:rPr>
          <w:rStyle w:val="tlid-translation"/>
          <w:sz w:val="24"/>
          <w:szCs w:val="24"/>
          <w:lang w:val="en-US"/>
        </w:rPr>
        <w:t xml:space="preserve"> and response to reactivity variations, as well as to the need to broaden emergency management training for Unit shutdown conditions and for severe accidents.</w:t>
      </w:r>
    </w:p>
    <w:p w:rsidR="00AE7866" w:rsidRDefault="00AE7866" w:rsidP="00AE7866">
      <w:pPr>
        <w:spacing w:after="120" w:line="240" w:lineRule="auto"/>
        <w:jc w:val="both"/>
        <w:rPr>
          <w:rFonts w:cs="Times New Roman"/>
          <w:sz w:val="24"/>
          <w:szCs w:val="24"/>
          <w:lang w:val="en-GB"/>
        </w:rPr>
      </w:pPr>
      <w:r w:rsidRPr="001B1B31">
        <w:rPr>
          <w:rFonts w:cs="Times New Roman"/>
          <w:sz w:val="24"/>
          <w:szCs w:val="24"/>
          <w:lang w:val="en-GB"/>
        </w:rPr>
        <w:t>The total amount of implemented (completed) recommendations is 217.</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965"/>
        <w:gridCol w:w="2126"/>
        <w:gridCol w:w="2126"/>
      </w:tblGrid>
      <w:tr w:rsidR="000D0596" w:rsidRPr="00F436C8" w:rsidTr="000D0596">
        <w:trPr>
          <w:trHeight w:val="348"/>
          <w:jc w:val="center"/>
        </w:trPr>
        <w:tc>
          <w:tcPr>
            <w:tcW w:w="559" w:type="dxa"/>
            <w:shd w:val="clear" w:color="auto" w:fill="auto"/>
            <w:vAlign w:val="center"/>
          </w:tcPr>
          <w:p w:rsidR="000D0596" w:rsidRPr="00C25F3D" w:rsidRDefault="000D0596" w:rsidP="000D0596">
            <w:pPr>
              <w:spacing w:after="0" w:line="240" w:lineRule="auto"/>
              <w:rPr>
                <w:rFonts w:asciiTheme="majorBidi" w:hAnsiTheme="majorBidi" w:cstheme="majorBidi"/>
                <w:lang w:val="en-GB"/>
              </w:rPr>
            </w:pPr>
            <w:r w:rsidRPr="00C25F3D">
              <w:rPr>
                <w:rFonts w:asciiTheme="majorBidi" w:hAnsiTheme="majorBidi" w:cstheme="majorBidi"/>
                <w:lang w:val="en-GB"/>
              </w:rPr>
              <w:t>No.</w:t>
            </w:r>
          </w:p>
        </w:tc>
        <w:tc>
          <w:tcPr>
            <w:tcW w:w="4965" w:type="dxa"/>
            <w:shd w:val="clear" w:color="auto" w:fill="auto"/>
            <w:vAlign w:val="center"/>
          </w:tcPr>
          <w:p w:rsidR="000D0596" w:rsidRPr="00C25F3D" w:rsidRDefault="000D0596" w:rsidP="000D0596">
            <w:pPr>
              <w:spacing w:after="0" w:line="240" w:lineRule="auto"/>
              <w:jc w:val="center"/>
              <w:rPr>
                <w:rFonts w:asciiTheme="majorBidi" w:hAnsiTheme="majorBidi" w:cstheme="majorBidi"/>
                <w:lang w:val="en-GB"/>
              </w:rPr>
            </w:pPr>
            <w:r w:rsidRPr="00C25F3D">
              <w:rPr>
                <w:rFonts w:asciiTheme="majorBidi" w:hAnsiTheme="majorBidi" w:cstheme="majorBidi"/>
                <w:lang w:val="en-GB"/>
              </w:rPr>
              <w:t>SOER recommendation</w:t>
            </w:r>
          </w:p>
        </w:tc>
        <w:tc>
          <w:tcPr>
            <w:tcW w:w="2126" w:type="dxa"/>
            <w:vAlign w:val="center"/>
          </w:tcPr>
          <w:p w:rsidR="000D0596" w:rsidRPr="00C25F3D" w:rsidRDefault="000D0596" w:rsidP="000D0596">
            <w:pPr>
              <w:spacing w:after="0" w:line="240" w:lineRule="auto"/>
              <w:jc w:val="center"/>
              <w:rPr>
                <w:rFonts w:asciiTheme="majorBidi" w:hAnsiTheme="majorBidi" w:cstheme="majorBidi"/>
                <w:lang w:val="en-GB"/>
              </w:rPr>
            </w:pPr>
            <w:r w:rsidRPr="00C25F3D">
              <w:rPr>
                <w:rFonts w:asciiTheme="majorBidi" w:hAnsiTheme="majorBidi" w:cstheme="majorBidi"/>
                <w:lang w:val="en-GB"/>
              </w:rPr>
              <w:t>Status by WANO Team’s assessment 2019</w:t>
            </w:r>
          </w:p>
        </w:tc>
        <w:tc>
          <w:tcPr>
            <w:tcW w:w="2126" w:type="dxa"/>
            <w:shd w:val="clear" w:color="auto" w:fill="auto"/>
            <w:vAlign w:val="center"/>
          </w:tcPr>
          <w:p w:rsidR="00546C29" w:rsidRDefault="000D0596" w:rsidP="000D0596">
            <w:pPr>
              <w:spacing w:after="0" w:line="240" w:lineRule="auto"/>
              <w:jc w:val="center"/>
              <w:rPr>
                <w:rFonts w:asciiTheme="majorBidi" w:hAnsiTheme="majorBidi" w:cstheme="majorBidi"/>
                <w:lang w:val="en-GB"/>
              </w:rPr>
            </w:pPr>
            <w:r w:rsidRPr="00C25F3D">
              <w:rPr>
                <w:rFonts w:asciiTheme="majorBidi" w:hAnsiTheme="majorBidi" w:cstheme="majorBidi"/>
                <w:lang w:val="en-GB"/>
              </w:rPr>
              <w:t xml:space="preserve">Status by </w:t>
            </w:r>
            <w:r>
              <w:rPr>
                <w:rFonts w:asciiTheme="majorBidi" w:hAnsiTheme="majorBidi" w:cstheme="majorBidi"/>
                <w:lang w:val="en-GB"/>
              </w:rPr>
              <w:t>self-</w:t>
            </w:r>
            <w:r w:rsidRPr="00C25F3D">
              <w:rPr>
                <w:rFonts w:asciiTheme="majorBidi" w:hAnsiTheme="majorBidi" w:cstheme="majorBidi"/>
                <w:lang w:val="en-GB"/>
              </w:rPr>
              <w:t xml:space="preserve"> assessment </w:t>
            </w:r>
            <w:r>
              <w:rPr>
                <w:rFonts w:asciiTheme="majorBidi" w:hAnsiTheme="majorBidi" w:cstheme="majorBidi"/>
                <w:lang w:val="en-GB"/>
              </w:rPr>
              <w:t>on</w:t>
            </w:r>
          </w:p>
          <w:p w:rsidR="000D0596" w:rsidRPr="00C25F3D" w:rsidRDefault="000D0596" w:rsidP="000D0596">
            <w:pPr>
              <w:spacing w:after="0" w:line="240" w:lineRule="auto"/>
              <w:jc w:val="center"/>
              <w:rPr>
                <w:rFonts w:asciiTheme="majorBidi" w:hAnsiTheme="majorBidi" w:cstheme="majorBidi"/>
                <w:lang w:val="en-GB"/>
              </w:rPr>
            </w:pPr>
            <w:r w:rsidRPr="00546C29">
              <w:rPr>
                <w:rFonts w:asciiTheme="majorBidi" w:hAnsiTheme="majorBidi" w:cstheme="majorBidi"/>
                <w:b/>
                <w:bCs/>
                <w:u w:val="single"/>
                <w:lang w:val="en-GB"/>
              </w:rPr>
              <w:t xml:space="preserve"> 2</w:t>
            </w:r>
            <w:r w:rsidRPr="00546C29">
              <w:rPr>
                <w:rFonts w:asciiTheme="majorBidi" w:hAnsiTheme="majorBidi" w:cstheme="majorBidi"/>
                <w:b/>
                <w:bCs/>
                <w:u w:val="single"/>
                <w:vertAlign w:val="superscript"/>
                <w:lang w:val="en-GB"/>
              </w:rPr>
              <w:t>nd</w:t>
            </w:r>
            <w:r w:rsidRPr="00546C29">
              <w:rPr>
                <w:rFonts w:asciiTheme="majorBidi" w:hAnsiTheme="majorBidi" w:cstheme="majorBidi"/>
                <w:b/>
                <w:bCs/>
                <w:u w:val="single"/>
                <w:lang w:val="en-GB"/>
              </w:rPr>
              <w:t xml:space="preserve"> Q</w:t>
            </w:r>
            <w:r w:rsidR="00546C29">
              <w:rPr>
                <w:rFonts w:asciiTheme="majorBidi" w:hAnsiTheme="majorBidi" w:cstheme="majorBidi"/>
                <w:b/>
                <w:bCs/>
                <w:u w:val="single"/>
                <w:lang w:val="en-GB"/>
              </w:rPr>
              <w:t xml:space="preserve"> </w:t>
            </w:r>
            <w:r w:rsidRPr="00546C29">
              <w:rPr>
                <w:rFonts w:asciiTheme="majorBidi" w:hAnsiTheme="majorBidi" w:cstheme="majorBidi"/>
                <w:b/>
                <w:bCs/>
                <w:u w:val="single"/>
                <w:lang w:val="en-GB"/>
              </w:rPr>
              <w:t>2021</w:t>
            </w:r>
          </w:p>
        </w:tc>
      </w:tr>
      <w:tr w:rsidR="000D0596" w:rsidRPr="00100012" w:rsidTr="000D0596">
        <w:trPr>
          <w:trHeight w:val="348"/>
          <w:jc w:val="center"/>
        </w:trPr>
        <w:tc>
          <w:tcPr>
            <w:tcW w:w="559" w:type="dxa"/>
            <w:shd w:val="clear" w:color="auto" w:fill="auto"/>
            <w:vAlign w:val="center"/>
          </w:tcPr>
          <w:p w:rsidR="000D0596" w:rsidRPr="00C25F3D" w:rsidRDefault="000D0596" w:rsidP="000D0596">
            <w:pPr>
              <w:spacing w:after="0" w:line="240" w:lineRule="auto"/>
              <w:rPr>
                <w:rFonts w:asciiTheme="majorBidi" w:hAnsiTheme="majorBidi" w:cstheme="majorBidi"/>
                <w:lang w:val="en-GB"/>
              </w:rPr>
            </w:pPr>
            <w:r w:rsidRPr="00C25F3D">
              <w:rPr>
                <w:rFonts w:asciiTheme="majorBidi" w:hAnsiTheme="majorBidi" w:cstheme="majorBidi"/>
                <w:lang w:val="en-GB"/>
              </w:rPr>
              <w:t>1</w:t>
            </w:r>
          </w:p>
        </w:tc>
        <w:tc>
          <w:tcPr>
            <w:tcW w:w="4965" w:type="dxa"/>
            <w:shd w:val="clear" w:color="auto" w:fill="auto"/>
            <w:vAlign w:val="center"/>
          </w:tcPr>
          <w:p w:rsidR="000D0596" w:rsidRPr="00C25F3D" w:rsidRDefault="000D0596" w:rsidP="000D0596">
            <w:pPr>
              <w:spacing w:after="0" w:line="240" w:lineRule="auto"/>
              <w:jc w:val="center"/>
              <w:rPr>
                <w:rFonts w:asciiTheme="majorBidi" w:hAnsiTheme="majorBidi" w:cstheme="majorBidi"/>
                <w:lang w:val="en-GB"/>
              </w:rPr>
            </w:pPr>
            <w:r w:rsidRPr="00C25F3D">
              <w:rPr>
                <w:rFonts w:asciiTheme="majorBidi" w:hAnsiTheme="majorBidi" w:cstheme="majorBidi"/>
                <w:lang w:val="en-GB"/>
              </w:rPr>
              <w:t>2</w:t>
            </w:r>
          </w:p>
        </w:tc>
        <w:tc>
          <w:tcPr>
            <w:tcW w:w="2126" w:type="dxa"/>
            <w:vAlign w:val="center"/>
          </w:tcPr>
          <w:p w:rsidR="000D0596" w:rsidRPr="00C25F3D" w:rsidRDefault="000D0596" w:rsidP="000D0596">
            <w:pPr>
              <w:spacing w:after="0" w:line="240" w:lineRule="auto"/>
              <w:jc w:val="center"/>
              <w:rPr>
                <w:rFonts w:asciiTheme="majorBidi" w:hAnsiTheme="majorBidi" w:cstheme="majorBidi"/>
                <w:lang w:val="en-GB"/>
              </w:rPr>
            </w:pPr>
            <w:r w:rsidRPr="00C25F3D">
              <w:rPr>
                <w:rFonts w:asciiTheme="majorBidi" w:hAnsiTheme="majorBidi" w:cstheme="majorBidi"/>
                <w:lang w:val="en-GB"/>
              </w:rPr>
              <w:t>4</w:t>
            </w:r>
          </w:p>
        </w:tc>
        <w:tc>
          <w:tcPr>
            <w:tcW w:w="2126" w:type="dxa"/>
            <w:shd w:val="clear" w:color="auto" w:fill="auto"/>
            <w:vAlign w:val="center"/>
          </w:tcPr>
          <w:p w:rsidR="000D0596" w:rsidRPr="00C25F3D" w:rsidRDefault="000D0596" w:rsidP="000D0596">
            <w:pPr>
              <w:spacing w:after="0" w:line="240" w:lineRule="auto"/>
              <w:jc w:val="center"/>
              <w:rPr>
                <w:rFonts w:asciiTheme="majorBidi" w:hAnsiTheme="majorBidi" w:cstheme="majorBidi"/>
                <w:lang w:val="en-GB"/>
              </w:rPr>
            </w:pPr>
            <w:r w:rsidRPr="00C25F3D">
              <w:rPr>
                <w:rFonts w:asciiTheme="majorBidi" w:hAnsiTheme="majorBidi" w:cstheme="majorBidi"/>
                <w:lang w:val="en-GB"/>
              </w:rPr>
              <w:t>4</w:t>
            </w:r>
          </w:p>
        </w:tc>
      </w:tr>
      <w:tr w:rsidR="000D0596" w:rsidRPr="008A206C" w:rsidTr="000D0596">
        <w:trPr>
          <w:trHeight w:val="22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lang w:val="en-US"/>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1998-1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Safety System Status Control</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6</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6</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8A3912">
        <w:trPr>
          <w:trHeight w:val="88"/>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1999-1 with the 2004 Addendum.</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LOSS OF GRID</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19</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Pr>
                <w:rFonts w:asciiTheme="majorBidi" w:hAnsiTheme="majorBidi" w:cstheme="majorBidi"/>
                <w:szCs w:val="24"/>
                <w:lang w:val="en-US"/>
              </w:rPr>
              <w:t>21</w:t>
            </w:r>
          </w:p>
        </w:tc>
      </w:tr>
      <w:tr w:rsidR="000D0596" w:rsidRPr="008A206C" w:rsidTr="008A3912">
        <w:trPr>
          <w:trHeight w:val="106"/>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tcBorders>
              <w:bottom w:val="single" w:sz="4" w:space="0" w:color="auto"/>
            </w:tcBorders>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8A3912">
        <w:trPr>
          <w:trHeight w:val="11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FF00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6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8A3912">
        <w:trPr>
          <w:trHeight w:val="22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2001-1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Unplanned Radiation Exposure</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1</w:t>
            </w:r>
            <w:r w:rsidRPr="00C25F3D">
              <w:rPr>
                <w:rFonts w:asciiTheme="majorBidi" w:hAnsiTheme="majorBidi" w:cstheme="majorBidi"/>
                <w:szCs w:val="24"/>
                <w:lang w:val="en-US"/>
              </w:rPr>
              <w:t>2</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1</w:t>
            </w:r>
            <w:r>
              <w:rPr>
                <w:rFonts w:asciiTheme="majorBidi" w:hAnsiTheme="majorBidi" w:cstheme="majorBidi"/>
                <w:szCs w:val="24"/>
                <w:lang w:val="en-US"/>
              </w:rPr>
              <w:t>3</w:t>
            </w:r>
          </w:p>
        </w:tc>
      </w:tr>
      <w:tr w:rsidR="000D0596" w:rsidRPr="008A206C" w:rsidTr="008A3912">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F2F2F2"/>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8A3912">
        <w:trPr>
          <w:trHeight w:val="240"/>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2002-1 Rev.1</w:t>
            </w:r>
          </w:p>
          <w:p w:rsidR="000D0596" w:rsidRPr="00C25F3D" w:rsidRDefault="000D0596" w:rsidP="000D0596">
            <w:pPr>
              <w:spacing w:after="0" w:line="240" w:lineRule="auto"/>
              <w:jc w:val="center"/>
              <w:rPr>
                <w:rFonts w:asciiTheme="majorBidi" w:hAnsiTheme="majorBidi" w:cstheme="majorBidi"/>
                <w:szCs w:val="24"/>
                <w:lang w:val="en-US"/>
              </w:rPr>
            </w:pPr>
            <w:r w:rsidRPr="00C25F3D">
              <w:rPr>
                <w:rFonts w:asciiTheme="majorBidi" w:hAnsiTheme="majorBidi" w:cstheme="majorBidi"/>
                <w:szCs w:val="24"/>
              </w:rPr>
              <w:t>Severe Weather</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5</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Pr>
                <w:rFonts w:asciiTheme="majorBidi" w:hAnsiTheme="majorBidi" w:cstheme="majorBidi"/>
                <w:szCs w:val="24"/>
                <w:lang w:val="en-US"/>
              </w:rPr>
              <w:t>6</w:t>
            </w:r>
          </w:p>
        </w:tc>
      </w:tr>
      <w:tr w:rsidR="000D0596" w:rsidRPr="008A206C" w:rsidTr="008A3912">
        <w:trPr>
          <w:trHeight w:val="24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24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4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0D0596">
        <w:trPr>
          <w:trHeight w:val="22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2002-2</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Emergency Power Reliability</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w:t>
            </w:r>
            <w:r w:rsidRPr="00C25F3D">
              <w:rPr>
                <w:rFonts w:asciiTheme="majorBidi" w:hAnsiTheme="majorBidi" w:cstheme="majorBidi"/>
                <w:szCs w:val="24"/>
                <w:lang w:val="en-US"/>
              </w:rPr>
              <w:t>9</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w:t>
            </w:r>
            <w:r w:rsidRPr="00C25F3D">
              <w:rPr>
                <w:rFonts w:asciiTheme="majorBidi" w:hAnsiTheme="majorBidi" w:cstheme="majorBidi"/>
                <w:szCs w:val="24"/>
                <w:lang w:val="en-US"/>
              </w:rPr>
              <w:t>9</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0D0596">
        <w:trPr>
          <w:trHeight w:val="33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16"/>
                <w:szCs w:val="16"/>
                <w:lang w:val="en-US"/>
              </w:rPr>
            </w:pPr>
            <w:r w:rsidRPr="00C25F3D">
              <w:rPr>
                <w:rFonts w:asciiTheme="majorBidi" w:hAnsiTheme="majorBidi" w:cstheme="majorBidi"/>
                <w:szCs w:val="24"/>
              </w:rPr>
              <w:t>2003-2</w:t>
            </w:r>
            <w:r w:rsidRPr="00C25F3D">
              <w:rPr>
                <w:rFonts w:asciiTheme="majorBidi" w:hAnsiTheme="majorBidi" w:cstheme="majorBidi"/>
                <w:szCs w:val="24"/>
                <w:lang w:val="en-US"/>
              </w:rPr>
              <w:t xml:space="preserve"> </w:t>
            </w:r>
            <w:r w:rsidRPr="00C25F3D">
              <w:rPr>
                <w:rFonts w:asciiTheme="majorBidi" w:hAnsiTheme="majorBidi" w:cstheme="majorBidi"/>
                <w:sz w:val="16"/>
                <w:szCs w:val="16"/>
                <w:lang w:val="en-US"/>
              </w:rPr>
              <w:t>Rev.1</w:t>
            </w:r>
          </w:p>
          <w:p w:rsidR="000D0596" w:rsidRPr="00C25F3D" w:rsidRDefault="000D0596" w:rsidP="000D0596">
            <w:pPr>
              <w:spacing w:after="0" w:line="240" w:lineRule="auto"/>
              <w:jc w:val="center"/>
              <w:rPr>
                <w:rFonts w:asciiTheme="majorBidi" w:hAnsiTheme="majorBidi" w:cstheme="majorBidi"/>
                <w:sz w:val="16"/>
                <w:szCs w:val="16"/>
                <w:lang w:val="en-US"/>
              </w:rPr>
            </w:pPr>
            <w:r w:rsidRPr="00C25F3D">
              <w:rPr>
                <w:rFonts w:asciiTheme="majorBidi" w:hAnsiTheme="majorBidi" w:cstheme="majorBidi"/>
                <w:szCs w:val="24"/>
                <w:lang w:val="en-US"/>
              </w:rPr>
              <w:t>Reactor Pressure Vessel Head Degradation at Davis-</w:t>
            </w:r>
            <w:proofErr w:type="spellStart"/>
            <w:r w:rsidRPr="00C25F3D">
              <w:rPr>
                <w:rFonts w:asciiTheme="majorBidi" w:hAnsiTheme="majorBidi" w:cstheme="majorBidi"/>
                <w:szCs w:val="24"/>
                <w:lang w:val="en-US"/>
              </w:rPr>
              <w:t>Besse</w:t>
            </w:r>
            <w:proofErr w:type="spellEnd"/>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10</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10</w:t>
            </w:r>
          </w:p>
        </w:tc>
      </w:tr>
      <w:tr w:rsidR="000D0596" w:rsidRPr="008A206C" w:rsidTr="000D0596">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tcBorders>
              <w:bottom w:val="single" w:sz="4" w:space="0" w:color="auto"/>
            </w:tcBorders>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6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8A3912">
        <w:trPr>
          <w:trHeight w:val="22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2004-1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Managing Core Design Changes</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4</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Pr>
                <w:rFonts w:asciiTheme="majorBidi" w:hAnsiTheme="majorBidi" w:cstheme="majorBidi"/>
                <w:szCs w:val="24"/>
                <w:lang w:val="en-US"/>
              </w:rPr>
              <w:t>5</w:t>
            </w:r>
          </w:p>
        </w:tc>
      </w:tr>
      <w:tr w:rsidR="000D0596" w:rsidRPr="008A206C" w:rsidTr="008A3912">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0D0596">
        <w:trPr>
          <w:trHeight w:val="22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16"/>
                <w:szCs w:val="16"/>
                <w:lang w:val="en-US"/>
              </w:rPr>
            </w:pPr>
            <w:r w:rsidRPr="00C25F3D">
              <w:rPr>
                <w:rFonts w:asciiTheme="majorBidi" w:hAnsiTheme="majorBidi" w:cstheme="majorBidi"/>
                <w:szCs w:val="24"/>
              </w:rPr>
              <w:t>2007-1</w:t>
            </w:r>
            <w:r w:rsidRPr="00C25F3D">
              <w:rPr>
                <w:rFonts w:asciiTheme="majorBidi" w:hAnsiTheme="majorBidi" w:cstheme="majorBidi"/>
                <w:szCs w:val="24"/>
                <w:lang w:val="en-US"/>
              </w:rPr>
              <w:t xml:space="preserve"> </w:t>
            </w:r>
            <w:r w:rsidRPr="00C25F3D">
              <w:rPr>
                <w:rFonts w:asciiTheme="majorBidi" w:hAnsiTheme="majorBidi" w:cstheme="majorBidi"/>
                <w:sz w:val="16"/>
                <w:szCs w:val="16"/>
                <w:lang w:val="en-US"/>
              </w:rPr>
              <w:t>Rev.1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Reactivity Management</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2</w:t>
            </w:r>
            <w:r w:rsidRPr="00C25F3D">
              <w:rPr>
                <w:rFonts w:asciiTheme="majorBidi" w:hAnsiTheme="majorBidi" w:cstheme="majorBidi"/>
                <w:szCs w:val="24"/>
                <w:lang w:val="en-US"/>
              </w:rPr>
              <w:t>5</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2</w:t>
            </w:r>
            <w:r>
              <w:rPr>
                <w:rFonts w:asciiTheme="majorBidi" w:hAnsiTheme="majorBidi" w:cstheme="majorBidi"/>
                <w:szCs w:val="24"/>
                <w:lang w:val="en-US"/>
              </w:rPr>
              <w:t>6</w:t>
            </w:r>
          </w:p>
        </w:tc>
      </w:tr>
      <w:tr w:rsidR="000D0596" w:rsidRPr="008A206C" w:rsidTr="008A3912">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tcBorders>
              <w:bottom w:val="single" w:sz="4" w:space="0" w:color="auto"/>
            </w:tcBorders>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8A3912">
        <w:trPr>
          <w:trHeight w:val="22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FF00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6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0D0596">
        <w:trPr>
          <w:trHeight w:val="350"/>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lang w:val="en-US"/>
              </w:rPr>
            </w:pPr>
            <w:r w:rsidRPr="00C25F3D">
              <w:rPr>
                <w:rFonts w:asciiTheme="majorBidi" w:hAnsiTheme="majorBidi" w:cstheme="majorBidi"/>
                <w:szCs w:val="24"/>
              </w:rPr>
              <w:t>2007-2</w:t>
            </w:r>
          </w:p>
          <w:p w:rsidR="000D0596" w:rsidRPr="00C25F3D" w:rsidRDefault="000D0596" w:rsidP="000D0596">
            <w:pPr>
              <w:spacing w:after="0" w:line="240" w:lineRule="auto"/>
              <w:jc w:val="center"/>
              <w:rPr>
                <w:rFonts w:asciiTheme="majorBidi" w:hAnsiTheme="majorBidi" w:cstheme="majorBidi"/>
                <w:szCs w:val="24"/>
                <w:lang w:val="en-US"/>
              </w:rPr>
            </w:pPr>
            <w:r w:rsidRPr="00C25F3D">
              <w:rPr>
                <w:rFonts w:asciiTheme="majorBidi" w:hAnsiTheme="majorBidi" w:cstheme="majorBidi"/>
                <w:szCs w:val="24"/>
              </w:rPr>
              <w:t>Intake Cooling Water Blockage</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13</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13</w:t>
            </w:r>
          </w:p>
        </w:tc>
      </w:tr>
      <w:tr w:rsidR="000D0596" w:rsidRPr="008A206C" w:rsidTr="000D0596">
        <w:trPr>
          <w:trHeight w:val="29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9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197"/>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0D0596">
        <w:trPr>
          <w:trHeight w:val="234"/>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2008-1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Грузоподъемные приспособления, подъем и перемещение грузов</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20</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20</w:t>
            </w:r>
          </w:p>
        </w:tc>
      </w:tr>
      <w:tr w:rsidR="000D0596" w:rsidRPr="008A206C" w:rsidTr="000D0596">
        <w:trPr>
          <w:trHeight w:val="23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23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6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NP- 0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NP- 0</w:t>
            </w:r>
          </w:p>
        </w:tc>
      </w:tr>
      <w:tr w:rsidR="000D0596" w:rsidRPr="008A206C" w:rsidTr="000D0596">
        <w:trPr>
          <w:trHeight w:val="335"/>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2010-1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Shutdown Safety</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2</w:t>
            </w:r>
            <w:r w:rsidRPr="00C25F3D">
              <w:rPr>
                <w:rFonts w:asciiTheme="majorBidi" w:hAnsiTheme="majorBidi" w:cstheme="majorBidi"/>
                <w:szCs w:val="24"/>
                <w:lang w:val="en-US"/>
              </w:rPr>
              <w:t>1</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2</w:t>
            </w:r>
            <w:r>
              <w:rPr>
                <w:rFonts w:asciiTheme="majorBidi" w:hAnsiTheme="majorBidi" w:cstheme="majorBidi"/>
                <w:szCs w:val="24"/>
                <w:lang w:val="en-US"/>
              </w:rPr>
              <w:t>2</w:t>
            </w:r>
          </w:p>
        </w:tc>
      </w:tr>
      <w:tr w:rsidR="000D0596" w:rsidRPr="008A206C" w:rsidTr="008A3912">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tcBorders>
              <w:bottom w:val="single" w:sz="4" w:space="0" w:color="auto"/>
            </w:tcBorders>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8A3912">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6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p>
        </w:tc>
      </w:tr>
      <w:tr w:rsidR="000D0596" w:rsidRPr="008A206C" w:rsidTr="000D0596">
        <w:trPr>
          <w:trHeight w:val="63"/>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16"/>
                <w:szCs w:val="16"/>
              </w:rPr>
            </w:pPr>
            <w:r w:rsidRPr="00C25F3D">
              <w:rPr>
                <w:rFonts w:asciiTheme="majorBidi" w:hAnsiTheme="majorBidi" w:cstheme="majorBidi"/>
                <w:szCs w:val="24"/>
              </w:rPr>
              <w:t xml:space="preserve">2011-1 </w:t>
            </w:r>
            <w:r w:rsidRPr="00C25F3D">
              <w:rPr>
                <w:rFonts w:asciiTheme="majorBidi" w:hAnsiTheme="majorBidi" w:cstheme="majorBidi"/>
                <w:sz w:val="16"/>
                <w:szCs w:val="16"/>
                <w:lang w:val="en-US"/>
              </w:rPr>
              <w:t>Rev</w:t>
            </w:r>
            <w:r w:rsidRPr="00C25F3D">
              <w:rPr>
                <w:rFonts w:asciiTheme="majorBidi" w:hAnsiTheme="majorBidi" w:cstheme="majorBidi"/>
                <w:sz w:val="16"/>
                <w:szCs w:val="16"/>
              </w:rPr>
              <w:t>.1</w:t>
            </w:r>
          </w:p>
          <w:p w:rsidR="000D0596" w:rsidRPr="00C25F3D" w:rsidRDefault="000D0596" w:rsidP="000D0596">
            <w:pPr>
              <w:spacing w:after="0" w:line="240" w:lineRule="auto"/>
              <w:jc w:val="center"/>
              <w:rPr>
                <w:rFonts w:asciiTheme="majorBidi" w:hAnsiTheme="majorBidi" w:cstheme="majorBidi"/>
                <w:szCs w:val="24"/>
              </w:rPr>
            </w:pPr>
            <w:r w:rsidRPr="00C25F3D">
              <w:rPr>
                <w:rFonts w:asciiTheme="majorBidi" w:hAnsiTheme="majorBidi" w:cstheme="majorBidi"/>
                <w:szCs w:val="24"/>
              </w:rPr>
              <w:t>Large Power Transformer Reliability</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w:t>
            </w:r>
            <w:r w:rsidRPr="00C25F3D">
              <w:rPr>
                <w:rFonts w:asciiTheme="majorBidi" w:hAnsiTheme="majorBidi" w:cstheme="majorBidi"/>
                <w:szCs w:val="24"/>
                <w:lang w:val="en-US"/>
              </w:rPr>
              <w:t>23</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w:t>
            </w:r>
            <w:r w:rsidRPr="00C25F3D">
              <w:rPr>
                <w:rFonts w:asciiTheme="majorBidi" w:hAnsiTheme="majorBidi" w:cstheme="majorBidi"/>
                <w:szCs w:val="24"/>
                <w:lang w:val="en-US"/>
              </w:rPr>
              <w:t>23</w:t>
            </w:r>
          </w:p>
        </w:tc>
      </w:tr>
      <w:tr w:rsidR="000D0596" w:rsidRPr="008A206C" w:rsidTr="000D0596">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6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8A3912">
        <w:trPr>
          <w:trHeight w:val="102"/>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16"/>
                <w:szCs w:val="16"/>
              </w:rPr>
            </w:pPr>
            <w:r w:rsidRPr="00C25F3D">
              <w:rPr>
                <w:rFonts w:asciiTheme="majorBidi" w:hAnsiTheme="majorBidi" w:cstheme="majorBidi"/>
                <w:szCs w:val="24"/>
              </w:rPr>
              <w:t xml:space="preserve">2011-3 </w:t>
            </w:r>
            <w:r w:rsidRPr="00C25F3D">
              <w:rPr>
                <w:rFonts w:asciiTheme="majorBidi" w:hAnsiTheme="majorBidi" w:cstheme="majorBidi"/>
                <w:sz w:val="16"/>
                <w:szCs w:val="16"/>
                <w:lang w:val="en-US"/>
              </w:rPr>
              <w:t>Rev</w:t>
            </w:r>
            <w:r w:rsidRPr="00C25F3D">
              <w:rPr>
                <w:rFonts w:asciiTheme="majorBidi" w:hAnsiTheme="majorBidi" w:cstheme="majorBidi"/>
                <w:sz w:val="16"/>
                <w:szCs w:val="16"/>
              </w:rPr>
              <w:t>.1</w:t>
            </w:r>
          </w:p>
          <w:p w:rsidR="000D0596" w:rsidRPr="00C25F3D" w:rsidRDefault="000D0596" w:rsidP="000D0596">
            <w:pPr>
              <w:spacing w:after="0" w:line="240" w:lineRule="auto"/>
              <w:jc w:val="center"/>
              <w:rPr>
                <w:rFonts w:asciiTheme="majorBidi" w:hAnsiTheme="majorBidi" w:cstheme="majorBidi"/>
                <w:szCs w:val="24"/>
                <w:lang w:val="en-US"/>
              </w:rPr>
            </w:pPr>
            <w:r w:rsidRPr="00C25F3D">
              <w:rPr>
                <w:rFonts w:asciiTheme="majorBidi" w:hAnsiTheme="majorBidi" w:cstheme="majorBidi"/>
                <w:szCs w:val="24"/>
                <w:lang w:val="en-US"/>
              </w:rPr>
              <w:t>Fukushima Daiichi Nuclear Station Spent Fuel Pool/Pond</w:t>
            </w:r>
          </w:p>
          <w:p w:rsidR="000D0596" w:rsidRPr="00C25F3D" w:rsidRDefault="000D0596" w:rsidP="000D0596">
            <w:pPr>
              <w:spacing w:after="0" w:line="240" w:lineRule="auto"/>
              <w:jc w:val="center"/>
              <w:rPr>
                <w:rFonts w:asciiTheme="majorBidi" w:hAnsiTheme="majorBidi" w:cstheme="majorBidi"/>
                <w:szCs w:val="24"/>
                <w:lang w:val="en-US"/>
              </w:rPr>
            </w:pPr>
            <w:r w:rsidRPr="00C25F3D">
              <w:rPr>
                <w:rFonts w:asciiTheme="majorBidi" w:hAnsiTheme="majorBidi" w:cstheme="majorBidi"/>
                <w:szCs w:val="24"/>
                <w:lang w:val="en-US"/>
              </w:rPr>
              <w:t>Loss of Cooling and Makeup</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sidRPr="00C25F3D">
              <w:rPr>
                <w:rFonts w:asciiTheme="majorBidi" w:hAnsiTheme="majorBidi" w:cstheme="majorBidi"/>
                <w:szCs w:val="24"/>
                <w:lang w:val="en-US"/>
              </w:rPr>
              <w:t>5</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SAT</w:t>
            </w:r>
            <w:r w:rsidRPr="00C25F3D">
              <w:rPr>
                <w:rFonts w:asciiTheme="majorBidi" w:hAnsiTheme="majorBidi" w:cstheme="majorBidi"/>
                <w:szCs w:val="24"/>
              </w:rPr>
              <w:t xml:space="preserve">– </w:t>
            </w:r>
            <w:r>
              <w:rPr>
                <w:rFonts w:asciiTheme="majorBidi" w:hAnsiTheme="majorBidi" w:cstheme="majorBidi"/>
                <w:szCs w:val="24"/>
                <w:lang w:val="en-US"/>
              </w:rPr>
              <w:t>6</w:t>
            </w:r>
          </w:p>
        </w:tc>
      </w:tr>
      <w:tr w:rsidR="000D0596" w:rsidRPr="008A206C" w:rsidTr="008A3912">
        <w:trPr>
          <w:trHeight w:val="106"/>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1</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Pr>
                <w:rFonts w:asciiTheme="majorBidi" w:hAnsiTheme="majorBidi" w:cstheme="majorBidi"/>
                <w:szCs w:val="24"/>
                <w:lang w:val="en-US"/>
              </w:rPr>
              <w:t>0</w:t>
            </w:r>
          </w:p>
        </w:tc>
      </w:tr>
      <w:tr w:rsidR="000D0596" w:rsidRPr="008A206C" w:rsidTr="000D0596">
        <w:trPr>
          <w:trHeight w:val="11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0</w:t>
            </w:r>
          </w:p>
        </w:tc>
      </w:tr>
      <w:tr w:rsidR="000D0596" w:rsidRPr="008A206C" w:rsidTr="000D0596">
        <w:trPr>
          <w:trHeight w:val="114"/>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Cs w:val="24"/>
              </w:rPr>
            </w:pPr>
          </w:p>
        </w:tc>
        <w:tc>
          <w:tcPr>
            <w:tcW w:w="2126" w:type="dxa"/>
            <w:shd w:val="clear" w:color="auto" w:fill="D0CECE" w:themeFill="background2" w:themeFillShade="E6"/>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NP   –  1</w:t>
            </w:r>
          </w:p>
        </w:tc>
        <w:tc>
          <w:tcPr>
            <w:tcW w:w="2126" w:type="dxa"/>
            <w:shd w:val="clear" w:color="auto" w:fill="D0CECE" w:themeFill="background2" w:themeFillShade="E6"/>
            <w:vAlign w:val="center"/>
          </w:tcPr>
          <w:p w:rsidR="000D0596" w:rsidRPr="00C25F3D" w:rsidRDefault="000D0596" w:rsidP="000D0596">
            <w:pPr>
              <w:spacing w:after="0" w:line="240" w:lineRule="auto"/>
              <w:ind w:left="432"/>
              <w:rPr>
                <w:rFonts w:asciiTheme="majorBidi" w:hAnsiTheme="majorBidi" w:cstheme="majorBidi"/>
                <w:szCs w:val="24"/>
                <w:lang w:val="en-US"/>
              </w:rPr>
            </w:pPr>
            <w:r w:rsidRPr="00C25F3D">
              <w:rPr>
                <w:rFonts w:asciiTheme="majorBidi" w:hAnsiTheme="majorBidi" w:cstheme="majorBidi"/>
                <w:szCs w:val="24"/>
                <w:lang w:val="en-US"/>
              </w:rPr>
              <w:t>NP   –  1</w:t>
            </w:r>
          </w:p>
        </w:tc>
      </w:tr>
      <w:tr w:rsidR="000D0596" w:rsidRPr="008A206C" w:rsidTr="008A3912">
        <w:trPr>
          <w:trHeight w:val="118"/>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2013-1</w:t>
            </w:r>
          </w:p>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Operator Fundamentals Weaknesses</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w:t>
            </w:r>
            <w:r w:rsidRPr="00C25F3D">
              <w:rPr>
                <w:rFonts w:asciiTheme="majorBidi" w:hAnsiTheme="majorBidi" w:cstheme="majorBidi"/>
                <w:sz w:val="24"/>
                <w:szCs w:val="24"/>
              </w:rPr>
              <w:t xml:space="preserve">– </w:t>
            </w:r>
            <w:r w:rsidRPr="00C25F3D">
              <w:rPr>
                <w:rFonts w:asciiTheme="majorBidi" w:hAnsiTheme="majorBidi" w:cstheme="majorBidi"/>
                <w:sz w:val="24"/>
                <w:szCs w:val="24"/>
                <w:lang w:val="en-US"/>
              </w:rPr>
              <w:t>9</w:t>
            </w:r>
          </w:p>
        </w:tc>
        <w:tc>
          <w:tcPr>
            <w:tcW w:w="2126" w:type="dxa"/>
            <w:tcBorders>
              <w:bottom w:val="single" w:sz="4" w:space="0" w:color="auto"/>
            </w:tcBorders>
            <w:shd w:val="clear" w:color="auto" w:fill="00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w:t>
            </w:r>
            <w:r w:rsidRPr="00C25F3D">
              <w:rPr>
                <w:rFonts w:asciiTheme="majorBidi" w:hAnsiTheme="majorBidi" w:cstheme="majorBidi"/>
                <w:sz w:val="24"/>
                <w:szCs w:val="24"/>
              </w:rPr>
              <w:t xml:space="preserve">– </w:t>
            </w:r>
            <w:r>
              <w:rPr>
                <w:rFonts w:asciiTheme="majorBidi" w:hAnsiTheme="majorBidi" w:cstheme="majorBidi"/>
                <w:sz w:val="24"/>
                <w:szCs w:val="24"/>
                <w:lang w:val="en-US"/>
              </w:rPr>
              <w:t>12</w:t>
            </w:r>
          </w:p>
        </w:tc>
      </w:tr>
      <w:tr w:rsidR="000D0596" w:rsidRPr="008A206C" w:rsidTr="008A3912">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3</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Pr>
                <w:rFonts w:asciiTheme="majorBidi" w:hAnsiTheme="majorBidi" w:cstheme="majorBidi"/>
                <w:sz w:val="24"/>
                <w:szCs w:val="24"/>
                <w:lang w:val="en-US"/>
              </w:rPr>
              <w:t>0</w:t>
            </w:r>
          </w:p>
        </w:tc>
      </w:tr>
      <w:tr w:rsidR="000D0596" w:rsidRPr="008A206C" w:rsidTr="000D0596">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0</w:t>
            </w:r>
          </w:p>
        </w:tc>
      </w:tr>
      <w:tr w:rsidR="000D0596" w:rsidRPr="008A206C" w:rsidTr="000D0596">
        <w:trPr>
          <w:trHeight w:val="335"/>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0</w:t>
            </w:r>
          </w:p>
        </w:tc>
        <w:tc>
          <w:tcPr>
            <w:tcW w:w="2126" w:type="dxa"/>
            <w:tcBorders>
              <w:bottom w:val="single" w:sz="4" w:space="0" w:color="auto"/>
            </w:tcBorders>
            <w:shd w:val="clear" w:color="auto" w:fill="auto"/>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0</w:t>
            </w:r>
          </w:p>
        </w:tc>
      </w:tr>
      <w:tr w:rsidR="000D0596" w:rsidRPr="008A206C" w:rsidTr="000D0596">
        <w:trPr>
          <w:trHeight w:val="63"/>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r w:rsidRPr="00C25F3D">
              <w:rPr>
                <w:rFonts w:asciiTheme="majorBidi" w:hAnsiTheme="majorBidi" w:cstheme="majorBidi"/>
                <w:sz w:val="24"/>
                <w:szCs w:val="24"/>
              </w:rPr>
              <w:br w:type="page"/>
            </w: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lang w:val="en-US"/>
              </w:rPr>
            </w:pPr>
            <w:r w:rsidRPr="00C25F3D">
              <w:rPr>
                <w:rFonts w:asciiTheme="majorBidi" w:hAnsiTheme="majorBidi" w:cstheme="majorBidi"/>
                <w:sz w:val="24"/>
                <w:szCs w:val="24"/>
                <w:lang w:val="en-US"/>
              </w:rPr>
              <w:t>2013-2</w:t>
            </w:r>
          </w:p>
          <w:p w:rsidR="000D0596" w:rsidRPr="00C25F3D" w:rsidRDefault="000D0596" w:rsidP="000D0596">
            <w:pPr>
              <w:spacing w:after="0" w:line="240" w:lineRule="auto"/>
              <w:jc w:val="center"/>
              <w:rPr>
                <w:rFonts w:asciiTheme="majorBidi" w:hAnsiTheme="majorBidi" w:cstheme="majorBidi"/>
                <w:sz w:val="24"/>
                <w:szCs w:val="24"/>
                <w:lang w:val="en-US"/>
              </w:rPr>
            </w:pPr>
            <w:r w:rsidRPr="00C25F3D">
              <w:rPr>
                <w:rFonts w:asciiTheme="majorBidi" w:hAnsiTheme="majorBidi" w:cstheme="majorBidi"/>
                <w:sz w:val="24"/>
                <w:szCs w:val="24"/>
                <w:lang w:val="en-US"/>
              </w:rPr>
              <w:t>Post-Fukushima Daiichi Nuclear Accident Lessons Learned</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w:t>
            </w:r>
            <w:r w:rsidRPr="00C25F3D">
              <w:rPr>
                <w:rFonts w:asciiTheme="majorBidi" w:hAnsiTheme="majorBidi" w:cstheme="majorBidi"/>
                <w:sz w:val="24"/>
                <w:szCs w:val="24"/>
              </w:rPr>
              <w:t xml:space="preserve">– </w:t>
            </w:r>
            <w:r w:rsidRPr="00C25F3D">
              <w:rPr>
                <w:rFonts w:asciiTheme="majorBidi" w:hAnsiTheme="majorBidi" w:cstheme="majorBidi"/>
                <w:sz w:val="24"/>
                <w:szCs w:val="24"/>
                <w:lang w:val="en-US"/>
              </w:rPr>
              <w:t>30</w:t>
            </w:r>
          </w:p>
        </w:tc>
        <w:tc>
          <w:tcPr>
            <w:tcW w:w="2126" w:type="dxa"/>
            <w:shd w:val="clear" w:color="auto" w:fill="00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w:t>
            </w:r>
            <w:r w:rsidRPr="00C25F3D">
              <w:rPr>
                <w:rFonts w:asciiTheme="majorBidi" w:hAnsiTheme="majorBidi" w:cstheme="majorBidi"/>
                <w:sz w:val="24"/>
                <w:szCs w:val="24"/>
              </w:rPr>
              <w:t xml:space="preserve">– </w:t>
            </w:r>
            <w:r w:rsidRPr="00C25F3D">
              <w:rPr>
                <w:rFonts w:asciiTheme="majorBidi" w:hAnsiTheme="majorBidi" w:cstheme="majorBidi"/>
                <w:sz w:val="24"/>
                <w:szCs w:val="24"/>
                <w:lang w:val="en-US"/>
              </w:rPr>
              <w:t>3</w:t>
            </w:r>
            <w:r>
              <w:rPr>
                <w:rFonts w:asciiTheme="majorBidi" w:hAnsiTheme="majorBidi" w:cstheme="majorBidi"/>
                <w:sz w:val="24"/>
                <w:szCs w:val="24"/>
                <w:lang w:val="en-US"/>
              </w:rPr>
              <w:t>2</w:t>
            </w:r>
          </w:p>
        </w:tc>
      </w:tr>
      <w:tr w:rsidR="000D0596" w:rsidRPr="008A206C" w:rsidTr="000D0596">
        <w:trPr>
          <w:trHeight w:val="34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AI</w:t>
            </w:r>
            <w:r w:rsidRPr="00C25F3D">
              <w:rPr>
                <w:rFonts w:asciiTheme="majorBidi" w:hAnsiTheme="majorBidi" w:cstheme="majorBidi"/>
                <w:sz w:val="24"/>
                <w:szCs w:val="24"/>
              </w:rPr>
              <w:tab/>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xml:space="preserve"> </w:t>
            </w:r>
            <w:r w:rsidRPr="00C25F3D">
              <w:rPr>
                <w:rFonts w:asciiTheme="majorBidi" w:hAnsiTheme="majorBidi" w:cstheme="majorBidi"/>
                <w:sz w:val="24"/>
                <w:szCs w:val="24"/>
              </w:rPr>
              <w:t xml:space="preserve">–  </w:t>
            </w:r>
            <w:r w:rsidRPr="00C25F3D">
              <w:rPr>
                <w:rFonts w:asciiTheme="majorBidi" w:hAnsiTheme="majorBidi" w:cstheme="majorBidi"/>
                <w:sz w:val="24"/>
                <w:szCs w:val="24"/>
                <w:lang w:val="en-US"/>
              </w:rPr>
              <w:t>2</w:t>
            </w:r>
          </w:p>
        </w:tc>
        <w:tc>
          <w:tcPr>
            <w:tcW w:w="2126" w:type="dxa"/>
            <w:shd w:val="clear" w:color="auto" w:fill="FFFF00"/>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Pr>
                <w:rFonts w:asciiTheme="majorBidi" w:hAnsiTheme="majorBidi" w:cstheme="majorBidi"/>
                <w:sz w:val="24"/>
                <w:szCs w:val="24"/>
                <w:lang w:val="en-US"/>
              </w:rPr>
              <w:t>0</w:t>
            </w:r>
          </w:p>
        </w:tc>
      </w:tr>
      <w:tr w:rsidR="000D0596" w:rsidRPr="008A206C" w:rsidTr="000D0596">
        <w:trPr>
          <w:trHeight w:val="73"/>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0</w:t>
            </w:r>
          </w:p>
        </w:tc>
        <w:tc>
          <w:tcPr>
            <w:tcW w:w="2126" w:type="dxa"/>
            <w:shd w:val="clear" w:color="auto" w:fill="auto"/>
            <w:vAlign w:val="center"/>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0</w:t>
            </w:r>
          </w:p>
        </w:tc>
      </w:tr>
      <w:tr w:rsidR="000D0596" w:rsidRPr="008A206C" w:rsidTr="000D0596">
        <w:trPr>
          <w:trHeight w:val="277"/>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NP  –  1</w:t>
            </w:r>
          </w:p>
        </w:tc>
        <w:tc>
          <w:tcPr>
            <w:tcW w:w="2126" w:type="dxa"/>
            <w:shd w:val="clear" w:color="auto" w:fill="D9D9D9"/>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NP  –  1</w:t>
            </w:r>
          </w:p>
        </w:tc>
      </w:tr>
      <w:tr w:rsidR="000D0596" w:rsidRPr="008A206C" w:rsidTr="000D0596">
        <w:trPr>
          <w:trHeight w:val="268"/>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tcBorders>
              <w:bottom w:val="single" w:sz="4" w:space="0" w:color="auto"/>
            </w:tcBorders>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NR</w:t>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0</w:t>
            </w:r>
          </w:p>
        </w:tc>
        <w:tc>
          <w:tcPr>
            <w:tcW w:w="2126" w:type="dxa"/>
            <w:tcBorders>
              <w:bottom w:val="single" w:sz="4" w:space="0" w:color="auto"/>
            </w:tcBorders>
            <w:shd w:val="clear" w:color="auto" w:fill="auto"/>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NR</w:t>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0</w:t>
            </w:r>
          </w:p>
        </w:tc>
      </w:tr>
      <w:tr w:rsidR="000D0596" w:rsidRPr="008A206C" w:rsidTr="008A3912">
        <w:trPr>
          <w:trHeight w:val="272"/>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 xml:space="preserve">2015-1 </w:t>
            </w:r>
            <w:r w:rsidRPr="00C25F3D">
              <w:rPr>
                <w:rFonts w:asciiTheme="majorBidi" w:hAnsiTheme="majorBidi" w:cstheme="majorBidi"/>
                <w:sz w:val="24"/>
                <w:szCs w:val="24"/>
                <w:lang w:val="en-US"/>
              </w:rPr>
              <w:t>Rev</w:t>
            </w:r>
            <w:r w:rsidRPr="00C25F3D">
              <w:rPr>
                <w:rFonts w:asciiTheme="majorBidi" w:hAnsiTheme="majorBidi" w:cstheme="majorBidi"/>
                <w:sz w:val="24"/>
                <w:szCs w:val="24"/>
              </w:rPr>
              <w:t>.1</w:t>
            </w:r>
          </w:p>
          <w:p w:rsidR="000D0596" w:rsidRPr="00C25F3D" w:rsidRDefault="000D0596" w:rsidP="000D0596">
            <w:pPr>
              <w:spacing w:after="0" w:line="240" w:lineRule="auto"/>
              <w:jc w:val="center"/>
              <w:rPr>
                <w:rFonts w:asciiTheme="majorBidi" w:hAnsiTheme="majorBidi" w:cstheme="majorBidi"/>
                <w:sz w:val="24"/>
                <w:szCs w:val="24"/>
                <w:lang w:val="en-US"/>
              </w:rPr>
            </w:pPr>
            <w:r w:rsidRPr="00C25F3D">
              <w:rPr>
                <w:rFonts w:asciiTheme="majorBidi" w:hAnsiTheme="majorBidi" w:cstheme="majorBidi"/>
                <w:sz w:val="24"/>
                <w:szCs w:val="24"/>
                <w:lang w:val="en-US"/>
              </w:rPr>
              <w:t>Safety Challenges from Open Phase Events</w:t>
            </w:r>
          </w:p>
        </w:tc>
        <w:tc>
          <w:tcPr>
            <w:tcW w:w="2126" w:type="dxa"/>
            <w:tcBorders>
              <w:bottom w:val="single" w:sz="4" w:space="0" w:color="auto"/>
            </w:tcBorders>
            <w:shd w:val="clear" w:color="auto" w:fill="92D050"/>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  5</w:t>
            </w:r>
          </w:p>
        </w:tc>
        <w:tc>
          <w:tcPr>
            <w:tcW w:w="2126" w:type="dxa"/>
            <w:tcBorders>
              <w:bottom w:val="single" w:sz="4" w:space="0" w:color="auto"/>
            </w:tcBorders>
            <w:shd w:val="clear" w:color="auto" w:fill="00FF00"/>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 xml:space="preserve">SAT–  </w:t>
            </w:r>
            <w:r>
              <w:rPr>
                <w:rFonts w:asciiTheme="majorBidi" w:hAnsiTheme="majorBidi" w:cstheme="majorBidi"/>
                <w:sz w:val="24"/>
                <w:szCs w:val="24"/>
                <w:lang w:val="en-US"/>
              </w:rPr>
              <w:t>6</w:t>
            </w:r>
          </w:p>
        </w:tc>
      </w:tr>
      <w:tr w:rsidR="000D0596" w:rsidRPr="008A206C" w:rsidTr="008A3912">
        <w:trPr>
          <w:trHeight w:val="22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shd w:val="clear" w:color="auto" w:fill="FFFF00"/>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 xml:space="preserve">AI     </w:t>
            </w:r>
            <w:r w:rsidRPr="00C25F3D">
              <w:rPr>
                <w:rFonts w:asciiTheme="majorBidi" w:hAnsiTheme="majorBidi" w:cstheme="majorBidi"/>
                <w:sz w:val="24"/>
                <w:szCs w:val="24"/>
              </w:rPr>
              <w:t xml:space="preserve">- </w:t>
            </w:r>
            <w:r w:rsidRPr="00C25F3D">
              <w:rPr>
                <w:rFonts w:asciiTheme="majorBidi" w:hAnsiTheme="majorBidi" w:cstheme="majorBidi"/>
                <w:sz w:val="24"/>
                <w:szCs w:val="24"/>
                <w:lang w:val="en-US"/>
              </w:rPr>
              <w:t>1</w:t>
            </w:r>
          </w:p>
        </w:tc>
        <w:tc>
          <w:tcPr>
            <w:tcW w:w="2126" w:type="dxa"/>
            <w:shd w:val="clear" w:color="auto" w:fill="auto"/>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 xml:space="preserve">AI     </w:t>
            </w:r>
            <w:r w:rsidRPr="00C25F3D">
              <w:rPr>
                <w:rFonts w:asciiTheme="majorBidi" w:hAnsiTheme="majorBidi" w:cstheme="majorBidi"/>
                <w:sz w:val="24"/>
                <w:szCs w:val="24"/>
              </w:rPr>
              <w:t xml:space="preserve">- </w:t>
            </w:r>
            <w:r>
              <w:rPr>
                <w:rFonts w:asciiTheme="majorBidi" w:hAnsiTheme="majorBidi" w:cstheme="majorBidi"/>
                <w:sz w:val="24"/>
                <w:szCs w:val="24"/>
                <w:lang w:val="en-US"/>
              </w:rPr>
              <w:t>0</w:t>
            </w:r>
          </w:p>
        </w:tc>
      </w:tr>
      <w:tr w:rsidR="000D0596" w:rsidRPr="008A206C" w:rsidTr="000D0596">
        <w:trPr>
          <w:trHeight w:val="220"/>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tcPr>
          <w:p w:rsidR="000D0596" w:rsidRPr="00C25F3D" w:rsidRDefault="000D0596" w:rsidP="000D0596">
            <w:pPr>
              <w:spacing w:after="0" w:line="240" w:lineRule="auto"/>
              <w:ind w:left="432"/>
              <w:rPr>
                <w:rFonts w:asciiTheme="majorBidi" w:hAnsiTheme="majorBidi" w:cstheme="majorBidi"/>
              </w:rPr>
            </w:pPr>
            <w:r w:rsidRPr="00C25F3D">
              <w:rPr>
                <w:rFonts w:asciiTheme="majorBidi" w:hAnsiTheme="majorBidi" w:cstheme="majorBidi"/>
              </w:rPr>
              <w:t>FAR</w:t>
            </w:r>
            <w:r w:rsidRPr="00C25F3D">
              <w:rPr>
                <w:rFonts w:asciiTheme="majorBidi" w:hAnsiTheme="majorBidi" w:cstheme="majorBidi"/>
                <w:lang w:val="en-US"/>
              </w:rPr>
              <w:t xml:space="preserve">  </w:t>
            </w:r>
            <w:r w:rsidRPr="00C25F3D">
              <w:rPr>
                <w:rFonts w:asciiTheme="majorBidi" w:hAnsiTheme="majorBidi" w:cstheme="majorBidi"/>
              </w:rPr>
              <w:t xml:space="preserve"> - 0</w:t>
            </w:r>
          </w:p>
        </w:tc>
        <w:tc>
          <w:tcPr>
            <w:tcW w:w="2126" w:type="dxa"/>
            <w:shd w:val="clear" w:color="auto" w:fill="auto"/>
          </w:tcPr>
          <w:p w:rsidR="000D0596" w:rsidRPr="00C25F3D" w:rsidRDefault="000D0596" w:rsidP="000D0596">
            <w:pPr>
              <w:spacing w:after="0" w:line="240" w:lineRule="auto"/>
              <w:ind w:left="432"/>
              <w:rPr>
                <w:rFonts w:asciiTheme="majorBidi" w:hAnsiTheme="majorBidi" w:cstheme="majorBidi"/>
              </w:rPr>
            </w:pPr>
            <w:r w:rsidRPr="00C25F3D">
              <w:rPr>
                <w:rFonts w:asciiTheme="majorBidi" w:hAnsiTheme="majorBidi" w:cstheme="majorBidi"/>
              </w:rPr>
              <w:t>FAR</w:t>
            </w:r>
            <w:r w:rsidRPr="00C25F3D">
              <w:rPr>
                <w:rFonts w:asciiTheme="majorBidi" w:hAnsiTheme="majorBidi" w:cstheme="majorBidi"/>
                <w:lang w:val="en-US"/>
              </w:rPr>
              <w:t xml:space="preserve">  </w:t>
            </w:r>
            <w:r w:rsidRPr="00C25F3D">
              <w:rPr>
                <w:rFonts w:asciiTheme="majorBidi" w:hAnsiTheme="majorBidi" w:cstheme="majorBidi"/>
              </w:rPr>
              <w:t xml:space="preserve"> - 0</w:t>
            </w:r>
          </w:p>
        </w:tc>
      </w:tr>
      <w:tr w:rsidR="000D0596" w:rsidRPr="008A206C" w:rsidTr="000D0596">
        <w:trPr>
          <w:trHeight w:val="268"/>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tcBorders>
              <w:bottom w:val="single" w:sz="4" w:space="0" w:color="auto"/>
            </w:tcBorders>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NP</w:t>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- 0</w:t>
            </w:r>
          </w:p>
        </w:tc>
        <w:tc>
          <w:tcPr>
            <w:tcW w:w="2126" w:type="dxa"/>
            <w:tcBorders>
              <w:bottom w:val="single" w:sz="4" w:space="0" w:color="auto"/>
            </w:tcBorders>
            <w:shd w:val="clear" w:color="auto" w:fill="auto"/>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NP</w:t>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- 0</w:t>
            </w:r>
          </w:p>
        </w:tc>
      </w:tr>
      <w:tr w:rsidR="000D0596" w:rsidRPr="008A206C" w:rsidTr="008A3912">
        <w:trPr>
          <w:trHeight w:val="272"/>
          <w:jc w:val="center"/>
        </w:trPr>
        <w:tc>
          <w:tcPr>
            <w:tcW w:w="559" w:type="dxa"/>
            <w:vMerge w:val="restart"/>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val="restart"/>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2015-2</w:t>
            </w:r>
          </w:p>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Risk Management Challenges</w:t>
            </w:r>
          </w:p>
        </w:tc>
        <w:tc>
          <w:tcPr>
            <w:tcW w:w="2126" w:type="dxa"/>
            <w:tcBorders>
              <w:bottom w:val="single" w:sz="4" w:space="0" w:color="auto"/>
            </w:tcBorders>
            <w:shd w:val="clear" w:color="auto" w:fill="92D050"/>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w:t>
            </w:r>
            <w:r>
              <w:rPr>
                <w:rFonts w:asciiTheme="majorBidi" w:hAnsiTheme="majorBidi" w:cstheme="majorBidi"/>
                <w:sz w:val="24"/>
                <w:szCs w:val="24"/>
                <w:lang w:val="en-US"/>
              </w:rPr>
              <w:t xml:space="preserve"> </w:t>
            </w:r>
            <w:r w:rsidRPr="000D0596">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1</w:t>
            </w:r>
          </w:p>
        </w:tc>
        <w:tc>
          <w:tcPr>
            <w:tcW w:w="2126" w:type="dxa"/>
            <w:tcBorders>
              <w:bottom w:val="single" w:sz="4" w:space="0" w:color="auto"/>
            </w:tcBorders>
            <w:shd w:val="clear" w:color="auto" w:fill="92D050"/>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SAT</w:t>
            </w:r>
            <w:r>
              <w:rPr>
                <w:rFonts w:asciiTheme="majorBidi" w:hAnsiTheme="majorBidi" w:cstheme="majorBidi"/>
                <w:sz w:val="24"/>
                <w:szCs w:val="24"/>
                <w:lang w:val="en-US"/>
              </w:rPr>
              <w:t xml:space="preserve"> </w:t>
            </w:r>
            <w:r w:rsidRPr="00C25F3D">
              <w:rPr>
                <w:rFonts w:asciiTheme="majorBidi" w:hAnsiTheme="majorBidi" w:cstheme="majorBidi"/>
                <w:sz w:val="24"/>
                <w:szCs w:val="24"/>
              </w:rPr>
              <w:t xml:space="preserve">– </w:t>
            </w:r>
            <w:r>
              <w:rPr>
                <w:rFonts w:asciiTheme="majorBidi" w:hAnsiTheme="majorBidi" w:cstheme="majorBidi"/>
                <w:sz w:val="24"/>
                <w:szCs w:val="24"/>
                <w:lang w:val="en-US"/>
              </w:rPr>
              <w:t>7</w:t>
            </w:r>
          </w:p>
        </w:tc>
      </w:tr>
      <w:tr w:rsidR="000D0596" w:rsidRPr="008A206C" w:rsidTr="008A3912">
        <w:trPr>
          <w:trHeight w:val="277"/>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shd w:val="clear" w:color="auto" w:fill="FFFF00"/>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AI</w:t>
            </w:r>
            <w:r w:rsidRPr="00C25F3D">
              <w:rPr>
                <w:rFonts w:asciiTheme="majorBidi" w:hAnsiTheme="majorBidi" w:cstheme="majorBidi"/>
                <w:sz w:val="24"/>
                <w:szCs w:val="24"/>
              </w:rPr>
              <w:tab/>
            </w:r>
            <w:r w:rsidRPr="00C25F3D">
              <w:rPr>
                <w:rFonts w:asciiTheme="majorBidi" w:hAnsiTheme="majorBidi" w:cstheme="majorBidi"/>
                <w:sz w:val="24"/>
                <w:szCs w:val="24"/>
                <w:lang w:val="en-US"/>
              </w:rPr>
              <w:t xml:space="preserve">     </w:t>
            </w:r>
            <w:r w:rsidRPr="00C25F3D">
              <w:rPr>
                <w:rFonts w:asciiTheme="majorBidi" w:hAnsiTheme="majorBidi" w:cstheme="majorBidi"/>
                <w:sz w:val="24"/>
                <w:szCs w:val="24"/>
              </w:rPr>
              <w:t xml:space="preserve">- </w:t>
            </w:r>
            <w:r w:rsidRPr="00C25F3D">
              <w:rPr>
                <w:rFonts w:asciiTheme="majorBidi" w:hAnsiTheme="majorBidi" w:cstheme="majorBidi"/>
                <w:sz w:val="24"/>
                <w:szCs w:val="24"/>
                <w:lang w:val="en-US"/>
              </w:rPr>
              <w:t>6</w:t>
            </w:r>
          </w:p>
        </w:tc>
        <w:tc>
          <w:tcPr>
            <w:tcW w:w="2126" w:type="dxa"/>
            <w:shd w:val="clear" w:color="auto" w:fill="auto"/>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AI</w:t>
            </w:r>
            <w:r w:rsidRPr="00C25F3D">
              <w:rPr>
                <w:rFonts w:asciiTheme="majorBidi" w:hAnsiTheme="majorBidi" w:cstheme="majorBidi"/>
                <w:sz w:val="24"/>
                <w:szCs w:val="24"/>
              </w:rPr>
              <w:tab/>
            </w:r>
            <w:r w:rsidRPr="00C25F3D">
              <w:rPr>
                <w:rFonts w:asciiTheme="majorBidi" w:hAnsiTheme="majorBidi" w:cstheme="majorBidi"/>
                <w:sz w:val="24"/>
                <w:szCs w:val="24"/>
                <w:lang w:val="en-US"/>
              </w:rPr>
              <w:t xml:space="preserve">     </w:t>
            </w:r>
            <w:r w:rsidRPr="00C25F3D">
              <w:rPr>
                <w:rFonts w:asciiTheme="majorBidi" w:hAnsiTheme="majorBidi" w:cstheme="majorBidi"/>
                <w:sz w:val="24"/>
                <w:szCs w:val="24"/>
              </w:rPr>
              <w:t xml:space="preserve">- </w:t>
            </w:r>
            <w:r>
              <w:rPr>
                <w:rFonts w:asciiTheme="majorBidi" w:hAnsiTheme="majorBidi" w:cstheme="majorBidi"/>
                <w:sz w:val="24"/>
                <w:szCs w:val="24"/>
                <w:lang w:val="en-US"/>
              </w:rPr>
              <w:t>0</w:t>
            </w:r>
          </w:p>
        </w:tc>
      </w:tr>
      <w:tr w:rsidR="000D0596" w:rsidRPr="008A206C" w:rsidTr="000D0596">
        <w:trPr>
          <w:trHeight w:val="277"/>
          <w:jc w:val="center"/>
        </w:trPr>
        <w:tc>
          <w:tcPr>
            <w:tcW w:w="559" w:type="dxa"/>
            <w:vMerge/>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tcPr>
          <w:p w:rsidR="000D0596" w:rsidRPr="00C25F3D" w:rsidRDefault="000D0596" w:rsidP="000D0596">
            <w:pPr>
              <w:spacing w:after="0" w:line="240" w:lineRule="auto"/>
              <w:ind w:left="432"/>
              <w:rPr>
                <w:rFonts w:asciiTheme="majorBidi" w:hAnsiTheme="majorBidi" w:cstheme="majorBidi"/>
              </w:rPr>
            </w:pPr>
            <w:r w:rsidRPr="00C25F3D">
              <w:rPr>
                <w:rFonts w:asciiTheme="majorBidi" w:hAnsiTheme="majorBidi" w:cstheme="majorBidi"/>
              </w:rPr>
              <w:t>FAR</w:t>
            </w:r>
            <w:r w:rsidRPr="00C25F3D">
              <w:rPr>
                <w:rFonts w:asciiTheme="majorBidi" w:hAnsiTheme="majorBidi" w:cstheme="majorBidi"/>
                <w:lang w:val="en-US"/>
              </w:rPr>
              <w:t xml:space="preserve">  </w:t>
            </w:r>
            <w:r w:rsidRPr="00C25F3D">
              <w:rPr>
                <w:rFonts w:asciiTheme="majorBidi" w:hAnsiTheme="majorBidi" w:cstheme="majorBidi"/>
              </w:rPr>
              <w:t xml:space="preserve"> - 0</w:t>
            </w:r>
          </w:p>
        </w:tc>
        <w:tc>
          <w:tcPr>
            <w:tcW w:w="2126" w:type="dxa"/>
            <w:shd w:val="clear" w:color="auto" w:fill="auto"/>
          </w:tcPr>
          <w:p w:rsidR="000D0596" w:rsidRPr="00C25F3D" w:rsidRDefault="000D0596" w:rsidP="000D0596">
            <w:pPr>
              <w:spacing w:after="0" w:line="240" w:lineRule="auto"/>
              <w:ind w:left="432"/>
              <w:rPr>
                <w:rFonts w:asciiTheme="majorBidi" w:hAnsiTheme="majorBidi" w:cstheme="majorBidi"/>
              </w:rPr>
            </w:pPr>
            <w:r w:rsidRPr="00C25F3D">
              <w:rPr>
                <w:rFonts w:asciiTheme="majorBidi" w:hAnsiTheme="majorBidi" w:cstheme="majorBidi"/>
              </w:rPr>
              <w:t>FAR</w:t>
            </w:r>
            <w:r w:rsidRPr="00C25F3D">
              <w:rPr>
                <w:rFonts w:asciiTheme="majorBidi" w:hAnsiTheme="majorBidi" w:cstheme="majorBidi"/>
                <w:lang w:val="en-US"/>
              </w:rPr>
              <w:t xml:space="preserve">  </w:t>
            </w:r>
            <w:r w:rsidRPr="00C25F3D">
              <w:rPr>
                <w:rFonts w:asciiTheme="majorBidi" w:hAnsiTheme="majorBidi" w:cstheme="majorBidi"/>
              </w:rPr>
              <w:t xml:space="preserve"> - 0</w:t>
            </w:r>
          </w:p>
        </w:tc>
      </w:tr>
      <w:tr w:rsidR="000D0596" w:rsidRPr="008A206C" w:rsidTr="000D0596">
        <w:trPr>
          <w:trHeight w:val="268"/>
          <w:jc w:val="center"/>
        </w:trPr>
        <w:tc>
          <w:tcPr>
            <w:tcW w:w="559" w:type="dxa"/>
            <w:vMerge/>
            <w:tcBorders>
              <w:bottom w:val="single" w:sz="4" w:space="0" w:color="auto"/>
            </w:tcBorders>
            <w:shd w:val="clear" w:color="auto" w:fill="auto"/>
            <w:vAlign w:val="center"/>
          </w:tcPr>
          <w:p w:rsidR="000D0596" w:rsidRPr="00C25F3D" w:rsidRDefault="000D0596" w:rsidP="000D0596">
            <w:pPr>
              <w:numPr>
                <w:ilvl w:val="0"/>
                <w:numId w:val="3"/>
              </w:numPr>
              <w:spacing w:after="0" w:line="240" w:lineRule="auto"/>
              <w:ind w:left="360"/>
              <w:contextualSpacing/>
              <w:jc w:val="center"/>
              <w:rPr>
                <w:rFonts w:asciiTheme="majorBidi" w:hAnsiTheme="majorBidi" w:cstheme="majorBidi"/>
                <w:sz w:val="24"/>
                <w:szCs w:val="24"/>
              </w:rPr>
            </w:pPr>
          </w:p>
        </w:tc>
        <w:tc>
          <w:tcPr>
            <w:tcW w:w="4965" w:type="dxa"/>
            <w:vMerge/>
            <w:tcBorders>
              <w:bottom w:val="single" w:sz="4" w:space="0" w:color="auto"/>
            </w:tcBorders>
            <w:shd w:val="clear" w:color="auto" w:fill="auto"/>
            <w:vAlign w:val="center"/>
          </w:tcPr>
          <w:p w:rsidR="000D0596" w:rsidRPr="00C25F3D" w:rsidRDefault="000D0596" w:rsidP="000D0596">
            <w:pPr>
              <w:spacing w:after="0" w:line="240" w:lineRule="auto"/>
              <w:jc w:val="center"/>
              <w:rPr>
                <w:rFonts w:asciiTheme="majorBidi" w:hAnsiTheme="majorBidi" w:cstheme="majorBidi"/>
                <w:sz w:val="24"/>
                <w:szCs w:val="24"/>
              </w:rPr>
            </w:pPr>
          </w:p>
        </w:tc>
        <w:tc>
          <w:tcPr>
            <w:tcW w:w="2126" w:type="dxa"/>
            <w:tcBorders>
              <w:bottom w:val="single" w:sz="4" w:space="0" w:color="auto"/>
            </w:tcBorders>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NP</w:t>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- 0</w:t>
            </w:r>
          </w:p>
        </w:tc>
        <w:tc>
          <w:tcPr>
            <w:tcW w:w="2126" w:type="dxa"/>
            <w:tcBorders>
              <w:bottom w:val="single" w:sz="4" w:space="0" w:color="auto"/>
            </w:tcBorders>
            <w:shd w:val="clear" w:color="auto" w:fill="auto"/>
          </w:tcPr>
          <w:p w:rsidR="000D0596" w:rsidRPr="00C25F3D" w:rsidRDefault="000D0596" w:rsidP="000D0596">
            <w:pPr>
              <w:spacing w:after="0" w:line="240" w:lineRule="auto"/>
              <w:ind w:left="432"/>
              <w:rPr>
                <w:rFonts w:asciiTheme="majorBidi" w:hAnsiTheme="majorBidi" w:cstheme="majorBidi"/>
                <w:sz w:val="24"/>
                <w:szCs w:val="24"/>
                <w:lang w:val="en-US"/>
              </w:rPr>
            </w:pPr>
            <w:r w:rsidRPr="00C25F3D">
              <w:rPr>
                <w:rFonts w:asciiTheme="majorBidi" w:hAnsiTheme="majorBidi" w:cstheme="majorBidi"/>
                <w:sz w:val="24"/>
                <w:szCs w:val="24"/>
                <w:lang w:val="en-US"/>
              </w:rPr>
              <w:t>NP</w:t>
            </w:r>
            <w:r>
              <w:rPr>
                <w:rFonts w:asciiTheme="majorBidi" w:hAnsiTheme="majorBidi" w:cstheme="majorBidi"/>
                <w:sz w:val="24"/>
                <w:szCs w:val="24"/>
                <w:lang w:val="en-US"/>
              </w:rPr>
              <w:t xml:space="preserve"> </w:t>
            </w:r>
            <w:r w:rsidRPr="00C25F3D">
              <w:rPr>
                <w:rFonts w:asciiTheme="majorBidi" w:hAnsiTheme="majorBidi" w:cstheme="majorBidi"/>
                <w:sz w:val="24"/>
                <w:szCs w:val="24"/>
                <w:lang w:val="en-US"/>
              </w:rPr>
              <w:t>- 0</w:t>
            </w:r>
          </w:p>
        </w:tc>
      </w:tr>
      <w:tr w:rsidR="000D0596" w:rsidRPr="00F436C8" w:rsidTr="000D0596">
        <w:trPr>
          <w:trHeight w:val="348"/>
          <w:jc w:val="center"/>
        </w:trPr>
        <w:tc>
          <w:tcPr>
            <w:tcW w:w="559" w:type="dxa"/>
            <w:shd w:val="clear" w:color="auto" w:fill="ACB9CA" w:themeFill="text2" w:themeFillTint="66"/>
          </w:tcPr>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No.</w:t>
            </w:r>
          </w:p>
        </w:tc>
        <w:tc>
          <w:tcPr>
            <w:tcW w:w="4965" w:type="dxa"/>
            <w:shd w:val="clear" w:color="auto" w:fill="ACB9CA" w:themeFill="text2" w:themeFillTint="66"/>
          </w:tcPr>
          <w:p w:rsidR="000D0596" w:rsidRPr="00C25F3D" w:rsidRDefault="000D0596" w:rsidP="000D0596">
            <w:pPr>
              <w:spacing w:after="0" w:line="240" w:lineRule="auto"/>
              <w:jc w:val="center"/>
              <w:rPr>
                <w:rFonts w:asciiTheme="majorBidi" w:hAnsiTheme="majorBidi" w:cstheme="majorBidi"/>
                <w:sz w:val="24"/>
                <w:szCs w:val="24"/>
              </w:rPr>
            </w:pPr>
            <w:r w:rsidRPr="00C25F3D">
              <w:rPr>
                <w:rFonts w:asciiTheme="majorBidi" w:hAnsiTheme="majorBidi" w:cstheme="majorBidi"/>
                <w:sz w:val="24"/>
                <w:szCs w:val="24"/>
              </w:rPr>
              <w:t>SOER recommendation</w:t>
            </w:r>
          </w:p>
        </w:tc>
        <w:tc>
          <w:tcPr>
            <w:tcW w:w="2126" w:type="dxa"/>
            <w:shd w:val="clear" w:color="auto" w:fill="ACB9CA" w:themeFill="text2" w:themeFillTint="66"/>
          </w:tcPr>
          <w:p w:rsidR="000D0596" w:rsidRPr="00C25F3D" w:rsidRDefault="000D0596" w:rsidP="000D0596">
            <w:pPr>
              <w:spacing w:after="0" w:line="240" w:lineRule="auto"/>
              <w:jc w:val="center"/>
              <w:rPr>
                <w:rFonts w:asciiTheme="majorBidi" w:hAnsiTheme="majorBidi" w:cstheme="majorBidi"/>
                <w:sz w:val="24"/>
                <w:szCs w:val="24"/>
                <w:lang w:val="en-US"/>
              </w:rPr>
            </w:pPr>
            <w:r w:rsidRPr="00C25F3D">
              <w:rPr>
                <w:rFonts w:asciiTheme="majorBidi" w:hAnsiTheme="majorBidi" w:cstheme="majorBidi"/>
                <w:sz w:val="24"/>
                <w:szCs w:val="24"/>
              </w:rPr>
              <w:t xml:space="preserve">Status by </w:t>
            </w:r>
            <w:r w:rsidRPr="00C25F3D">
              <w:rPr>
                <w:rFonts w:asciiTheme="majorBidi" w:hAnsiTheme="majorBidi" w:cstheme="majorBidi"/>
                <w:sz w:val="24"/>
                <w:szCs w:val="24"/>
                <w:lang w:val="en-US"/>
              </w:rPr>
              <w:t>WANO</w:t>
            </w:r>
            <w:r w:rsidRPr="00C25F3D">
              <w:rPr>
                <w:rFonts w:asciiTheme="majorBidi" w:hAnsiTheme="majorBidi" w:cstheme="majorBidi"/>
                <w:sz w:val="24"/>
                <w:szCs w:val="24"/>
              </w:rPr>
              <w:t>’s assessment</w:t>
            </w:r>
            <w:r w:rsidRPr="00C25F3D">
              <w:rPr>
                <w:rFonts w:asciiTheme="majorBidi" w:hAnsiTheme="majorBidi" w:cstheme="majorBidi"/>
                <w:sz w:val="24"/>
                <w:szCs w:val="24"/>
                <w:lang w:val="en-US"/>
              </w:rPr>
              <w:t xml:space="preserve"> 2019</w:t>
            </w:r>
          </w:p>
        </w:tc>
        <w:tc>
          <w:tcPr>
            <w:tcW w:w="2126" w:type="dxa"/>
            <w:shd w:val="clear" w:color="auto" w:fill="ACB9CA" w:themeFill="text2" w:themeFillTint="66"/>
          </w:tcPr>
          <w:p w:rsidR="000D0596" w:rsidRPr="00C25F3D" w:rsidRDefault="000D0596" w:rsidP="008A3912">
            <w:pPr>
              <w:spacing w:after="0" w:line="240" w:lineRule="auto"/>
              <w:jc w:val="center"/>
              <w:rPr>
                <w:rFonts w:asciiTheme="majorBidi" w:hAnsiTheme="majorBidi" w:cstheme="majorBidi"/>
                <w:sz w:val="24"/>
                <w:szCs w:val="24"/>
                <w:lang w:val="en-US"/>
              </w:rPr>
            </w:pPr>
            <w:r w:rsidRPr="008A3912">
              <w:rPr>
                <w:rFonts w:asciiTheme="majorBidi" w:hAnsiTheme="majorBidi" w:cstheme="majorBidi"/>
                <w:sz w:val="24"/>
                <w:szCs w:val="24"/>
                <w:lang w:val="en-US"/>
              </w:rPr>
              <w:t xml:space="preserve">Status by </w:t>
            </w:r>
            <w:r w:rsidR="008A3912">
              <w:rPr>
                <w:rFonts w:asciiTheme="majorBidi" w:hAnsiTheme="majorBidi" w:cstheme="majorBidi"/>
                <w:sz w:val="24"/>
                <w:szCs w:val="24"/>
                <w:lang w:val="en-US"/>
              </w:rPr>
              <w:t>self-</w:t>
            </w:r>
            <w:r w:rsidRPr="008A3912">
              <w:rPr>
                <w:rFonts w:asciiTheme="majorBidi" w:hAnsiTheme="majorBidi" w:cstheme="majorBidi"/>
                <w:sz w:val="24"/>
                <w:szCs w:val="24"/>
                <w:lang w:val="en-US"/>
              </w:rPr>
              <w:t xml:space="preserve"> assessment</w:t>
            </w:r>
            <w:r w:rsidRPr="00C25F3D">
              <w:rPr>
                <w:rFonts w:asciiTheme="majorBidi" w:hAnsiTheme="majorBidi" w:cstheme="majorBidi"/>
                <w:sz w:val="24"/>
                <w:szCs w:val="24"/>
                <w:lang w:val="en-US"/>
              </w:rPr>
              <w:t xml:space="preserve"> </w:t>
            </w:r>
            <w:r w:rsidR="008A3912">
              <w:rPr>
                <w:rFonts w:asciiTheme="majorBidi" w:hAnsiTheme="majorBidi" w:cstheme="majorBidi"/>
                <w:sz w:val="24"/>
                <w:szCs w:val="24"/>
                <w:lang w:val="en-US"/>
              </w:rPr>
              <w:t>2Q2021</w:t>
            </w:r>
          </w:p>
        </w:tc>
      </w:tr>
    </w:tbl>
    <w:p w:rsidR="001B1B31" w:rsidRDefault="001B1B31" w:rsidP="00FC156C">
      <w:pPr>
        <w:spacing w:after="0" w:line="240" w:lineRule="auto"/>
        <w:ind w:firstLine="709"/>
        <w:jc w:val="both"/>
        <w:rPr>
          <w:rFonts w:cs="Calibri"/>
          <w:sz w:val="24"/>
          <w:szCs w:val="24"/>
          <w:lang w:val="en-US" w:bidi="fa-IR"/>
        </w:rPr>
      </w:pPr>
    </w:p>
    <w:p w:rsidR="001B1B31" w:rsidRDefault="001B1B31" w:rsidP="00FC156C">
      <w:pPr>
        <w:spacing w:after="0" w:line="240" w:lineRule="auto"/>
        <w:ind w:firstLine="709"/>
        <w:jc w:val="both"/>
        <w:rPr>
          <w:rFonts w:cs="Calibri"/>
          <w:sz w:val="24"/>
          <w:szCs w:val="24"/>
          <w:lang w:val="en-US" w:bidi="fa-IR"/>
        </w:rPr>
      </w:pPr>
    </w:p>
    <w:p w:rsidR="00C87296" w:rsidRDefault="009F7B46" w:rsidP="00FC156C">
      <w:pPr>
        <w:spacing w:after="0" w:line="240" w:lineRule="auto"/>
        <w:ind w:firstLine="709"/>
        <w:jc w:val="both"/>
        <w:rPr>
          <w:rFonts w:cs="Calibri"/>
          <w:sz w:val="24"/>
          <w:szCs w:val="24"/>
          <w:lang w:val="en-US" w:bidi="fa-IR"/>
        </w:rPr>
      </w:pPr>
      <w:r w:rsidRPr="008A206C">
        <w:rPr>
          <w:rFonts w:cs="Calibri"/>
          <w:sz w:val="24"/>
          <w:szCs w:val="24"/>
          <w:lang w:val="en-US" w:bidi="fa-IR"/>
        </w:rPr>
        <w:t xml:space="preserve">Results of assessment: The numbers of the recommendations reviewed by WANO MC PR Team are </w:t>
      </w:r>
      <w:r w:rsidR="00AD4687">
        <w:rPr>
          <w:rFonts w:cs="Calibri"/>
          <w:sz w:val="24"/>
          <w:szCs w:val="24"/>
          <w:lang w:val="en-US" w:bidi="fa-IR"/>
        </w:rPr>
        <w:t>23</w:t>
      </w:r>
      <w:r w:rsidR="00FC156C">
        <w:rPr>
          <w:rFonts w:cs="Calibri"/>
          <w:sz w:val="24"/>
          <w:szCs w:val="24"/>
          <w:lang w:val="en-US" w:bidi="fa-IR"/>
        </w:rPr>
        <w:t>9</w:t>
      </w:r>
      <w:r w:rsidRPr="008A206C">
        <w:rPr>
          <w:rFonts w:cs="Calibri"/>
          <w:sz w:val="24"/>
          <w:szCs w:val="24"/>
          <w:lang w:val="en-US" w:bidi="fa-IR"/>
        </w:rPr>
        <w:t xml:space="preserve"> in which:</w:t>
      </w:r>
    </w:p>
    <w:p w:rsidR="001B1B31" w:rsidRDefault="001B1B31" w:rsidP="00FC156C">
      <w:pPr>
        <w:spacing w:after="0" w:line="240" w:lineRule="auto"/>
        <w:ind w:firstLine="709"/>
        <w:jc w:val="both"/>
        <w:rPr>
          <w:rFonts w:cs="Calibri"/>
          <w:sz w:val="24"/>
          <w:szCs w:val="24"/>
          <w:lang w:val="en-US" w:bidi="fa-IR"/>
        </w:rPr>
      </w:pPr>
    </w:p>
    <w:tbl>
      <w:tblPr>
        <w:tblW w:w="830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4905"/>
        <w:gridCol w:w="2041"/>
      </w:tblGrid>
      <w:tr w:rsidR="009F7B46" w:rsidRPr="00AF6A1B" w:rsidTr="009F7B46">
        <w:trPr>
          <w:trHeight w:val="454"/>
        </w:trPr>
        <w:tc>
          <w:tcPr>
            <w:tcW w:w="1355" w:type="dxa"/>
            <w:shd w:val="clear" w:color="auto" w:fill="00FF00"/>
          </w:tcPr>
          <w:p w:rsidR="009F7B46" w:rsidRPr="00AF6A1B" w:rsidRDefault="009F7B46" w:rsidP="009F7B46">
            <w:pPr>
              <w:spacing w:before="120" w:after="120" w:line="240" w:lineRule="auto"/>
              <w:jc w:val="center"/>
              <w:rPr>
                <w:rFonts w:cs="Times New Roman"/>
                <w:lang w:val="en-GB"/>
              </w:rPr>
            </w:pPr>
            <w:r w:rsidRPr="00AF6A1B">
              <w:rPr>
                <w:rFonts w:cs="Times New Roman"/>
                <w:lang w:val="en-GB"/>
              </w:rPr>
              <w:t>SAT</w:t>
            </w:r>
          </w:p>
        </w:tc>
        <w:tc>
          <w:tcPr>
            <w:tcW w:w="4905" w:type="dxa"/>
            <w:shd w:val="clear" w:color="auto" w:fill="auto"/>
          </w:tcPr>
          <w:p w:rsidR="009F7B46" w:rsidRPr="00AF6A1B" w:rsidRDefault="009F7B46" w:rsidP="009F7B46">
            <w:pPr>
              <w:spacing w:before="120" w:after="120" w:line="240" w:lineRule="auto"/>
              <w:jc w:val="both"/>
              <w:rPr>
                <w:rFonts w:cs="Times New Roman"/>
                <w:lang w:val="en-GB"/>
              </w:rPr>
            </w:pPr>
            <w:r w:rsidRPr="00AF6A1B">
              <w:rPr>
                <w:rFonts w:cs="Times New Roman"/>
                <w:lang w:val="en-GB"/>
              </w:rPr>
              <w:t>Satisfactorily Implemented</w:t>
            </w:r>
          </w:p>
        </w:tc>
        <w:tc>
          <w:tcPr>
            <w:tcW w:w="2041" w:type="dxa"/>
          </w:tcPr>
          <w:p w:rsidR="009F7B46" w:rsidRPr="008A206C" w:rsidRDefault="009F7B46" w:rsidP="00FC156C">
            <w:pPr>
              <w:spacing w:before="120" w:after="120" w:line="240" w:lineRule="auto"/>
              <w:rPr>
                <w:rFonts w:cs="Calibri"/>
                <w:sz w:val="24"/>
                <w:szCs w:val="24"/>
              </w:rPr>
            </w:pPr>
            <w:r w:rsidRPr="008A206C">
              <w:rPr>
                <w:rFonts w:cs="Calibri"/>
                <w:b/>
                <w:bCs/>
                <w:sz w:val="24"/>
                <w:szCs w:val="24"/>
                <w:highlight w:val="green"/>
                <w:lang w:val="en-US"/>
              </w:rPr>
              <w:t>21</w:t>
            </w:r>
            <w:r w:rsidR="00FC156C">
              <w:rPr>
                <w:rFonts w:cs="Calibri"/>
                <w:b/>
                <w:bCs/>
                <w:sz w:val="24"/>
                <w:szCs w:val="24"/>
                <w:highlight w:val="green"/>
                <w:lang w:val="en-US"/>
              </w:rPr>
              <w:t>7</w:t>
            </w:r>
            <w:r w:rsidRPr="008A206C">
              <w:rPr>
                <w:rFonts w:cs="Calibri"/>
                <w:b/>
                <w:bCs/>
                <w:sz w:val="24"/>
                <w:szCs w:val="24"/>
                <w:highlight w:val="green"/>
                <w:lang w:val="en-US"/>
              </w:rPr>
              <w:t xml:space="preserve">        (%90)</w:t>
            </w:r>
          </w:p>
        </w:tc>
      </w:tr>
      <w:tr w:rsidR="009F7B46" w:rsidRPr="00AF6A1B" w:rsidTr="009F7B46">
        <w:trPr>
          <w:trHeight w:hRule="exact" w:val="454"/>
        </w:trPr>
        <w:tc>
          <w:tcPr>
            <w:tcW w:w="1355" w:type="dxa"/>
            <w:shd w:val="clear" w:color="auto" w:fill="FFFF00"/>
          </w:tcPr>
          <w:p w:rsidR="009F7B46" w:rsidRPr="00AF6A1B" w:rsidRDefault="009F7B46" w:rsidP="009F7B46">
            <w:pPr>
              <w:spacing w:before="120" w:after="120" w:line="240" w:lineRule="auto"/>
              <w:jc w:val="center"/>
              <w:rPr>
                <w:rFonts w:cs="Times New Roman"/>
                <w:lang w:val="en-GB"/>
              </w:rPr>
            </w:pPr>
            <w:r w:rsidRPr="00AF6A1B">
              <w:rPr>
                <w:rFonts w:cs="Times New Roman"/>
                <w:lang w:val="en-GB"/>
              </w:rPr>
              <w:t>AI</w:t>
            </w:r>
          </w:p>
        </w:tc>
        <w:tc>
          <w:tcPr>
            <w:tcW w:w="4905" w:type="dxa"/>
            <w:shd w:val="clear" w:color="auto" w:fill="auto"/>
          </w:tcPr>
          <w:p w:rsidR="009F7B46" w:rsidRPr="00AF6A1B" w:rsidRDefault="009F7B46" w:rsidP="009F7B46">
            <w:pPr>
              <w:spacing w:before="120" w:after="120" w:line="240" w:lineRule="auto"/>
              <w:jc w:val="both"/>
              <w:rPr>
                <w:rFonts w:cs="Times New Roman"/>
                <w:lang w:val="en-GB"/>
              </w:rPr>
            </w:pPr>
            <w:r w:rsidRPr="00AF6A1B">
              <w:rPr>
                <w:rFonts w:cs="Times New Roman"/>
                <w:lang w:val="en-GB"/>
              </w:rPr>
              <w:t>Awaiting Implementation</w:t>
            </w:r>
          </w:p>
        </w:tc>
        <w:tc>
          <w:tcPr>
            <w:tcW w:w="2041" w:type="dxa"/>
          </w:tcPr>
          <w:p w:rsidR="009F7B46" w:rsidRPr="008A206C" w:rsidRDefault="009F7B46" w:rsidP="00657209">
            <w:pPr>
              <w:spacing w:before="120" w:after="120" w:line="240" w:lineRule="auto"/>
              <w:rPr>
                <w:rFonts w:cs="Calibri"/>
                <w:sz w:val="24"/>
                <w:szCs w:val="24"/>
              </w:rPr>
            </w:pPr>
            <w:r w:rsidRPr="008A206C">
              <w:rPr>
                <w:rFonts w:cs="Calibri"/>
                <w:b/>
                <w:bCs/>
                <w:sz w:val="24"/>
                <w:szCs w:val="24"/>
                <w:highlight w:val="yellow"/>
                <w:lang w:val="en-US"/>
              </w:rPr>
              <w:t>1</w:t>
            </w:r>
            <w:r w:rsidR="00657209">
              <w:rPr>
                <w:rFonts w:cs="Calibri"/>
                <w:b/>
                <w:bCs/>
                <w:sz w:val="24"/>
                <w:szCs w:val="24"/>
                <w:highlight w:val="yellow"/>
              </w:rPr>
              <w:t>7</w:t>
            </w:r>
            <w:r w:rsidRPr="008A206C">
              <w:rPr>
                <w:rFonts w:cs="Calibri"/>
                <w:b/>
                <w:bCs/>
                <w:sz w:val="24"/>
                <w:szCs w:val="24"/>
                <w:highlight w:val="yellow"/>
                <w:lang w:val="en-US"/>
              </w:rPr>
              <w:t xml:space="preserve">            (%</w:t>
            </w:r>
            <w:r w:rsidR="00657209">
              <w:rPr>
                <w:rFonts w:cs="Calibri"/>
                <w:b/>
                <w:bCs/>
                <w:sz w:val="24"/>
                <w:szCs w:val="24"/>
                <w:highlight w:val="yellow"/>
              </w:rPr>
              <w:t>7</w:t>
            </w:r>
            <w:r w:rsidRPr="008A206C">
              <w:rPr>
                <w:rFonts w:cs="Calibri"/>
                <w:b/>
                <w:bCs/>
                <w:sz w:val="24"/>
                <w:szCs w:val="24"/>
                <w:highlight w:val="yellow"/>
                <w:lang w:val="en-US"/>
              </w:rPr>
              <w:t>)</w:t>
            </w:r>
          </w:p>
        </w:tc>
      </w:tr>
      <w:tr w:rsidR="009F7B46" w:rsidRPr="00AF6A1B" w:rsidTr="009F7B46">
        <w:trPr>
          <w:trHeight w:hRule="exact" w:val="454"/>
        </w:trPr>
        <w:tc>
          <w:tcPr>
            <w:tcW w:w="1355" w:type="dxa"/>
            <w:shd w:val="clear" w:color="auto" w:fill="FF0000"/>
          </w:tcPr>
          <w:p w:rsidR="009F7B46" w:rsidRPr="00AF6A1B" w:rsidRDefault="009F7B46" w:rsidP="009F7B46">
            <w:pPr>
              <w:spacing w:before="120" w:after="120" w:line="240" w:lineRule="auto"/>
              <w:jc w:val="center"/>
              <w:rPr>
                <w:rFonts w:cs="Times New Roman"/>
                <w:lang w:val="en-GB"/>
              </w:rPr>
            </w:pPr>
            <w:r w:rsidRPr="00AF6A1B">
              <w:rPr>
                <w:rFonts w:cs="Times New Roman"/>
                <w:lang w:val="en-GB"/>
              </w:rPr>
              <w:t>FAR</w:t>
            </w:r>
          </w:p>
        </w:tc>
        <w:tc>
          <w:tcPr>
            <w:tcW w:w="4905" w:type="dxa"/>
            <w:shd w:val="clear" w:color="auto" w:fill="auto"/>
          </w:tcPr>
          <w:p w:rsidR="009F7B46" w:rsidRPr="00AF6A1B" w:rsidRDefault="009F7B46" w:rsidP="009F7B46">
            <w:pPr>
              <w:spacing w:before="120" w:after="120" w:line="240" w:lineRule="auto"/>
              <w:jc w:val="both"/>
              <w:rPr>
                <w:rFonts w:cs="Times New Roman"/>
                <w:lang w:val="en-GB"/>
              </w:rPr>
            </w:pPr>
            <w:r w:rsidRPr="00AF6A1B">
              <w:rPr>
                <w:rFonts w:cs="Times New Roman"/>
                <w:lang w:val="en-GB"/>
              </w:rPr>
              <w:t>Further Action Required</w:t>
            </w:r>
          </w:p>
        </w:tc>
        <w:tc>
          <w:tcPr>
            <w:tcW w:w="2041" w:type="dxa"/>
          </w:tcPr>
          <w:p w:rsidR="009F7B46" w:rsidRPr="008A206C" w:rsidRDefault="00657209" w:rsidP="00657209">
            <w:pPr>
              <w:spacing w:before="120" w:after="120" w:line="240" w:lineRule="auto"/>
              <w:rPr>
                <w:rFonts w:cs="Calibri"/>
                <w:sz w:val="24"/>
                <w:szCs w:val="24"/>
              </w:rPr>
            </w:pPr>
            <w:r>
              <w:rPr>
                <w:rFonts w:cs="Calibri"/>
                <w:b/>
                <w:bCs/>
                <w:sz w:val="24"/>
                <w:szCs w:val="24"/>
                <w:highlight w:val="red"/>
              </w:rPr>
              <w:t>3</w:t>
            </w:r>
            <w:r w:rsidR="009F7B46" w:rsidRPr="008A206C">
              <w:rPr>
                <w:rFonts w:cs="Calibri"/>
                <w:b/>
                <w:bCs/>
                <w:sz w:val="24"/>
                <w:szCs w:val="24"/>
                <w:highlight w:val="red"/>
                <w:lang w:val="en-US"/>
              </w:rPr>
              <w:t xml:space="preserve">             (%</w:t>
            </w:r>
            <w:r>
              <w:rPr>
                <w:rFonts w:cs="Calibri"/>
                <w:b/>
                <w:bCs/>
                <w:sz w:val="24"/>
                <w:szCs w:val="24"/>
                <w:highlight w:val="red"/>
              </w:rPr>
              <w:t>2</w:t>
            </w:r>
            <w:r w:rsidR="009F7B46" w:rsidRPr="008A206C">
              <w:rPr>
                <w:rFonts w:cs="Calibri"/>
                <w:b/>
                <w:bCs/>
                <w:sz w:val="24"/>
                <w:szCs w:val="24"/>
                <w:highlight w:val="red"/>
                <w:lang w:val="en-US"/>
              </w:rPr>
              <w:t>)</w:t>
            </w:r>
          </w:p>
        </w:tc>
      </w:tr>
      <w:tr w:rsidR="009F7B46" w:rsidRPr="000B02FA" w:rsidTr="009F7B46">
        <w:trPr>
          <w:trHeight w:hRule="exact" w:val="454"/>
        </w:trPr>
        <w:tc>
          <w:tcPr>
            <w:tcW w:w="1355" w:type="dxa"/>
            <w:shd w:val="clear" w:color="auto" w:fill="D9D9D9"/>
          </w:tcPr>
          <w:p w:rsidR="009F7B46" w:rsidRPr="00AF6A1B" w:rsidRDefault="009F7B46" w:rsidP="009F7B46">
            <w:pPr>
              <w:spacing w:before="120" w:after="120" w:line="240" w:lineRule="auto"/>
              <w:jc w:val="center"/>
              <w:rPr>
                <w:rFonts w:cs="Times New Roman"/>
                <w:lang w:val="en-GB"/>
              </w:rPr>
            </w:pPr>
            <w:r w:rsidRPr="00AF6A1B">
              <w:rPr>
                <w:rFonts w:cs="Times New Roman"/>
                <w:lang w:val="en-GB"/>
              </w:rPr>
              <w:t>NP</w:t>
            </w:r>
          </w:p>
        </w:tc>
        <w:tc>
          <w:tcPr>
            <w:tcW w:w="4905" w:type="dxa"/>
            <w:shd w:val="clear" w:color="auto" w:fill="auto"/>
          </w:tcPr>
          <w:p w:rsidR="009F7B46" w:rsidRPr="00AF6A1B" w:rsidRDefault="009F7B46" w:rsidP="009F7B46">
            <w:pPr>
              <w:spacing w:before="120" w:after="120" w:line="240" w:lineRule="auto"/>
              <w:jc w:val="both"/>
              <w:rPr>
                <w:rFonts w:cs="Times New Roman"/>
                <w:lang w:val="en-GB"/>
              </w:rPr>
            </w:pPr>
            <w:r w:rsidRPr="00AF6A1B">
              <w:rPr>
                <w:rFonts w:cs="Times New Roman"/>
                <w:lang w:val="en-GB"/>
              </w:rPr>
              <w:t>Not Relevant to the plant</w:t>
            </w:r>
          </w:p>
        </w:tc>
        <w:tc>
          <w:tcPr>
            <w:tcW w:w="2041" w:type="dxa"/>
          </w:tcPr>
          <w:p w:rsidR="009F7B46" w:rsidRPr="008A206C" w:rsidRDefault="00657209" w:rsidP="00657209">
            <w:pPr>
              <w:spacing w:before="120" w:after="120" w:line="240" w:lineRule="auto"/>
              <w:rPr>
                <w:rFonts w:cs="Calibri"/>
                <w:sz w:val="24"/>
                <w:szCs w:val="24"/>
              </w:rPr>
            </w:pPr>
            <w:r>
              <w:rPr>
                <w:rFonts w:cs="Calibri"/>
                <w:b/>
                <w:bCs/>
                <w:sz w:val="24"/>
                <w:szCs w:val="24"/>
                <w:highlight w:val="lightGray"/>
              </w:rPr>
              <w:t>2</w:t>
            </w:r>
            <w:r w:rsidR="009F7B46" w:rsidRPr="0064335E">
              <w:rPr>
                <w:rFonts w:cs="Calibri"/>
                <w:b/>
                <w:bCs/>
                <w:sz w:val="24"/>
                <w:szCs w:val="24"/>
                <w:highlight w:val="lightGray"/>
                <w:lang w:val="en-US"/>
              </w:rPr>
              <w:t xml:space="preserve">    </w:t>
            </w:r>
            <w:r>
              <w:rPr>
                <w:rFonts w:cs="Calibri"/>
                <w:b/>
                <w:bCs/>
                <w:sz w:val="24"/>
                <w:szCs w:val="24"/>
                <w:highlight w:val="lightGray"/>
              </w:rPr>
              <w:t xml:space="preserve">  </w:t>
            </w:r>
            <w:r w:rsidR="009F7B46" w:rsidRPr="0064335E">
              <w:rPr>
                <w:rFonts w:cs="Calibri"/>
                <w:b/>
                <w:bCs/>
                <w:sz w:val="24"/>
                <w:szCs w:val="24"/>
                <w:highlight w:val="lightGray"/>
                <w:lang w:val="en-US"/>
              </w:rPr>
              <w:t xml:space="preserve">       (%</w:t>
            </w:r>
            <w:r>
              <w:rPr>
                <w:rFonts w:cs="Calibri"/>
                <w:b/>
                <w:bCs/>
                <w:sz w:val="24"/>
                <w:szCs w:val="24"/>
                <w:highlight w:val="lightGray"/>
              </w:rPr>
              <w:t>1</w:t>
            </w:r>
            <w:r w:rsidR="009F7B46" w:rsidRPr="0064335E">
              <w:rPr>
                <w:rFonts w:cs="Calibri"/>
                <w:b/>
                <w:bCs/>
                <w:sz w:val="24"/>
                <w:szCs w:val="24"/>
                <w:highlight w:val="lightGray"/>
                <w:lang w:val="en-US"/>
              </w:rPr>
              <w:t>)</w:t>
            </w:r>
          </w:p>
        </w:tc>
      </w:tr>
      <w:tr w:rsidR="009F7B46" w:rsidRPr="000B02FA" w:rsidTr="009F7B46">
        <w:trPr>
          <w:trHeight w:hRule="exact" w:val="454"/>
        </w:trPr>
        <w:tc>
          <w:tcPr>
            <w:tcW w:w="1355" w:type="dxa"/>
            <w:shd w:val="clear" w:color="auto" w:fill="8DB3E2"/>
          </w:tcPr>
          <w:p w:rsidR="009F7B46" w:rsidRPr="00AF6A1B" w:rsidRDefault="009F7B46" w:rsidP="009F7B46">
            <w:pPr>
              <w:spacing w:before="120" w:after="120" w:line="240" w:lineRule="auto"/>
              <w:jc w:val="center"/>
              <w:rPr>
                <w:rFonts w:cs="Times New Roman"/>
                <w:lang w:val="en-GB"/>
              </w:rPr>
            </w:pPr>
            <w:r w:rsidRPr="00AF6A1B">
              <w:rPr>
                <w:rFonts w:cs="Times New Roman"/>
                <w:lang w:val="en-GB"/>
              </w:rPr>
              <w:t>NR</w:t>
            </w:r>
          </w:p>
        </w:tc>
        <w:tc>
          <w:tcPr>
            <w:tcW w:w="4905" w:type="dxa"/>
            <w:shd w:val="clear" w:color="auto" w:fill="auto"/>
          </w:tcPr>
          <w:p w:rsidR="009F7B46" w:rsidRPr="00AF6A1B" w:rsidRDefault="009F7B46" w:rsidP="009F7B46">
            <w:pPr>
              <w:spacing w:before="120" w:after="120" w:line="240" w:lineRule="auto"/>
              <w:jc w:val="both"/>
              <w:rPr>
                <w:rFonts w:cs="Times New Roman"/>
                <w:lang w:val="en-GB"/>
              </w:rPr>
            </w:pPr>
            <w:r w:rsidRPr="00AF6A1B">
              <w:rPr>
                <w:rFonts w:cs="Times New Roman"/>
                <w:lang w:val="en-GB"/>
              </w:rPr>
              <w:t>Not Reviewed by the PR Team</w:t>
            </w:r>
          </w:p>
        </w:tc>
        <w:tc>
          <w:tcPr>
            <w:tcW w:w="2041" w:type="dxa"/>
          </w:tcPr>
          <w:p w:rsidR="009F7B46" w:rsidRPr="008A206C" w:rsidRDefault="009F7B46" w:rsidP="009F7B46">
            <w:pPr>
              <w:spacing w:before="120" w:after="120" w:line="240" w:lineRule="auto"/>
              <w:rPr>
                <w:rFonts w:cs="Calibri"/>
                <w:sz w:val="24"/>
                <w:szCs w:val="24"/>
              </w:rPr>
            </w:pPr>
            <w:r w:rsidRPr="008A206C">
              <w:rPr>
                <w:rFonts w:cs="Calibri"/>
                <w:b/>
                <w:bCs/>
                <w:sz w:val="24"/>
                <w:szCs w:val="24"/>
                <w:highlight w:val="cyan"/>
                <w:lang w:val="en-US"/>
              </w:rPr>
              <w:t>0              (%0)</w:t>
            </w:r>
          </w:p>
        </w:tc>
      </w:tr>
    </w:tbl>
    <w:p w:rsidR="00AF6A1B" w:rsidRPr="008A206C" w:rsidRDefault="00AF6A1B" w:rsidP="004277E1">
      <w:pPr>
        <w:spacing w:after="0" w:line="240" w:lineRule="auto"/>
        <w:ind w:firstLine="709"/>
        <w:jc w:val="both"/>
        <w:rPr>
          <w:rFonts w:cs="Calibri"/>
          <w:sz w:val="24"/>
          <w:szCs w:val="24"/>
          <w:lang w:val="en-US" w:bidi="fa-IR"/>
        </w:rPr>
      </w:pPr>
    </w:p>
    <w:p w:rsidR="001B1B31" w:rsidRDefault="001B1B31" w:rsidP="004A7D86">
      <w:pPr>
        <w:rPr>
          <w:rFonts w:cs="Calibri"/>
          <w:b/>
          <w:bCs/>
          <w:sz w:val="24"/>
          <w:szCs w:val="24"/>
          <w:lang w:val="en-US"/>
        </w:rPr>
      </w:pPr>
    </w:p>
    <w:p w:rsidR="004A7D86" w:rsidRPr="00071316" w:rsidRDefault="004A7D86" w:rsidP="004A7D86">
      <w:pPr>
        <w:rPr>
          <w:rFonts w:cs="Calibri"/>
          <w:b/>
          <w:bCs/>
          <w:sz w:val="24"/>
          <w:szCs w:val="24"/>
          <w:lang w:val="en-US"/>
        </w:rPr>
      </w:pPr>
      <w:r w:rsidRPr="00071316">
        <w:rPr>
          <w:rFonts w:cs="Calibri"/>
          <w:b/>
          <w:bCs/>
          <w:sz w:val="24"/>
          <w:szCs w:val="24"/>
          <w:lang w:val="en-US"/>
        </w:rPr>
        <w:t xml:space="preserve">Current SOER recommendations status: </w:t>
      </w:r>
    </w:p>
    <w:p w:rsidR="004A7D86" w:rsidRPr="00071316" w:rsidRDefault="004A7D86" w:rsidP="008A3912">
      <w:pPr>
        <w:spacing w:after="0"/>
        <w:ind w:firstLine="426"/>
        <w:jc w:val="both"/>
        <w:rPr>
          <w:rStyle w:val="tlid-translation"/>
          <w:sz w:val="24"/>
          <w:szCs w:val="24"/>
          <w:lang w:val="en-US"/>
        </w:rPr>
      </w:pPr>
      <w:r w:rsidRPr="00071316">
        <w:rPr>
          <w:rStyle w:val="tlid-translation"/>
          <w:sz w:val="24"/>
          <w:szCs w:val="24"/>
          <w:lang w:val="en-US"/>
        </w:rPr>
        <w:t>Corrective actions program of the remaining recommendations of SOER reports which had not been satisfactorily implemented during WANO-2019 peer review w</w:t>
      </w:r>
      <w:r w:rsidR="008A3912">
        <w:rPr>
          <w:rStyle w:val="tlid-translation"/>
          <w:sz w:val="24"/>
          <w:szCs w:val="24"/>
          <w:lang w:val="en-US"/>
        </w:rPr>
        <w:t>as</w:t>
      </w:r>
      <w:r w:rsidRPr="00071316">
        <w:rPr>
          <w:rStyle w:val="tlid-translation"/>
          <w:sz w:val="24"/>
          <w:szCs w:val="24"/>
          <w:lang w:val="en-US"/>
        </w:rPr>
        <w:t xml:space="preserve"> reviewed on the </w:t>
      </w:r>
      <w:r w:rsidR="008A3912">
        <w:rPr>
          <w:rStyle w:val="tlid-translation"/>
          <w:sz w:val="24"/>
          <w:szCs w:val="24"/>
          <w:lang w:val="en-US"/>
        </w:rPr>
        <w:t>last</w:t>
      </w:r>
      <w:r w:rsidRPr="00071316">
        <w:rPr>
          <w:rStyle w:val="tlid-translation"/>
          <w:sz w:val="24"/>
          <w:szCs w:val="24"/>
          <w:lang w:val="en-US"/>
        </w:rPr>
        <w:t xml:space="preserve"> </w:t>
      </w:r>
      <w:r w:rsidR="009A2FB2">
        <w:rPr>
          <w:rStyle w:val="tlid-translation"/>
          <w:sz w:val="24"/>
          <w:szCs w:val="24"/>
          <w:lang w:val="en-US"/>
        </w:rPr>
        <w:t>quarter</w:t>
      </w:r>
      <w:r w:rsidRPr="00071316">
        <w:rPr>
          <w:rStyle w:val="tlid-translation"/>
          <w:sz w:val="24"/>
          <w:szCs w:val="24"/>
          <w:lang w:val="en-US"/>
        </w:rPr>
        <w:t xml:space="preserve"> together with the relevant divisions and managements and WANO MC OSR.</w:t>
      </w:r>
      <w:r w:rsidR="00F85A0E">
        <w:rPr>
          <w:rStyle w:val="tlid-translation"/>
          <w:sz w:val="24"/>
          <w:szCs w:val="24"/>
          <w:lang w:val="en-US"/>
        </w:rPr>
        <w:t xml:space="preserve"> </w:t>
      </w:r>
      <w:r w:rsidR="008A3912">
        <w:rPr>
          <w:rStyle w:val="tlid-translation"/>
          <w:sz w:val="24"/>
          <w:szCs w:val="24"/>
          <w:lang w:val="en-US"/>
        </w:rPr>
        <w:t>The final report of the self-</w:t>
      </w:r>
      <w:r w:rsidR="009A2FB2">
        <w:rPr>
          <w:rStyle w:val="tlid-translation"/>
          <w:sz w:val="24"/>
          <w:szCs w:val="24"/>
          <w:lang w:val="en-US"/>
        </w:rPr>
        <w:t xml:space="preserve">assessment was </w:t>
      </w:r>
      <w:r w:rsidR="008A3912">
        <w:rPr>
          <w:rStyle w:val="tlid-translation"/>
          <w:sz w:val="24"/>
          <w:szCs w:val="24"/>
          <w:lang w:val="en-US"/>
        </w:rPr>
        <w:t>sent to MC recently</w:t>
      </w:r>
      <w:r w:rsidR="00F85A0E" w:rsidRPr="003A3EC6">
        <w:rPr>
          <w:rStyle w:val="tlid-translation"/>
          <w:sz w:val="24"/>
          <w:szCs w:val="24"/>
          <w:lang w:val="en-US"/>
        </w:rPr>
        <w:t>.</w:t>
      </w:r>
    </w:p>
    <w:p w:rsidR="004A7D86" w:rsidRPr="008A206C" w:rsidRDefault="004A7D86" w:rsidP="001063D9">
      <w:pPr>
        <w:spacing w:before="120" w:after="120"/>
        <w:ind w:firstLine="426"/>
        <w:jc w:val="both"/>
        <w:rPr>
          <w:rFonts w:cs="Calibri"/>
          <w:b/>
          <w:bCs/>
          <w:sz w:val="24"/>
          <w:szCs w:val="24"/>
          <w:lang w:val="en-US" w:bidi="fa-IR"/>
        </w:rPr>
      </w:pPr>
    </w:p>
    <w:p w:rsidR="00FE1670" w:rsidRPr="008A206C" w:rsidRDefault="00FE1670" w:rsidP="004A7D86">
      <w:pPr>
        <w:tabs>
          <w:tab w:val="left" w:pos="284"/>
        </w:tabs>
        <w:bidi/>
        <w:ind w:left="425"/>
        <w:jc w:val="both"/>
        <w:rPr>
          <w:rFonts w:eastAsia="Times New Roman" w:cs="Calibri"/>
          <w:b/>
          <w:bCs/>
          <w:sz w:val="24"/>
          <w:szCs w:val="24"/>
          <w:lang w:val="en-US"/>
        </w:rPr>
      </w:pPr>
      <w:bookmarkStart w:id="17" w:name="_Toc512867773"/>
      <w:bookmarkEnd w:id="16"/>
    </w:p>
    <w:p w:rsidR="004A7D86" w:rsidRPr="008A206C" w:rsidRDefault="004A7D86" w:rsidP="004A7D86">
      <w:pPr>
        <w:tabs>
          <w:tab w:val="left" w:pos="284"/>
        </w:tabs>
        <w:bidi/>
        <w:ind w:left="425"/>
        <w:jc w:val="both"/>
        <w:rPr>
          <w:rFonts w:eastAsia="Times New Roman" w:cs="Calibri"/>
          <w:b/>
          <w:bCs/>
          <w:sz w:val="24"/>
          <w:szCs w:val="24"/>
          <w:lang w:val="en-US"/>
        </w:rPr>
      </w:pPr>
    </w:p>
    <w:p w:rsidR="004A7D86" w:rsidRPr="008A206C" w:rsidRDefault="004A7D86" w:rsidP="004A7D86">
      <w:pPr>
        <w:tabs>
          <w:tab w:val="left" w:pos="284"/>
        </w:tabs>
        <w:bidi/>
        <w:ind w:left="425"/>
        <w:jc w:val="both"/>
        <w:rPr>
          <w:rFonts w:eastAsia="Times New Roman" w:cs="Calibri"/>
          <w:b/>
          <w:bCs/>
          <w:sz w:val="24"/>
          <w:szCs w:val="24"/>
          <w:lang w:val="en-US"/>
        </w:rPr>
      </w:pPr>
    </w:p>
    <w:p w:rsidR="004A7D86" w:rsidRPr="008A206C" w:rsidRDefault="004A7D86" w:rsidP="004A7D86">
      <w:pPr>
        <w:tabs>
          <w:tab w:val="left" w:pos="284"/>
        </w:tabs>
        <w:bidi/>
        <w:ind w:left="425"/>
        <w:jc w:val="both"/>
        <w:rPr>
          <w:rFonts w:eastAsia="Times New Roman" w:cs="Calibri"/>
          <w:b/>
          <w:bCs/>
          <w:sz w:val="24"/>
          <w:szCs w:val="24"/>
          <w:lang w:val="en-US"/>
        </w:rPr>
      </w:pPr>
    </w:p>
    <w:p w:rsidR="004A7D86" w:rsidRPr="008A206C" w:rsidRDefault="004A7D86" w:rsidP="004A7D86">
      <w:pPr>
        <w:tabs>
          <w:tab w:val="left" w:pos="284"/>
        </w:tabs>
        <w:bidi/>
        <w:ind w:left="425"/>
        <w:jc w:val="both"/>
        <w:rPr>
          <w:rFonts w:eastAsia="Times New Roman" w:cs="Calibri"/>
          <w:b/>
          <w:bCs/>
          <w:sz w:val="24"/>
          <w:szCs w:val="24"/>
          <w:lang w:val="en-US"/>
        </w:rPr>
      </w:pPr>
    </w:p>
    <w:p w:rsidR="00BB5DDC" w:rsidRPr="008A206C" w:rsidRDefault="00F535BB" w:rsidP="00AE7866">
      <w:pPr>
        <w:jc w:val="both"/>
        <w:rPr>
          <w:rFonts w:cs="Calibri"/>
          <w:sz w:val="28"/>
          <w:szCs w:val="24"/>
          <w:lang w:val="en-US"/>
        </w:rPr>
      </w:pPr>
      <w:r>
        <w:rPr>
          <w:rFonts w:cs="Calibri"/>
          <w:sz w:val="28"/>
          <w:szCs w:val="24"/>
          <w:lang w:val="en-US"/>
        </w:rPr>
        <w:br w:type="page"/>
      </w:r>
      <w:r w:rsidR="00974F2F" w:rsidRPr="0064335E">
        <w:rPr>
          <w:rFonts w:cs="Times New Roman"/>
          <w:b/>
          <w:sz w:val="28"/>
          <w:szCs w:val="28"/>
          <w:lang w:val="en-GB"/>
        </w:rPr>
        <w:t xml:space="preserve">Annex 3. </w:t>
      </w:r>
      <w:r w:rsidR="00AE7866" w:rsidRPr="00AE7866">
        <w:rPr>
          <w:rFonts w:cs="Times New Roman"/>
          <w:b/>
          <w:sz w:val="28"/>
          <w:szCs w:val="28"/>
          <w:lang w:val="en-GB"/>
        </w:rPr>
        <w:t xml:space="preserve">Follow-up from </w:t>
      </w:r>
      <w:r w:rsidR="00BB5DDC" w:rsidRPr="0064335E">
        <w:rPr>
          <w:rFonts w:cs="Times New Roman"/>
          <w:b/>
          <w:sz w:val="28"/>
          <w:szCs w:val="28"/>
          <w:lang w:val="en-GB"/>
        </w:rPr>
        <w:t xml:space="preserve">the previous </w:t>
      </w:r>
      <w:r w:rsidR="00567E1D" w:rsidRPr="0064335E">
        <w:rPr>
          <w:rFonts w:cs="Times New Roman"/>
          <w:b/>
          <w:sz w:val="28"/>
          <w:szCs w:val="28"/>
          <w:lang w:val="en-GB"/>
        </w:rPr>
        <w:t>Member</w:t>
      </w:r>
      <w:r w:rsidR="00BB5DDC" w:rsidRPr="0064335E">
        <w:rPr>
          <w:rFonts w:cs="Times New Roman"/>
          <w:b/>
          <w:sz w:val="28"/>
          <w:szCs w:val="28"/>
          <w:lang w:val="en-GB"/>
        </w:rPr>
        <w:t xml:space="preserve"> Support Missions</w:t>
      </w:r>
      <w:bookmarkEnd w:id="17"/>
      <w:r w:rsidR="004A7D86" w:rsidRPr="001B1B31">
        <w:rPr>
          <w:rFonts w:cs="Calibri"/>
          <w:color w:val="A6A6A6" w:themeColor="background1" w:themeShade="A6"/>
          <w:sz w:val="28"/>
          <w:szCs w:val="24"/>
          <w:lang w:val="en-US"/>
        </w:rPr>
        <w:t xml:space="preserve"> </w:t>
      </w:r>
      <w:hyperlink w:anchor="_Contents" w:history="1">
        <w:r w:rsidR="004A7D86" w:rsidRPr="001B1B31">
          <w:rPr>
            <w:rStyle w:val="Hyperlink"/>
            <w:rFonts w:cs="Calibri"/>
            <w:color w:val="A6A6A6" w:themeColor="background1" w:themeShade="A6"/>
            <w:lang w:val="en-US"/>
          </w:rPr>
          <w:t>↑</w:t>
        </w:r>
      </w:hyperlink>
    </w:p>
    <w:p w:rsidR="00AE7866" w:rsidRDefault="00AE7866" w:rsidP="00AE7866">
      <w:pPr>
        <w:spacing w:after="120" w:line="240" w:lineRule="auto"/>
        <w:ind w:firstLine="709"/>
        <w:jc w:val="both"/>
        <w:rPr>
          <w:rFonts w:cs="Times New Roman"/>
          <w:b/>
          <w:sz w:val="24"/>
          <w:szCs w:val="24"/>
          <w:lang w:val="en-GB"/>
        </w:rPr>
      </w:pPr>
    </w:p>
    <w:p w:rsidR="00AE7866" w:rsidRPr="00AE7866" w:rsidRDefault="00AE7866" w:rsidP="00AE7866">
      <w:pPr>
        <w:spacing w:after="120" w:line="240" w:lineRule="auto"/>
        <w:ind w:firstLine="709"/>
        <w:jc w:val="both"/>
        <w:rPr>
          <w:rFonts w:cs="Times New Roman"/>
          <w:b/>
          <w:sz w:val="24"/>
          <w:szCs w:val="24"/>
          <w:lang w:val="en-GB"/>
        </w:rPr>
      </w:pPr>
      <w:r w:rsidRPr="00AE7866">
        <w:rPr>
          <w:rFonts w:cs="Times New Roman"/>
          <w:b/>
          <w:sz w:val="24"/>
          <w:szCs w:val="24"/>
          <w:lang w:val="en-GB"/>
        </w:rPr>
        <w:t>Status of the conducted activities:</w:t>
      </w:r>
    </w:p>
    <w:p w:rsidR="00BB5DDC" w:rsidRPr="000C4F76" w:rsidRDefault="00AE7866" w:rsidP="00000C1F">
      <w:pPr>
        <w:spacing w:before="120" w:after="120"/>
        <w:ind w:firstLine="567"/>
        <w:contextualSpacing/>
        <w:jc w:val="both"/>
        <w:rPr>
          <w:rFonts w:cs="Calibri"/>
          <w:sz w:val="24"/>
          <w:szCs w:val="24"/>
          <w:u w:val="single"/>
          <w:lang w:val="en-US"/>
        </w:rPr>
      </w:pPr>
      <w:r w:rsidRPr="000C4F76">
        <w:rPr>
          <w:rFonts w:cs="Calibri"/>
          <w:sz w:val="24"/>
          <w:szCs w:val="24"/>
          <w:u w:val="single"/>
          <w:lang w:val="en-US"/>
        </w:rPr>
        <w:t>(</w:t>
      </w:r>
      <w:r w:rsidR="00BB5DDC" w:rsidRPr="000C4F76">
        <w:rPr>
          <w:rFonts w:cs="Calibri"/>
          <w:sz w:val="24"/>
          <w:szCs w:val="24"/>
          <w:u w:val="single"/>
          <w:lang w:val="en-US"/>
        </w:rPr>
        <w:t>3.1.</w:t>
      </w:r>
      <w:r w:rsidRPr="000C4F76">
        <w:rPr>
          <w:rFonts w:cs="Calibri"/>
          <w:sz w:val="24"/>
          <w:szCs w:val="24"/>
          <w:u w:val="single"/>
          <w:lang w:val="en-US"/>
        </w:rPr>
        <w:t>)</w:t>
      </w:r>
      <w:r w:rsidR="00BB5DDC" w:rsidRPr="000C4F76">
        <w:rPr>
          <w:rFonts w:cs="Calibri"/>
          <w:sz w:val="24"/>
          <w:szCs w:val="24"/>
          <w:u w:val="single"/>
          <w:lang w:val="en-US"/>
        </w:rPr>
        <w:t xml:space="preserve"> Information about the </w:t>
      </w:r>
      <w:r w:rsidR="00567E1D" w:rsidRPr="000C4F76">
        <w:rPr>
          <w:rFonts w:cs="Calibri"/>
          <w:sz w:val="24"/>
          <w:szCs w:val="24"/>
          <w:u w:val="single"/>
          <w:lang w:val="en-US"/>
        </w:rPr>
        <w:t>M</w:t>
      </w:r>
      <w:r w:rsidR="00BB5DDC" w:rsidRPr="000C4F76">
        <w:rPr>
          <w:rFonts w:cs="Calibri"/>
          <w:sz w:val="24"/>
          <w:szCs w:val="24"/>
          <w:u w:val="single"/>
          <w:lang w:val="en-US"/>
        </w:rPr>
        <w:t xml:space="preserve">SMs, held in the </w:t>
      </w:r>
      <w:r w:rsidR="00000C1F">
        <w:rPr>
          <w:rFonts w:cs="Calibri"/>
          <w:sz w:val="24"/>
          <w:szCs w:val="24"/>
          <w:u w:val="single"/>
          <w:lang w:val="en-US"/>
        </w:rPr>
        <w:t>2nd</w:t>
      </w:r>
      <w:r w:rsidR="0088516E" w:rsidRPr="000C4F76">
        <w:rPr>
          <w:rFonts w:cs="Calibri"/>
          <w:sz w:val="24"/>
          <w:szCs w:val="24"/>
          <w:u w:val="single"/>
          <w:vertAlign w:val="superscript"/>
          <w:lang w:val="en-US"/>
        </w:rPr>
        <w:t xml:space="preserve"> </w:t>
      </w:r>
      <w:r w:rsidR="0088516E" w:rsidRPr="000C4F76">
        <w:rPr>
          <w:rFonts w:cs="Calibri"/>
          <w:sz w:val="24"/>
          <w:szCs w:val="24"/>
          <w:u w:val="single"/>
          <w:lang w:val="en-US"/>
        </w:rPr>
        <w:t>quarter</w:t>
      </w:r>
      <w:r w:rsidR="00AC1317" w:rsidRPr="000C4F76">
        <w:rPr>
          <w:rFonts w:cs="Calibri"/>
          <w:sz w:val="24"/>
          <w:szCs w:val="24"/>
          <w:u w:val="single"/>
          <w:lang w:val="en-US"/>
        </w:rPr>
        <w:t xml:space="preserve"> </w:t>
      </w:r>
      <w:r w:rsidR="005C2281">
        <w:rPr>
          <w:rFonts w:cs="Calibri"/>
          <w:sz w:val="24"/>
          <w:szCs w:val="24"/>
          <w:u w:val="single"/>
          <w:lang w:val="en-US"/>
        </w:rPr>
        <w:t>2021</w:t>
      </w:r>
      <w:r w:rsidR="00BB5DDC" w:rsidRPr="000C4F76">
        <w:rPr>
          <w:rFonts w:cs="Calibri"/>
          <w:sz w:val="24"/>
          <w:szCs w:val="24"/>
          <w:u w:val="single"/>
          <w:lang w:val="en-US"/>
        </w:rPr>
        <w:t>.</w:t>
      </w:r>
    </w:p>
    <w:p w:rsidR="00CE79A2" w:rsidRDefault="00CE79A2" w:rsidP="00000C1F">
      <w:pPr>
        <w:spacing w:before="120" w:after="120"/>
        <w:ind w:firstLine="567"/>
        <w:contextualSpacing/>
        <w:jc w:val="both"/>
        <w:rPr>
          <w:rFonts w:cs="Calibri"/>
          <w:sz w:val="24"/>
          <w:szCs w:val="24"/>
          <w:lang w:val="en-US"/>
        </w:rPr>
      </w:pPr>
      <w:r w:rsidRPr="008A206C">
        <w:rPr>
          <w:rFonts w:cs="Calibri"/>
          <w:sz w:val="24"/>
          <w:szCs w:val="24"/>
          <w:lang w:val="en-US"/>
        </w:rPr>
        <w:t xml:space="preserve">Bushehr nuclear power plant hosted </w:t>
      </w:r>
      <w:r w:rsidR="00AC1317">
        <w:rPr>
          <w:rFonts w:cs="Calibri"/>
          <w:sz w:val="24"/>
          <w:szCs w:val="24"/>
          <w:lang w:val="en-US"/>
        </w:rPr>
        <w:t>no</w:t>
      </w:r>
      <w:r w:rsidRPr="008A206C">
        <w:rPr>
          <w:rFonts w:cs="Calibri"/>
          <w:sz w:val="24"/>
          <w:szCs w:val="24"/>
          <w:lang w:val="en-US"/>
        </w:rPr>
        <w:t xml:space="preserve"> </w:t>
      </w:r>
      <w:r w:rsidR="00170525" w:rsidRPr="008A206C">
        <w:rPr>
          <w:rFonts w:cs="Calibri"/>
          <w:sz w:val="24"/>
          <w:szCs w:val="24"/>
          <w:lang w:val="en-US"/>
        </w:rPr>
        <w:t xml:space="preserve">Member Support Mission </w:t>
      </w:r>
      <w:r w:rsidRPr="008A206C">
        <w:rPr>
          <w:rFonts w:cs="Calibri"/>
          <w:sz w:val="24"/>
          <w:szCs w:val="24"/>
          <w:lang w:val="en-US"/>
        </w:rPr>
        <w:t xml:space="preserve">MSM at the Bushehr NPP site on </w:t>
      </w:r>
      <w:r w:rsidR="00000C1F">
        <w:rPr>
          <w:rFonts w:cs="Calibri"/>
          <w:sz w:val="24"/>
          <w:szCs w:val="24"/>
          <w:lang w:val="en-US"/>
        </w:rPr>
        <w:t>2nd</w:t>
      </w:r>
      <w:r w:rsidRPr="008A206C">
        <w:rPr>
          <w:rFonts w:cs="Calibri"/>
          <w:sz w:val="24"/>
          <w:szCs w:val="24"/>
          <w:vertAlign w:val="superscript"/>
          <w:lang w:val="en-US"/>
        </w:rPr>
        <w:t xml:space="preserve"> </w:t>
      </w:r>
      <w:r w:rsidRPr="008A206C">
        <w:rPr>
          <w:rFonts w:cs="Calibri"/>
          <w:sz w:val="24"/>
          <w:szCs w:val="24"/>
          <w:lang w:val="en-US"/>
        </w:rPr>
        <w:t xml:space="preserve">quarter </w:t>
      </w:r>
      <w:r w:rsidR="005C2281">
        <w:rPr>
          <w:rFonts w:cs="Calibri"/>
          <w:sz w:val="24"/>
          <w:szCs w:val="24"/>
          <w:lang w:val="en-US"/>
        </w:rPr>
        <w:t>2021</w:t>
      </w:r>
      <w:r w:rsidRPr="008A206C">
        <w:rPr>
          <w:rFonts w:cs="Calibri"/>
          <w:sz w:val="24"/>
          <w:szCs w:val="24"/>
          <w:lang w:val="en-US"/>
        </w:rPr>
        <w:t>.</w:t>
      </w:r>
    </w:p>
    <w:p w:rsidR="00AE7866" w:rsidRDefault="00AE7866" w:rsidP="00AE7866">
      <w:pPr>
        <w:spacing w:after="0" w:line="240" w:lineRule="auto"/>
        <w:ind w:firstLine="709"/>
        <w:jc w:val="both"/>
        <w:rPr>
          <w:rFonts w:cs="Times New Roman"/>
          <w:b/>
          <w:sz w:val="24"/>
          <w:szCs w:val="24"/>
          <w:lang w:val="en-GB"/>
        </w:rPr>
      </w:pPr>
    </w:p>
    <w:p w:rsidR="00AE7866" w:rsidRPr="00AE7866" w:rsidRDefault="00AE7866" w:rsidP="00AE7866">
      <w:pPr>
        <w:spacing w:after="0" w:line="240" w:lineRule="auto"/>
        <w:ind w:firstLine="709"/>
        <w:jc w:val="both"/>
        <w:rPr>
          <w:rFonts w:cs="Times New Roman"/>
          <w:sz w:val="24"/>
          <w:szCs w:val="24"/>
          <w:lang w:val="en-GB"/>
        </w:rPr>
      </w:pPr>
      <w:r w:rsidRPr="00AE7866">
        <w:rPr>
          <w:rFonts w:cs="Times New Roman"/>
          <w:b/>
          <w:sz w:val="24"/>
          <w:szCs w:val="24"/>
          <w:lang w:val="en-GB"/>
        </w:rPr>
        <w:t>The results of the assessment of the MSM effectiveness</w:t>
      </w:r>
      <w:r w:rsidRPr="00AE7866">
        <w:rPr>
          <w:rFonts w:cs="Times New Roman"/>
          <w:sz w:val="24"/>
          <w:szCs w:val="24"/>
          <w:lang w:val="en-GB"/>
        </w:rPr>
        <w:t xml:space="preserve"> </w:t>
      </w:r>
    </w:p>
    <w:p w:rsidR="00071316" w:rsidRPr="00AE7866" w:rsidRDefault="00071316" w:rsidP="00F70759">
      <w:pPr>
        <w:spacing w:before="120" w:after="120"/>
        <w:ind w:firstLine="426"/>
        <w:contextualSpacing/>
        <w:jc w:val="both"/>
        <w:rPr>
          <w:rFonts w:cs="Calibri"/>
          <w:sz w:val="24"/>
          <w:szCs w:val="24"/>
          <w:lang w:val="en-GB"/>
        </w:rPr>
      </w:pPr>
    </w:p>
    <w:p w:rsidR="00BB5DDC" w:rsidRPr="000C4F76" w:rsidRDefault="00AE7866" w:rsidP="000C4F76">
      <w:pPr>
        <w:spacing w:before="120" w:after="120"/>
        <w:ind w:firstLine="567"/>
        <w:contextualSpacing/>
        <w:jc w:val="both"/>
        <w:rPr>
          <w:rFonts w:cs="Calibri"/>
          <w:sz w:val="24"/>
          <w:szCs w:val="24"/>
          <w:u w:val="single"/>
          <w:lang w:val="en-US"/>
        </w:rPr>
      </w:pPr>
      <w:r w:rsidRPr="000C4F76">
        <w:rPr>
          <w:rFonts w:cs="Calibri"/>
          <w:sz w:val="24"/>
          <w:szCs w:val="24"/>
          <w:u w:val="single"/>
          <w:lang w:val="en-US"/>
        </w:rPr>
        <w:t>(</w:t>
      </w:r>
      <w:r w:rsidR="00BB5DDC" w:rsidRPr="000C4F76">
        <w:rPr>
          <w:rFonts w:cs="Calibri"/>
          <w:sz w:val="24"/>
          <w:szCs w:val="24"/>
          <w:u w:val="single"/>
          <w:lang w:val="en-US"/>
        </w:rPr>
        <w:t>3.2.</w:t>
      </w:r>
      <w:r w:rsidRPr="000C4F76">
        <w:rPr>
          <w:rFonts w:cs="Calibri"/>
          <w:sz w:val="24"/>
          <w:szCs w:val="24"/>
          <w:u w:val="single"/>
          <w:lang w:val="en-US"/>
        </w:rPr>
        <w:t>)</w:t>
      </w:r>
      <w:r w:rsidR="00BB5DDC" w:rsidRPr="000C4F76">
        <w:rPr>
          <w:rFonts w:cs="Calibri"/>
          <w:sz w:val="24"/>
          <w:szCs w:val="24"/>
          <w:u w:val="single"/>
          <w:lang w:val="en-US"/>
        </w:rPr>
        <w:t xml:space="preserve"> Status of </w:t>
      </w:r>
      <w:r w:rsidR="00AF6A1B" w:rsidRPr="000C4F76">
        <w:rPr>
          <w:rFonts w:cs="Calibri"/>
          <w:sz w:val="24"/>
          <w:szCs w:val="24"/>
          <w:u w:val="single"/>
          <w:lang w:val="en-US"/>
        </w:rPr>
        <w:t>conducted activities (</w:t>
      </w:r>
      <w:r w:rsidR="00BB5DDC" w:rsidRPr="000C4F76">
        <w:rPr>
          <w:rFonts w:cs="Calibri"/>
          <w:sz w:val="24"/>
          <w:szCs w:val="24"/>
          <w:u w:val="single"/>
          <w:lang w:val="en-US"/>
        </w:rPr>
        <w:t xml:space="preserve">previous </w:t>
      </w:r>
      <w:r w:rsidR="007B5F4B" w:rsidRPr="000C4F76">
        <w:rPr>
          <w:rFonts w:cs="Calibri"/>
          <w:sz w:val="24"/>
          <w:szCs w:val="24"/>
          <w:u w:val="single"/>
          <w:lang w:val="en-US"/>
        </w:rPr>
        <w:t>MSM</w:t>
      </w:r>
      <w:r w:rsidR="00BB5DDC" w:rsidRPr="000C4F76">
        <w:rPr>
          <w:rFonts w:cs="Calibri"/>
          <w:sz w:val="24"/>
          <w:szCs w:val="24"/>
          <w:u w:val="single"/>
          <w:lang w:val="en-US"/>
        </w:rPr>
        <w:t>s</w:t>
      </w:r>
      <w:r w:rsidR="00AF6A1B" w:rsidRPr="000C4F76">
        <w:rPr>
          <w:rFonts w:cs="Calibri"/>
          <w:sz w:val="24"/>
          <w:szCs w:val="24"/>
          <w:u w:val="single"/>
          <w:lang w:val="en-US"/>
        </w:rPr>
        <w:t>)</w:t>
      </w:r>
      <w:r w:rsidR="00BB5DDC" w:rsidRPr="000C4F76">
        <w:rPr>
          <w:rFonts w:cs="Calibri"/>
          <w:sz w:val="24"/>
          <w:szCs w:val="24"/>
          <w:u w:val="single"/>
          <w:lang w:val="en-US"/>
        </w:rPr>
        <w:t>.</w:t>
      </w:r>
    </w:p>
    <w:p w:rsidR="00125EDB" w:rsidRPr="008A206C" w:rsidRDefault="00AE087B" w:rsidP="00000C1F">
      <w:pPr>
        <w:spacing w:before="120" w:after="120"/>
        <w:ind w:firstLine="426"/>
        <w:contextualSpacing/>
        <w:jc w:val="both"/>
        <w:rPr>
          <w:rFonts w:cs="Calibri"/>
          <w:sz w:val="24"/>
          <w:szCs w:val="24"/>
          <w:lang w:val="en-US"/>
        </w:rPr>
      </w:pPr>
      <w:r w:rsidRPr="00AE087B">
        <w:rPr>
          <w:rFonts w:cs="Calibri"/>
          <w:sz w:val="24"/>
          <w:szCs w:val="24"/>
          <w:lang w:val="en-US"/>
        </w:rPr>
        <w:t xml:space="preserve">In the </w:t>
      </w:r>
      <w:r w:rsidR="00000C1F">
        <w:rPr>
          <w:rFonts w:cs="Calibri"/>
          <w:sz w:val="24"/>
          <w:szCs w:val="24"/>
          <w:lang w:val="en-US"/>
        </w:rPr>
        <w:t>second</w:t>
      </w:r>
      <w:r w:rsidRPr="00AE087B">
        <w:rPr>
          <w:rFonts w:cs="Calibri"/>
          <w:sz w:val="24"/>
          <w:szCs w:val="24"/>
          <w:lang w:val="en-US"/>
        </w:rPr>
        <w:t xml:space="preserve"> quarter of </w:t>
      </w:r>
      <w:r w:rsidR="005C2281">
        <w:rPr>
          <w:rFonts w:cs="Calibri"/>
          <w:sz w:val="24"/>
          <w:szCs w:val="24"/>
          <w:lang w:val="en-US"/>
        </w:rPr>
        <w:t>2021</w:t>
      </w:r>
      <w:r w:rsidRPr="00AE087B">
        <w:rPr>
          <w:rFonts w:cs="Calibri"/>
          <w:sz w:val="24"/>
          <w:szCs w:val="24"/>
          <w:lang w:val="en-US"/>
        </w:rPr>
        <w:t xml:space="preserve">, no formal evaluation was made </w:t>
      </w:r>
      <w:r w:rsidR="00D51BFB">
        <w:rPr>
          <w:rFonts w:cs="Calibri"/>
          <w:sz w:val="24"/>
          <w:szCs w:val="24"/>
          <w:lang w:val="en-US"/>
        </w:rPr>
        <w:t>about</w:t>
      </w:r>
      <w:r w:rsidRPr="00AE087B">
        <w:rPr>
          <w:rFonts w:cs="Calibri"/>
          <w:sz w:val="24"/>
          <w:szCs w:val="24"/>
          <w:lang w:val="en-US"/>
        </w:rPr>
        <w:t xml:space="preserve"> the effectiveness of the MS</w:t>
      </w:r>
      <w:r>
        <w:rPr>
          <w:rFonts w:cs="Calibri"/>
          <w:sz w:val="24"/>
          <w:szCs w:val="24"/>
          <w:lang w:val="en-US"/>
        </w:rPr>
        <w:t>Ms</w:t>
      </w:r>
      <w:r w:rsidRPr="00AE087B">
        <w:rPr>
          <w:rFonts w:cs="Calibri"/>
          <w:sz w:val="24"/>
          <w:szCs w:val="24"/>
          <w:lang w:val="en-US"/>
        </w:rPr>
        <w:t xml:space="preserve"> recommendations. first, due to the fact that the</w:t>
      </w:r>
      <w:r w:rsidR="0052666C">
        <w:rPr>
          <w:rFonts w:cs="Calibri"/>
          <w:sz w:val="24"/>
          <w:szCs w:val="24"/>
          <w:lang w:val="en-US"/>
        </w:rPr>
        <w:t xml:space="preserve">re is not enough time to complete the realization of recommendations </w:t>
      </w:r>
      <w:r w:rsidR="00C214C2">
        <w:rPr>
          <w:rFonts w:cs="Calibri"/>
          <w:sz w:val="24"/>
          <w:szCs w:val="24"/>
          <w:lang w:val="en-US"/>
        </w:rPr>
        <w:t>because</w:t>
      </w:r>
      <w:r w:rsidRPr="00AE087B">
        <w:rPr>
          <w:rFonts w:cs="Calibri"/>
          <w:sz w:val="24"/>
          <w:szCs w:val="24"/>
          <w:lang w:val="en-US"/>
        </w:rPr>
        <w:t xml:space="preserve"> nuclear power plant had PR </w:t>
      </w:r>
      <w:r w:rsidR="00D51BFB">
        <w:rPr>
          <w:rFonts w:cs="Calibri"/>
          <w:sz w:val="24"/>
          <w:szCs w:val="24"/>
          <w:lang w:val="en-US"/>
        </w:rPr>
        <w:t>on</w:t>
      </w:r>
      <w:r w:rsidRPr="00AE087B">
        <w:rPr>
          <w:rFonts w:cs="Calibri"/>
          <w:sz w:val="24"/>
          <w:szCs w:val="24"/>
          <w:lang w:val="en-US"/>
        </w:rPr>
        <w:t xml:space="preserve"> the previous quarter, as well as another reason </w:t>
      </w:r>
      <w:r w:rsidR="003A3EC6">
        <w:rPr>
          <w:rFonts w:cs="Calibri"/>
          <w:sz w:val="24"/>
          <w:szCs w:val="24"/>
          <w:lang w:val="en-US"/>
        </w:rPr>
        <w:t>due to</w:t>
      </w:r>
      <w:r w:rsidRPr="00AE087B">
        <w:rPr>
          <w:rFonts w:cs="Calibri"/>
          <w:sz w:val="24"/>
          <w:szCs w:val="24"/>
          <w:lang w:val="en-US"/>
        </w:rPr>
        <w:t xml:space="preserve"> the special situation at the nuclear power plant</w:t>
      </w:r>
      <w:r w:rsidR="005545FD">
        <w:rPr>
          <w:rFonts w:cs="Calibri"/>
          <w:sz w:val="24"/>
          <w:szCs w:val="24"/>
          <w:lang w:val="en-US"/>
        </w:rPr>
        <w:t xml:space="preserve"> </w:t>
      </w:r>
      <w:r w:rsidR="00D51BFB">
        <w:rPr>
          <w:rFonts w:cs="Calibri"/>
          <w:sz w:val="24"/>
          <w:szCs w:val="24"/>
          <w:lang w:val="en-US"/>
        </w:rPr>
        <w:t>(C</w:t>
      </w:r>
      <w:r w:rsidR="005545FD">
        <w:rPr>
          <w:rFonts w:cs="Calibri"/>
          <w:sz w:val="24"/>
          <w:szCs w:val="24"/>
          <w:lang w:val="en-US"/>
        </w:rPr>
        <w:t>ovid-19</w:t>
      </w:r>
      <w:r w:rsidR="00D51BFB">
        <w:rPr>
          <w:rFonts w:cs="Calibri"/>
          <w:sz w:val="24"/>
          <w:szCs w:val="24"/>
          <w:lang w:val="en-US"/>
        </w:rPr>
        <w:t xml:space="preserve"> Pandemic) </w:t>
      </w:r>
      <w:r w:rsidRPr="00AE087B">
        <w:rPr>
          <w:rFonts w:cs="Calibri"/>
          <w:sz w:val="24"/>
          <w:szCs w:val="24"/>
          <w:lang w:val="en-US"/>
        </w:rPr>
        <w:t xml:space="preserve">and </w:t>
      </w:r>
      <w:r w:rsidR="00D51BFB">
        <w:rPr>
          <w:rFonts w:cs="Calibri"/>
          <w:sz w:val="24"/>
          <w:szCs w:val="24"/>
          <w:lang w:val="en-US"/>
        </w:rPr>
        <w:t xml:space="preserve">limits and </w:t>
      </w:r>
      <w:r w:rsidRPr="00AE087B">
        <w:rPr>
          <w:rFonts w:cs="Calibri"/>
          <w:sz w:val="24"/>
          <w:szCs w:val="24"/>
          <w:lang w:val="en-US"/>
        </w:rPr>
        <w:t>restrictions</w:t>
      </w:r>
      <w:r w:rsidR="00000C1F">
        <w:rPr>
          <w:rFonts w:cs="Calibri"/>
          <w:sz w:val="24"/>
          <w:szCs w:val="24"/>
          <w:lang w:val="en-US"/>
        </w:rPr>
        <w:t xml:space="preserve"> as well as</w:t>
      </w:r>
      <w:r w:rsidR="009A2FB2">
        <w:rPr>
          <w:rFonts w:cs="Calibri"/>
          <w:sz w:val="24"/>
          <w:szCs w:val="24"/>
          <w:lang w:val="en-US"/>
        </w:rPr>
        <w:t xml:space="preserve"> limits</w:t>
      </w:r>
      <w:r w:rsidR="00000C1F">
        <w:rPr>
          <w:rFonts w:cs="Calibri"/>
          <w:sz w:val="24"/>
          <w:szCs w:val="24"/>
          <w:lang w:val="en-US"/>
        </w:rPr>
        <w:t xml:space="preserve"> and r</w:t>
      </w:r>
      <w:r w:rsidR="00000C1F" w:rsidRPr="00000C1F">
        <w:rPr>
          <w:rFonts w:cs="Calibri"/>
          <w:sz w:val="24"/>
          <w:szCs w:val="24"/>
          <w:lang w:val="en-US"/>
        </w:rPr>
        <w:t xml:space="preserve">estrictions on the presence of other </w:t>
      </w:r>
      <w:r w:rsidR="00000C1F">
        <w:rPr>
          <w:rFonts w:cs="Calibri"/>
          <w:sz w:val="24"/>
          <w:szCs w:val="24"/>
          <w:lang w:val="en-US"/>
        </w:rPr>
        <w:t xml:space="preserve">NPP </w:t>
      </w:r>
      <w:r w:rsidR="00000C1F" w:rsidRPr="00000C1F">
        <w:rPr>
          <w:rFonts w:cs="Calibri"/>
          <w:sz w:val="24"/>
          <w:szCs w:val="24"/>
          <w:lang w:val="en-US"/>
        </w:rPr>
        <w:t>employees at work</w:t>
      </w:r>
      <w:r w:rsidR="00000C1F">
        <w:rPr>
          <w:rFonts w:cs="Calibri"/>
          <w:sz w:val="24"/>
          <w:szCs w:val="24"/>
          <w:lang w:val="en-US"/>
        </w:rPr>
        <w:t>.</w:t>
      </w:r>
      <w:r w:rsidR="003A3EC6">
        <w:rPr>
          <w:rFonts w:cs="Calibri"/>
          <w:sz w:val="24"/>
          <w:szCs w:val="24"/>
          <w:lang w:val="en-US"/>
        </w:rPr>
        <w:t xml:space="preserve"> But, </w:t>
      </w:r>
      <w:r w:rsidR="00F33A5A" w:rsidRPr="008A206C">
        <w:rPr>
          <w:rFonts w:cs="Calibri"/>
          <w:sz w:val="24"/>
          <w:szCs w:val="24"/>
          <w:lang w:val="en-US"/>
        </w:rPr>
        <w:t>the implementation of recommendations of the held MSMs is under control</w:t>
      </w:r>
      <w:r w:rsidR="005D058D">
        <w:rPr>
          <w:rFonts w:cs="Calibri"/>
          <w:sz w:val="24"/>
          <w:szCs w:val="24"/>
          <w:lang w:val="en-US"/>
        </w:rPr>
        <w:t xml:space="preserve"> by NPP</w:t>
      </w:r>
      <w:r w:rsidR="00D51BFB">
        <w:rPr>
          <w:rFonts w:cs="Calibri"/>
          <w:sz w:val="24"/>
          <w:szCs w:val="24"/>
          <w:lang w:val="en-US"/>
        </w:rPr>
        <w:t xml:space="preserve"> and OSR</w:t>
      </w:r>
      <w:r w:rsidR="00F33A5A" w:rsidRPr="008A206C">
        <w:rPr>
          <w:rFonts w:cs="Calibri"/>
          <w:sz w:val="24"/>
          <w:szCs w:val="24"/>
          <w:lang w:val="en-US"/>
        </w:rPr>
        <w:t xml:space="preserve">. </w:t>
      </w:r>
      <w:r w:rsidR="003A3EC6" w:rsidRPr="003A3EC6">
        <w:rPr>
          <w:rFonts w:cs="Calibri"/>
          <w:sz w:val="24"/>
          <w:szCs w:val="24"/>
          <w:lang w:val="en-US"/>
        </w:rPr>
        <w:t xml:space="preserve">Corrective measures are ongoing to address </w:t>
      </w:r>
      <w:r w:rsidR="003A3EC6">
        <w:rPr>
          <w:rFonts w:cs="Calibri"/>
          <w:sz w:val="24"/>
          <w:szCs w:val="24"/>
          <w:lang w:val="en-US"/>
        </w:rPr>
        <w:t>identified deficiencies and the</w:t>
      </w:r>
      <w:r w:rsidR="003A3EC6">
        <w:rPr>
          <w:rFonts w:cs="Calibri"/>
          <w:sz w:val="24"/>
          <w:szCs w:val="24"/>
          <w:lang w:val="en-US" w:bidi="fa-IR"/>
        </w:rPr>
        <w:t xml:space="preserve"> dead</w:t>
      </w:r>
      <w:r w:rsidR="003A3EC6" w:rsidRPr="003A3EC6">
        <w:rPr>
          <w:rFonts w:cs="Calibri"/>
          <w:sz w:val="24"/>
          <w:szCs w:val="24"/>
          <w:lang w:val="en-US"/>
        </w:rPr>
        <w:t>line of the corrective action plan is monitored by OSR</w:t>
      </w:r>
      <w:r w:rsidR="007E33B2" w:rsidRPr="008A206C">
        <w:rPr>
          <w:rFonts w:cs="Calibri"/>
          <w:sz w:val="24"/>
          <w:szCs w:val="24"/>
          <w:lang w:val="en-US"/>
        </w:rPr>
        <w:t xml:space="preserve"> based on results of </w:t>
      </w:r>
      <w:r w:rsidR="007B5F4B" w:rsidRPr="008A206C">
        <w:rPr>
          <w:rFonts w:cs="Calibri"/>
          <w:sz w:val="24"/>
          <w:szCs w:val="24"/>
          <w:lang w:val="en-US"/>
        </w:rPr>
        <w:t>MSM</w:t>
      </w:r>
      <w:r w:rsidR="007E33B2" w:rsidRPr="008A206C">
        <w:rPr>
          <w:rFonts w:cs="Calibri"/>
          <w:sz w:val="24"/>
          <w:szCs w:val="24"/>
          <w:lang w:val="en-US"/>
        </w:rPr>
        <w:t xml:space="preserve">s. </w:t>
      </w:r>
      <w:r w:rsidR="00517D27" w:rsidRPr="008A206C">
        <w:rPr>
          <w:rFonts w:cs="Calibri"/>
          <w:sz w:val="24"/>
          <w:szCs w:val="24"/>
          <w:lang w:val="en-US"/>
        </w:rPr>
        <w:t>E</w:t>
      </w:r>
      <w:r w:rsidR="007E33B2" w:rsidRPr="008A206C">
        <w:rPr>
          <w:rFonts w:cs="Calibri"/>
          <w:sz w:val="24"/>
          <w:szCs w:val="24"/>
          <w:lang w:val="en-US"/>
        </w:rPr>
        <w:t xml:space="preserve">valuation of effectiveness of each </w:t>
      </w:r>
      <w:r w:rsidR="007B5F4B" w:rsidRPr="008A206C">
        <w:rPr>
          <w:rFonts w:cs="Calibri"/>
          <w:sz w:val="24"/>
          <w:szCs w:val="24"/>
          <w:lang w:val="en-US"/>
        </w:rPr>
        <w:t>MSM</w:t>
      </w:r>
      <w:r w:rsidR="007E33B2" w:rsidRPr="008A206C">
        <w:rPr>
          <w:rFonts w:cs="Calibri"/>
          <w:sz w:val="24"/>
          <w:szCs w:val="24"/>
          <w:lang w:val="en-US"/>
        </w:rPr>
        <w:t xml:space="preserve"> will be performed after </w:t>
      </w:r>
      <w:r w:rsidR="007B5F4B" w:rsidRPr="008A206C">
        <w:rPr>
          <w:rFonts w:cs="Calibri"/>
          <w:sz w:val="24"/>
          <w:szCs w:val="24"/>
          <w:lang w:val="en-US"/>
        </w:rPr>
        <w:t xml:space="preserve">one year and after </w:t>
      </w:r>
      <w:r w:rsidR="007E33B2" w:rsidRPr="008A206C">
        <w:rPr>
          <w:rFonts w:cs="Calibri"/>
          <w:sz w:val="24"/>
          <w:szCs w:val="24"/>
          <w:lang w:val="en-US"/>
        </w:rPr>
        <w:t>that all corrective measures is closed</w:t>
      </w:r>
      <w:r w:rsidR="00CA26FE" w:rsidRPr="008A206C">
        <w:rPr>
          <w:rFonts w:cs="Calibri"/>
          <w:sz w:val="24"/>
          <w:szCs w:val="24"/>
          <w:lang w:val="en-US"/>
        </w:rPr>
        <w:t xml:space="preserve"> as well</w:t>
      </w:r>
      <w:r w:rsidR="007E33B2" w:rsidRPr="008A206C">
        <w:rPr>
          <w:rFonts w:cs="Calibri"/>
          <w:sz w:val="24"/>
          <w:szCs w:val="24"/>
          <w:lang w:val="en-US"/>
        </w:rPr>
        <w:t>.</w:t>
      </w:r>
    </w:p>
    <w:p w:rsidR="00982174" w:rsidRPr="00A663AC" w:rsidRDefault="00982174" w:rsidP="009A2FB2">
      <w:pPr>
        <w:spacing w:before="120" w:after="120"/>
        <w:ind w:firstLine="426"/>
        <w:contextualSpacing/>
        <w:jc w:val="both"/>
        <w:rPr>
          <w:rFonts w:cs="Calibri"/>
          <w:sz w:val="24"/>
          <w:szCs w:val="24"/>
          <w:lang w:val="en-US"/>
        </w:rPr>
      </w:pPr>
      <w:bookmarkStart w:id="18" w:name="_Toc346874402"/>
      <w:r w:rsidRPr="00A663AC">
        <w:rPr>
          <w:rFonts w:cs="Calibri"/>
          <w:sz w:val="24"/>
          <w:szCs w:val="24"/>
          <w:lang w:val="en-US"/>
        </w:rPr>
        <w:t xml:space="preserve">Summary (statistics) of the planned and completed MSMs (total / MSMs based on AFIs) in the reporting period (from the </w:t>
      </w:r>
      <w:r w:rsidR="0052666C">
        <w:rPr>
          <w:rFonts w:cs="Calibri"/>
          <w:sz w:val="24"/>
          <w:szCs w:val="24"/>
          <w:lang w:val="en-US"/>
        </w:rPr>
        <w:t>firs</w:t>
      </w:r>
      <w:r w:rsidRPr="00A663AC">
        <w:rPr>
          <w:rFonts w:cs="Calibri"/>
          <w:sz w:val="24"/>
          <w:szCs w:val="24"/>
          <w:lang w:val="en-US"/>
        </w:rPr>
        <w:t>t PR</w:t>
      </w:r>
      <w:r w:rsidR="0052666C">
        <w:rPr>
          <w:rFonts w:cs="Calibri"/>
          <w:sz w:val="24"/>
          <w:szCs w:val="24"/>
          <w:lang w:val="en-US"/>
        </w:rPr>
        <w:t xml:space="preserve"> on 2015</w:t>
      </w:r>
      <w:r w:rsidRPr="00A663AC">
        <w:rPr>
          <w:rFonts w:cs="Calibri"/>
          <w:sz w:val="24"/>
          <w:szCs w:val="24"/>
          <w:lang w:val="en-US"/>
        </w:rPr>
        <w:t>). The average rating for the effectiveness of the implemented implementation</w:t>
      </w:r>
      <w:r w:rsidR="009A2FB2">
        <w:rPr>
          <w:rFonts w:cs="Calibri"/>
          <w:sz w:val="24"/>
          <w:szCs w:val="24"/>
          <w:lang w:val="en-US"/>
        </w:rPr>
        <w:t>:</w:t>
      </w:r>
    </w:p>
    <w:tbl>
      <w:tblPr>
        <w:tblStyle w:val="61"/>
        <w:tblW w:w="5000" w:type="pct"/>
        <w:jc w:val="center"/>
        <w:tblLook w:val="04A0" w:firstRow="1" w:lastRow="0" w:firstColumn="1" w:lastColumn="0" w:noHBand="0" w:noVBand="1"/>
      </w:tblPr>
      <w:tblGrid>
        <w:gridCol w:w="522"/>
        <w:gridCol w:w="3784"/>
        <w:gridCol w:w="1159"/>
        <w:gridCol w:w="1161"/>
        <w:gridCol w:w="1008"/>
        <w:gridCol w:w="655"/>
        <w:gridCol w:w="1447"/>
      </w:tblGrid>
      <w:tr w:rsidR="00982174" w:rsidRPr="00982174" w:rsidTr="00A663AC">
        <w:trPr>
          <w:jc w:val="center"/>
        </w:trPr>
        <w:tc>
          <w:tcPr>
            <w:tcW w:w="290" w:type="pct"/>
          </w:tcPr>
          <w:p w:rsidR="00982174" w:rsidRPr="00982174" w:rsidRDefault="00982174" w:rsidP="00982174">
            <w:pPr>
              <w:spacing w:after="0" w:line="240" w:lineRule="auto"/>
              <w:jc w:val="center"/>
              <w:rPr>
                <w:b/>
                <w:bCs/>
                <w:sz w:val="20"/>
                <w:szCs w:val="20"/>
                <w:lang w:val="en-GB"/>
              </w:rPr>
            </w:pPr>
          </w:p>
        </w:tc>
        <w:tc>
          <w:tcPr>
            <w:tcW w:w="1965" w:type="pct"/>
            <w:vAlign w:val="center"/>
          </w:tcPr>
          <w:p w:rsidR="00982174" w:rsidRPr="00982174" w:rsidRDefault="00982174" w:rsidP="00982174">
            <w:pPr>
              <w:spacing w:after="0" w:line="240" w:lineRule="auto"/>
              <w:jc w:val="center"/>
              <w:rPr>
                <w:b/>
                <w:bCs/>
                <w:sz w:val="20"/>
                <w:szCs w:val="20"/>
                <w:lang w:val="en-GB"/>
              </w:rPr>
            </w:pPr>
            <w:r w:rsidRPr="00982174">
              <w:rPr>
                <w:b/>
                <w:bCs/>
                <w:sz w:val="20"/>
                <w:szCs w:val="20"/>
                <w:lang w:val="en-GB"/>
              </w:rPr>
              <w:t>MSM Title</w:t>
            </w:r>
          </w:p>
        </w:tc>
        <w:tc>
          <w:tcPr>
            <w:tcW w:w="617" w:type="pct"/>
            <w:vAlign w:val="center"/>
          </w:tcPr>
          <w:p w:rsidR="00982174" w:rsidRPr="00982174" w:rsidRDefault="00982174" w:rsidP="00982174">
            <w:pPr>
              <w:spacing w:after="0" w:line="240" w:lineRule="auto"/>
              <w:jc w:val="center"/>
              <w:rPr>
                <w:b/>
                <w:bCs/>
                <w:sz w:val="20"/>
                <w:szCs w:val="20"/>
                <w:lang w:val="en-GB"/>
              </w:rPr>
            </w:pPr>
            <w:r w:rsidRPr="00982174">
              <w:rPr>
                <w:b/>
                <w:bCs/>
                <w:sz w:val="20"/>
                <w:szCs w:val="20"/>
                <w:lang w:val="en-GB"/>
              </w:rPr>
              <w:t>Dates</w:t>
            </w:r>
          </w:p>
        </w:tc>
        <w:tc>
          <w:tcPr>
            <w:tcW w:w="596" w:type="pct"/>
            <w:vAlign w:val="center"/>
          </w:tcPr>
          <w:p w:rsidR="00982174" w:rsidRPr="00982174" w:rsidRDefault="00982174" w:rsidP="00982174">
            <w:pPr>
              <w:spacing w:after="0" w:line="240" w:lineRule="auto"/>
              <w:jc w:val="center"/>
              <w:rPr>
                <w:b/>
                <w:bCs/>
                <w:sz w:val="20"/>
                <w:szCs w:val="20"/>
                <w:lang w:val="en-GB"/>
              </w:rPr>
            </w:pPr>
            <w:r w:rsidRPr="00982174">
              <w:rPr>
                <w:b/>
                <w:bCs/>
                <w:sz w:val="20"/>
                <w:szCs w:val="20"/>
                <w:lang w:val="en-GB"/>
              </w:rPr>
              <w:t>Date of completion of the last corrective action</w:t>
            </w:r>
          </w:p>
        </w:tc>
        <w:tc>
          <w:tcPr>
            <w:tcW w:w="1532" w:type="pct"/>
            <w:gridSpan w:val="3"/>
            <w:vAlign w:val="center"/>
          </w:tcPr>
          <w:p w:rsidR="00982174" w:rsidRPr="00982174" w:rsidRDefault="00982174" w:rsidP="00982174">
            <w:pPr>
              <w:spacing w:after="0" w:line="240" w:lineRule="auto"/>
              <w:jc w:val="center"/>
              <w:rPr>
                <w:b/>
                <w:bCs/>
                <w:sz w:val="20"/>
                <w:szCs w:val="20"/>
                <w:lang w:val="en-GB"/>
              </w:rPr>
            </w:pPr>
            <w:r w:rsidRPr="00982174">
              <w:rPr>
                <w:b/>
                <w:bCs/>
                <w:sz w:val="20"/>
                <w:szCs w:val="20"/>
                <w:lang w:val="en-GB"/>
              </w:rPr>
              <w:t>Assessment of effectiveness</w:t>
            </w:r>
          </w:p>
        </w:tc>
      </w:tr>
      <w:tr w:rsidR="00982174" w:rsidRPr="00982174" w:rsidTr="00A663AC">
        <w:trPr>
          <w:trHeight w:val="165"/>
          <w:jc w:val="center"/>
        </w:trPr>
        <w:tc>
          <w:tcPr>
            <w:tcW w:w="290" w:type="pct"/>
            <w:vMerge w:val="restart"/>
          </w:tcPr>
          <w:p w:rsidR="00982174" w:rsidRPr="00982174" w:rsidRDefault="00982174" w:rsidP="00982174">
            <w:pPr>
              <w:pStyle w:val="ListParagraph"/>
              <w:numPr>
                <w:ilvl w:val="0"/>
                <w:numId w:val="12"/>
              </w:numPr>
              <w:ind w:left="29" w:firstLine="65"/>
              <w:rPr>
                <w:rFonts w:cs="Calibri"/>
              </w:rPr>
            </w:pPr>
          </w:p>
        </w:tc>
        <w:tc>
          <w:tcPr>
            <w:tcW w:w="1965" w:type="pct"/>
            <w:vMerge w:val="restart"/>
          </w:tcPr>
          <w:p w:rsidR="00982174" w:rsidRPr="00982174" w:rsidRDefault="00982174" w:rsidP="00982174">
            <w:pPr>
              <w:spacing w:after="0" w:line="240" w:lineRule="auto"/>
              <w:rPr>
                <w:rFonts w:cs="Calibri"/>
              </w:rPr>
            </w:pPr>
            <w:r w:rsidRPr="00982174">
              <w:rPr>
                <w:rFonts w:cs="Calibri"/>
              </w:rPr>
              <w:t>1. Self assessment</w:t>
            </w:r>
          </w:p>
          <w:p w:rsidR="00982174" w:rsidRPr="00982174" w:rsidRDefault="00982174" w:rsidP="00982174">
            <w:pPr>
              <w:spacing w:after="0" w:line="240" w:lineRule="auto"/>
              <w:rPr>
                <w:rFonts w:cs="Calibri"/>
              </w:rPr>
            </w:pPr>
            <w:r w:rsidRPr="00982174">
              <w:rPr>
                <w:rFonts w:cs="Calibri"/>
              </w:rPr>
              <w:t xml:space="preserve"> (AFI – PI)</w:t>
            </w:r>
          </w:p>
          <w:p w:rsidR="00982174" w:rsidRPr="00982174" w:rsidRDefault="00982174" w:rsidP="00982174">
            <w:pPr>
              <w:spacing w:after="0" w:line="240" w:lineRule="auto"/>
              <w:rPr>
                <w:rFonts w:cs="Calibri"/>
              </w:rPr>
            </w:pPr>
          </w:p>
        </w:tc>
        <w:tc>
          <w:tcPr>
            <w:tcW w:w="617" w:type="pct"/>
            <w:vMerge w:val="restart"/>
          </w:tcPr>
          <w:p w:rsidR="00982174" w:rsidRPr="00982174" w:rsidRDefault="00982174" w:rsidP="00982174">
            <w:pPr>
              <w:spacing w:after="0" w:line="240" w:lineRule="auto"/>
              <w:jc w:val="center"/>
              <w:rPr>
                <w:rFonts w:cs="Calibri"/>
              </w:rPr>
            </w:pPr>
            <w:r w:rsidRPr="00982174">
              <w:rPr>
                <w:rFonts w:cs="Calibri"/>
              </w:rPr>
              <w:t>February 26- March 02, 2016</w:t>
            </w:r>
          </w:p>
        </w:tc>
        <w:tc>
          <w:tcPr>
            <w:tcW w:w="596" w:type="pct"/>
            <w:vMerge w:val="restart"/>
          </w:tcPr>
          <w:p w:rsidR="00982174" w:rsidRPr="00982174" w:rsidRDefault="00982174" w:rsidP="00982174">
            <w:pPr>
              <w:spacing w:after="0" w:line="240" w:lineRule="auto"/>
              <w:jc w:val="center"/>
              <w:rPr>
                <w:rFonts w:cs="Calibri"/>
              </w:rPr>
            </w:pPr>
            <w:r w:rsidRPr="00982174">
              <w:rPr>
                <w:rFonts w:cs="Calibri"/>
              </w:rPr>
              <w:t>April 2018</w:t>
            </w: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Customer</w:t>
            </w:r>
          </w:p>
        </w:tc>
        <w:tc>
          <w:tcPr>
            <w:tcW w:w="368"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F-up PR</w:t>
            </w: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WANO-MC Representative</w:t>
            </w:r>
          </w:p>
        </w:tc>
      </w:tr>
      <w:tr w:rsidR="00982174" w:rsidRPr="00982174" w:rsidTr="00A663AC">
        <w:trPr>
          <w:trHeight w:val="165"/>
          <w:jc w:val="center"/>
        </w:trPr>
        <w:tc>
          <w:tcPr>
            <w:tcW w:w="290" w:type="pct"/>
            <w:vMerge/>
          </w:tcPr>
          <w:p w:rsidR="00982174" w:rsidRPr="00982174" w:rsidRDefault="00982174" w:rsidP="00982174">
            <w:pPr>
              <w:pStyle w:val="ListParagraph"/>
              <w:numPr>
                <w:ilvl w:val="0"/>
                <w:numId w:val="12"/>
              </w:numPr>
              <w:ind w:left="29" w:firstLine="65"/>
              <w:jc w:val="center"/>
              <w:rPr>
                <w:rFonts w:cs="Calibri"/>
                <w:lang w:val="en-GB"/>
              </w:rPr>
            </w:pPr>
          </w:p>
        </w:tc>
        <w:tc>
          <w:tcPr>
            <w:tcW w:w="1965" w:type="pct"/>
            <w:vMerge/>
          </w:tcPr>
          <w:p w:rsidR="00982174" w:rsidRPr="00982174" w:rsidRDefault="00982174" w:rsidP="00982174">
            <w:pPr>
              <w:spacing w:after="0" w:line="240" w:lineRule="auto"/>
              <w:jc w:val="center"/>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3.84</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3.84</w:t>
            </w:r>
          </w:p>
        </w:tc>
      </w:tr>
      <w:tr w:rsidR="00982174" w:rsidRPr="00982174" w:rsidTr="00A663AC">
        <w:trPr>
          <w:trHeight w:val="165"/>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US"/>
              </w:rPr>
            </w:pPr>
          </w:p>
        </w:tc>
        <w:tc>
          <w:tcPr>
            <w:tcW w:w="1965" w:type="pct"/>
            <w:vMerge w:val="restart"/>
          </w:tcPr>
          <w:p w:rsidR="00982174" w:rsidRPr="00982174" w:rsidRDefault="00982174" w:rsidP="00982174">
            <w:pPr>
              <w:spacing w:after="0" w:line="240" w:lineRule="auto"/>
              <w:rPr>
                <w:rFonts w:cs="Calibri"/>
                <w:lang w:val="en-US"/>
              </w:rPr>
            </w:pPr>
            <w:r w:rsidRPr="00982174">
              <w:rPr>
                <w:rFonts w:cs="Calibri"/>
                <w:lang w:val="en-US"/>
              </w:rPr>
              <w:t>2. Configuration management. Temporary and permanent modification</w:t>
            </w:r>
          </w:p>
          <w:p w:rsidR="00982174" w:rsidRPr="00982174" w:rsidRDefault="00982174" w:rsidP="00982174">
            <w:pPr>
              <w:spacing w:after="0" w:line="240" w:lineRule="auto"/>
              <w:rPr>
                <w:rFonts w:cs="Calibri"/>
              </w:rPr>
            </w:pPr>
            <w:r w:rsidRPr="00982174">
              <w:rPr>
                <w:rFonts w:cs="Calibri"/>
              </w:rPr>
              <w:t>Engineering support (CM.3-1)</w:t>
            </w:r>
          </w:p>
        </w:tc>
        <w:tc>
          <w:tcPr>
            <w:tcW w:w="617" w:type="pct"/>
            <w:vMerge w:val="restart"/>
          </w:tcPr>
          <w:p w:rsidR="00982174" w:rsidRPr="00982174" w:rsidRDefault="00982174" w:rsidP="00982174">
            <w:pPr>
              <w:spacing w:after="0" w:line="240" w:lineRule="auto"/>
              <w:jc w:val="center"/>
              <w:rPr>
                <w:rFonts w:cs="Calibri"/>
              </w:rPr>
            </w:pPr>
            <w:r w:rsidRPr="00982174">
              <w:rPr>
                <w:rFonts w:cs="Calibri"/>
              </w:rPr>
              <w:t>06-09 February 2016</w:t>
            </w:r>
          </w:p>
          <w:p w:rsidR="00982174" w:rsidRPr="00982174" w:rsidRDefault="00982174" w:rsidP="00982174">
            <w:pPr>
              <w:spacing w:after="0" w:line="240" w:lineRule="auto"/>
              <w:jc w:val="center"/>
              <w:rPr>
                <w:rFonts w:cs="Calibri"/>
              </w:rPr>
            </w:pPr>
          </w:p>
        </w:tc>
        <w:tc>
          <w:tcPr>
            <w:tcW w:w="596" w:type="pct"/>
            <w:vMerge w:val="restart"/>
          </w:tcPr>
          <w:p w:rsidR="00982174" w:rsidRPr="00982174" w:rsidRDefault="00982174" w:rsidP="00982174">
            <w:pPr>
              <w:spacing w:after="0" w:line="240" w:lineRule="auto"/>
              <w:jc w:val="center"/>
              <w:rPr>
                <w:rFonts w:cs="Calibri"/>
              </w:rPr>
            </w:pPr>
            <w:r w:rsidRPr="00982174">
              <w:rPr>
                <w:rFonts w:cs="Calibri"/>
              </w:rPr>
              <w:t>May 2018</w:t>
            </w:r>
          </w:p>
        </w:tc>
        <w:tc>
          <w:tcPr>
            <w:tcW w:w="529"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Customer</w:t>
            </w:r>
          </w:p>
        </w:tc>
        <w:tc>
          <w:tcPr>
            <w:tcW w:w="368"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F-up PR</w:t>
            </w:r>
          </w:p>
        </w:tc>
        <w:tc>
          <w:tcPr>
            <w:tcW w:w="635"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WANO-MC Representative</w:t>
            </w:r>
          </w:p>
        </w:tc>
      </w:tr>
      <w:tr w:rsidR="00982174" w:rsidRPr="00982174" w:rsidTr="00A663AC">
        <w:trPr>
          <w:trHeight w:val="165"/>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4</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rPr>
              <w:t>4</w:t>
            </w:r>
          </w:p>
        </w:tc>
      </w:tr>
      <w:tr w:rsidR="00982174" w:rsidRPr="00982174" w:rsidTr="00A663AC">
        <w:trPr>
          <w:trHeight w:val="165"/>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US"/>
              </w:rPr>
            </w:pPr>
          </w:p>
        </w:tc>
        <w:tc>
          <w:tcPr>
            <w:tcW w:w="1965" w:type="pct"/>
            <w:vMerge w:val="restart"/>
          </w:tcPr>
          <w:p w:rsidR="00982174" w:rsidRPr="00982174" w:rsidRDefault="00982174" w:rsidP="00982174">
            <w:pPr>
              <w:spacing w:after="0" w:line="240" w:lineRule="auto"/>
              <w:rPr>
                <w:rFonts w:cs="Calibri"/>
                <w:lang w:val="en-US"/>
              </w:rPr>
            </w:pPr>
            <w:r w:rsidRPr="00982174">
              <w:rPr>
                <w:rFonts w:cs="Calibri"/>
                <w:lang w:val="en-US"/>
              </w:rPr>
              <w:t>3. The system performance of the equipment and the assessment of its condition.</w:t>
            </w:r>
          </w:p>
          <w:p w:rsidR="00982174" w:rsidRPr="00982174" w:rsidRDefault="00982174" w:rsidP="00982174">
            <w:pPr>
              <w:spacing w:after="0" w:line="240" w:lineRule="auto"/>
              <w:rPr>
                <w:rFonts w:cs="Calibri"/>
              </w:rPr>
            </w:pPr>
            <w:r w:rsidRPr="00982174">
              <w:rPr>
                <w:rFonts w:cs="Calibri"/>
              </w:rPr>
              <w:t>EN.1-1</w:t>
            </w:r>
          </w:p>
        </w:tc>
        <w:tc>
          <w:tcPr>
            <w:tcW w:w="617" w:type="pct"/>
            <w:vMerge w:val="restart"/>
          </w:tcPr>
          <w:p w:rsidR="00982174" w:rsidRPr="00982174" w:rsidRDefault="00982174" w:rsidP="00982174">
            <w:pPr>
              <w:spacing w:after="0" w:line="240" w:lineRule="auto"/>
              <w:jc w:val="center"/>
              <w:rPr>
                <w:rFonts w:cs="Calibri"/>
              </w:rPr>
            </w:pPr>
            <w:r w:rsidRPr="00982174">
              <w:rPr>
                <w:rFonts w:cs="Calibri"/>
              </w:rPr>
              <w:t>27-29 Feb 2016</w:t>
            </w:r>
          </w:p>
        </w:tc>
        <w:tc>
          <w:tcPr>
            <w:tcW w:w="596" w:type="pct"/>
            <w:vMerge w:val="restart"/>
          </w:tcPr>
          <w:p w:rsidR="00982174" w:rsidRPr="00982174" w:rsidRDefault="00982174" w:rsidP="00982174">
            <w:pPr>
              <w:spacing w:after="0" w:line="240" w:lineRule="auto"/>
              <w:jc w:val="center"/>
              <w:rPr>
                <w:rFonts w:cs="Calibri"/>
              </w:rPr>
            </w:pPr>
            <w:r w:rsidRPr="00982174">
              <w:rPr>
                <w:rFonts w:cs="Calibri"/>
              </w:rPr>
              <w:t>March 2017</w:t>
            </w:r>
          </w:p>
          <w:p w:rsidR="00982174" w:rsidRPr="00982174" w:rsidRDefault="00982174" w:rsidP="00982174">
            <w:pPr>
              <w:spacing w:after="0" w:line="240" w:lineRule="auto"/>
              <w:jc w:val="center"/>
              <w:rPr>
                <w:rFonts w:cs="Calibri"/>
              </w:rPr>
            </w:pPr>
          </w:p>
        </w:tc>
        <w:tc>
          <w:tcPr>
            <w:tcW w:w="529"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Customer</w:t>
            </w:r>
          </w:p>
        </w:tc>
        <w:tc>
          <w:tcPr>
            <w:tcW w:w="368"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F-up PR</w:t>
            </w:r>
          </w:p>
        </w:tc>
        <w:tc>
          <w:tcPr>
            <w:tcW w:w="635"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WANO-MC Representative</w:t>
            </w:r>
          </w:p>
        </w:tc>
      </w:tr>
      <w:tr w:rsidR="00982174" w:rsidRPr="00982174" w:rsidTr="00A663AC">
        <w:trPr>
          <w:trHeight w:val="165"/>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3.5</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3.5</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 xml:space="preserve">4. The adoption of effective operational decision making </w:t>
            </w:r>
          </w:p>
          <w:p w:rsidR="00982174" w:rsidRPr="00982174" w:rsidRDefault="00982174" w:rsidP="00982174">
            <w:pPr>
              <w:spacing w:after="0" w:line="240" w:lineRule="auto"/>
              <w:rPr>
                <w:rFonts w:cs="Calibri"/>
                <w:lang w:val="en-GB"/>
              </w:rPr>
            </w:pPr>
            <w:r w:rsidRPr="00982174">
              <w:rPr>
                <w:rFonts w:cs="Calibri"/>
                <w:lang w:val="en-GB"/>
              </w:rPr>
              <w:t>LF</w:t>
            </w:r>
            <w:r w:rsidRPr="00982174">
              <w:rPr>
                <w:rFonts w:cs="Calibri"/>
              </w:rPr>
              <w:t>.1-1</w:t>
            </w:r>
            <w:r w:rsidRPr="00982174">
              <w:rPr>
                <w:rFonts w:cs="Calibri"/>
                <w:lang w:val="en-GB"/>
              </w:rPr>
              <w:t xml:space="preserve">         </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23-26 April, 2016</w:t>
            </w:r>
          </w:p>
        </w:tc>
        <w:tc>
          <w:tcPr>
            <w:tcW w:w="596" w:type="pct"/>
            <w:vMerge w:val="restart"/>
          </w:tcPr>
          <w:p w:rsidR="00982174" w:rsidRPr="00982174" w:rsidRDefault="00982174" w:rsidP="00982174">
            <w:pPr>
              <w:spacing w:after="0" w:line="240" w:lineRule="auto"/>
              <w:jc w:val="center"/>
              <w:rPr>
                <w:rFonts w:cs="Calibri"/>
              </w:rPr>
            </w:pPr>
            <w:r w:rsidRPr="00982174">
              <w:rPr>
                <w:rFonts w:cs="Calibri"/>
              </w:rPr>
              <w:t>2018</w:t>
            </w: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Customer</w:t>
            </w:r>
          </w:p>
        </w:tc>
        <w:tc>
          <w:tcPr>
            <w:tcW w:w="368"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F-up PR</w:t>
            </w: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WANO-MC Representative</w:t>
            </w:r>
          </w:p>
        </w:tc>
      </w:tr>
      <w:tr w:rsidR="00982174" w:rsidRPr="00982174" w:rsidTr="00A663AC">
        <w:trPr>
          <w:trHeight w:val="301"/>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2</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1. Methods for eliminating the human error - Supervision on personnel performance</w:t>
            </w:r>
          </w:p>
          <w:p w:rsidR="00982174" w:rsidRPr="00982174" w:rsidRDefault="00982174" w:rsidP="00982174">
            <w:pPr>
              <w:spacing w:after="0" w:line="240" w:lineRule="auto"/>
              <w:rPr>
                <w:rFonts w:cs="Calibri"/>
              </w:rPr>
            </w:pPr>
            <w:r w:rsidRPr="00982174">
              <w:rPr>
                <w:rFonts w:cs="Calibri"/>
                <w:lang w:val="en-GB"/>
              </w:rPr>
              <w:t>AFI base (HU.1)</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 – 25 October 2017</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Feb. 2019</w:t>
            </w: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Customer</w:t>
            </w:r>
          </w:p>
        </w:tc>
        <w:tc>
          <w:tcPr>
            <w:tcW w:w="368"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F-up PR</w:t>
            </w: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WANO-MC Representative</w:t>
            </w:r>
          </w:p>
        </w:tc>
      </w:tr>
      <w:tr w:rsidR="00982174" w:rsidRPr="00982174" w:rsidTr="00A663AC">
        <w:trPr>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3.68</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3.68</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2. Radiation control and prevent the spread of contamination and minimize Radwaste volumes.</w:t>
            </w:r>
          </w:p>
          <w:p w:rsidR="00982174" w:rsidRPr="00982174" w:rsidRDefault="00982174" w:rsidP="00982174">
            <w:pPr>
              <w:spacing w:after="0" w:line="240" w:lineRule="auto"/>
              <w:rPr>
                <w:rFonts w:cs="Calibri"/>
                <w:lang w:val="en-GB"/>
              </w:rPr>
            </w:pPr>
            <w:r w:rsidRPr="00982174">
              <w:rPr>
                <w:rFonts w:cs="Calibri"/>
                <w:lang w:val="en-GB"/>
              </w:rPr>
              <w:t>AFI base (RP.3-1 and RP.4-1)</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07 -11 August 2017</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2019</w:t>
            </w: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Customer</w:t>
            </w:r>
          </w:p>
        </w:tc>
        <w:tc>
          <w:tcPr>
            <w:tcW w:w="368"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F-up PR</w:t>
            </w: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WANO-MC Representative</w:t>
            </w:r>
          </w:p>
        </w:tc>
      </w:tr>
      <w:tr w:rsidR="00982174" w:rsidRPr="00982174" w:rsidTr="00A663AC">
        <w:trPr>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BM</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BM</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3.</w:t>
            </w:r>
            <w:r w:rsidRPr="00982174">
              <w:rPr>
                <w:lang w:val="en-US"/>
              </w:rPr>
              <w:t xml:space="preserve"> </w:t>
            </w:r>
            <w:r w:rsidRPr="00982174">
              <w:rPr>
                <w:rFonts w:cs="Calibri"/>
                <w:lang w:val="en-GB"/>
              </w:rPr>
              <w:t xml:space="preserve">Procedure for justification of application of TVS-2M in WWER-1000 nuclear power plant ", </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01-05 July 2017</w:t>
            </w:r>
          </w:p>
        </w:tc>
        <w:tc>
          <w:tcPr>
            <w:tcW w:w="596" w:type="pct"/>
            <w:vMerge w:val="restart"/>
          </w:tcPr>
          <w:p w:rsidR="00982174" w:rsidRPr="00982174" w:rsidRDefault="00982174" w:rsidP="00982174">
            <w:pPr>
              <w:spacing w:after="0" w:line="240" w:lineRule="auto"/>
              <w:jc w:val="center"/>
              <w:rPr>
                <w:rFonts w:cs="Calibri"/>
                <w:lang w:val="en-US"/>
              </w:rPr>
            </w:pPr>
            <w:r w:rsidRPr="00982174">
              <w:rPr>
                <w:rFonts w:cs="Calibri"/>
                <w:lang w:val="en-US"/>
              </w:rPr>
              <w:t>2021</w:t>
            </w: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Customer</w:t>
            </w:r>
          </w:p>
        </w:tc>
        <w:tc>
          <w:tcPr>
            <w:tcW w:w="368"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F-up PR</w:t>
            </w: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WANO-MC Representative</w:t>
            </w:r>
          </w:p>
        </w:tc>
      </w:tr>
      <w:tr w:rsidR="00982174" w:rsidRPr="00982174" w:rsidTr="00A663AC">
        <w:trPr>
          <w:trHeight w:val="498"/>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0C4F76">
            <w:pPr>
              <w:spacing w:after="0" w:line="240" w:lineRule="auto"/>
              <w:jc w:val="center"/>
              <w:rPr>
                <w:rFonts w:cs="Calibri"/>
                <w:sz w:val="20"/>
                <w:szCs w:val="20"/>
                <w:lang w:val="en-GB"/>
              </w:rPr>
            </w:pPr>
            <w:r w:rsidRPr="00982174">
              <w:rPr>
                <w:rFonts w:cs="Calibri"/>
                <w:sz w:val="20"/>
                <w:szCs w:val="20"/>
                <w:lang w:val="en-GB"/>
              </w:rPr>
              <w:t>3.6</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3.66</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1. Sever accident management system</w:t>
            </w:r>
          </w:p>
          <w:p w:rsidR="00982174" w:rsidRPr="00982174" w:rsidRDefault="00982174" w:rsidP="00982174">
            <w:pPr>
              <w:spacing w:after="0" w:line="240" w:lineRule="auto"/>
              <w:rPr>
                <w:rFonts w:cs="Calibri"/>
                <w:lang w:val="en-GB"/>
              </w:rPr>
            </w:pPr>
            <w:r w:rsidRPr="00982174">
              <w:rPr>
                <w:rFonts w:cs="Calibri"/>
                <w:lang w:val="en-GB"/>
              </w:rPr>
              <w:t xml:space="preserve"> AFI base (EP-2-1)</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08-11 December 2018</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2020</w:t>
            </w:r>
          </w:p>
        </w:tc>
        <w:tc>
          <w:tcPr>
            <w:tcW w:w="529"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Customer</w:t>
            </w:r>
          </w:p>
        </w:tc>
        <w:tc>
          <w:tcPr>
            <w:tcW w:w="368"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F-up PR</w:t>
            </w:r>
          </w:p>
        </w:tc>
        <w:tc>
          <w:tcPr>
            <w:tcW w:w="635"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 xml:space="preserve">WANO-MC </w:t>
            </w:r>
            <w:r w:rsidRPr="00982174">
              <w:rPr>
                <w:rFonts w:cs="Calibri"/>
                <w:sz w:val="20"/>
                <w:szCs w:val="20"/>
                <w:lang w:val="en-GB"/>
              </w:rPr>
              <w:t>Representative</w:t>
            </w:r>
          </w:p>
        </w:tc>
      </w:tr>
      <w:tr w:rsidR="00982174" w:rsidRPr="00982174" w:rsidTr="00A663AC">
        <w:trPr>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0C4F76" w:rsidP="000C4F76">
            <w:pPr>
              <w:spacing w:after="0" w:line="240" w:lineRule="auto"/>
              <w:jc w:val="center"/>
              <w:rPr>
                <w:rFonts w:cs="Calibri"/>
                <w:sz w:val="20"/>
                <w:szCs w:val="20"/>
                <w:lang w:val="en-GB"/>
              </w:rPr>
            </w:pPr>
            <w:r>
              <w:rPr>
                <w:rFonts w:cs="Calibri"/>
                <w:sz w:val="20"/>
                <w:szCs w:val="20"/>
                <w:lang w:val="en-GB"/>
              </w:rPr>
              <w:t>3.5</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0C4F76" w:rsidP="00982174">
            <w:pPr>
              <w:spacing w:after="0" w:line="240" w:lineRule="auto"/>
              <w:jc w:val="center"/>
              <w:rPr>
                <w:rFonts w:cs="Calibri"/>
                <w:sz w:val="20"/>
                <w:szCs w:val="20"/>
                <w:lang w:val="en-GB"/>
              </w:rPr>
            </w:pPr>
            <w:r>
              <w:rPr>
                <w:rFonts w:cs="Calibri"/>
                <w:sz w:val="20"/>
                <w:szCs w:val="20"/>
                <w:lang w:val="en-GB"/>
              </w:rPr>
              <w:t>3.7</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 xml:space="preserve">2. BM Visit - Systems and requirements of the crisis management </w:t>
            </w:r>
            <w:r w:rsidR="003C1296" w:rsidRPr="00982174">
              <w:rPr>
                <w:rFonts w:cs="Calibri"/>
                <w:lang w:val="en-GB"/>
              </w:rPr>
              <w:t>centres</w:t>
            </w:r>
            <w:r w:rsidRPr="00982174">
              <w:rPr>
                <w:rFonts w:cs="Calibri"/>
                <w:lang w:val="en-GB"/>
              </w:rPr>
              <w:t>, emergency preparedness of NPPs</w:t>
            </w:r>
            <w:r w:rsidRPr="00982174">
              <w:rPr>
                <w:rFonts w:cs="Calibri"/>
                <w:lang w:val="en-US"/>
              </w:rPr>
              <w:t>.</w:t>
            </w:r>
            <w:r w:rsidRPr="00982174">
              <w:rPr>
                <w:rFonts w:cs="Calibri"/>
                <w:lang w:val="en-GB"/>
              </w:rPr>
              <w:t xml:space="preserve"> (EP-2-1)</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6-13 May 2018</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2019</w:t>
            </w: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Customer</w:t>
            </w:r>
          </w:p>
        </w:tc>
        <w:tc>
          <w:tcPr>
            <w:tcW w:w="368"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F-up PR</w:t>
            </w: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WANO-MC Representative</w:t>
            </w:r>
          </w:p>
        </w:tc>
      </w:tr>
      <w:tr w:rsidR="00982174" w:rsidRPr="00982174" w:rsidTr="00A663AC">
        <w:trPr>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BM</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982174" w:rsidP="00982174">
            <w:pPr>
              <w:spacing w:after="0" w:line="240" w:lineRule="auto"/>
              <w:jc w:val="center"/>
              <w:rPr>
                <w:rFonts w:cs="Calibri"/>
                <w:sz w:val="20"/>
                <w:szCs w:val="20"/>
                <w:lang w:val="en-GB"/>
              </w:rPr>
            </w:pPr>
            <w:r w:rsidRPr="00982174">
              <w:rPr>
                <w:rFonts w:cs="Calibri"/>
                <w:sz w:val="20"/>
                <w:szCs w:val="20"/>
                <w:lang w:val="en-GB"/>
              </w:rPr>
              <w:t>BM</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1.</w:t>
            </w:r>
            <w:r w:rsidRPr="00982174">
              <w:rPr>
                <w:lang w:val="en-US"/>
              </w:rPr>
              <w:t xml:space="preserve"> </w:t>
            </w:r>
            <w:r w:rsidRPr="00982174">
              <w:rPr>
                <w:rFonts w:cs="Calibri"/>
                <w:lang w:val="en-GB"/>
              </w:rPr>
              <w:t>The manner of conducting nuclear safety status assessment in a NPP</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6-12 July 2019</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2020</w:t>
            </w:r>
          </w:p>
        </w:tc>
        <w:tc>
          <w:tcPr>
            <w:tcW w:w="529"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Customer</w:t>
            </w:r>
          </w:p>
        </w:tc>
        <w:tc>
          <w:tcPr>
            <w:tcW w:w="368"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F-up PR</w:t>
            </w:r>
          </w:p>
        </w:tc>
        <w:tc>
          <w:tcPr>
            <w:tcW w:w="635"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 xml:space="preserve">WANO-MC </w:t>
            </w:r>
            <w:r w:rsidRPr="00982174">
              <w:rPr>
                <w:rFonts w:cs="Calibri"/>
                <w:sz w:val="20"/>
                <w:szCs w:val="20"/>
                <w:lang w:val="en-GB"/>
              </w:rPr>
              <w:t>Representative</w:t>
            </w:r>
          </w:p>
        </w:tc>
      </w:tr>
      <w:tr w:rsidR="00982174" w:rsidRPr="00982174" w:rsidTr="000C4F76">
        <w:trPr>
          <w:trHeight w:val="439"/>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0C4F76" w:rsidRDefault="00CF2709" w:rsidP="00982174">
            <w:pPr>
              <w:spacing w:after="0" w:line="240" w:lineRule="auto"/>
              <w:jc w:val="center"/>
              <w:rPr>
                <w:rFonts w:cs="Calibri"/>
                <w:sz w:val="20"/>
                <w:szCs w:val="20"/>
                <w:lang w:val="en-US"/>
              </w:rPr>
            </w:pPr>
            <w:r>
              <w:rPr>
                <w:rFonts w:cs="Calibri"/>
                <w:sz w:val="20"/>
                <w:szCs w:val="20"/>
                <w:lang w:val="en-US"/>
              </w:rPr>
              <w:t>3.56</w:t>
            </w:r>
          </w:p>
        </w:tc>
        <w:tc>
          <w:tcPr>
            <w:tcW w:w="368" w:type="pct"/>
          </w:tcPr>
          <w:p w:rsidR="00982174" w:rsidRPr="00982174" w:rsidRDefault="00982174" w:rsidP="00982174">
            <w:pPr>
              <w:spacing w:after="0" w:line="240" w:lineRule="auto"/>
              <w:jc w:val="center"/>
              <w:rPr>
                <w:rFonts w:cs="Calibri"/>
                <w:sz w:val="20"/>
                <w:szCs w:val="20"/>
                <w:lang w:val="en-GB"/>
              </w:rPr>
            </w:pPr>
          </w:p>
        </w:tc>
        <w:tc>
          <w:tcPr>
            <w:tcW w:w="635" w:type="pct"/>
          </w:tcPr>
          <w:p w:rsidR="00982174" w:rsidRPr="00982174" w:rsidRDefault="00CF2709" w:rsidP="00982174">
            <w:pPr>
              <w:spacing w:after="0" w:line="240" w:lineRule="auto"/>
              <w:jc w:val="center"/>
              <w:rPr>
                <w:rFonts w:cs="Calibri"/>
                <w:sz w:val="20"/>
                <w:szCs w:val="20"/>
                <w:lang w:val="en-GB"/>
              </w:rPr>
            </w:pPr>
            <w:r>
              <w:rPr>
                <w:rFonts w:cs="Calibri"/>
                <w:sz w:val="20"/>
                <w:szCs w:val="20"/>
                <w:lang w:val="en-GB"/>
              </w:rPr>
              <w:t>3.7</w:t>
            </w:r>
          </w:p>
        </w:tc>
      </w:tr>
      <w:tr w:rsidR="00982174" w:rsidRPr="00A663AC"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US"/>
              </w:rPr>
            </w:pPr>
          </w:p>
        </w:tc>
        <w:tc>
          <w:tcPr>
            <w:tcW w:w="1965" w:type="pct"/>
            <w:vMerge w:val="restart"/>
          </w:tcPr>
          <w:p w:rsidR="00982174" w:rsidRPr="00A663AC" w:rsidRDefault="00982174" w:rsidP="00A663AC">
            <w:pPr>
              <w:spacing w:after="0" w:line="240" w:lineRule="auto"/>
              <w:rPr>
                <w:rFonts w:cs="Calibri"/>
                <w:lang w:val="en-US"/>
              </w:rPr>
            </w:pPr>
            <w:r w:rsidRPr="00982174">
              <w:rPr>
                <w:rFonts w:cs="Calibri"/>
                <w:lang w:val="en-US"/>
              </w:rPr>
              <w:t>2. I&amp;C systems and equipment specifications and their functions and performance during the occurrence of severe accidents.</w:t>
            </w:r>
            <w:r w:rsidR="00A663AC">
              <w:rPr>
                <w:rFonts w:cs="Calibri"/>
                <w:lang w:val="en-US"/>
              </w:rPr>
              <w:t xml:space="preserve"> </w:t>
            </w:r>
            <w:r w:rsidRPr="00982174">
              <w:rPr>
                <w:rFonts w:cs="Calibri"/>
                <w:lang w:val="en-GB"/>
              </w:rPr>
              <w:t>AFI base (EP-2-1)</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28 Sep – 2 Oct. 2019</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2020</w:t>
            </w:r>
          </w:p>
        </w:tc>
        <w:tc>
          <w:tcPr>
            <w:tcW w:w="529" w:type="pct"/>
          </w:tcPr>
          <w:p w:rsidR="00982174" w:rsidRPr="00A663AC" w:rsidRDefault="00982174" w:rsidP="00982174">
            <w:pPr>
              <w:spacing w:after="0" w:line="240" w:lineRule="auto"/>
              <w:jc w:val="center"/>
              <w:rPr>
                <w:rFonts w:cs="Calibri"/>
                <w:sz w:val="20"/>
                <w:szCs w:val="20"/>
                <w:lang w:val="en-US"/>
              </w:rPr>
            </w:pPr>
            <w:r w:rsidRPr="00A663AC">
              <w:rPr>
                <w:rFonts w:cs="Calibri"/>
                <w:sz w:val="20"/>
                <w:szCs w:val="20"/>
                <w:lang w:val="en-US"/>
              </w:rPr>
              <w:t>Customer</w:t>
            </w:r>
          </w:p>
        </w:tc>
        <w:tc>
          <w:tcPr>
            <w:tcW w:w="368" w:type="pct"/>
          </w:tcPr>
          <w:p w:rsidR="00982174" w:rsidRPr="00A663AC" w:rsidRDefault="00982174" w:rsidP="00982174">
            <w:pPr>
              <w:spacing w:after="0" w:line="240" w:lineRule="auto"/>
              <w:jc w:val="center"/>
              <w:rPr>
                <w:rFonts w:cs="Calibri"/>
                <w:sz w:val="20"/>
                <w:szCs w:val="20"/>
                <w:lang w:val="en-US"/>
              </w:rPr>
            </w:pPr>
            <w:r w:rsidRPr="00A663AC">
              <w:rPr>
                <w:rFonts w:cs="Calibri"/>
                <w:sz w:val="20"/>
                <w:szCs w:val="20"/>
                <w:lang w:val="en-US"/>
              </w:rPr>
              <w:t>F-up PR</w:t>
            </w:r>
          </w:p>
        </w:tc>
        <w:tc>
          <w:tcPr>
            <w:tcW w:w="635" w:type="pct"/>
          </w:tcPr>
          <w:p w:rsidR="00982174" w:rsidRPr="00A663AC" w:rsidRDefault="00982174" w:rsidP="00982174">
            <w:pPr>
              <w:spacing w:after="0" w:line="240" w:lineRule="auto"/>
              <w:jc w:val="center"/>
              <w:rPr>
                <w:rFonts w:cs="Calibri"/>
                <w:sz w:val="20"/>
                <w:szCs w:val="20"/>
                <w:lang w:val="en-US"/>
              </w:rPr>
            </w:pPr>
            <w:r w:rsidRPr="00A663AC">
              <w:rPr>
                <w:rFonts w:cs="Calibri"/>
                <w:sz w:val="20"/>
                <w:szCs w:val="20"/>
                <w:lang w:val="en-US"/>
              </w:rPr>
              <w:t xml:space="preserve">WANO-MC </w:t>
            </w:r>
            <w:r w:rsidRPr="00982174">
              <w:rPr>
                <w:rFonts w:cs="Calibri"/>
                <w:sz w:val="20"/>
                <w:szCs w:val="20"/>
                <w:lang w:val="en-GB"/>
              </w:rPr>
              <w:t>Representative</w:t>
            </w:r>
          </w:p>
        </w:tc>
      </w:tr>
      <w:tr w:rsidR="00982174" w:rsidRPr="00A663AC" w:rsidTr="00A663AC">
        <w:trPr>
          <w:jc w:val="center"/>
        </w:trPr>
        <w:tc>
          <w:tcPr>
            <w:tcW w:w="290" w:type="pct"/>
            <w:vMerge/>
          </w:tcPr>
          <w:p w:rsidR="00982174" w:rsidRPr="00982174" w:rsidRDefault="00982174" w:rsidP="00982174">
            <w:pPr>
              <w:pStyle w:val="ListParagraph"/>
              <w:numPr>
                <w:ilvl w:val="0"/>
                <w:numId w:val="12"/>
              </w:numPr>
              <w:ind w:left="29" w:firstLine="65"/>
              <w:rPr>
                <w:rFonts w:cs="Calibri"/>
                <w:lang w:val="en-GB"/>
              </w:rPr>
            </w:pPr>
          </w:p>
        </w:tc>
        <w:tc>
          <w:tcPr>
            <w:tcW w:w="1965" w:type="pct"/>
            <w:vMerge/>
          </w:tcPr>
          <w:p w:rsidR="00982174" w:rsidRPr="00982174" w:rsidRDefault="00982174" w:rsidP="00982174">
            <w:pPr>
              <w:spacing w:after="0" w:line="240" w:lineRule="auto"/>
              <w:rPr>
                <w:rFonts w:cs="Calibri"/>
                <w:lang w:val="en-GB"/>
              </w:rPr>
            </w:pPr>
          </w:p>
        </w:tc>
        <w:tc>
          <w:tcPr>
            <w:tcW w:w="617" w:type="pct"/>
            <w:vMerge/>
          </w:tcPr>
          <w:p w:rsidR="00982174" w:rsidRPr="00982174" w:rsidRDefault="00982174" w:rsidP="00982174">
            <w:pPr>
              <w:spacing w:after="0" w:line="240" w:lineRule="auto"/>
              <w:jc w:val="center"/>
              <w:rPr>
                <w:rFonts w:cs="Calibri"/>
                <w:lang w:val="en-GB"/>
              </w:rPr>
            </w:pPr>
          </w:p>
        </w:tc>
        <w:tc>
          <w:tcPr>
            <w:tcW w:w="596" w:type="pct"/>
            <w:vMerge/>
          </w:tcPr>
          <w:p w:rsidR="00982174" w:rsidRPr="00982174" w:rsidRDefault="00982174" w:rsidP="00982174">
            <w:pPr>
              <w:spacing w:after="0" w:line="240" w:lineRule="auto"/>
              <w:jc w:val="center"/>
              <w:rPr>
                <w:rFonts w:cs="Calibri"/>
                <w:lang w:val="en-GB"/>
              </w:rPr>
            </w:pPr>
          </w:p>
        </w:tc>
        <w:tc>
          <w:tcPr>
            <w:tcW w:w="529" w:type="pct"/>
          </w:tcPr>
          <w:p w:rsidR="00982174" w:rsidRPr="00A663AC" w:rsidRDefault="008040DC" w:rsidP="00982174">
            <w:pPr>
              <w:spacing w:after="0" w:line="240" w:lineRule="auto"/>
              <w:jc w:val="center"/>
              <w:rPr>
                <w:rFonts w:cs="Calibri"/>
                <w:sz w:val="20"/>
                <w:szCs w:val="20"/>
                <w:rtl/>
                <w:lang w:val="en-US" w:bidi="fa-IR"/>
              </w:rPr>
            </w:pPr>
            <w:r>
              <w:rPr>
                <w:rFonts w:cs="Calibri"/>
                <w:sz w:val="20"/>
                <w:szCs w:val="20"/>
                <w:lang w:val="en-US" w:bidi="fa-IR"/>
              </w:rPr>
              <w:t>4</w:t>
            </w:r>
          </w:p>
        </w:tc>
        <w:tc>
          <w:tcPr>
            <w:tcW w:w="368" w:type="pct"/>
          </w:tcPr>
          <w:p w:rsidR="00982174" w:rsidRPr="00A663AC" w:rsidRDefault="00982174" w:rsidP="00982174">
            <w:pPr>
              <w:spacing w:after="0" w:line="240" w:lineRule="auto"/>
              <w:jc w:val="center"/>
              <w:rPr>
                <w:rFonts w:cs="Calibri"/>
                <w:sz w:val="20"/>
                <w:szCs w:val="20"/>
                <w:lang w:val="en-US"/>
              </w:rPr>
            </w:pPr>
          </w:p>
        </w:tc>
        <w:tc>
          <w:tcPr>
            <w:tcW w:w="635" w:type="pct"/>
          </w:tcPr>
          <w:p w:rsidR="00982174" w:rsidRPr="00A663AC" w:rsidRDefault="008040DC" w:rsidP="00982174">
            <w:pPr>
              <w:spacing w:after="0" w:line="240" w:lineRule="auto"/>
              <w:jc w:val="center"/>
              <w:rPr>
                <w:rFonts w:cs="Calibri"/>
                <w:sz w:val="20"/>
                <w:szCs w:val="20"/>
                <w:lang w:val="en-US"/>
              </w:rPr>
            </w:pPr>
            <w:r>
              <w:rPr>
                <w:rFonts w:cs="Calibri"/>
                <w:sz w:val="20"/>
                <w:szCs w:val="20"/>
                <w:lang w:val="en-US"/>
              </w:rPr>
              <w:t>4</w:t>
            </w:r>
          </w:p>
        </w:tc>
      </w:tr>
      <w:tr w:rsidR="00982174" w:rsidRPr="00982174" w:rsidTr="00A663AC">
        <w:trPr>
          <w:jc w:val="center"/>
        </w:trPr>
        <w:tc>
          <w:tcPr>
            <w:tcW w:w="290" w:type="pct"/>
            <w:vMerge w:val="restart"/>
          </w:tcPr>
          <w:p w:rsidR="00982174" w:rsidRPr="00982174" w:rsidRDefault="00982174" w:rsidP="00982174">
            <w:pPr>
              <w:pStyle w:val="ListParagraph"/>
              <w:numPr>
                <w:ilvl w:val="0"/>
                <w:numId w:val="12"/>
              </w:numPr>
              <w:ind w:left="29" w:firstLine="65"/>
              <w:rPr>
                <w:rFonts w:cs="Calibri"/>
                <w:lang w:val="en-GB"/>
              </w:rPr>
            </w:pPr>
          </w:p>
        </w:tc>
        <w:tc>
          <w:tcPr>
            <w:tcW w:w="1965" w:type="pct"/>
            <w:vMerge w:val="restart"/>
          </w:tcPr>
          <w:p w:rsidR="00982174" w:rsidRPr="00982174" w:rsidRDefault="00982174" w:rsidP="00982174">
            <w:pPr>
              <w:spacing w:after="0" w:line="240" w:lineRule="auto"/>
              <w:rPr>
                <w:rFonts w:cs="Calibri"/>
                <w:lang w:val="en-GB"/>
              </w:rPr>
            </w:pPr>
            <w:r w:rsidRPr="00982174">
              <w:rPr>
                <w:rFonts w:cs="Calibri"/>
                <w:lang w:val="en-GB"/>
              </w:rPr>
              <w:t>3.</w:t>
            </w:r>
            <w:r w:rsidRPr="00A663AC">
              <w:rPr>
                <w:lang w:val="en-US"/>
              </w:rPr>
              <w:t xml:space="preserve"> </w:t>
            </w:r>
            <w:r w:rsidRPr="00982174">
              <w:rPr>
                <w:rFonts w:cs="Calibri"/>
                <w:lang w:val="en-GB"/>
              </w:rPr>
              <w:t>Leadership</w:t>
            </w:r>
          </w:p>
        </w:tc>
        <w:tc>
          <w:tcPr>
            <w:tcW w:w="617"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5-9 October 2019</w:t>
            </w:r>
          </w:p>
        </w:tc>
        <w:tc>
          <w:tcPr>
            <w:tcW w:w="596" w:type="pct"/>
            <w:vMerge w:val="restart"/>
          </w:tcPr>
          <w:p w:rsidR="00982174" w:rsidRPr="00982174" w:rsidRDefault="00982174" w:rsidP="00982174">
            <w:pPr>
              <w:spacing w:after="0" w:line="240" w:lineRule="auto"/>
              <w:jc w:val="center"/>
              <w:rPr>
                <w:rFonts w:cs="Calibri"/>
                <w:lang w:val="en-GB"/>
              </w:rPr>
            </w:pPr>
            <w:r w:rsidRPr="00982174">
              <w:rPr>
                <w:rFonts w:cs="Calibri"/>
                <w:lang w:val="en-GB"/>
              </w:rPr>
              <w:t>2020</w:t>
            </w:r>
          </w:p>
        </w:tc>
        <w:tc>
          <w:tcPr>
            <w:tcW w:w="529" w:type="pct"/>
          </w:tcPr>
          <w:p w:rsidR="00982174" w:rsidRPr="00A663AC" w:rsidRDefault="00982174" w:rsidP="00982174">
            <w:pPr>
              <w:spacing w:after="0" w:line="240" w:lineRule="auto"/>
              <w:jc w:val="center"/>
              <w:rPr>
                <w:rFonts w:cs="Calibri"/>
                <w:sz w:val="20"/>
                <w:szCs w:val="20"/>
                <w:lang w:val="en-US"/>
              </w:rPr>
            </w:pPr>
            <w:r w:rsidRPr="00A663AC">
              <w:rPr>
                <w:rFonts w:cs="Calibri"/>
                <w:sz w:val="20"/>
                <w:szCs w:val="20"/>
                <w:lang w:val="en-US"/>
              </w:rPr>
              <w:t>Customer</w:t>
            </w:r>
          </w:p>
        </w:tc>
        <w:tc>
          <w:tcPr>
            <w:tcW w:w="368" w:type="pct"/>
          </w:tcPr>
          <w:p w:rsidR="00982174" w:rsidRPr="00982174" w:rsidRDefault="00982174" w:rsidP="00982174">
            <w:pPr>
              <w:spacing w:after="0" w:line="240" w:lineRule="auto"/>
              <w:jc w:val="center"/>
              <w:rPr>
                <w:rFonts w:cs="Calibri"/>
                <w:sz w:val="20"/>
                <w:szCs w:val="20"/>
              </w:rPr>
            </w:pPr>
            <w:r w:rsidRPr="00A663AC">
              <w:rPr>
                <w:rFonts w:cs="Calibri"/>
                <w:sz w:val="20"/>
                <w:szCs w:val="20"/>
                <w:lang w:val="en-US"/>
              </w:rPr>
              <w:t>F-up P</w:t>
            </w:r>
            <w:r w:rsidRPr="00982174">
              <w:rPr>
                <w:rFonts w:cs="Calibri"/>
                <w:sz w:val="20"/>
                <w:szCs w:val="20"/>
              </w:rPr>
              <w:t>R</w:t>
            </w:r>
          </w:p>
        </w:tc>
        <w:tc>
          <w:tcPr>
            <w:tcW w:w="635" w:type="pct"/>
          </w:tcPr>
          <w:p w:rsidR="00982174" w:rsidRPr="00982174" w:rsidRDefault="00982174" w:rsidP="00982174">
            <w:pPr>
              <w:spacing w:after="0" w:line="240" w:lineRule="auto"/>
              <w:jc w:val="center"/>
              <w:rPr>
                <w:rFonts w:cs="Calibri"/>
                <w:sz w:val="20"/>
                <w:szCs w:val="20"/>
              </w:rPr>
            </w:pPr>
            <w:r w:rsidRPr="00982174">
              <w:rPr>
                <w:rFonts w:cs="Calibri"/>
                <w:sz w:val="20"/>
                <w:szCs w:val="20"/>
              </w:rPr>
              <w:t xml:space="preserve">WANO-MC </w:t>
            </w:r>
            <w:r w:rsidRPr="00982174">
              <w:rPr>
                <w:rFonts w:cs="Calibri"/>
                <w:sz w:val="20"/>
                <w:szCs w:val="20"/>
                <w:lang w:val="en-GB"/>
              </w:rPr>
              <w:t>Representative</w:t>
            </w:r>
          </w:p>
        </w:tc>
      </w:tr>
      <w:tr w:rsidR="001B1B31" w:rsidRPr="00982174" w:rsidTr="00A663AC">
        <w:trPr>
          <w:trHeight w:val="100"/>
          <w:jc w:val="center"/>
        </w:trPr>
        <w:tc>
          <w:tcPr>
            <w:tcW w:w="290" w:type="pct"/>
            <w:vMerge/>
          </w:tcPr>
          <w:p w:rsidR="001B1B31" w:rsidRPr="00982174" w:rsidRDefault="001B1B31" w:rsidP="00982174">
            <w:pPr>
              <w:pStyle w:val="ListParagraph"/>
              <w:numPr>
                <w:ilvl w:val="0"/>
                <w:numId w:val="12"/>
              </w:numPr>
              <w:ind w:left="29" w:firstLine="65"/>
              <w:rPr>
                <w:rFonts w:cs="Calibri"/>
                <w:lang w:val="en-GB"/>
              </w:rPr>
            </w:pPr>
          </w:p>
        </w:tc>
        <w:tc>
          <w:tcPr>
            <w:tcW w:w="1965" w:type="pct"/>
            <w:vMerge/>
          </w:tcPr>
          <w:p w:rsidR="001B1B31" w:rsidRPr="00982174" w:rsidRDefault="001B1B31" w:rsidP="00982174">
            <w:pPr>
              <w:spacing w:after="0" w:line="240" w:lineRule="auto"/>
              <w:rPr>
                <w:rFonts w:cs="Calibri"/>
                <w:lang w:val="en-GB"/>
              </w:rPr>
            </w:pPr>
          </w:p>
        </w:tc>
        <w:tc>
          <w:tcPr>
            <w:tcW w:w="617" w:type="pct"/>
            <w:vMerge/>
          </w:tcPr>
          <w:p w:rsidR="001B1B31" w:rsidRPr="00982174" w:rsidRDefault="001B1B31" w:rsidP="00982174">
            <w:pPr>
              <w:spacing w:after="0" w:line="240" w:lineRule="auto"/>
              <w:jc w:val="center"/>
              <w:rPr>
                <w:rFonts w:cs="Calibri"/>
                <w:lang w:val="en-GB"/>
              </w:rPr>
            </w:pPr>
          </w:p>
        </w:tc>
        <w:tc>
          <w:tcPr>
            <w:tcW w:w="596" w:type="pct"/>
            <w:vMerge/>
          </w:tcPr>
          <w:p w:rsidR="001B1B31" w:rsidRPr="00982174" w:rsidRDefault="001B1B31" w:rsidP="00982174">
            <w:pPr>
              <w:spacing w:after="0" w:line="240" w:lineRule="auto"/>
              <w:jc w:val="center"/>
              <w:rPr>
                <w:rFonts w:cs="Calibri"/>
                <w:lang w:val="en-GB"/>
              </w:rPr>
            </w:pPr>
          </w:p>
        </w:tc>
        <w:tc>
          <w:tcPr>
            <w:tcW w:w="529" w:type="pct"/>
          </w:tcPr>
          <w:p w:rsidR="001B1B31" w:rsidRPr="008040DC" w:rsidRDefault="008040DC" w:rsidP="008040DC">
            <w:pPr>
              <w:spacing w:after="0" w:line="240" w:lineRule="auto"/>
              <w:jc w:val="center"/>
              <w:rPr>
                <w:rFonts w:cs="Calibri"/>
                <w:sz w:val="20"/>
                <w:szCs w:val="20"/>
                <w:lang w:val="en-US"/>
              </w:rPr>
            </w:pPr>
            <w:r>
              <w:rPr>
                <w:rFonts w:cs="Calibri"/>
                <w:sz w:val="20"/>
                <w:szCs w:val="20"/>
                <w:lang w:val="en-US"/>
              </w:rPr>
              <w:t>3.5</w:t>
            </w:r>
          </w:p>
        </w:tc>
        <w:tc>
          <w:tcPr>
            <w:tcW w:w="368" w:type="pct"/>
          </w:tcPr>
          <w:p w:rsidR="001B1B31" w:rsidRPr="00982174" w:rsidRDefault="001B1B31" w:rsidP="00982174">
            <w:pPr>
              <w:spacing w:after="0" w:line="240" w:lineRule="auto"/>
              <w:jc w:val="center"/>
              <w:rPr>
                <w:rFonts w:cs="Calibri"/>
                <w:sz w:val="20"/>
                <w:szCs w:val="20"/>
                <w:lang w:val="en-GB"/>
              </w:rPr>
            </w:pPr>
          </w:p>
        </w:tc>
        <w:tc>
          <w:tcPr>
            <w:tcW w:w="635" w:type="pct"/>
          </w:tcPr>
          <w:p w:rsidR="001B1B31" w:rsidRPr="00982174" w:rsidRDefault="008040DC" w:rsidP="00982174">
            <w:pPr>
              <w:spacing w:after="0" w:line="240" w:lineRule="auto"/>
              <w:jc w:val="center"/>
              <w:rPr>
                <w:rFonts w:cs="Calibri"/>
                <w:sz w:val="20"/>
                <w:szCs w:val="20"/>
                <w:lang w:val="en-GB"/>
              </w:rPr>
            </w:pPr>
            <w:r>
              <w:rPr>
                <w:rFonts w:cs="Calibri"/>
                <w:sz w:val="20"/>
                <w:szCs w:val="20"/>
                <w:lang w:val="en-GB"/>
              </w:rPr>
              <w:t>3.5</w:t>
            </w:r>
          </w:p>
        </w:tc>
      </w:tr>
    </w:tbl>
    <w:p w:rsidR="00982174" w:rsidRPr="00982174" w:rsidRDefault="00982174" w:rsidP="00982174">
      <w:pPr>
        <w:ind w:left="720" w:firstLine="696"/>
        <w:contextualSpacing/>
        <w:jc w:val="both"/>
        <w:rPr>
          <w:rFonts w:ascii="Arial" w:eastAsia="Times New Roman" w:hAnsi="Arial"/>
          <w:i/>
          <w:sz w:val="16"/>
          <w:szCs w:val="16"/>
          <w:lang w:val="en-GB" w:eastAsia="ru-RU"/>
        </w:rPr>
      </w:pPr>
    </w:p>
    <w:p w:rsidR="00182F07" w:rsidRDefault="00182F07">
      <w:pPr>
        <w:spacing w:after="0" w:line="240" w:lineRule="auto"/>
        <w:rPr>
          <w:rFonts w:cs="Times New Roman"/>
          <w:b/>
          <w:sz w:val="24"/>
          <w:szCs w:val="24"/>
          <w:lang w:val="en-GB"/>
        </w:rPr>
      </w:pPr>
    </w:p>
    <w:p w:rsidR="00AE7866" w:rsidRPr="00AE7866" w:rsidRDefault="00AE7866" w:rsidP="00AE7866">
      <w:pPr>
        <w:spacing w:after="120" w:line="240" w:lineRule="auto"/>
        <w:ind w:firstLine="709"/>
        <w:jc w:val="both"/>
        <w:rPr>
          <w:rFonts w:cs="Times New Roman"/>
          <w:b/>
          <w:sz w:val="24"/>
          <w:szCs w:val="24"/>
          <w:lang w:val="en-GB"/>
        </w:rPr>
      </w:pPr>
      <w:r w:rsidRPr="00AE7866">
        <w:rPr>
          <w:rFonts w:cs="Times New Roman"/>
          <w:b/>
          <w:sz w:val="24"/>
          <w:szCs w:val="24"/>
          <w:lang w:val="en-GB"/>
        </w:rPr>
        <w:t>Status of planned activities:</w:t>
      </w:r>
    </w:p>
    <w:p w:rsidR="00BA6E60" w:rsidRDefault="00AE7866" w:rsidP="000C4F76">
      <w:pPr>
        <w:spacing w:before="120" w:after="120"/>
        <w:ind w:firstLine="567"/>
        <w:contextualSpacing/>
        <w:jc w:val="both"/>
        <w:rPr>
          <w:rFonts w:cs="Calibri"/>
          <w:sz w:val="24"/>
          <w:szCs w:val="24"/>
          <w:u w:val="single"/>
          <w:lang w:val="en-US"/>
        </w:rPr>
      </w:pPr>
      <w:r w:rsidRPr="000C4F76">
        <w:rPr>
          <w:rFonts w:cs="Calibri"/>
          <w:sz w:val="24"/>
          <w:szCs w:val="24"/>
          <w:u w:val="single"/>
          <w:lang w:val="en-US"/>
        </w:rPr>
        <w:t>(</w:t>
      </w:r>
      <w:r w:rsidR="003051BF" w:rsidRPr="000C4F76">
        <w:rPr>
          <w:rFonts w:cs="Calibri"/>
          <w:sz w:val="24"/>
          <w:szCs w:val="24"/>
          <w:u w:val="single"/>
          <w:lang w:val="en-US"/>
        </w:rPr>
        <w:t>3.3.</w:t>
      </w:r>
      <w:r w:rsidRPr="000C4F76">
        <w:rPr>
          <w:rFonts w:cs="Calibri"/>
          <w:sz w:val="24"/>
          <w:szCs w:val="24"/>
          <w:u w:val="single"/>
          <w:lang w:val="en-US"/>
        </w:rPr>
        <w:t>)</w:t>
      </w:r>
      <w:r w:rsidR="003051BF" w:rsidRPr="000C4F76">
        <w:rPr>
          <w:rFonts w:cs="Calibri"/>
          <w:sz w:val="24"/>
          <w:szCs w:val="24"/>
          <w:u w:val="single"/>
          <w:lang w:val="en-US"/>
        </w:rPr>
        <w:t xml:space="preserve"> Information about the </w:t>
      </w:r>
      <w:r w:rsidR="00AC220B" w:rsidRPr="000C4F76">
        <w:rPr>
          <w:rFonts w:cs="Calibri"/>
          <w:sz w:val="24"/>
          <w:szCs w:val="24"/>
          <w:u w:val="single"/>
          <w:lang w:val="en-US"/>
        </w:rPr>
        <w:t>M</w:t>
      </w:r>
      <w:r w:rsidR="003051BF" w:rsidRPr="000C4F76">
        <w:rPr>
          <w:rFonts w:cs="Calibri"/>
          <w:sz w:val="24"/>
          <w:szCs w:val="24"/>
          <w:u w:val="single"/>
          <w:lang w:val="en-US"/>
        </w:rPr>
        <w:t xml:space="preserve">SMs, </w:t>
      </w:r>
      <w:r w:rsidR="0023525E" w:rsidRPr="000C4F76">
        <w:rPr>
          <w:rFonts w:cs="Calibri"/>
          <w:sz w:val="24"/>
          <w:szCs w:val="24"/>
          <w:u w:val="single"/>
          <w:lang w:val="en-US"/>
        </w:rPr>
        <w:t>Planed</w:t>
      </w:r>
      <w:r w:rsidR="00125EDB" w:rsidRPr="000C4F76">
        <w:rPr>
          <w:rFonts w:cs="Calibri"/>
          <w:sz w:val="24"/>
          <w:szCs w:val="24"/>
          <w:u w:val="single"/>
          <w:lang w:val="en-US"/>
        </w:rPr>
        <w:t xml:space="preserve"> </w:t>
      </w:r>
      <w:r w:rsidR="0023525E" w:rsidRPr="000C4F76">
        <w:rPr>
          <w:rFonts w:cs="Calibri"/>
          <w:sz w:val="24"/>
          <w:szCs w:val="24"/>
          <w:u w:val="single"/>
          <w:lang w:val="en-US"/>
        </w:rPr>
        <w:t>for</w:t>
      </w:r>
      <w:r w:rsidR="00125EDB" w:rsidRPr="000C4F76">
        <w:rPr>
          <w:rFonts w:cs="Calibri"/>
          <w:sz w:val="24"/>
          <w:szCs w:val="24"/>
          <w:u w:val="single"/>
          <w:lang w:val="en-US"/>
        </w:rPr>
        <w:t xml:space="preserve"> Bushehr NPP</w:t>
      </w:r>
      <w:r w:rsidR="0023525E" w:rsidRPr="000C4F76">
        <w:rPr>
          <w:rFonts w:cs="Calibri"/>
          <w:sz w:val="24"/>
          <w:szCs w:val="24"/>
          <w:u w:val="single"/>
          <w:lang w:val="en-US"/>
        </w:rPr>
        <w:t xml:space="preserve"> on 20</w:t>
      </w:r>
      <w:r w:rsidR="00EB27E3" w:rsidRPr="000C4F76">
        <w:rPr>
          <w:rFonts w:cs="Calibri"/>
          <w:sz w:val="24"/>
          <w:szCs w:val="24"/>
          <w:u w:val="single"/>
          <w:lang w:val="en-US"/>
        </w:rPr>
        <w:t>2</w:t>
      </w:r>
      <w:r w:rsidR="00D51BFB" w:rsidRPr="000C4F76">
        <w:rPr>
          <w:rFonts w:cs="Calibri"/>
          <w:sz w:val="24"/>
          <w:szCs w:val="24"/>
          <w:u w:val="single"/>
          <w:lang w:val="en-US"/>
        </w:rPr>
        <w:t>1</w:t>
      </w:r>
      <w:r w:rsidR="00410442" w:rsidRPr="000C4F76">
        <w:rPr>
          <w:rFonts w:cs="Calibri"/>
          <w:sz w:val="24"/>
          <w:szCs w:val="24"/>
          <w:u w:val="single"/>
          <w:lang w:val="en-US"/>
        </w:rPr>
        <w:t>:</w:t>
      </w:r>
    </w:p>
    <w:p w:rsidR="009A2FB2" w:rsidRDefault="009A2FB2" w:rsidP="000C4F76">
      <w:pPr>
        <w:spacing w:before="120" w:after="120"/>
        <w:ind w:firstLine="567"/>
        <w:contextualSpacing/>
        <w:jc w:val="both"/>
        <w:rPr>
          <w:rFonts w:cs="Calibri"/>
          <w:sz w:val="24"/>
          <w:szCs w:val="24"/>
          <w:u w:val="single"/>
          <w:lang w:val="en-US"/>
        </w:rPr>
      </w:pPr>
    </w:p>
    <w:p w:rsidR="009A2FB2" w:rsidRPr="000C4F76" w:rsidRDefault="009A2FB2" w:rsidP="000C4F76">
      <w:pPr>
        <w:spacing w:before="120" w:after="120"/>
        <w:ind w:firstLine="567"/>
        <w:contextualSpacing/>
        <w:jc w:val="both"/>
        <w:rPr>
          <w:rFonts w:cs="Calibri"/>
          <w:sz w:val="24"/>
          <w:szCs w:val="24"/>
          <w:u w:val="single"/>
          <w:lang w:val="en-US"/>
        </w:rPr>
      </w:pPr>
      <w:r>
        <w:rPr>
          <w:rFonts w:cs="Calibri"/>
          <w:sz w:val="24"/>
          <w:szCs w:val="24"/>
          <w:u w:val="single"/>
          <w:lang w:val="en-US"/>
        </w:rPr>
        <w:t>Current 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37"/>
        <w:gridCol w:w="1096"/>
        <w:gridCol w:w="1024"/>
        <w:gridCol w:w="925"/>
        <w:gridCol w:w="1381"/>
        <w:gridCol w:w="783"/>
      </w:tblGrid>
      <w:tr w:rsidR="00071316" w:rsidRPr="00AE7866" w:rsidTr="00A663AC">
        <w:trPr>
          <w:jc w:val="center"/>
        </w:trPr>
        <w:tc>
          <w:tcPr>
            <w:tcW w:w="303" w:type="pct"/>
            <w:shd w:val="clear" w:color="auto" w:fill="auto"/>
            <w:hideMark/>
          </w:tcPr>
          <w:p w:rsidR="00535706" w:rsidRPr="008A206C" w:rsidRDefault="00535706" w:rsidP="00A663AC">
            <w:pPr>
              <w:spacing w:after="0" w:line="240" w:lineRule="auto"/>
              <w:ind w:firstLine="22"/>
              <w:contextualSpacing/>
              <w:jc w:val="center"/>
              <w:rPr>
                <w:rFonts w:cs="Calibri"/>
                <w:b/>
                <w:bCs/>
                <w:sz w:val="24"/>
                <w:szCs w:val="24"/>
                <w:lang w:val="en-US"/>
              </w:rPr>
            </w:pPr>
            <w:r w:rsidRPr="008A206C">
              <w:rPr>
                <w:rFonts w:cs="Calibri"/>
                <w:b/>
                <w:bCs/>
                <w:sz w:val="24"/>
                <w:szCs w:val="24"/>
                <w:lang w:val="en-US"/>
              </w:rPr>
              <w:t>No.</w:t>
            </w:r>
          </w:p>
        </w:tc>
        <w:tc>
          <w:tcPr>
            <w:tcW w:w="2022" w:type="pct"/>
            <w:shd w:val="clear" w:color="auto" w:fill="auto"/>
            <w:hideMark/>
          </w:tcPr>
          <w:p w:rsidR="00535706" w:rsidRPr="008A206C" w:rsidRDefault="00535706" w:rsidP="00A663AC">
            <w:pPr>
              <w:spacing w:after="0" w:line="240" w:lineRule="auto"/>
              <w:ind w:right="215" w:hanging="44"/>
              <w:contextualSpacing/>
              <w:jc w:val="center"/>
              <w:rPr>
                <w:rFonts w:cs="Calibri"/>
                <w:b/>
                <w:bCs/>
                <w:sz w:val="24"/>
                <w:szCs w:val="24"/>
                <w:lang w:val="en-US"/>
              </w:rPr>
            </w:pPr>
            <w:r w:rsidRPr="008A206C">
              <w:rPr>
                <w:rFonts w:cs="Calibri"/>
                <w:b/>
                <w:bCs/>
                <w:sz w:val="24"/>
                <w:szCs w:val="24"/>
                <w:lang w:val="en-US"/>
              </w:rPr>
              <w:t>MSM topics</w:t>
            </w:r>
            <w:r w:rsidRPr="00AE7866">
              <w:rPr>
                <w:rFonts w:cs="Calibri"/>
                <w:b/>
                <w:bCs/>
                <w:color w:val="000000"/>
                <w:sz w:val="24"/>
                <w:szCs w:val="24"/>
                <w:lang w:val="en-US"/>
              </w:rPr>
              <w:t xml:space="preserve"> </w:t>
            </w:r>
            <w:r w:rsidRPr="008A206C">
              <w:rPr>
                <w:rFonts w:cs="Calibri"/>
                <w:b/>
                <w:bCs/>
                <w:color w:val="000000"/>
                <w:sz w:val="24"/>
                <w:szCs w:val="24"/>
                <w:lang w:val="en-US"/>
              </w:rPr>
              <w:t xml:space="preserve"> / </w:t>
            </w:r>
            <w:r w:rsidRPr="00AE7866">
              <w:rPr>
                <w:rFonts w:cs="Calibri"/>
                <w:b/>
                <w:bCs/>
                <w:color w:val="000000"/>
                <w:sz w:val="24"/>
                <w:szCs w:val="24"/>
                <w:lang w:val="en-US"/>
              </w:rPr>
              <w:t>Action</w:t>
            </w:r>
          </w:p>
        </w:tc>
        <w:tc>
          <w:tcPr>
            <w:tcW w:w="563" w:type="pct"/>
            <w:shd w:val="clear" w:color="auto" w:fill="auto"/>
          </w:tcPr>
          <w:p w:rsidR="00535706" w:rsidRPr="008A206C" w:rsidRDefault="00535706" w:rsidP="00A663AC">
            <w:pPr>
              <w:spacing w:after="0" w:line="240" w:lineRule="auto"/>
              <w:ind w:left="108" w:right="130"/>
              <w:contextualSpacing/>
              <w:jc w:val="center"/>
              <w:rPr>
                <w:rFonts w:cs="Calibri"/>
                <w:b/>
                <w:bCs/>
                <w:sz w:val="24"/>
                <w:szCs w:val="24"/>
                <w:lang w:val="en-US"/>
              </w:rPr>
            </w:pPr>
            <w:r w:rsidRPr="00AE7866">
              <w:rPr>
                <w:rFonts w:cs="Calibri"/>
                <w:b/>
                <w:bCs/>
                <w:color w:val="000000"/>
                <w:sz w:val="24"/>
                <w:szCs w:val="24"/>
                <w:lang w:val="en-US"/>
              </w:rPr>
              <w:t>Venue</w:t>
            </w:r>
          </w:p>
        </w:tc>
        <w:tc>
          <w:tcPr>
            <w:tcW w:w="526" w:type="pct"/>
            <w:shd w:val="clear" w:color="auto" w:fill="auto"/>
          </w:tcPr>
          <w:p w:rsidR="00535706" w:rsidRPr="008A206C" w:rsidRDefault="00535706" w:rsidP="00A663AC">
            <w:pPr>
              <w:spacing w:after="0" w:line="240" w:lineRule="auto"/>
              <w:ind w:left="108" w:right="130"/>
              <w:contextualSpacing/>
              <w:jc w:val="center"/>
              <w:rPr>
                <w:rFonts w:cs="Calibri"/>
                <w:b/>
                <w:bCs/>
                <w:sz w:val="24"/>
                <w:szCs w:val="24"/>
                <w:lang w:val="en-US"/>
              </w:rPr>
            </w:pPr>
            <w:r w:rsidRPr="008A206C">
              <w:rPr>
                <w:rFonts w:cs="Calibri"/>
                <w:b/>
                <w:bCs/>
                <w:sz w:val="24"/>
                <w:szCs w:val="24"/>
                <w:lang w:val="en-US"/>
              </w:rPr>
              <w:t>Dates</w:t>
            </w:r>
          </w:p>
        </w:tc>
        <w:tc>
          <w:tcPr>
            <w:tcW w:w="475" w:type="pct"/>
            <w:shd w:val="clear" w:color="auto" w:fill="auto"/>
          </w:tcPr>
          <w:p w:rsidR="00535706" w:rsidRPr="008A206C" w:rsidRDefault="00535706" w:rsidP="00A663AC">
            <w:pPr>
              <w:spacing w:after="0" w:line="240" w:lineRule="auto"/>
              <w:ind w:left="108" w:right="130"/>
              <w:contextualSpacing/>
              <w:jc w:val="center"/>
              <w:rPr>
                <w:rFonts w:cs="Calibri"/>
                <w:b/>
                <w:bCs/>
                <w:sz w:val="24"/>
                <w:szCs w:val="24"/>
                <w:lang w:val="en-US"/>
              </w:rPr>
            </w:pPr>
            <w:r w:rsidRPr="008A206C">
              <w:rPr>
                <w:rFonts w:cs="Calibri"/>
                <w:b/>
                <w:bCs/>
                <w:sz w:val="24"/>
                <w:szCs w:val="24"/>
                <w:lang w:val="en-US"/>
              </w:rPr>
              <w:t>Area</w:t>
            </w:r>
          </w:p>
        </w:tc>
        <w:tc>
          <w:tcPr>
            <w:tcW w:w="709" w:type="pct"/>
            <w:shd w:val="clear" w:color="auto" w:fill="auto"/>
          </w:tcPr>
          <w:p w:rsidR="00535706" w:rsidRPr="008A206C" w:rsidRDefault="00535706" w:rsidP="00A663AC">
            <w:pPr>
              <w:spacing w:after="0" w:line="240" w:lineRule="auto"/>
              <w:ind w:left="-50" w:right="34" w:hanging="40"/>
              <w:contextualSpacing/>
              <w:jc w:val="center"/>
              <w:rPr>
                <w:rFonts w:cs="Calibri"/>
                <w:b/>
                <w:bCs/>
                <w:sz w:val="24"/>
                <w:szCs w:val="24"/>
                <w:lang w:val="en-US"/>
              </w:rPr>
            </w:pPr>
            <w:r w:rsidRPr="00AE7866">
              <w:rPr>
                <w:rFonts w:cs="Calibri"/>
                <w:b/>
                <w:bCs/>
                <w:color w:val="000000"/>
                <w:sz w:val="24"/>
                <w:szCs w:val="24"/>
                <w:lang w:val="en-US"/>
              </w:rPr>
              <w:t>Comment</w:t>
            </w:r>
          </w:p>
        </w:tc>
        <w:tc>
          <w:tcPr>
            <w:tcW w:w="402" w:type="pct"/>
            <w:shd w:val="clear" w:color="auto" w:fill="auto"/>
          </w:tcPr>
          <w:p w:rsidR="00535706" w:rsidRPr="008A206C" w:rsidRDefault="006F2C90" w:rsidP="00A663AC">
            <w:pPr>
              <w:spacing w:after="0" w:line="240" w:lineRule="auto"/>
              <w:ind w:left="-50" w:right="34" w:hanging="40"/>
              <w:contextualSpacing/>
              <w:jc w:val="center"/>
              <w:rPr>
                <w:rFonts w:cs="Calibri"/>
                <w:b/>
                <w:bCs/>
                <w:color w:val="000000"/>
                <w:sz w:val="24"/>
                <w:szCs w:val="24"/>
                <w:lang w:val="en-US"/>
              </w:rPr>
            </w:pPr>
            <w:r w:rsidRPr="008A206C">
              <w:rPr>
                <w:rFonts w:cs="Calibri"/>
                <w:b/>
                <w:bCs/>
                <w:color w:val="000000"/>
                <w:sz w:val="24"/>
                <w:szCs w:val="24"/>
                <w:lang w:val="en-US"/>
              </w:rPr>
              <w:t>Status</w:t>
            </w:r>
          </w:p>
        </w:tc>
      </w:tr>
      <w:tr w:rsidR="00071316" w:rsidRPr="008A206C" w:rsidTr="002B00C5">
        <w:trPr>
          <w:trHeight w:val="1125"/>
          <w:jc w:val="center"/>
        </w:trPr>
        <w:tc>
          <w:tcPr>
            <w:tcW w:w="303" w:type="pct"/>
            <w:shd w:val="clear" w:color="auto" w:fill="auto"/>
            <w:vAlign w:val="center"/>
          </w:tcPr>
          <w:p w:rsidR="00535706" w:rsidRPr="00AE7866" w:rsidRDefault="00CA26FE" w:rsidP="00A663AC">
            <w:pPr>
              <w:spacing w:after="0" w:line="240" w:lineRule="auto"/>
              <w:jc w:val="center"/>
              <w:rPr>
                <w:rFonts w:cs="Calibri"/>
                <w:sz w:val="24"/>
                <w:szCs w:val="24"/>
                <w:lang w:val="en-US"/>
              </w:rPr>
            </w:pPr>
            <w:r w:rsidRPr="00AE7866">
              <w:rPr>
                <w:rFonts w:cs="Calibri"/>
                <w:sz w:val="24"/>
                <w:szCs w:val="24"/>
                <w:lang w:val="en-US"/>
              </w:rPr>
              <w:t>1</w:t>
            </w:r>
          </w:p>
        </w:tc>
        <w:tc>
          <w:tcPr>
            <w:tcW w:w="2022" w:type="pct"/>
            <w:shd w:val="clear" w:color="000000" w:fill="FFFFFF"/>
            <w:vAlign w:val="center"/>
          </w:tcPr>
          <w:p w:rsidR="00535706" w:rsidRPr="00F70759" w:rsidRDefault="00772247" w:rsidP="00A663AC">
            <w:pPr>
              <w:spacing w:after="0" w:line="240" w:lineRule="auto"/>
              <w:rPr>
                <w:rFonts w:cs="Calibri"/>
                <w:sz w:val="24"/>
                <w:szCs w:val="24"/>
                <w:highlight w:val="yellow"/>
                <w:lang w:val="en-US" w:bidi="fa-IR"/>
              </w:rPr>
            </w:pPr>
            <w:r w:rsidRPr="00772247">
              <w:rPr>
                <w:rFonts w:cs="Calibri"/>
                <w:sz w:val="24"/>
                <w:szCs w:val="24"/>
                <w:lang w:val="en-US" w:bidi="fa-IR"/>
              </w:rPr>
              <w:t>MSM on topic: “Improving the work and performance of operational staff or Improvement on Operators Personnel works”</w:t>
            </w:r>
          </w:p>
        </w:tc>
        <w:tc>
          <w:tcPr>
            <w:tcW w:w="563" w:type="pct"/>
            <w:shd w:val="clear" w:color="000000" w:fill="FFFFFF"/>
            <w:vAlign w:val="center"/>
          </w:tcPr>
          <w:p w:rsidR="00535706" w:rsidRPr="00772247" w:rsidRDefault="00535706" w:rsidP="00A663AC">
            <w:pPr>
              <w:spacing w:after="0" w:line="240" w:lineRule="auto"/>
              <w:jc w:val="center"/>
              <w:rPr>
                <w:rFonts w:cs="Calibri"/>
                <w:sz w:val="24"/>
                <w:szCs w:val="24"/>
              </w:rPr>
            </w:pPr>
            <w:r w:rsidRPr="00772247">
              <w:rPr>
                <w:rFonts w:cs="Calibri"/>
                <w:sz w:val="24"/>
                <w:szCs w:val="24"/>
              </w:rPr>
              <w:t>Bushehr NPP</w:t>
            </w:r>
          </w:p>
        </w:tc>
        <w:tc>
          <w:tcPr>
            <w:tcW w:w="526" w:type="pct"/>
            <w:shd w:val="clear" w:color="000000" w:fill="FFFFFF"/>
            <w:vAlign w:val="center"/>
          </w:tcPr>
          <w:p w:rsidR="00071316" w:rsidRDefault="00071316" w:rsidP="00A663AC">
            <w:pPr>
              <w:spacing w:after="0" w:line="240" w:lineRule="auto"/>
              <w:jc w:val="center"/>
              <w:rPr>
                <w:rFonts w:cs="Calibri"/>
                <w:sz w:val="24"/>
                <w:szCs w:val="24"/>
                <w:lang w:val="en-US"/>
              </w:rPr>
            </w:pPr>
            <w:r>
              <w:rPr>
                <w:rFonts w:cs="Calibri"/>
                <w:sz w:val="24"/>
                <w:szCs w:val="24"/>
                <w:lang w:val="en-US"/>
              </w:rPr>
              <w:t>2021</w:t>
            </w:r>
          </w:p>
          <w:p w:rsidR="00535706" w:rsidRPr="008A206C" w:rsidRDefault="00EB27E3" w:rsidP="00A663AC">
            <w:pPr>
              <w:spacing w:after="0" w:line="240" w:lineRule="auto"/>
              <w:jc w:val="center"/>
              <w:rPr>
                <w:rFonts w:cs="Calibri"/>
                <w:sz w:val="24"/>
                <w:szCs w:val="24"/>
                <w:lang w:val="en-US"/>
              </w:rPr>
            </w:pPr>
            <w:r w:rsidRPr="008A206C">
              <w:rPr>
                <w:rFonts w:cs="Calibri"/>
                <w:sz w:val="24"/>
                <w:szCs w:val="24"/>
                <w:lang w:val="en-US"/>
              </w:rPr>
              <w:t>TBD</w:t>
            </w:r>
          </w:p>
        </w:tc>
        <w:tc>
          <w:tcPr>
            <w:tcW w:w="475" w:type="pct"/>
            <w:shd w:val="clear" w:color="000000" w:fill="FFFFFF"/>
            <w:vAlign w:val="center"/>
          </w:tcPr>
          <w:p w:rsidR="00535706" w:rsidRPr="008A206C" w:rsidRDefault="00772247" w:rsidP="00A663AC">
            <w:pPr>
              <w:spacing w:after="0" w:line="240" w:lineRule="auto"/>
              <w:jc w:val="center"/>
              <w:rPr>
                <w:rFonts w:cs="Calibri"/>
                <w:sz w:val="24"/>
                <w:szCs w:val="24"/>
                <w:lang w:val="en-US"/>
              </w:rPr>
            </w:pPr>
            <w:r w:rsidRPr="00772247">
              <w:rPr>
                <w:rFonts w:cs="Calibri"/>
                <w:sz w:val="24"/>
                <w:szCs w:val="24"/>
                <w:lang w:val="en-US"/>
              </w:rPr>
              <w:t>OP.1-1 HU.1-1 OF.1-1</w:t>
            </w:r>
          </w:p>
        </w:tc>
        <w:tc>
          <w:tcPr>
            <w:tcW w:w="709" w:type="pct"/>
            <w:shd w:val="clear" w:color="000000" w:fill="FFFFFF"/>
            <w:vAlign w:val="center"/>
          </w:tcPr>
          <w:p w:rsidR="001C2EB4" w:rsidRPr="008A206C" w:rsidRDefault="001C2EB4" w:rsidP="00A663AC">
            <w:pPr>
              <w:spacing w:after="0" w:line="240" w:lineRule="auto"/>
              <w:jc w:val="center"/>
              <w:rPr>
                <w:rFonts w:cs="Calibri"/>
                <w:sz w:val="24"/>
                <w:szCs w:val="24"/>
              </w:rPr>
            </w:pPr>
            <w:r w:rsidRPr="008A206C">
              <w:rPr>
                <w:rFonts w:cs="Calibri"/>
                <w:sz w:val="24"/>
                <w:szCs w:val="24"/>
              </w:rPr>
              <w:t>MSM</w:t>
            </w:r>
          </w:p>
          <w:p w:rsidR="00535706" w:rsidRPr="008A206C" w:rsidRDefault="00100F9C" w:rsidP="00A663AC">
            <w:pPr>
              <w:spacing w:after="0" w:line="240" w:lineRule="auto"/>
              <w:jc w:val="center"/>
              <w:rPr>
                <w:rFonts w:cs="Calibri"/>
                <w:sz w:val="24"/>
                <w:szCs w:val="24"/>
                <w:lang w:val="en-US"/>
              </w:rPr>
            </w:pPr>
            <w:r w:rsidRPr="008A206C">
              <w:rPr>
                <w:rFonts w:cs="Calibri"/>
                <w:sz w:val="24"/>
                <w:szCs w:val="24"/>
                <w:lang w:val="en-US"/>
              </w:rPr>
              <w:t>(</w:t>
            </w:r>
            <w:r w:rsidR="001C2EB4" w:rsidRPr="008A206C">
              <w:rPr>
                <w:rFonts w:cs="Calibri"/>
                <w:sz w:val="24"/>
                <w:szCs w:val="24"/>
              </w:rPr>
              <w:t>Assist-Visit</w:t>
            </w:r>
            <w:r w:rsidRPr="008A206C">
              <w:rPr>
                <w:rFonts w:cs="Calibri"/>
                <w:sz w:val="24"/>
                <w:szCs w:val="24"/>
                <w:lang w:val="en-US"/>
              </w:rPr>
              <w:t>)</w:t>
            </w:r>
          </w:p>
        </w:tc>
        <w:tc>
          <w:tcPr>
            <w:tcW w:w="402" w:type="pct"/>
            <w:shd w:val="clear" w:color="000000" w:fill="FFFFFF"/>
            <w:vAlign w:val="center"/>
          </w:tcPr>
          <w:p w:rsidR="00504D2F" w:rsidRPr="008A206C" w:rsidRDefault="00535706" w:rsidP="00A663AC">
            <w:pPr>
              <w:spacing w:after="0" w:line="240" w:lineRule="auto"/>
              <w:jc w:val="center"/>
              <w:rPr>
                <w:rFonts w:cs="Calibri"/>
                <w:sz w:val="24"/>
                <w:szCs w:val="24"/>
              </w:rPr>
            </w:pPr>
            <w:r w:rsidRPr="008A206C">
              <w:rPr>
                <w:rFonts w:cs="Calibri"/>
                <w:sz w:val="24"/>
                <w:szCs w:val="24"/>
              </w:rPr>
              <w:sym w:font="Wingdings" w:char="F06F"/>
            </w:r>
          </w:p>
        </w:tc>
      </w:tr>
      <w:tr w:rsidR="00071316" w:rsidRPr="008A206C" w:rsidTr="002B00C5">
        <w:trPr>
          <w:trHeight w:val="70"/>
          <w:jc w:val="center"/>
        </w:trPr>
        <w:tc>
          <w:tcPr>
            <w:tcW w:w="303" w:type="pct"/>
            <w:shd w:val="clear" w:color="auto" w:fill="auto"/>
            <w:vAlign w:val="center"/>
          </w:tcPr>
          <w:p w:rsidR="00384AFF" w:rsidRPr="008A206C" w:rsidRDefault="00384AFF" w:rsidP="00A663AC">
            <w:pPr>
              <w:spacing w:after="0" w:line="240" w:lineRule="auto"/>
              <w:jc w:val="center"/>
              <w:rPr>
                <w:rFonts w:cs="Calibri"/>
                <w:sz w:val="24"/>
                <w:szCs w:val="24"/>
              </w:rPr>
            </w:pPr>
            <w:r w:rsidRPr="008A206C">
              <w:rPr>
                <w:rFonts w:cs="Calibri"/>
                <w:sz w:val="24"/>
                <w:szCs w:val="24"/>
              </w:rPr>
              <w:t>2</w:t>
            </w:r>
          </w:p>
        </w:tc>
        <w:tc>
          <w:tcPr>
            <w:tcW w:w="2022" w:type="pct"/>
            <w:shd w:val="clear" w:color="000000" w:fill="FFFFFF"/>
            <w:vAlign w:val="center"/>
          </w:tcPr>
          <w:p w:rsidR="00384AFF" w:rsidRPr="00F70759" w:rsidRDefault="00772247" w:rsidP="00A663AC">
            <w:pPr>
              <w:spacing w:after="0" w:line="240" w:lineRule="auto"/>
              <w:rPr>
                <w:rFonts w:cs="Calibri"/>
                <w:sz w:val="24"/>
                <w:szCs w:val="24"/>
                <w:highlight w:val="yellow"/>
                <w:lang w:val="en-US"/>
              </w:rPr>
            </w:pPr>
            <w:r w:rsidRPr="00772247">
              <w:rPr>
                <w:rFonts w:cs="Calibri"/>
                <w:sz w:val="24"/>
                <w:szCs w:val="24"/>
                <w:lang w:val="en-US"/>
              </w:rPr>
              <w:t>MSM on topic: “Risk Management and Risk Assessment ”</w:t>
            </w:r>
          </w:p>
        </w:tc>
        <w:tc>
          <w:tcPr>
            <w:tcW w:w="563" w:type="pct"/>
            <w:shd w:val="clear" w:color="000000" w:fill="FFFFFF"/>
            <w:vAlign w:val="center"/>
          </w:tcPr>
          <w:p w:rsidR="00384AFF" w:rsidRPr="00772247" w:rsidRDefault="00384AFF" w:rsidP="00A663AC">
            <w:pPr>
              <w:spacing w:after="0" w:line="240" w:lineRule="auto"/>
              <w:jc w:val="center"/>
              <w:rPr>
                <w:rFonts w:cs="Calibri"/>
                <w:sz w:val="24"/>
                <w:szCs w:val="24"/>
              </w:rPr>
            </w:pPr>
            <w:r w:rsidRPr="00772247">
              <w:rPr>
                <w:rFonts w:cs="Calibri"/>
                <w:sz w:val="24"/>
                <w:szCs w:val="24"/>
              </w:rPr>
              <w:t>Bushehr NPP</w:t>
            </w:r>
          </w:p>
        </w:tc>
        <w:tc>
          <w:tcPr>
            <w:tcW w:w="526" w:type="pct"/>
            <w:shd w:val="clear" w:color="000000" w:fill="FFFFFF"/>
            <w:vAlign w:val="center"/>
          </w:tcPr>
          <w:p w:rsidR="00071316" w:rsidRDefault="00071316" w:rsidP="00A663AC">
            <w:pPr>
              <w:spacing w:after="0" w:line="240" w:lineRule="auto"/>
              <w:jc w:val="center"/>
              <w:rPr>
                <w:rFonts w:cs="Calibri"/>
                <w:sz w:val="24"/>
                <w:szCs w:val="24"/>
                <w:lang w:val="en-US"/>
              </w:rPr>
            </w:pPr>
            <w:r w:rsidRPr="00071316">
              <w:rPr>
                <w:rFonts w:cs="Calibri"/>
                <w:sz w:val="24"/>
                <w:szCs w:val="24"/>
                <w:lang w:val="en-US"/>
              </w:rPr>
              <w:t>2021</w:t>
            </w:r>
          </w:p>
          <w:p w:rsidR="00384AFF" w:rsidRPr="008A206C" w:rsidRDefault="00EB27E3" w:rsidP="00A663AC">
            <w:pPr>
              <w:spacing w:after="0" w:line="240" w:lineRule="auto"/>
              <w:jc w:val="center"/>
              <w:rPr>
                <w:rFonts w:cs="Calibri"/>
                <w:sz w:val="24"/>
                <w:szCs w:val="24"/>
                <w:lang w:val="en-US"/>
              </w:rPr>
            </w:pPr>
            <w:r w:rsidRPr="008A206C">
              <w:rPr>
                <w:rFonts w:cs="Calibri"/>
                <w:sz w:val="24"/>
                <w:szCs w:val="24"/>
                <w:lang w:val="en-US"/>
              </w:rPr>
              <w:t>TBD</w:t>
            </w:r>
          </w:p>
        </w:tc>
        <w:tc>
          <w:tcPr>
            <w:tcW w:w="475" w:type="pct"/>
            <w:shd w:val="clear" w:color="000000" w:fill="FFFFFF"/>
            <w:vAlign w:val="center"/>
          </w:tcPr>
          <w:p w:rsidR="00384AFF" w:rsidRPr="008A206C" w:rsidRDefault="00772247" w:rsidP="00A663AC">
            <w:pPr>
              <w:spacing w:after="0" w:line="240" w:lineRule="auto"/>
              <w:jc w:val="center"/>
              <w:rPr>
                <w:rFonts w:cs="Calibri"/>
                <w:sz w:val="24"/>
                <w:szCs w:val="24"/>
                <w:lang w:val="en-US"/>
              </w:rPr>
            </w:pPr>
            <w:r w:rsidRPr="00772247">
              <w:rPr>
                <w:rFonts w:cs="Calibri"/>
                <w:sz w:val="24"/>
                <w:szCs w:val="24"/>
                <w:lang w:val="en-US"/>
              </w:rPr>
              <w:t>OR.3-1</w:t>
            </w:r>
          </w:p>
        </w:tc>
        <w:tc>
          <w:tcPr>
            <w:tcW w:w="709" w:type="pct"/>
            <w:shd w:val="clear" w:color="000000" w:fill="FFFFFF"/>
            <w:vAlign w:val="center"/>
          </w:tcPr>
          <w:p w:rsidR="00384AFF" w:rsidRPr="008A206C" w:rsidRDefault="00384AFF" w:rsidP="00A663AC">
            <w:pPr>
              <w:spacing w:after="0" w:line="240" w:lineRule="auto"/>
              <w:jc w:val="center"/>
              <w:rPr>
                <w:rFonts w:cs="Calibri"/>
                <w:sz w:val="24"/>
                <w:szCs w:val="24"/>
              </w:rPr>
            </w:pPr>
            <w:r w:rsidRPr="008A206C">
              <w:rPr>
                <w:rFonts w:cs="Calibri"/>
                <w:sz w:val="24"/>
                <w:szCs w:val="24"/>
                <w:lang w:val="en-US"/>
              </w:rPr>
              <w:t>MSM</w:t>
            </w:r>
          </w:p>
        </w:tc>
        <w:tc>
          <w:tcPr>
            <w:tcW w:w="402" w:type="pct"/>
            <w:shd w:val="clear" w:color="000000" w:fill="FFFFFF"/>
            <w:vAlign w:val="center"/>
          </w:tcPr>
          <w:p w:rsidR="00384AFF" w:rsidRPr="008A206C" w:rsidRDefault="00384AFF" w:rsidP="00A663AC">
            <w:pPr>
              <w:spacing w:after="0" w:line="240" w:lineRule="auto"/>
              <w:jc w:val="center"/>
              <w:rPr>
                <w:rFonts w:cs="Calibri"/>
                <w:sz w:val="24"/>
                <w:szCs w:val="24"/>
              </w:rPr>
            </w:pPr>
            <w:r w:rsidRPr="008A206C">
              <w:rPr>
                <w:rFonts w:cs="Calibri"/>
                <w:sz w:val="24"/>
                <w:szCs w:val="24"/>
              </w:rPr>
              <w:sym w:font="Wingdings" w:char="F06F"/>
            </w:r>
          </w:p>
        </w:tc>
      </w:tr>
      <w:tr w:rsidR="00071316" w:rsidRPr="008A206C" w:rsidTr="002B00C5">
        <w:trPr>
          <w:trHeight w:val="489"/>
          <w:jc w:val="center"/>
        </w:trPr>
        <w:tc>
          <w:tcPr>
            <w:tcW w:w="303" w:type="pct"/>
            <w:shd w:val="clear" w:color="auto" w:fill="auto"/>
            <w:vAlign w:val="center"/>
          </w:tcPr>
          <w:p w:rsidR="00384AFF" w:rsidRPr="008A206C" w:rsidRDefault="00384AFF" w:rsidP="00A663AC">
            <w:pPr>
              <w:spacing w:after="0" w:line="240" w:lineRule="auto"/>
              <w:jc w:val="center"/>
              <w:rPr>
                <w:rFonts w:cs="Calibri"/>
                <w:sz w:val="24"/>
                <w:szCs w:val="24"/>
              </w:rPr>
            </w:pPr>
            <w:r w:rsidRPr="008A206C">
              <w:rPr>
                <w:rFonts w:cs="Calibri"/>
                <w:sz w:val="24"/>
                <w:szCs w:val="24"/>
              </w:rPr>
              <w:t>3</w:t>
            </w:r>
          </w:p>
        </w:tc>
        <w:tc>
          <w:tcPr>
            <w:tcW w:w="2022" w:type="pct"/>
            <w:shd w:val="clear" w:color="000000" w:fill="FFFFFF"/>
            <w:vAlign w:val="center"/>
          </w:tcPr>
          <w:p w:rsidR="00384AFF" w:rsidRPr="008A206C" w:rsidRDefault="00772247" w:rsidP="00A663AC">
            <w:pPr>
              <w:spacing w:after="0" w:line="240" w:lineRule="auto"/>
              <w:rPr>
                <w:rFonts w:cs="Calibri"/>
                <w:sz w:val="24"/>
                <w:szCs w:val="24"/>
                <w:lang w:val="en-US"/>
              </w:rPr>
            </w:pPr>
            <w:r w:rsidRPr="00772247">
              <w:rPr>
                <w:rFonts w:cs="Calibri"/>
                <w:sz w:val="24"/>
                <w:szCs w:val="24"/>
                <w:lang w:val="en-US"/>
              </w:rPr>
              <w:t>BM MSM entitled “Improving the work and performance of operational staff ”</w:t>
            </w:r>
          </w:p>
        </w:tc>
        <w:tc>
          <w:tcPr>
            <w:tcW w:w="563" w:type="pct"/>
            <w:shd w:val="clear" w:color="000000" w:fill="FFFFFF"/>
            <w:vAlign w:val="center"/>
          </w:tcPr>
          <w:p w:rsidR="00384AFF" w:rsidRPr="008A206C" w:rsidRDefault="00EB27E3" w:rsidP="00A663AC">
            <w:pPr>
              <w:spacing w:after="0" w:line="240" w:lineRule="auto"/>
              <w:jc w:val="center"/>
              <w:rPr>
                <w:rFonts w:cs="Calibri"/>
                <w:sz w:val="24"/>
                <w:szCs w:val="24"/>
                <w:lang w:val="en-US"/>
              </w:rPr>
            </w:pPr>
            <w:r w:rsidRPr="008A206C">
              <w:rPr>
                <w:rFonts w:cs="Calibri"/>
                <w:sz w:val="24"/>
                <w:szCs w:val="24"/>
                <w:lang w:val="en-US"/>
              </w:rPr>
              <w:t>BM</w:t>
            </w:r>
            <w:r w:rsidR="0052666C">
              <w:rPr>
                <w:rFonts w:cs="Calibri"/>
                <w:sz w:val="24"/>
                <w:szCs w:val="24"/>
                <w:lang w:val="en-US"/>
              </w:rPr>
              <w:t xml:space="preserve"> visit</w:t>
            </w:r>
          </w:p>
        </w:tc>
        <w:tc>
          <w:tcPr>
            <w:tcW w:w="526" w:type="pct"/>
            <w:shd w:val="clear" w:color="000000" w:fill="FFFFFF"/>
            <w:vAlign w:val="center"/>
          </w:tcPr>
          <w:p w:rsidR="00071316" w:rsidRDefault="00071316" w:rsidP="00A663AC">
            <w:pPr>
              <w:spacing w:after="0" w:line="240" w:lineRule="auto"/>
              <w:jc w:val="center"/>
              <w:rPr>
                <w:rFonts w:cs="Calibri"/>
                <w:sz w:val="24"/>
                <w:szCs w:val="24"/>
                <w:lang w:val="en-US"/>
              </w:rPr>
            </w:pPr>
            <w:r w:rsidRPr="00071316">
              <w:rPr>
                <w:rFonts w:cs="Calibri"/>
                <w:sz w:val="24"/>
                <w:szCs w:val="24"/>
                <w:lang w:val="en-US"/>
              </w:rPr>
              <w:t>2021</w:t>
            </w:r>
          </w:p>
          <w:p w:rsidR="00384AFF" w:rsidRPr="008A206C" w:rsidRDefault="00EB27E3" w:rsidP="00A663AC">
            <w:pPr>
              <w:spacing w:after="0" w:line="240" w:lineRule="auto"/>
              <w:jc w:val="center"/>
              <w:rPr>
                <w:rFonts w:cs="Calibri"/>
                <w:sz w:val="24"/>
                <w:szCs w:val="24"/>
                <w:lang w:val="en-US"/>
              </w:rPr>
            </w:pPr>
            <w:r w:rsidRPr="008A206C">
              <w:rPr>
                <w:rFonts w:cs="Calibri"/>
                <w:sz w:val="24"/>
                <w:szCs w:val="24"/>
                <w:lang w:val="en-US"/>
              </w:rPr>
              <w:t>TBD</w:t>
            </w:r>
          </w:p>
        </w:tc>
        <w:tc>
          <w:tcPr>
            <w:tcW w:w="475" w:type="pct"/>
            <w:shd w:val="clear" w:color="000000" w:fill="FFFFFF"/>
            <w:vAlign w:val="center"/>
          </w:tcPr>
          <w:p w:rsidR="00384AFF" w:rsidRPr="008A206C" w:rsidRDefault="00772247" w:rsidP="00A663AC">
            <w:pPr>
              <w:spacing w:after="0" w:line="240" w:lineRule="auto"/>
              <w:jc w:val="center"/>
              <w:rPr>
                <w:rFonts w:cs="Calibri"/>
                <w:sz w:val="24"/>
                <w:szCs w:val="24"/>
                <w:lang w:val="en-US"/>
              </w:rPr>
            </w:pPr>
            <w:r w:rsidRPr="00772247">
              <w:rPr>
                <w:rFonts w:cs="Calibri"/>
                <w:sz w:val="24"/>
                <w:szCs w:val="24"/>
                <w:lang w:val="en-US"/>
              </w:rPr>
              <w:t>OP.1-1</w:t>
            </w:r>
          </w:p>
        </w:tc>
        <w:tc>
          <w:tcPr>
            <w:tcW w:w="709" w:type="pct"/>
            <w:shd w:val="clear" w:color="000000" w:fill="FFFFFF"/>
            <w:vAlign w:val="center"/>
          </w:tcPr>
          <w:p w:rsidR="00384AFF" w:rsidRPr="008A206C" w:rsidRDefault="00384AFF" w:rsidP="00A663AC">
            <w:pPr>
              <w:spacing w:after="0" w:line="240" w:lineRule="auto"/>
              <w:jc w:val="center"/>
              <w:rPr>
                <w:rFonts w:cs="Calibri"/>
                <w:sz w:val="24"/>
                <w:szCs w:val="24"/>
                <w:lang w:val="en-US"/>
              </w:rPr>
            </w:pPr>
            <w:r w:rsidRPr="008A206C">
              <w:rPr>
                <w:rFonts w:cs="Calibri"/>
                <w:sz w:val="24"/>
                <w:szCs w:val="24"/>
              </w:rPr>
              <w:t>MSM</w:t>
            </w:r>
            <w:r w:rsidR="00EB27E3" w:rsidRPr="008A206C">
              <w:rPr>
                <w:rFonts w:cs="Calibri"/>
                <w:sz w:val="24"/>
                <w:szCs w:val="24"/>
                <w:lang w:val="en-US"/>
              </w:rPr>
              <w:t>-BM</w:t>
            </w:r>
          </w:p>
        </w:tc>
        <w:tc>
          <w:tcPr>
            <w:tcW w:w="402" w:type="pct"/>
            <w:shd w:val="clear" w:color="000000" w:fill="FFFFFF"/>
            <w:vAlign w:val="center"/>
          </w:tcPr>
          <w:p w:rsidR="00384AFF" w:rsidRPr="008A206C" w:rsidRDefault="00384AFF" w:rsidP="00A663AC">
            <w:pPr>
              <w:spacing w:after="0" w:line="240" w:lineRule="auto"/>
              <w:jc w:val="center"/>
              <w:rPr>
                <w:rFonts w:cs="Calibri"/>
                <w:sz w:val="24"/>
                <w:szCs w:val="24"/>
              </w:rPr>
            </w:pPr>
            <w:r w:rsidRPr="008A206C">
              <w:rPr>
                <w:rFonts w:cs="Calibri"/>
                <w:sz w:val="24"/>
                <w:szCs w:val="24"/>
              </w:rPr>
              <w:sym w:font="Wingdings" w:char="F06F"/>
            </w:r>
          </w:p>
        </w:tc>
      </w:tr>
    </w:tbl>
    <w:p w:rsidR="00BB5DDC" w:rsidRPr="00C733A5" w:rsidRDefault="00C733A5" w:rsidP="00546C29">
      <w:pPr>
        <w:rPr>
          <w:rFonts w:cs="Times New Roman"/>
          <w:b/>
          <w:sz w:val="28"/>
          <w:szCs w:val="28"/>
          <w:lang w:val="en-GB"/>
        </w:rPr>
      </w:pPr>
      <w:bookmarkStart w:id="19" w:name="_4._Status_and"/>
      <w:bookmarkStart w:id="20" w:name="_4._Status_and_1"/>
      <w:bookmarkStart w:id="21" w:name="_Toc512867774"/>
      <w:bookmarkEnd w:id="19"/>
      <w:bookmarkEnd w:id="20"/>
      <w:r w:rsidRPr="00C733A5">
        <w:rPr>
          <w:lang w:val="en-US"/>
        </w:rPr>
        <w:t>Due to the covid-19 situation, the implementation of this MSM is under consideration.</w:t>
      </w:r>
      <w:r w:rsidR="005D058D" w:rsidRPr="00546C29">
        <w:rPr>
          <w:lang w:val="en-US"/>
        </w:rPr>
        <w:br w:type="page"/>
      </w:r>
      <w:r w:rsidR="00974F2F" w:rsidRPr="00C733A5">
        <w:rPr>
          <w:rFonts w:cs="Times New Roman"/>
          <w:b/>
          <w:sz w:val="28"/>
          <w:szCs w:val="28"/>
          <w:lang w:val="en-GB"/>
        </w:rPr>
        <w:t>Annex 4.</w:t>
      </w:r>
      <w:r w:rsidR="00BB5DDC" w:rsidRPr="00C733A5">
        <w:rPr>
          <w:rFonts w:cs="Times New Roman"/>
          <w:b/>
          <w:sz w:val="28"/>
          <w:szCs w:val="28"/>
          <w:lang w:val="en-GB"/>
        </w:rPr>
        <w:t xml:space="preserve"> </w:t>
      </w:r>
      <w:bookmarkEnd w:id="18"/>
      <w:r w:rsidR="00BB5DDC" w:rsidRPr="00C733A5">
        <w:rPr>
          <w:rFonts w:cs="Times New Roman"/>
          <w:b/>
          <w:sz w:val="28"/>
          <w:szCs w:val="28"/>
          <w:lang w:val="en-GB"/>
        </w:rPr>
        <w:t>Status and trends of the WANO performance indicators</w:t>
      </w:r>
      <w:bookmarkEnd w:id="21"/>
      <w:r w:rsidR="00E24C1F" w:rsidRPr="00C733A5">
        <w:rPr>
          <w:rFonts w:cs="Times New Roman"/>
          <w:b/>
          <w:sz w:val="28"/>
          <w:szCs w:val="28"/>
          <w:lang w:val="en-GB"/>
        </w:rPr>
        <w:t xml:space="preserve">   </w:t>
      </w:r>
      <w:hyperlink w:anchor="_1._Executive_summary" w:history="1">
        <w:r w:rsidR="00E24C1F" w:rsidRPr="00C733A5">
          <w:rPr>
            <w:rFonts w:cs="Times New Roman"/>
            <w:b/>
            <w:sz w:val="28"/>
            <w:szCs w:val="28"/>
            <w:lang w:val="en-GB"/>
          </w:rPr>
          <w:t>↑</w:t>
        </w:r>
      </w:hyperlink>
    </w:p>
    <w:p w:rsidR="00C26DEC" w:rsidRPr="008A206C" w:rsidRDefault="005D2A3B" w:rsidP="00715CBC">
      <w:pPr>
        <w:kinsoku w:val="0"/>
        <w:overflowPunct w:val="0"/>
        <w:autoSpaceDE w:val="0"/>
        <w:autoSpaceDN w:val="0"/>
        <w:adjustRightInd w:val="0"/>
        <w:spacing w:before="120" w:after="120" w:line="240" w:lineRule="auto"/>
        <w:ind w:left="102"/>
        <w:rPr>
          <w:rFonts w:cs="Calibri"/>
          <w:b/>
          <w:bCs/>
          <w:sz w:val="24"/>
          <w:szCs w:val="24"/>
          <w:lang w:val="en-US"/>
        </w:rPr>
      </w:pPr>
      <w:r w:rsidRPr="004413BC">
        <w:rPr>
          <w:rFonts w:cs="Calibri"/>
          <w:b/>
          <w:bCs/>
          <w:sz w:val="24"/>
          <w:szCs w:val="24"/>
          <w:lang w:val="en-US"/>
        </w:rPr>
        <w:t>General analysis of the WANO Index trends:</w:t>
      </w:r>
      <w:r w:rsidRPr="008A206C">
        <w:rPr>
          <w:rFonts w:cs="Calibri"/>
          <w:b/>
          <w:bCs/>
          <w:sz w:val="24"/>
          <w:szCs w:val="24"/>
          <w:lang w:val="en-US"/>
        </w:rPr>
        <w:t xml:space="preserve"> </w:t>
      </w:r>
    </w:p>
    <w:p w:rsidR="004C6771" w:rsidRDefault="001B2141" w:rsidP="004C6771">
      <w:pPr>
        <w:spacing w:after="120"/>
        <w:ind w:firstLine="426"/>
        <w:jc w:val="mediumKashida"/>
        <w:rPr>
          <w:rFonts w:cs="Calibri"/>
          <w:sz w:val="24"/>
          <w:szCs w:val="24"/>
          <w:rtl/>
          <w:lang w:val="en-US"/>
        </w:rPr>
      </w:pPr>
      <w:r w:rsidRPr="00137512">
        <w:rPr>
          <w:rFonts w:cs="Calibri"/>
          <w:sz w:val="24"/>
          <w:szCs w:val="24"/>
          <w:lang w:val="en-US"/>
        </w:rPr>
        <w:t xml:space="preserve">According to </w:t>
      </w:r>
      <w:r w:rsidR="00AC1F66" w:rsidRPr="00137512">
        <w:rPr>
          <w:rFonts w:cs="Calibri"/>
          <w:sz w:val="24"/>
          <w:szCs w:val="24"/>
          <w:lang w:val="en-US"/>
        </w:rPr>
        <w:t xml:space="preserve">the </w:t>
      </w:r>
      <w:r w:rsidRPr="00137512">
        <w:rPr>
          <w:rFonts w:cs="Calibri"/>
          <w:sz w:val="24"/>
          <w:szCs w:val="24"/>
          <w:lang w:val="en-US"/>
        </w:rPr>
        <w:t>review and analy</w:t>
      </w:r>
      <w:r w:rsidR="00AC1F66" w:rsidRPr="00137512">
        <w:rPr>
          <w:rFonts w:cs="Calibri"/>
          <w:sz w:val="24"/>
          <w:szCs w:val="24"/>
          <w:lang w:val="en-US"/>
        </w:rPr>
        <w:t>sis of</w:t>
      </w:r>
      <w:r w:rsidRPr="00137512">
        <w:rPr>
          <w:rFonts w:cs="Calibri"/>
          <w:sz w:val="24"/>
          <w:szCs w:val="24"/>
          <w:lang w:val="en-US"/>
        </w:rPr>
        <w:t xml:space="preserve"> the </w:t>
      </w:r>
      <w:r w:rsidR="00842A81">
        <w:rPr>
          <w:rFonts w:cs="Calibri"/>
          <w:sz w:val="24"/>
          <w:szCs w:val="24"/>
          <w:lang w:val="en-US"/>
        </w:rPr>
        <w:t xml:space="preserve">Bushehr NPP </w:t>
      </w:r>
      <w:r w:rsidRPr="00137512">
        <w:rPr>
          <w:rFonts w:cs="Calibri"/>
          <w:sz w:val="24"/>
          <w:szCs w:val="24"/>
          <w:lang w:val="en-US"/>
        </w:rPr>
        <w:t xml:space="preserve">safety performance </w:t>
      </w:r>
      <w:r w:rsidR="00AC1F66" w:rsidRPr="00137512">
        <w:rPr>
          <w:rFonts w:cs="Calibri"/>
          <w:sz w:val="24"/>
          <w:szCs w:val="24"/>
          <w:lang w:val="en-US"/>
        </w:rPr>
        <w:t xml:space="preserve">indicators </w:t>
      </w:r>
      <w:r w:rsidRPr="00137512">
        <w:rPr>
          <w:rFonts w:cs="Calibri"/>
          <w:sz w:val="24"/>
          <w:szCs w:val="24"/>
          <w:lang w:val="en-US"/>
        </w:rPr>
        <w:t xml:space="preserve">based on the WANO performance indicators which are concerned </w:t>
      </w:r>
      <w:r w:rsidR="00C04565" w:rsidRPr="00137512">
        <w:rPr>
          <w:rFonts w:cs="Calibri"/>
          <w:sz w:val="24"/>
          <w:szCs w:val="24"/>
          <w:lang w:val="en-US"/>
        </w:rPr>
        <w:t>to 201</w:t>
      </w:r>
      <w:r w:rsidR="00BA237F">
        <w:rPr>
          <w:rFonts w:cs="Calibri"/>
          <w:sz w:val="24"/>
          <w:szCs w:val="24"/>
          <w:lang w:val="en-US"/>
        </w:rPr>
        <w:t>9</w:t>
      </w:r>
      <w:r w:rsidR="004413BC">
        <w:rPr>
          <w:rFonts w:cs="Calibri"/>
          <w:sz w:val="24"/>
          <w:szCs w:val="24"/>
          <w:lang w:val="en-US"/>
        </w:rPr>
        <w:t xml:space="preserve"> to 20</w:t>
      </w:r>
      <w:r w:rsidR="00842A81">
        <w:rPr>
          <w:rFonts w:cs="Calibri"/>
          <w:sz w:val="24"/>
          <w:szCs w:val="24"/>
          <w:lang w:val="en-US"/>
        </w:rPr>
        <w:t>2</w:t>
      </w:r>
      <w:r w:rsidR="00BA237F">
        <w:rPr>
          <w:rFonts w:cs="Calibri"/>
          <w:sz w:val="24"/>
          <w:szCs w:val="24"/>
          <w:lang w:val="en-US"/>
        </w:rPr>
        <w:t>1</w:t>
      </w:r>
      <w:r w:rsidR="00C04565" w:rsidRPr="00137512">
        <w:rPr>
          <w:rFonts w:cs="Calibri"/>
          <w:sz w:val="24"/>
          <w:szCs w:val="24"/>
          <w:lang w:val="en-US"/>
        </w:rPr>
        <w:t xml:space="preserve"> year</w:t>
      </w:r>
      <w:r w:rsidR="004413BC">
        <w:rPr>
          <w:rFonts w:cs="Calibri"/>
          <w:sz w:val="24"/>
          <w:szCs w:val="24"/>
          <w:lang w:val="en-US"/>
        </w:rPr>
        <w:t>s</w:t>
      </w:r>
      <w:r w:rsidR="00C04565" w:rsidRPr="00137512">
        <w:rPr>
          <w:rFonts w:cs="Calibri"/>
          <w:sz w:val="24"/>
          <w:szCs w:val="24"/>
          <w:lang w:val="en-US"/>
        </w:rPr>
        <w:t xml:space="preserve"> </w:t>
      </w:r>
      <w:r w:rsidR="00BA237F">
        <w:rPr>
          <w:rFonts w:cs="Calibri"/>
          <w:sz w:val="24"/>
          <w:szCs w:val="24"/>
          <w:lang w:val="en-US"/>
        </w:rPr>
        <w:t>(</w:t>
      </w:r>
      <w:r w:rsidR="00C04565" w:rsidRPr="00137512">
        <w:rPr>
          <w:rFonts w:cs="Calibri"/>
          <w:sz w:val="24"/>
          <w:szCs w:val="24"/>
          <w:lang w:val="en-US"/>
        </w:rPr>
        <w:t xml:space="preserve">specially </w:t>
      </w:r>
      <w:r w:rsidRPr="00137512">
        <w:rPr>
          <w:rFonts w:cs="Calibri"/>
          <w:sz w:val="24"/>
          <w:szCs w:val="24"/>
          <w:lang w:val="en-US"/>
        </w:rPr>
        <w:t>to 201</w:t>
      </w:r>
      <w:r w:rsidR="00D50839" w:rsidRPr="00137512">
        <w:rPr>
          <w:rFonts w:cs="Calibri"/>
          <w:sz w:val="24"/>
          <w:szCs w:val="24"/>
          <w:lang w:val="en-US"/>
        </w:rPr>
        <w:t>9</w:t>
      </w:r>
      <w:r w:rsidR="00681300" w:rsidRPr="00137512">
        <w:rPr>
          <w:rFonts w:cs="Calibri"/>
          <w:sz w:val="24"/>
          <w:szCs w:val="24"/>
          <w:lang w:val="en-US"/>
        </w:rPr>
        <w:t xml:space="preserve"> </w:t>
      </w:r>
      <w:r w:rsidR="00842A81">
        <w:rPr>
          <w:rFonts w:cs="Calibri"/>
          <w:sz w:val="24"/>
          <w:szCs w:val="24"/>
          <w:lang w:val="en-US"/>
        </w:rPr>
        <w:t>and 202</w:t>
      </w:r>
      <w:r w:rsidR="00BA237F">
        <w:rPr>
          <w:rFonts w:cs="Calibri"/>
          <w:sz w:val="24"/>
          <w:szCs w:val="24"/>
          <w:lang w:val="en-US"/>
        </w:rPr>
        <w:t>1</w:t>
      </w:r>
      <w:r w:rsidR="00681300" w:rsidRPr="00137512">
        <w:rPr>
          <w:rFonts w:cs="Calibri"/>
          <w:sz w:val="24"/>
          <w:szCs w:val="24"/>
          <w:lang w:val="en-US"/>
        </w:rPr>
        <w:t>Q</w:t>
      </w:r>
      <w:r w:rsidR="00BA237F">
        <w:rPr>
          <w:rFonts w:cs="Calibri"/>
          <w:sz w:val="24"/>
          <w:szCs w:val="24"/>
          <w:lang w:val="en-US"/>
        </w:rPr>
        <w:t>1</w:t>
      </w:r>
      <w:r w:rsidR="00681300" w:rsidRPr="00137512">
        <w:rPr>
          <w:rFonts w:cs="Calibri"/>
          <w:sz w:val="24"/>
          <w:szCs w:val="24"/>
          <w:lang w:val="en-US"/>
        </w:rPr>
        <w:t xml:space="preserve"> available analyses in this quarter</w:t>
      </w:r>
      <w:r w:rsidR="00BA237F">
        <w:rPr>
          <w:rFonts w:cs="Calibri"/>
          <w:sz w:val="24"/>
          <w:szCs w:val="24"/>
          <w:lang w:val="en-US"/>
        </w:rPr>
        <w:t>)</w:t>
      </w:r>
      <w:r w:rsidR="00C04565" w:rsidRPr="00137512">
        <w:rPr>
          <w:rFonts w:cs="Calibri"/>
          <w:sz w:val="24"/>
          <w:szCs w:val="24"/>
          <w:lang w:val="en-US"/>
        </w:rPr>
        <w:t>,</w:t>
      </w:r>
      <w:r w:rsidRPr="00137512">
        <w:rPr>
          <w:rFonts w:cs="Calibri"/>
          <w:sz w:val="24"/>
          <w:szCs w:val="24"/>
          <w:lang w:val="en-US"/>
        </w:rPr>
        <w:t xml:space="preserve"> </w:t>
      </w:r>
      <w:r w:rsidR="00AC1F66" w:rsidRPr="00137512">
        <w:rPr>
          <w:rFonts w:cs="Calibri"/>
          <w:sz w:val="24"/>
          <w:szCs w:val="24"/>
          <w:lang w:val="en-US"/>
        </w:rPr>
        <w:t xml:space="preserve">Positive trend </w:t>
      </w:r>
      <w:r w:rsidR="00BA237F" w:rsidRPr="00BA237F">
        <w:rPr>
          <w:rFonts w:cs="Calibri"/>
          <w:sz w:val="24"/>
          <w:szCs w:val="24"/>
          <w:lang w:val="en-US"/>
        </w:rPr>
        <w:t>demonstrated</w:t>
      </w:r>
      <w:r w:rsidR="00AC1F66" w:rsidRPr="00137512">
        <w:rPr>
          <w:rFonts w:cs="Calibri"/>
          <w:sz w:val="24"/>
          <w:szCs w:val="24"/>
          <w:lang w:val="en-US"/>
        </w:rPr>
        <w:t xml:space="preserve"> until the second quarter of 2019</w:t>
      </w:r>
      <w:r w:rsidR="000C4F76">
        <w:rPr>
          <w:rFonts w:cs="Calibri"/>
          <w:sz w:val="24"/>
          <w:szCs w:val="24"/>
          <w:lang w:val="en-US"/>
        </w:rPr>
        <w:t>,</w:t>
      </w:r>
      <w:r w:rsidR="005D058D" w:rsidRPr="00137512">
        <w:rPr>
          <w:rFonts w:cs="Calibri"/>
          <w:sz w:val="24"/>
          <w:szCs w:val="24"/>
          <w:lang w:val="en-US"/>
        </w:rPr>
        <w:t xml:space="preserve"> </w:t>
      </w:r>
      <w:r w:rsidR="001E5D34" w:rsidRPr="00137512">
        <w:rPr>
          <w:rFonts w:cs="Calibri"/>
          <w:sz w:val="24"/>
          <w:szCs w:val="24"/>
          <w:lang w:val="en-US"/>
        </w:rPr>
        <w:t>Paying attention to the</w:t>
      </w:r>
      <w:r w:rsidR="00AC1F66" w:rsidRPr="00137512">
        <w:rPr>
          <w:rFonts w:cs="Calibri"/>
          <w:sz w:val="24"/>
          <w:szCs w:val="24"/>
          <w:lang w:val="en-US"/>
        </w:rPr>
        <w:t xml:space="preserve"> </w:t>
      </w:r>
      <w:r w:rsidR="001E5D34" w:rsidRPr="00137512">
        <w:rPr>
          <w:rFonts w:cs="Calibri"/>
          <w:sz w:val="24"/>
          <w:szCs w:val="24"/>
          <w:lang w:val="en-US"/>
        </w:rPr>
        <w:t xml:space="preserve">rates of the WANO indicators shows that NPP has improved its safety and performance over the </w:t>
      </w:r>
      <w:r w:rsidR="00AC1F66" w:rsidRPr="00137512">
        <w:rPr>
          <w:rFonts w:cs="Calibri"/>
          <w:sz w:val="24"/>
          <w:szCs w:val="24"/>
          <w:lang w:val="en-US"/>
        </w:rPr>
        <w:t xml:space="preserve">2018 </w:t>
      </w:r>
      <w:r w:rsidR="001E5D34" w:rsidRPr="00137512">
        <w:rPr>
          <w:rFonts w:cs="Calibri"/>
          <w:sz w:val="24"/>
          <w:szCs w:val="24"/>
          <w:lang w:val="en-US"/>
        </w:rPr>
        <w:t xml:space="preserve">year.  </w:t>
      </w:r>
    </w:p>
    <w:p w:rsidR="004C6771" w:rsidRDefault="00BA237F" w:rsidP="004C6771">
      <w:pPr>
        <w:spacing w:after="120"/>
        <w:ind w:firstLine="426"/>
        <w:jc w:val="mediumKashida"/>
        <w:rPr>
          <w:rFonts w:cs="Calibri"/>
          <w:sz w:val="24"/>
          <w:szCs w:val="24"/>
          <w:rtl/>
          <w:lang w:val="en-US"/>
        </w:rPr>
      </w:pPr>
      <w:r w:rsidRPr="00BA237F">
        <w:rPr>
          <w:rFonts w:cs="Calibri"/>
          <w:sz w:val="24"/>
          <w:szCs w:val="24"/>
          <w:lang w:val="en-US"/>
        </w:rPr>
        <w:t>This shows the effectiveness of actions implemented before the end of 2018 and the first half of 2019.</w:t>
      </w:r>
      <w:r w:rsidR="001E5D34" w:rsidRPr="00137512">
        <w:rPr>
          <w:rFonts w:cs="Calibri"/>
          <w:sz w:val="24"/>
          <w:szCs w:val="24"/>
          <w:lang w:val="en-US"/>
        </w:rPr>
        <w:t xml:space="preserve"> </w:t>
      </w:r>
      <w:r w:rsidR="00AC1F66" w:rsidRPr="00137512">
        <w:rPr>
          <w:rFonts w:cs="Calibri"/>
          <w:sz w:val="24"/>
          <w:szCs w:val="24"/>
          <w:lang w:val="en-US"/>
        </w:rPr>
        <w:t>In 4 quarters on 2019 t</w:t>
      </w:r>
      <w:r w:rsidR="005D058D" w:rsidRPr="00137512">
        <w:rPr>
          <w:rFonts w:cs="Calibri"/>
          <w:sz w:val="24"/>
          <w:szCs w:val="24"/>
          <w:lang w:val="en-US"/>
        </w:rPr>
        <w:t>here is a negative trend on the general index of NPP depending to the US7</w:t>
      </w:r>
      <w:r w:rsidR="00EC65D7" w:rsidRPr="00137512">
        <w:rPr>
          <w:rFonts w:cs="Calibri"/>
          <w:sz w:val="24"/>
          <w:szCs w:val="24"/>
          <w:lang w:val="en-US"/>
        </w:rPr>
        <w:t xml:space="preserve"> and UA7</w:t>
      </w:r>
      <w:r w:rsidR="005D058D" w:rsidRPr="00137512">
        <w:rPr>
          <w:rFonts w:cs="Calibri"/>
          <w:sz w:val="24"/>
          <w:szCs w:val="24"/>
          <w:lang w:val="en-US"/>
        </w:rPr>
        <w:t xml:space="preserve"> indicator. </w:t>
      </w:r>
    </w:p>
    <w:p w:rsidR="004C6771" w:rsidRDefault="000C4F76" w:rsidP="004C6771">
      <w:pPr>
        <w:spacing w:after="120"/>
        <w:ind w:firstLine="426"/>
        <w:jc w:val="mediumKashida"/>
        <w:rPr>
          <w:rFonts w:cs="Calibri"/>
          <w:sz w:val="24"/>
          <w:szCs w:val="24"/>
          <w:rtl/>
          <w:lang w:val="en-US"/>
        </w:rPr>
      </w:pPr>
      <w:r w:rsidRPr="000C4F76">
        <w:rPr>
          <w:rFonts w:cs="Calibri"/>
          <w:sz w:val="24"/>
          <w:szCs w:val="24"/>
          <w:lang w:val="en-US"/>
        </w:rPr>
        <w:t>From second quarter of 2019, some NPP indicators have not fulfilled the long term goals of t</w:t>
      </w:r>
      <w:r w:rsidR="009D48BC">
        <w:rPr>
          <w:rFonts w:cs="Calibri"/>
          <w:sz w:val="24"/>
          <w:szCs w:val="24"/>
          <w:lang w:val="en-US"/>
        </w:rPr>
        <w:t xml:space="preserve">he WANO such as indicators US7 </w:t>
      </w:r>
      <w:r w:rsidRPr="000C4F76">
        <w:rPr>
          <w:rFonts w:cs="Calibri"/>
          <w:sz w:val="24"/>
          <w:szCs w:val="24"/>
          <w:lang w:val="en-US"/>
        </w:rPr>
        <w:t>and FLR. This fact is associated with a long loss of time to repair defects and p</w:t>
      </w:r>
      <w:r w:rsidR="004413BC">
        <w:rPr>
          <w:rFonts w:cs="Calibri"/>
          <w:sz w:val="24"/>
          <w:szCs w:val="24"/>
          <w:lang w:val="en-US"/>
        </w:rPr>
        <w:t>repare the turbine for start</w:t>
      </w:r>
      <w:r w:rsidRPr="000C4F76">
        <w:rPr>
          <w:rFonts w:cs="Calibri"/>
          <w:sz w:val="24"/>
          <w:szCs w:val="24"/>
          <w:lang w:val="en-US"/>
        </w:rPr>
        <w:t xml:space="preserve"> as well as many EP signals and unit stops,</w:t>
      </w:r>
      <w:r>
        <w:rPr>
          <w:rFonts w:cs="Calibri"/>
          <w:sz w:val="24"/>
          <w:szCs w:val="24"/>
          <w:lang w:val="en-US"/>
        </w:rPr>
        <w:t xml:space="preserve"> </w:t>
      </w:r>
      <w:r w:rsidR="001E5D34" w:rsidRPr="00137512">
        <w:rPr>
          <w:rFonts w:cs="Calibri"/>
          <w:sz w:val="24"/>
          <w:szCs w:val="24"/>
          <w:lang w:val="en-US"/>
        </w:rPr>
        <w:t xml:space="preserve">Next </w:t>
      </w:r>
      <w:r w:rsidR="00681300" w:rsidRPr="00137512">
        <w:rPr>
          <w:rFonts w:cs="Calibri"/>
          <w:sz w:val="24"/>
          <w:szCs w:val="24"/>
          <w:lang w:val="en-US"/>
        </w:rPr>
        <w:t>pag</w:t>
      </w:r>
      <w:r w:rsidR="001E5D34" w:rsidRPr="00137512">
        <w:rPr>
          <w:rFonts w:cs="Calibri"/>
          <w:sz w:val="24"/>
          <w:szCs w:val="24"/>
          <w:lang w:val="en-US"/>
        </w:rPr>
        <w:t>es will show these indicators and their current rate.</w:t>
      </w:r>
      <w:r w:rsidR="00842A81">
        <w:rPr>
          <w:rFonts w:cs="Calibri"/>
          <w:sz w:val="24"/>
          <w:szCs w:val="24"/>
          <w:lang w:val="en-US"/>
        </w:rPr>
        <w:t xml:space="preserve"> </w:t>
      </w:r>
    </w:p>
    <w:p w:rsidR="004C6771" w:rsidRDefault="00DD4E29" w:rsidP="004C6771">
      <w:pPr>
        <w:spacing w:after="120"/>
        <w:ind w:firstLine="426"/>
        <w:jc w:val="mediumKashida"/>
        <w:rPr>
          <w:rFonts w:cs="Calibri"/>
          <w:sz w:val="24"/>
          <w:szCs w:val="24"/>
          <w:rtl/>
          <w:lang w:val="en-US"/>
        </w:rPr>
      </w:pPr>
      <w:r w:rsidRPr="00137512">
        <w:rPr>
          <w:rFonts w:cs="Calibri"/>
          <w:sz w:val="24"/>
          <w:szCs w:val="24"/>
          <w:lang w:val="en-US"/>
        </w:rPr>
        <w:t>Analysis of the state of production figures briefly mentions that US7</w:t>
      </w:r>
      <w:r w:rsidR="004413BC">
        <w:rPr>
          <w:rFonts w:cs="Calibri"/>
          <w:sz w:val="24"/>
          <w:szCs w:val="24"/>
          <w:lang w:val="en-US"/>
        </w:rPr>
        <w:t xml:space="preserve"> </w:t>
      </w:r>
      <w:r w:rsidRPr="00137512">
        <w:rPr>
          <w:rFonts w:cs="Calibri"/>
          <w:sz w:val="24"/>
          <w:szCs w:val="24"/>
          <w:lang w:val="en-US"/>
        </w:rPr>
        <w:t>has increased significantly. In addition, there were events that adversely affected the operation of the reactor plant in parallel with the emergency protection system and affected UCLF, FL</w:t>
      </w:r>
      <w:r w:rsidR="005E00B3" w:rsidRPr="00137512">
        <w:rPr>
          <w:rFonts w:cs="Calibri"/>
          <w:sz w:val="24"/>
          <w:szCs w:val="24"/>
          <w:lang w:val="en-US"/>
        </w:rPr>
        <w:t>R</w:t>
      </w:r>
      <w:r w:rsidRPr="00137512">
        <w:rPr>
          <w:rFonts w:cs="Calibri"/>
          <w:sz w:val="24"/>
          <w:szCs w:val="24"/>
          <w:lang w:val="en-US"/>
        </w:rPr>
        <w:t>, GRLF and the overall NPP index</w:t>
      </w:r>
      <w:r w:rsidRPr="000C4F76">
        <w:rPr>
          <w:rFonts w:cs="Calibri"/>
          <w:sz w:val="24"/>
          <w:szCs w:val="24"/>
          <w:lang w:val="en-US"/>
        </w:rPr>
        <w:t xml:space="preserve">. </w:t>
      </w:r>
    </w:p>
    <w:p w:rsidR="005E00B3" w:rsidRDefault="00DD4E29" w:rsidP="004C6771">
      <w:pPr>
        <w:spacing w:after="120"/>
        <w:ind w:firstLine="426"/>
        <w:jc w:val="mediumKashida"/>
        <w:rPr>
          <w:rFonts w:cs="Calibri"/>
          <w:sz w:val="24"/>
          <w:szCs w:val="24"/>
          <w:lang w:val="en-US"/>
        </w:rPr>
      </w:pPr>
      <w:r w:rsidRPr="000C4F76">
        <w:rPr>
          <w:rFonts w:cs="Calibri"/>
          <w:sz w:val="24"/>
          <w:szCs w:val="24"/>
          <w:lang w:val="en-US"/>
        </w:rPr>
        <w:t>Thus, th</w:t>
      </w:r>
      <w:r w:rsidR="005E00B3" w:rsidRPr="000C4F76">
        <w:rPr>
          <w:rFonts w:cs="Calibri"/>
          <w:sz w:val="24"/>
          <w:szCs w:val="24"/>
          <w:lang w:val="en-US"/>
        </w:rPr>
        <w:t>is</w:t>
      </w:r>
      <w:r w:rsidRPr="00137512">
        <w:rPr>
          <w:rFonts w:cs="Calibri"/>
          <w:sz w:val="24"/>
          <w:szCs w:val="24"/>
          <w:lang w:val="en-US"/>
        </w:rPr>
        <w:t xml:space="preserve"> issue is being considered by the NPP as a topic for deeper analysis and measures.</w:t>
      </w:r>
    </w:p>
    <w:p w:rsidR="00BA237F" w:rsidRDefault="00137512" w:rsidP="004C6771">
      <w:pPr>
        <w:spacing w:after="120"/>
        <w:ind w:firstLine="426"/>
        <w:jc w:val="mediumKashida"/>
        <w:rPr>
          <w:rFonts w:cs="Calibri"/>
          <w:sz w:val="24"/>
          <w:szCs w:val="24"/>
          <w:lang w:val="en-US"/>
        </w:rPr>
      </w:pPr>
      <w:r w:rsidRPr="00137512">
        <w:rPr>
          <w:rFonts w:cs="Calibri"/>
          <w:sz w:val="24"/>
          <w:szCs w:val="24"/>
          <w:lang w:val="en-US"/>
        </w:rPr>
        <w:t xml:space="preserve">In the overall evaluation of indicators that a score between zero to 100 is belonged to the power plant and is known as Method 4, the indexes and indicators are based on the weight coefficients are cumulative in determining the overall rate of the power plant.  In the first season of 2019, the power plant has been equal to 89.57, which shows a good increase of 4.57, compared to the previous season. This has led to the improvement of the rank and position of the Bushehr nuclear power plant, in the manner that, the position of the power plant, which was in the last quartile, to the second quartile of the Moscow </w:t>
      </w:r>
      <w:r w:rsidR="00F70759" w:rsidRPr="00137512">
        <w:rPr>
          <w:rFonts w:cs="Calibri"/>
          <w:sz w:val="24"/>
          <w:szCs w:val="24"/>
          <w:lang w:val="en-US"/>
        </w:rPr>
        <w:t>center</w:t>
      </w:r>
      <w:r w:rsidRPr="00137512">
        <w:rPr>
          <w:rFonts w:cs="Calibri"/>
          <w:sz w:val="24"/>
          <w:szCs w:val="24"/>
          <w:lang w:val="en-US"/>
        </w:rPr>
        <w:t xml:space="preserve"> power plants for first time. </w:t>
      </w:r>
    </w:p>
    <w:p w:rsidR="00BA237F" w:rsidRDefault="00BA237F" w:rsidP="004C6771">
      <w:pPr>
        <w:spacing w:after="120"/>
        <w:ind w:firstLine="426"/>
        <w:jc w:val="mediumKashida"/>
        <w:rPr>
          <w:rFonts w:cs="Calibri"/>
          <w:sz w:val="24"/>
          <w:szCs w:val="24"/>
          <w:lang w:val="en-US"/>
        </w:rPr>
      </w:pPr>
      <w:r>
        <w:rPr>
          <w:rFonts w:cs="Calibri"/>
          <w:sz w:val="24"/>
          <w:szCs w:val="24"/>
          <w:lang w:val="en-US"/>
        </w:rPr>
        <w:t>F</w:t>
      </w:r>
      <w:r w:rsidR="00137512" w:rsidRPr="00137512">
        <w:rPr>
          <w:rFonts w:cs="Calibri"/>
          <w:sz w:val="24"/>
          <w:szCs w:val="24"/>
          <w:lang w:val="en-US"/>
        </w:rPr>
        <w:t xml:space="preserve">or the first time after the commercial commissioning of the Bushehr nuclear power plant, </w:t>
      </w:r>
      <w:r>
        <w:rPr>
          <w:rFonts w:cs="Calibri"/>
          <w:sz w:val="24"/>
          <w:szCs w:val="24"/>
          <w:lang w:val="en-US"/>
        </w:rPr>
        <w:t>t</w:t>
      </w:r>
      <w:r w:rsidR="00137512" w:rsidRPr="00137512">
        <w:rPr>
          <w:rFonts w:cs="Calibri"/>
          <w:sz w:val="24"/>
          <w:szCs w:val="24"/>
          <w:lang w:val="en-US"/>
        </w:rPr>
        <w:t xml:space="preserve">he UCF, UCLF and FLR indexes from the last quartile have been upgraded to upper quartiles. </w:t>
      </w:r>
    </w:p>
    <w:p w:rsidR="00137512" w:rsidRPr="00137512" w:rsidRDefault="00137512" w:rsidP="004C6771">
      <w:pPr>
        <w:spacing w:after="120"/>
        <w:ind w:firstLine="426"/>
        <w:jc w:val="mediumKashida"/>
        <w:rPr>
          <w:rFonts w:cs="Calibri"/>
          <w:sz w:val="24"/>
          <w:szCs w:val="24"/>
          <w:lang w:val="en-US"/>
        </w:rPr>
      </w:pPr>
      <w:r w:rsidRPr="00137512">
        <w:rPr>
          <w:rFonts w:cs="Calibri"/>
          <w:sz w:val="24"/>
          <w:szCs w:val="24"/>
          <w:lang w:val="en-US"/>
        </w:rPr>
        <w:t xml:space="preserve">In relation to chemical indexes of water, the member's industrial accidents and the performance indicators of the safety systems, the indicators are ideal and the optimal area is considered. </w:t>
      </w:r>
    </w:p>
    <w:p w:rsidR="00BA237F" w:rsidRDefault="00137512" w:rsidP="004C6771">
      <w:pPr>
        <w:spacing w:after="120"/>
        <w:ind w:firstLine="426"/>
        <w:jc w:val="mediumKashida"/>
        <w:rPr>
          <w:rFonts w:cs="Calibri"/>
          <w:sz w:val="24"/>
          <w:szCs w:val="24"/>
          <w:lang w:val="en-US"/>
        </w:rPr>
      </w:pPr>
      <w:r w:rsidRPr="00137512">
        <w:rPr>
          <w:rFonts w:cs="Calibri"/>
          <w:sz w:val="24"/>
          <w:szCs w:val="24"/>
          <w:lang w:val="en-US"/>
        </w:rPr>
        <w:t xml:space="preserve">From second quarter of 2019, NPP indicators have fulfilled the long term goals of the WANO except some indicators as well as US7, UCF and FLR, </w:t>
      </w:r>
      <w:r w:rsidR="007420C4" w:rsidRPr="007420C4">
        <w:rPr>
          <w:rFonts w:cs="Calibri"/>
          <w:sz w:val="24"/>
          <w:szCs w:val="24"/>
          <w:lang w:val="en-US"/>
        </w:rPr>
        <w:t>while other indicators have an acceptable trend, and negative trends and safety of nuclear power plant are generally improving.</w:t>
      </w:r>
      <w:r w:rsidRPr="00137512">
        <w:rPr>
          <w:rFonts w:cs="Calibri"/>
          <w:sz w:val="24"/>
          <w:szCs w:val="24"/>
          <w:lang w:val="en-US"/>
        </w:rPr>
        <w:t xml:space="preserve"> </w:t>
      </w:r>
    </w:p>
    <w:p w:rsidR="00137512" w:rsidRPr="00137512" w:rsidRDefault="00137512" w:rsidP="004C6771">
      <w:pPr>
        <w:spacing w:after="120"/>
        <w:ind w:firstLine="426"/>
        <w:jc w:val="mediumKashida"/>
        <w:rPr>
          <w:rFonts w:cs="Calibri"/>
          <w:sz w:val="24"/>
          <w:szCs w:val="24"/>
          <w:lang w:val="en-US"/>
        </w:rPr>
      </w:pPr>
      <w:r w:rsidRPr="00137512">
        <w:rPr>
          <w:rFonts w:cs="Calibri"/>
          <w:sz w:val="24"/>
          <w:szCs w:val="24"/>
          <w:lang w:val="en-US"/>
        </w:rPr>
        <w:t xml:space="preserve">Negative status and trend of 3 mentioned indicators is due to some reasons. Main cause which has led to fall of performance indicators and subsequently NPP index in 2019 has been in the production indicators. </w:t>
      </w:r>
      <w:r w:rsidR="004413BC">
        <w:rPr>
          <w:rFonts w:cs="Calibri"/>
          <w:sz w:val="24"/>
          <w:szCs w:val="24"/>
          <w:lang w:val="en-US"/>
        </w:rPr>
        <w:t>Long time a</w:t>
      </w:r>
      <w:r w:rsidRPr="00137512">
        <w:rPr>
          <w:rFonts w:cs="Calibri"/>
          <w:sz w:val="24"/>
          <w:szCs w:val="24"/>
          <w:lang w:val="en-US"/>
        </w:rPr>
        <w:t xml:space="preserve">nnual repairs and </w:t>
      </w:r>
      <w:r w:rsidR="00840AA0" w:rsidRPr="00137512">
        <w:rPr>
          <w:rFonts w:cs="Calibri"/>
          <w:sz w:val="24"/>
          <w:szCs w:val="24"/>
          <w:lang w:val="en-US"/>
        </w:rPr>
        <w:t>refueling</w:t>
      </w:r>
      <w:r w:rsidRPr="00137512">
        <w:rPr>
          <w:rFonts w:cs="Calibri"/>
          <w:sz w:val="24"/>
          <w:szCs w:val="24"/>
          <w:lang w:val="en-US"/>
        </w:rPr>
        <w:t xml:space="preserve"> led to the </w:t>
      </w:r>
      <w:r w:rsidR="00840AA0">
        <w:rPr>
          <w:rFonts w:cs="Calibri"/>
          <w:sz w:val="24"/>
          <w:szCs w:val="24"/>
          <w:lang w:val="en-US"/>
        </w:rPr>
        <w:t>drop</w:t>
      </w:r>
      <w:r w:rsidRPr="00137512">
        <w:rPr>
          <w:rFonts w:cs="Calibri"/>
          <w:sz w:val="24"/>
          <w:szCs w:val="24"/>
          <w:lang w:val="en-US"/>
        </w:rPr>
        <w:t xml:space="preserve"> of Unit Capability Factor. This reduction of indicator aggravated from September, 3 and as a result of failure in bearing No. 1 of the turbine. This led to the rise of Unplanned Capability Loss Factor and Forced Loss Rate. On the other hand, increase in the number of actuations of reactor emergency protection system (One manual in Feb, 2019 and three automatic actuations in May, September and December) has led to rise of indicators US7 and UA7.</w:t>
      </w:r>
      <w:r w:rsidR="00840AA0">
        <w:rPr>
          <w:rFonts w:cs="Calibri"/>
          <w:sz w:val="24"/>
          <w:szCs w:val="24"/>
          <w:lang w:val="en-US"/>
        </w:rPr>
        <w:t xml:space="preserve"> </w:t>
      </w:r>
      <w:r w:rsidRPr="00137512">
        <w:rPr>
          <w:rFonts w:cs="Calibri"/>
          <w:sz w:val="24"/>
          <w:szCs w:val="24"/>
          <w:lang w:val="en-US"/>
        </w:rPr>
        <w:t xml:space="preserve">These factors together have led to the fall of </w:t>
      </w:r>
      <w:r w:rsidR="000C4F76">
        <w:rPr>
          <w:rFonts w:cs="Calibri"/>
          <w:sz w:val="24"/>
          <w:szCs w:val="24"/>
          <w:lang w:val="en-US"/>
        </w:rPr>
        <w:t xml:space="preserve">overall </w:t>
      </w:r>
      <w:r w:rsidRPr="00137512">
        <w:rPr>
          <w:rFonts w:cs="Calibri"/>
          <w:sz w:val="24"/>
          <w:szCs w:val="24"/>
          <w:lang w:val="en-US"/>
        </w:rPr>
        <w:t>index and ranking of Bushehr NPP.</w:t>
      </w:r>
    </w:p>
    <w:p w:rsidR="008E2911" w:rsidRPr="008E2911" w:rsidRDefault="00137512" w:rsidP="004C6771">
      <w:pPr>
        <w:spacing w:after="120"/>
        <w:ind w:firstLine="426"/>
        <w:jc w:val="mediumKashida"/>
        <w:rPr>
          <w:rFonts w:cs="Calibri"/>
          <w:sz w:val="24"/>
          <w:szCs w:val="24"/>
          <w:lang w:val="en-US"/>
        </w:rPr>
      </w:pPr>
      <w:r w:rsidRPr="00137512">
        <w:rPr>
          <w:rFonts w:cs="Calibri"/>
          <w:sz w:val="24"/>
          <w:szCs w:val="24"/>
          <w:lang w:val="en-US"/>
        </w:rPr>
        <w:t>Bushehr NPP has made a compre</w:t>
      </w:r>
      <w:r w:rsidR="00AB2943">
        <w:rPr>
          <w:rFonts w:cs="Calibri"/>
          <w:sz w:val="24"/>
          <w:szCs w:val="24"/>
          <w:lang w:val="en-US"/>
        </w:rPr>
        <w:t xml:space="preserve">hensive analysis for this issue. As the result </w:t>
      </w:r>
      <w:r w:rsidR="007A4D9B" w:rsidRPr="00AB2943">
        <w:rPr>
          <w:rFonts w:cs="Calibri"/>
          <w:sz w:val="24"/>
          <w:szCs w:val="24"/>
          <w:lang w:val="en-US"/>
        </w:rPr>
        <w:t>with</w:t>
      </w:r>
      <w:r w:rsidR="007A4D9B">
        <w:rPr>
          <w:rFonts w:cs="Calibri"/>
          <w:sz w:val="24"/>
          <w:szCs w:val="24"/>
          <w:lang w:val="en-US"/>
        </w:rPr>
        <w:t xml:space="preserve"> more accurate and detailed </w:t>
      </w:r>
      <w:r w:rsidR="00AB2943" w:rsidRPr="00AB2943">
        <w:rPr>
          <w:rFonts w:cs="Calibri"/>
          <w:sz w:val="24"/>
          <w:szCs w:val="24"/>
          <w:lang w:val="en-US"/>
        </w:rPr>
        <w:t xml:space="preserve">planning and </w:t>
      </w:r>
      <w:r w:rsidR="007A4D9B" w:rsidRPr="00AB2943">
        <w:rPr>
          <w:rFonts w:cs="Calibri"/>
          <w:sz w:val="24"/>
          <w:szCs w:val="24"/>
          <w:lang w:val="en-US"/>
        </w:rPr>
        <w:t xml:space="preserve">efficient </w:t>
      </w:r>
      <w:r w:rsidR="00AB2943" w:rsidRPr="00AB2943">
        <w:rPr>
          <w:rFonts w:cs="Calibri"/>
          <w:sz w:val="24"/>
          <w:szCs w:val="24"/>
          <w:lang w:val="en-US"/>
        </w:rPr>
        <w:t xml:space="preserve">control in future repairs, </w:t>
      </w:r>
      <w:r w:rsidR="007A4D9B">
        <w:rPr>
          <w:rFonts w:cs="Calibri"/>
          <w:sz w:val="24"/>
          <w:szCs w:val="24"/>
          <w:lang w:val="en-US"/>
        </w:rPr>
        <w:t>NPP</w:t>
      </w:r>
      <w:r w:rsidR="00AB2943" w:rsidRPr="00AB2943">
        <w:rPr>
          <w:rFonts w:cs="Calibri"/>
          <w:sz w:val="24"/>
          <w:szCs w:val="24"/>
          <w:lang w:val="en-US"/>
        </w:rPr>
        <w:t xml:space="preserve"> will try to</w:t>
      </w:r>
      <w:r w:rsidR="007A4D9B">
        <w:rPr>
          <w:rFonts w:cs="Calibri"/>
          <w:sz w:val="24"/>
          <w:szCs w:val="24"/>
          <w:lang w:val="en-US"/>
        </w:rPr>
        <w:t xml:space="preserve"> prevent the</w:t>
      </w:r>
      <w:r w:rsidR="00AB2943" w:rsidRPr="00AB2943">
        <w:rPr>
          <w:rFonts w:cs="Calibri"/>
          <w:sz w:val="24"/>
          <w:szCs w:val="24"/>
          <w:lang w:val="en-US"/>
        </w:rPr>
        <w:t xml:space="preserve"> delay</w:t>
      </w:r>
      <w:r w:rsidR="007A4D9B">
        <w:rPr>
          <w:rFonts w:cs="Calibri"/>
          <w:sz w:val="24"/>
          <w:szCs w:val="24"/>
          <w:lang w:val="en-US"/>
        </w:rPr>
        <w:t>s on</w:t>
      </w:r>
      <w:r w:rsidR="00AB2943" w:rsidRPr="00AB2943">
        <w:rPr>
          <w:rFonts w:cs="Calibri"/>
          <w:sz w:val="24"/>
          <w:szCs w:val="24"/>
          <w:lang w:val="en-US"/>
        </w:rPr>
        <w:t xml:space="preserve"> repairs </w:t>
      </w:r>
      <w:r w:rsidR="007A4D9B">
        <w:rPr>
          <w:rFonts w:cs="Calibri"/>
          <w:sz w:val="24"/>
          <w:szCs w:val="24"/>
          <w:lang w:val="en-US"/>
        </w:rPr>
        <w:t xml:space="preserve">duration </w:t>
      </w:r>
      <w:r w:rsidR="00AB2943" w:rsidRPr="00AB2943">
        <w:rPr>
          <w:rFonts w:cs="Calibri"/>
          <w:sz w:val="24"/>
          <w:szCs w:val="24"/>
          <w:lang w:val="en-US"/>
        </w:rPr>
        <w:t xml:space="preserve">and reduce them if possible. By studying the causes of the </w:t>
      </w:r>
      <w:r w:rsidR="007A4D9B">
        <w:rPr>
          <w:rFonts w:cs="Calibri"/>
          <w:sz w:val="24"/>
          <w:szCs w:val="24"/>
          <w:lang w:val="en-US"/>
        </w:rPr>
        <w:t>root causes and</w:t>
      </w:r>
      <w:r w:rsidR="007A4D9B">
        <w:rPr>
          <w:rFonts w:cs="Calibri"/>
          <w:sz w:val="24"/>
          <w:szCs w:val="24"/>
          <w:lang w:val="en-US" w:bidi="fa-IR"/>
        </w:rPr>
        <w:t xml:space="preserve"> contributing auxiliary factors and </w:t>
      </w:r>
      <w:r w:rsidR="00AB2943" w:rsidRPr="00AB2943">
        <w:rPr>
          <w:rFonts w:cs="Calibri"/>
          <w:sz w:val="24"/>
          <w:szCs w:val="24"/>
          <w:lang w:val="en-US"/>
        </w:rPr>
        <w:t xml:space="preserve">events leading up to the emergency protection of the reactor, the underlying factors of events have been eliminated, and with targeted </w:t>
      </w:r>
      <w:r w:rsidR="007A4D9B">
        <w:rPr>
          <w:rFonts w:cs="Calibri"/>
          <w:sz w:val="24"/>
          <w:szCs w:val="24"/>
          <w:lang w:val="en-US"/>
        </w:rPr>
        <w:t xml:space="preserve">training and </w:t>
      </w:r>
      <w:r w:rsidR="00AB2943" w:rsidRPr="00AB2943">
        <w:rPr>
          <w:rFonts w:cs="Calibri"/>
          <w:sz w:val="24"/>
          <w:szCs w:val="24"/>
          <w:lang w:val="en-US"/>
        </w:rPr>
        <w:t xml:space="preserve">preparation </w:t>
      </w:r>
      <w:r w:rsidR="007A4D9B">
        <w:rPr>
          <w:rFonts w:cs="Calibri"/>
          <w:sz w:val="24"/>
          <w:szCs w:val="24"/>
          <w:lang w:val="en-US"/>
        </w:rPr>
        <w:t>NPP</w:t>
      </w:r>
      <w:r w:rsidR="00AB2943" w:rsidRPr="00AB2943">
        <w:rPr>
          <w:rFonts w:cs="Calibri"/>
          <w:sz w:val="24"/>
          <w:szCs w:val="24"/>
          <w:lang w:val="en-US"/>
        </w:rPr>
        <w:t xml:space="preserve"> will try to prevent events that occur with the human factor</w:t>
      </w:r>
      <w:r w:rsidR="007A4D9B">
        <w:rPr>
          <w:rFonts w:cs="Calibri"/>
          <w:sz w:val="24"/>
          <w:szCs w:val="24"/>
          <w:lang w:val="en-US"/>
        </w:rPr>
        <w:t xml:space="preserve"> causes</w:t>
      </w:r>
      <w:r w:rsidR="00AB2943" w:rsidRPr="00AB2943">
        <w:rPr>
          <w:rFonts w:cs="Calibri"/>
          <w:sz w:val="24"/>
          <w:szCs w:val="24"/>
          <w:lang w:val="en-US"/>
        </w:rPr>
        <w:t>.</w:t>
      </w:r>
      <w:r w:rsidR="007A4D9B">
        <w:rPr>
          <w:rFonts w:cs="Calibri"/>
          <w:sz w:val="24"/>
          <w:szCs w:val="24"/>
          <w:lang w:val="en-US"/>
        </w:rPr>
        <w:t xml:space="preserve"> </w:t>
      </w:r>
      <w:r w:rsidR="007A4D9B" w:rsidRPr="007A4D9B">
        <w:rPr>
          <w:rFonts w:cs="Calibri"/>
          <w:sz w:val="24"/>
          <w:szCs w:val="24"/>
          <w:lang w:val="en-US"/>
        </w:rPr>
        <w:t>Hereafter,</w:t>
      </w:r>
      <w:r w:rsidRPr="007A4D9B">
        <w:rPr>
          <w:rFonts w:cs="Calibri"/>
          <w:sz w:val="24"/>
          <w:szCs w:val="24"/>
          <w:lang w:val="en-US"/>
        </w:rPr>
        <w:t xml:space="preserve"> </w:t>
      </w:r>
      <w:r w:rsidRPr="00137512">
        <w:rPr>
          <w:rFonts w:cs="Calibri"/>
          <w:sz w:val="24"/>
          <w:szCs w:val="24"/>
          <w:lang w:val="en-US"/>
        </w:rPr>
        <w:t xml:space="preserve">had begun and implemented compensatory and corrective actions in order to </w:t>
      </w:r>
      <w:r w:rsidR="00842A81">
        <w:rPr>
          <w:rFonts w:cs="Calibri"/>
          <w:sz w:val="24"/>
          <w:szCs w:val="24"/>
          <w:lang w:val="en-US"/>
        </w:rPr>
        <w:t>improve the trend of indicators which was shown on overall index indicator of NPP.</w:t>
      </w:r>
      <w:r w:rsidR="00C47358" w:rsidRPr="008E2911">
        <w:rPr>
          <w:rFonts w:cs="Calibri"/>
          <w:sz w:val="24"/>
          <w:szCs w:val="24"/>
          <w:lang w:val="en-US"/>
        </w:rPr>
        <w:t xml:space="preserve"> </w:t>
      </w:r>
    </w:p>
    <w:p w:rsidR="008E2911" w:rsidRDefault="008E2911" w:rsidP="004C6771">
      <w:pPr>
        <w:spacing w:after="120"/>
        <w:ind w:firstLine="426"/>
        <w:jc w:val="mediumKashida"/>
        <w:rPr>
          <w:rFonts w:cs="Calibri"/>
          <w:sz w:val="24"/>
          <w:szCs w:val="24"/>
          <w:lang w:val="en-US"/>
        </w:rPr>
      </w:pPr>
      <w:r w:rsidRPr="008E2911">
        <w:rPr>
          <w:rFonts w:cs="Calibri"/>
          <w:sz w:val="24"/>
          <w:szCs w:val="24"/>
          <w:lang w:val="en-US"/>
        </w:rPr>
        <w:t xml:space="preserve">These measures were regarding to reducing the overhaul and mid-life repairs time period, reduction the Plant downtime by reducing the overhaul and semi-overhaul time period. </w:t>
      </w:r>
    </w:p>
    <w:p w:rsidR="008E2911" w:rsidRDefault="008E2911" w:rsidP="004C6771">
      <w:pPr>
        <w:spacing w:after="120"/>
        <w:ind w:firstLine="426"/>
        <w:jc w:val="mediumKashida"/>
        <w:rPr>
          <w:rFonts w:cs="Calibri"/>
          <w:sz w:val="24"/>
          <w:szCs w:val="24"/>
          <w:lang w:val="en-US"/>
        </w:rPr>
      </w:pPr>
      <w:r w:rsidRPr="008E2911">
        <w:rPr>
          <w:rFonts w:cs="Calibri"/>
          <w:sz w:val="24"/>
          <w:szCs w:val="24"/>
          <w:lang w:val="en-US"/>
        </w:rPr>
        <w:t>Also about increasing the operation cycle of the Plant with practical methods exist for increasing the production duration and getting more productivity from the same fuel and to remain in operation for a longer period of time with practical methods exist for increasing the Plant power production.</w:t>
      </w:r>
    </w:p>
    <w:p w:rsidR="008E2911" w:rsidRPr="008E2911" w:rsidRDefault="008E2911" w:rsidP="004C6771">
      <w:pPr>
        <w:spacing w:after="120"/>
        <w:ind w:firstLine="426"/>
        <w:jc w:val="mediumKashida"/>
        <w:rPr>
          <w:rFonts w:cs="Calibri"/>
          <w:sz w:val="24"/>
          <w:szCs w:val="24"/>
          <w:lang w:val="en-US"/>
        </w:rPr>
      </w:pPr>
      <w:r>
        <w:rPr>
          <w:rFonts w:cs="Calibri"/>
          <w:sz w:val="24"/>
          <w:szCs w:val="24"/>
          <w:lang w:val="en-US"/>
        </w:rPr>
        <w:t>The actions to r</w:t>
      </w:r>
      <w:r w:rsidRPr="008E2911">
        <w:rPr>
          <w:rFonts w:cs="Calibri"/>
          <w:sz w:val="24"/>
          <w:szCs w:val="24"/>
          <w:lang w:val="en-US"/>
        </w:rPr>
        <w:t>educing the unplanned shutdowns such as measures taken to reduce the unplanned shutdowns during Plant operation and preventing unplanned shutdown during the operation of Plant and practically improve the human-machine relationship and to reduce human errors involved in the Plant unplanned shutdowns.</w:t>
      </w:r>
    </w:p>
    <w:p w:rsidR="008E2911" w:rsidRDefault="008E2911" w:rsidP="00C733A5">
      <w:pPr>
        <w:spacing w:after="0"/>
        <w:ind w:firstLine="426"/>
        <w:jc w:val="highKashida"/>
        <w:rPr>
          <w:rFonts w:cs="Calibri"/>
          <w:sz w:val="24"/>
          <w:szCs w:val="24"/>
          <w:lang w:val="en-US"/>
        </w:rPr>
      </w:pPr>
    </w:p>
    <w:p w:rsidR="00C733A5" w:rsidRDefault="00C47358" w:rsidP="00C733A5">
      <w:pPr>
        <w:spacing w:after="0"/>
        <w:ind w:firstLine="426"/>
        <w:jc w:val="highKashida"/>
        <w:rPr>
          <w:rtl/>
          <w:lang w:val="en-US"/>
        </w:rPr>
      </w:pPr>
      <w:r>
        <w:rPr>
          <w:rFonts w:cs="Calibri"/>
          <w:sz w:val="24"/>
          <w:szCs w:val="24"/>
          <w:lang w:val="en-US"/>
        </w:rPr>
        <w:t xml:space="preserve">In </w:t>
      </w:r>
      <w:r w:rsidR="0052666C">
        <w:rPr>
          <w:rFonts w:cs="Calibri"/>
          <w:sz w:val="24"/>
          <w:szCs w:val="24"/>
          <w:lang w:val="en-US"/>
        </w:rPr>
        <w:t>4th</w:t>
      </w:r>
      <w:r>
        <w:rPr>
          <w:rFonts w:cs="Calibri"/>
          <w:sz w:val="24"/>
          <w:szCs w:val="24"/>
          <w:lang w:val="en-US"/>
        </w:rPr>
        <w:t xml:space="preserve"> quarter</w:t>
      </w:r>
      <w:r w:rsidRPr="00C47358">
        <w:rPr>
          <w:rFonts w:cs="Calibri"/>
          <w:sz w:val="24"/>
          <w:szCs w:val="24"/>
          <w:lang w:val="en-US"/>
        </w:rPr>
        <w:t xml:space="preserve"> on 20</w:t>
      </w:r>
      <w:r>
        <w:rPr>
          <w:rFonts w:cs="Calibri"/>
          <w:sz w:val="24"/>
          <w:szCs w:val="24"/>
          <w:lang w:val="en-US"/>
        </w:rPr>
        <w:t>20</w:t>
      </w:r>
      <w:r w:rsidRPr="00C47358">
        <w:rPr>
          <w:rFonts w:cs="Calibri"/>
          <w:sz w:val="24"/>
          <w:szCs w:val="24"/>
          <w:lang w:val="en-US"/>
        </w:rPr>
        <w:t xml:space="preserve"> the negative trend on the index of NPP depending to the US7 and UA7 indicator</w:t>
      </w:r>
      <w:r>
        <w:rPr>
          <w:rFonts w:cs="Calibri"/>
          <w:sz w:val="24"/>
          <w:szCs w:val="24"/>
          <w:lang w:val="en-US"/>
        </w:rPr>
        <w:t>s has been r</w:t>
      </w:r>
      <w:r w:rsidRPr="00C47358">
        <w:rPr>
          <w:rFonts w:cs="Calibri"/>
          <w:sz w:val="24"/>
          <w:szCs w:val="24"/>
          <w:lang w:val="en-US"/>
        </w:rPr>
        <w:t>eversed</w:t>
      </w:r>
      <w:r>
        <w:rPr>
          <w:rFonts w:cs="Calibri"/>
          <w:sz w:val="24"/>
          <w:szCs w:val="24"/>
          <w:lang w:val="en-US"/>
        </w:rPr>
        <w:t>.</w:t>
      </w:r>
      <w:r w:rsidR="00840AA0" w:rsidRPr="00840AA0">
        <w:rPr>
          <w:lang w:val="en-US"/>
        </w:rPr>
        <w:t xml:space="preserve"> </w:t>
      </w:r>
    </w:p>
    <w:p w:rsidR="00842A81" w:rsidRDefault="00840AA0" w:rsidP="00C733A5">
      <w:pPr>
        <w:spacing w:after="0"/>
        <w:ind w:firstLine="426"/>
        <w:jc w:val="highKashida"/>
        <w:rPr>
          <w:rFonts w:cs="Calibri"/>
          <w:sz w:val="24"/>
          <w:szCs w:val="24"/>
          <w:lang w:val="en-US"/>
        </w:rPr>
      </w:pPr>
      <w:r w:rsidRPr="00840AA0">
        <w:rPr>
          <w:rFonts w:cs="Calibri"/>
          <w:sz w:val="24"/>
          <w:szCs w:val="24"/>
          <w:lang w:val="en-US"/>
        </w:rPr>
        <w:t>By reducing the values and number of manual and automatic protection systems to zero in 2020, it is anticipated that this indicator will be improved and 10 points will be added in the power plant index.</w:t>
      </w:r>
    </w:p>
    <w:p w:rsidR="00F92CF0" w:rsidRDefault="00F92CF0" w:rsidP="00F92CF0">
      <w:pPr>
        <w:spacing w:after="0"/>
        <w:ind w:firstLine="426"/>
        <w:jc w:val="both"/>
        <w:rPr>
          <w:rFonts w:cs="Calibri"/>
          <w:sz w:val="24"/>
          <w:szCs w:val="24"/>
          <w:lang w:val="en-US"/>
        </w:rPr>
      </w:pPr>
    </w:p>
    <w:p w:rsidR="00F92CF0" w:rsidRPr="00F92CF0" w:rsidRDefault="00F92CF0" w:rsidP="00F92CF0">
      <w:pPr>
        <w:spacing w:after="0"/>
        <w:ind w:firstLine="426"/>
        <w:jc w:val="both"/>
        <w:rPr>
          <w:rFonts w:cs="Calibri"/>
          <w:sz w:val="24"/>
          <w:szCs w:val="24"/>
          <w:lang w:val="en-US"/>
        </w:rPr>
      </w:pPr>
      <w:r>
        <w:rPr>
          <w:rFonts w:cs="Calibri"/>
          <w:sz w:val="24"/>
          <w:szCs w:val="24"/>
          <w:lang w:val="en-US"/>
        </w:rPr>
        <w:t>(</w:t>
      </w:r>
      <w:r w:rsidRPr="00C733A5">
        <w:rPr>
          <w:rFonts w:cs="Calibri"/>
          <w:sz w:val="24"/>
          <w:szCs w:val="24"/>
          <w:u w:val="single"/>
          <w:lang w:val="en-US"/>
        </w:rPr>
        <w:t>Table 3.</w:t>
      </w:r>
      <w:r w:rsidRPr="00C733A5">
        <w:rPr>
          <w:u w:val="single"/>
          <w:lang w:val="en-US"/>
        </w:rPr>
        <w:t xml:space="preserve"> (</w:t>
      </w:r>
      <w:r w:rsidRPr="00C733A5">
        <w:rPr>
          <w:rFonts w:cs="Calibri"/>
          <w:sz w:val="24"/>
          <w:szCs w:val="24"/>
          <w:u w:val="single"/>
          <w:lang w:val="en-US"/>
        </w:rPr>
        <w:t>WANO PI Report)</w:t>
      </w:r>
      <w:r>
        <w:rPr>
          <w:rFonts w:cs="Calibri"/>
          <w:sz w:val="24"/>
          <w:szCs w:val="24"/>
          <w:lang w:val="en-US"/>
        </w:rPr>
        <w:t>)</w:t>
      </w:r>
      <w:r w:rsidRPr="00F92CF0">
        <w:rPr>
          <w:rFonts w:cs="Calibri"/>
          <w:sz w:val="24"/>
          <w:szCs w:val="24"/>
          <w:lang w:val="en-US"/>
        </w:rPr>
        <w:t xml:space="preserve"> Analysis of the minimum values of the WANO Index for MCs for 2021Q1 (NPP units located in the worst quartile of WANO MC)</w:t>
      </w:r>
    </w:p>
    <w:p w:rsidR="00F92CF0" w:rsidRDefault="00F92CF0" w:rsidP="0052666C">
      <w:pPr>
        <w:spacing w:after="0"/>
        <w:ind w:firstLine="426"/>
        <w:jc w:val="both"/>
        <w:rPr>
          <w:rFonts w:cs="Calibri"/>
          <w:sz w:val="24"/>
          <w:szCs w:val="24"/>
          <w:rtl/>
          <w:lang w:val="en-US" w:bidi="fa-I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2976"/>
        <w:gridCol w:w="3544"/>
      </w:tblGrid>
      <w:tr w:rsidR="00F92CF0" w:rsidRPr="00F436C8" w:rsidTr="00C733A5">
        <w:trPr>
          <w:trHeight w:val="801"/>
          <w:jc w:val="center"/>
        </w:trPr>
        <w:tc>
          <w:tcPr>
            <w:tcW w:w="1526" w:type="dxa"/>
            <w:shd w:val="clear" w:color="auto" w:fill="BDD6EE" w:themeFill="accent1" w:themeFillTint="66"/>
          </w:tcPr>
          <w:p w:rsidR="00F92CF0" w:rsidRPr="00F92CF0" w:rsidRDefault="00F92CF0">
            <w:pPr>
              <w:pStyle w:val="Default"/>
              <w:rPr>
                <w:sz w:val="20"/>
                <w:szCs w:val="20"/>
              </w:rPr>
            </w:pPr>
            <w:r w:rsidRPr="00F92CF0">
              <w:rPr>
                <w:b/>
                <w:bCs/>
                <w:sz w:val="20"/>
                <w:szCs w:val="20"/>
              </w:rPr>
              <w:t xml:space="preserve">Unit of NPP </w:t>
            </w:r>
          </w:p>
        </w:tc>
        <w:tc>
          <w:tcPr>
            <w:tcW w:w="1843" w:type="dxa"/>
            <w:shd w:val="clear" w:color="auto" w:fill="BDD6EE" w:themeFill="accent1" w:themeFillTint="66"/>
          </w:tcPr>
          <w:p w:rsidR="00F92CF0" w:rsidRPr="00F92CF0" w:rsidRDefault="00F92CF0">
            <w:pPr>
              <w:pStyle w:val="Default"/>
              <w:rPr>
                <w:sz w:val="20"/>
                <w:szCs w:val="20"/>
              </w:rPr>
            </w:pPr>
            <w:r w:rsidRPr="00F92CF0">
              <w:rPr>
                <w:b/>
                <w:bCs/>
                <w:sz w:val="20"/>
                <w:szCs w:val="20"/>
              </w:rPr>
              <w:t xml:space="preserve">WANO Index value </w:t>
            </w:r>
          </w:p>
        </w:tc>
        <w:tc>
          <w:tcPr>
            <w:tcW w:w="2976" w:type="dxa"/>
            <w:shd w:val="clear" w:color="auto" w:fill="BDD6EE" w:themeFill="accent1" w:themeFillTint="66"/>
          </w:tcPr>
          <w:p w:rsidR="00F92CF0" w:rsidRPr="00F92CF0" w:rsidRDefault="00F92CF0">
            <w:pPr>
              <w:pStyle w:val="Default"/>
              <w:rPr>
                <w:sz w:val="20"/>
                <w:szCs w:val="20"/>
              </w:rPr>
            </w:pPr>
            <w:r w:rsidRPr="00F92CF0">
              <w:rPr>
                <w:b/>
                <w:bCs/>
                <w:sz w:val="20"/>
                <w:szCs w:val="20"/>
              </w:rPr>
              <w:t xml:space="preserve">WANO Index tendency </w:t>
            </w:r>
          </w:p>
          <w:p w:rsidR="00F92CF0" w:rsidRPr="00F92CF0" w:rsidRDefault="00F92CF0">
            <w:pPr>
              <w:pStyle w:val="Default"/>
              <w:rPr>
                <w:sz w:val="20"/>
                <w:szCs w:val="20"/>
              </w:rPr>
            </w:pPr>
            <w:r w:rsidRPr="00F92CF0">
              <w:rPr>
                <w:b/>
                <w:bCs/>
                <w:sz w:val="20"/>
                <w:szCs w:val="20"/>
              </w:rPr>
              <w:t>(</w:t>
            </w:r>
            <w:r w:rsidRPr="00F92CF0">
              <w:rPr>
                <w:sz w:val="20"/>
                <w:szCs w:val="20"/>
              </w:rPr>
              <w:t xml:space="preserve">value is getting better (↑), worse (↓) or unchanged (↔)) </w:t>
            </w:r>
          </w:p>
        </w:tc>
        <w:tc>
          <w:tcPr>
            <w:tcW w:w="3544" w:type="dxa"/>
            <w:shd w:val="clear" w:color="auto" w:fill="BDD6EE" w:themeFill="accent1" w:themeFillTint="66"/>
          </w:tcPr>
          <w:p w:rsidR="00F92CF0" w:rsidRPr="00F92CF0" w:rsidRDefault="00F92CF0">
            <w:pPr>
              <w:pStyle w:val="Default"/>
              <w:rPr>
                <w:sz w:val="20"/>
                <w:szCs w:val="20"/>
              </w:rPr>
            </w:pPr>
            <w:r w:rsidRPr="00F92CF0">
              <w:rPr>
                <w:b/>
                <w:bCs/>
                <w:sz w:val="20"/>
                <w:szCs w:val="20"/>
              </w:rPr>
              <w:t xml:space="preserve">Contributors in the decrease of the WANO Index value </w:t>
            </w:r>
          </w:p>
        </w:tc>
      </w:tr>
      <w:tr w:rsidR="00F92CF0" w:rsidTr="00C733A5">
        <w:trPr>
          <w:trHeight w:val="742"/>
          <w:jc w:val="center"/>
        </w:trPr>
        <w:tc>
          <w:tcPr>
            <w:tcW w:w="1526" w:type="dxa"/>
            <w:vAlign w:val="center"/>
          </w:tcPr>
          <w:p w:rsidR="00F92CF0" w:rsidRDefault="00F92CF0">
            <w:pPr>
              <w:pStyle w:val="Default"/>
              <w:rPr>
                <w:sz w:val="23"/>
                <w:szCs w:val="23"/>
              </w:rPr>
            </w:pPr>
            <w:r>
              <w:rPr>
                <w:sz w:val="23"/>
                <w:szCs w:val="23"/>
              </w:rPr>
              <w:t xml:space="preserve">Bushehr 1 </w:t>
            </w:r>
          </w:p>
        </w:tc>
        <w:tc>
          <w:tcPr>
            <w:tcW w:w="1843" w:type="dxa"/>
            <w:vAlign w:val="center"/>
          </w:tcPr>
          <w:p w:rsidR="00F92CF0" w:rsidRDefault="00F92CF0" w:rsidP="00F92CF0">
            <w:pPr>
              <w:pStyle w:val="Default"/>
              <w:jc w:val="center"/>
              <w:rPr>
                <w:sz w:val="23"/>
                <w:szCs w:val="23"/>
              </w:rPr>
            </w:pPr>
            <w:r>
              <w:rPr>
                <w:sz w:val="23"/>
                <w:szCs w:val="23"/>
              </w:rPr>
              <w:t>62.1 (60.9)</w:t>
            </w:r>
          </w:p>
        </w:tc>
        <w:tc>
          <w:tcPr>
            <w:tcW w:w="2976" w:type="dxa"/>
            <w:vAlign w:val="center"/>
          </w:tcPr>
          <w:p w:rsidR="00F92CF0" w:rsidRDefault="00F92CF0" w:rsidP="00F92CF0">
            <w:pPr>
              <w:pStyle w:val="Default"/>
              <w:jc w:val="center"/>
              <w:rPr>
                <w:sz w:val="23"/>
                <w:szCs w:val="23"/>
              </w:rPr>
            </w:pPr>
            <w:r>
              <w:rPr>
                <w:sz w:val="23"/>
                <w:szCs w:val="23"/>
              </w:rPr>
              <w:t>↑</w:t>
            </w:r>
          </w:p>
        </w:tc>
        <w:tc>
          <w:tcPr>
            <w:tcW w:w="3544" w:type="dxa"/>
            <w:vAlign w:val="center"/>
          </w:tcPr>
          <w:p w:rsidR="00F92CF0" w:rsidRDefault="00F92CF0" w:rsidP="00F92CF0">
            <w:pPr>
              <w:pStyle w:val="Default"/>
              <w:jc w:val="center"/>
              <w:rPr>
                <w:sz w:val="23"/>
                <w:szCs w:val="23"/>
              </w:rPr>
            </w:pPr>
            <w:r>
              <w:rPr>
                <w:sz w:val="23"/>
                <w:szCs w:val="23"/>
              </w:rPr>
              <w:t>FLR, UA7, UCF</w:t>
            </w:r>
          </w:p>
        </w:tc>
      </w:tr>
    </w:tbl>
    <w:p w:rsidR="00137512" w:rsidRDefault="00137512" w:rsidP="005D058D">
      <w:pPr>
        <w:spacing w:before="120" w:after="120" w:line="240" w:lineRule="auto"/>
        <w:ind w:firstLine="426"/>
        <w:jc w:val="both"/>
        <w:rPr>
          <w:rFonts w:cs="Calibri"/>
          <w:sz w:val="24"/>
          <w:szCs w:val="24"/>
          <w:lang w:val="en-US"/>
        </w:rPr>
      </w:pPr>
    </w:p>
    <w:p w:rsidR="006F27A7" w:rsidRDefault="006F27A7" w:rsidP="005554D5">
      <w:pPr>
        <w:spacing w:before="120" w:after="120" w:line="240" w:lineRule="auto"/>
        <w:ind w:firstLine="426"/>
        <w:jc w:val="both"/>
        <w:rPr>
          <w:rFonts w:cs="Calibri"/>
          <w:sz w:val="24"/>
          <w:szCs w:val="24"/>
          <w:lang w:val="en-US"/>
        </w:rPr>
      </w:pPr>
      <w:r w:rsidRPr="008A206C">
        <w:rPr>
          <w:rFonts w:cs="Calibri"/>
          <w:sz w:val="24"/>
          <w:szCs w:val="24"/>
          <w:lang w:val="en-US"/>
        </w:rPr>
        <w:t>Table 1: Safety status in WA</w:t>
      </w:r>
      <w:r w:rsidRPr="009613E2">
        <w:rPr>
          <w:rFonts w:cs="Calibri"/>
          <w:sz w:val="24"/>
          <w:szCs w:val="24"/>
          <w:lang w:val="en-US"/>
        </w:rPr>
        <w:t>NO MC 20</w:t>
      </w:r>
      <w:r w:rsidR="00D51BFB" w:rsidRPr="009613E2">
        <w:rPr>
          <w:rFonts w:cs="Calibri"/>
          <w:sz w:val="24"/>
          <w:szCs w:val="24"/>
          <w:lang w:val="en-US"/>
        </w:rPr>
        <w:t>2</w:t>
      </w:r>
      <w:r w:rsidR="005554D5">
        <w:rPr>
          <w:rFonts w:cs="Calibri"/>
          <w:sz w:val="24"/>
          <w:szCs w:val="24"/>
          <w:lang w:val="en-US"/>
        </w:rPr>
        <w:t>1</w:t>
      </w:r>
      <w:r w:rsidRPr="009613E2">
        <w:rPr>
          <w:rFonts w:cs="Calibri"/>
          <w:sz w:val="24"/>
          <w:szCs w:val="24"/>
          <w:lang w:val="en-US"/>
        </w:rPr>
        <w:t>Q</w:t>
      </w:r>
      <w:r w:rsidR="005554D5">
        <w:rPr>
          <w:rFonts w:cs="Calibri"/>
          <w:sz w:val="24"/>
          <w:szCs w:val="24"/>
          <w:lang w:val="en-US"/>
        </w:rPr>
        <w:t>1</w:t>
      </w:r>
      <w:r w:rsidR="003A3EC6" w:rsidRPr="009613E2">
        <w:rPr>
          <w:rFonts w:cs="Calibri"/>
          <w:sz w:val="24"/>
          <w:szCs w:val="24"/>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302"/>
        <w:gridCol w:w="1353"/>
        <w:gridCol w:w="621"/>
        <w:gridCol w:w="1686"/>
        <w:gridCol w:w="592"/>
        <w:gridCol w:w="592"/>
        <w:gridCol w:w="535"/>
        <w:gridCol w:w="820"/>
        <w:gridCol w:w="890"/>
        <w:gridCol w:w="883"/>
      </w:tblGrid>
      <w:tr w:rsidR="00694BA7" w:rsidRPr="008A206C" w:rsidTr="005554D5">
        <w:trPr>
          <w:tblHeader/>
          <w:jc w:val="center"/>
        </w:trPr>
        <w:tc>
          <w:tcPr>
            <w:tcW w:w="237" w:type="pct"/>
            <w:vMerge w:val="restart"/>
            <w:shd w:val="clear" w:color="auto" w:fill="C6D9F1"/>
            <w:vAlign w:val="center"/>
          </w:tcPr>
          <w:p w:rsidR="006F27A7" w:rsidRPr="008A206C" w:rsidRDefault="006F27A7" w:rsidP="00364119">
            <w:pPr>
              <w:spacing w:after="0" w:line="240" w:lineRule="auto"/>
              <w:jc w:val="center"/>
              <w:rPr>
                <w:rFonts w:cs="Calibri"/>
                <w:sz w:val="24"/>
                <w:szCs w:val="24"/>
              </w:rPr>
            </w:pPr>
            <w:r w:rsidRPr="008A206C">
              <w:rPr>
                <w:rFonts w:cs="Calibri"/>
                <w:sz w:val="24"/>
                <w:szCs w:val="24"/>
              </w:rPr>
              <w:t>№</w:t>
            </w:r>
          </w:p>
        </w:tc>
        <w:tc>
          <w:tcPr>
            <w:tcW w:w="669" w:type="pct"/>
            <w:vMerge w:val="restart"/>
            <w:shd w:val="clear" w:color="auto" w:fill="C6D9F1"/>
            <w:vAlign w:val="center"/>
          </w:tcPr>
          <w:p w:rsidR="006F27A7" w:rsidRPr="008A206C" w:rsidRDefault="006F27A7" w:rsidP="00364119">
            <w:pPr>
              <w:spacing w:after="0" w:line="240" w:lineRule="auto"/>
              <w:jc w:val="center"/>
              <w:rPr>
                <w:rFonts w:cs="Calibri"/>
                <w:sz w:val="24"/>
                <w:szCs w:val="24"/>
                <w:lang w:val="en-US"/>
              </w:rPr>
            </w:pPr>
            <w:r w:rsidRPr="008A206C">
              <w:rPr>
                <w:rFonts w:cs="Calibri"/>
                <w:sz w:val="24"/>
                <w:szCs w:val="24"/>
                <w:lang w:val="en-US"/>
              </w:rPr>
              <w:t>NPP</w:t>
            </w:r>
          </w:p>
        </w:tc>
        <w:tc>
          <w:tcPr>
            <w:tcW w:w="2763" w:type="pct"/>
            <w:gridSpan w:val="6"/>
            <w:shd w:val="clear" w:color="auto" w:fill="C6D9F1"/>
            <w:vAlign w:val="center"/>
          </w:tcPr>
          <w:p w:rsidR="006F27A7" w:rsidRPr="008A206C" w:rsidRDefault="006F27A7" w:rsidP="00364119">
            <w:pPr>
              <w:spacing w:before="120" w:after="120" w:line="240" w:lineRule="auto"/>
              <w:jc w:val="center"/>
              <w:rPr>
                <w:rFonts w:cs="Calibri"/>
                <w:sz w:val="24"/>
                <w:szCs w:val="24"/>
                <w:lang w:val="en-US"/>
              </w:rPr>
            </w:pPr>
            <w:r w:rsidRPr="008A206C">
              <w:rPr>
                <w:rFonts w:cs="Calibri"/>
                <w:sz w:val="24"/>
                <w:szCs w:val="24"/>
                <w:lang w:val="en-US"/>
              </w:rPr>
              <w:t>Performance indicators (worst quartile)</w:t>
            </w:r>
          </w:p>
        </w:tc>
        <w:tc>
          <w:tcPr>
            <w:tcW w:w="1331" w:type="pct"/>
            <w:gridSpan w:val="3"/>
            <w:shd w:val="clear" w:color="auto" w:fill="C6D9F1"/>
            <w:vAlign w:val="center"/>
          </w:tcPr>
          <w:p w:rsidR="006F27A7" w:rsidRPr="008A206C" w:rsidRDefault="006F27A7" w:rsidP="00364119">
            <w:pPr>
              <w:spacing w:before="60" w:after="60" w:line="240" w:lineRule="auto"/>
              <w:jc w:val="center"/>
              <w:rPr>
                <w:rFonts w:cs="Calibri"/>
                <w:sz w:val="24"/>
                <w:szCs w:val="24"/>
              </w:rPr>
            </w:pPr>
            <w:r w:rsidRPr="008A206C">
              <w:rPr>
                <w:rFonts w:cs="Calibri"/>
                <w:sz w:val="24"/>
                <w:szCs w:val="24"/>
                <w:lang w:val="en-US"/>
              </w:rPr>
              <w:t>Performance indicators</w:t>
            </w:r>
          </w:p>
        </w:tc>
      </w:tr>
      <w:tr w:rsidR="00694BA7" w:rsidRPr="008A206C" w:rsidTr="005554D5">
        <w:trPr>
          <w:tblHeader/>
          <w:jc w:val="center"/>
        </w:trPr>
        <w:tc>
          <w:tcPr>
            <w:tcW w:w="237" w:type="pct"/>
            <w:vMerge/>
            <w:shd w:val="clear" w:color="auto" w:fill="auto"/>
            <w:vAlign w:val="center"/>
          </w:tcPr>
          <w:p w:rsidR="000C4F76" w:rsidRPr="008A206C" w:rsidRDefault="000C4F76" w:rsidP="00364119">
            <w:pPr>
              <w:spacing w:after="0" w:line="240" w:lineRule="auto"/>
              <w:jc w:val="center"/>
              <w:rPr>
                <w:rFonts w:cs="Calibri"/>
                <w:sz w:val="24"/>
                <w:szCs w:val="24"/>
              </w:rPr>
            </w:pPr>
          </w:p>
        </w:tc>
        <w:tc>
          <w:tcPr>
            <w:tcW w:w="669" w:type="pct"/>
            <w:vMerge/>
            <w:tcBorders>
              <w:bottom w:val="single" w:sz="4" w:space="0" w:color="auto"/>
            </w:tcBorders>
            <w:shd w:val="clear" w:color="auto" w:fill="auto"/>
            <w:vAlign w:val="center"/>
          </w:tcPr>
          <w:p w:rsidR="000C4F76" w:rsidRPr="008A206C" w:rsidRDefault="000C4F76" w:rsidP="00364119">
            <w:pPr>
              <w:spacing w:after="0" w:line="240" w:lineRule="auto"/>
              <w:ind w:firstLine="158"/>
              <w:rPr>
                <w:rFonts w:cs="Calibri"/>
                <w:sz w:val="24"/>
                <w:szCs w:val="24"/>
              </w:rPr>
            </w:pPr>
          </w:p>
        </w:tc>
        <w:tc>
          <w:tcPr>
            <w:tcW w:w="695"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FLR</w:t>
            </w:r>
            <w:r w:rsidR="005554D5">
              <w:rPr>
                <w:rFonts w:cs="Calibri"/>
                <w:sz w:val="24"/>
                <w:szCs w:val="24"/>
                <w:lang w:val="en-US"/>
              </w:rPr>
              <w:t>, %</w:t>
            </w:r>
          </w:p>
        </w:tc>
        <w:tc>
          <w:tcPr>
            <w:tcW w:w="319"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SSPI</w:t>
            </w:r>
          </w:p>
        </w:tc>
        <w:tc>
          <w:tcPr>
            <w:tcW w:w="866"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US7</w:t>
            </w:r>
          </w:p>
        </w:tc>
        <w:tc>
          <w:tcPr>
            <w:tcW w:w="304"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FRI</w:t>
            </w:r>
          </w:p>
        </w:tc>
        <w:tc>
          <w:tcPr>
            <w:tcW w:w="304"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CRE</w:t>
            </w:r>
          </w:p>
        </w:tc>
        <w:tc>
          <w:tcPr>
            <w:tcW w:w="275"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CPI</w:t>
            </w:r>
          </w:p>
        </w:tc>
        <w:tc>
          <w:tcPr>
            <w:tcW w:w="421" w:type="pct"/>
            <w:shd w:val="clear" w:color="auto" w:fill="C6D9F1"/>
            <w:vAlign w:val="center"/>
          </w:tcPr>
          <w:p w:rsidR="000C4F76" w:rsidRPr="008A206C" w:rsidRDefault="000C4F76" w:rsidP="00364119">
            <w:pPr>
              <w:spacing w:before="60" w:after="60" w:line="240" w:lineRule="auto"/>
              <w:jc w:val="center"/>
              <w:rPr>
                <w:rFonts w:cs="Calibri"/>
                <w:sz w:val="24"/>
                <w:szCs w:val="24"/>
                <w:lang w:val="en-US"/>
              </w:rPr>
            </w:pPr>
            <w:r w:rsidRPr="008A206C">
              <w:rPr>
                <w:rFonts w:cs="Calibri"/>
                <w:sz w:val="24"/>
                <w:szCs w:val="24"/>
                <w:lang w:val="en-US"/>
              </w:rPr>
              <w:t>TISA2</w:t>
            </w:r>
          </w:p>
        </w:tc>
        <w:tc>
          <w:tcPr>
            <w:tcW w:w="457" w:type="pct"/>
            <w:shd w:val="clear" w:color="auto" w:fill="C6D9F1"/>
            <w:vAlign w:val="center"/>
          </w:tcPr>
          <w:p w:rsidR="000C4F76" w:rsidRPr="008A206C" w:rsidRDefault="000C4F76" w:rsidP="00364119">
            <w:pPr>
              <w:spacing w:before="60" w:after="60" w:line="240" w:lineRule="auto"/>
              <w:jc w:val="center"/>
              <w:rPr>
                <w:rFonts w:cs="Calibri"/>
                <w:sz w:val="24"/>
                <w:szCs w:val="24"/>
              </w:rPr>
            </w:pPr>
            <w:r w:rsidRPr="008A206C">
              <w:rPr>
                <w:rFonts w:cs="Calibri"/>
                <w:sz w:val="24"/>
                <w:szCs w:val="24"/>
                <w:lang w:val="en-US"/>
              </w:rPr>
              <w:t>UCF</w:t>
            </w:r>
          </w:p>
        </w:tc>
        <w:tc>
          <w:tcPr>
            <w:tcW w:w="453" w:type="pct"/>
            <w:shd w:val="clear" w:color="auto" w:fill="C6D9F1"/>
            <w:vAlign w:val="center"/>
          </w:tcPr>
          <w:p w:rsidR="000C4F76" w:rsidRPr="000C4F76" w:rsidRDefault="000C4F76" w:rsidP="00364119">
            <w:pPr>
              <w:spacing w:before="60" w:after="60" w:line="240" w:lineRule="auto"/>
              <w:jc w:val="center"/>
              <w:rPr>
                <w:rFonts w:cs="Calibri"/>
                <w:sz w:val="24"/>
                <w:szCs w:val="24"/>
                <w:lang w:val="en-US"/>
              </w:rPr>
            </w:pPr>
            <w:r>
              <w:rPr>
                <w:rFonts w:cs="Calibri"/>
                <w:sz w:val="24"/>
                <w:szCs w:val="24"/>
                <w:lang w:val="en-US"/>
              </w:rPr>
              <w:t>WANO index</w:t>
            </w:r>
          </w:p>
        </w:tc>
      </w:tr>
      <w:tr w:rsidR="00694BA7" w:rsidRPr="003B3E20" w:rsidTr="005554D5">
        <w:trPr>
          <w:jc w:val="center"/>
        </w:trPr>
        <w:tc>
          <w:tcPr>
            <w:tcW w:w="237" w:type="pct"/>
            <w:shd w:val="clear" w:color="auto" w:fill="auto"/>
            <w:vAlign w:val="center"/>
          </w:tcPr>
          <w:p w:rsidR="000C4F76" w:rsidRPr="008A206C" w:rsidRDefault="005554D5" w:rsidP="00364119">
            <w:pPr>
              <w:spacing w:after="0" w:line="240" w:lineRule="auto"/>
              <w:jc w:val="center"/>
              <w:rPr>
                <w:rFonts w:cs="Calibri"/>
                <w:sz w:val="24"/>
                <w:szCs w:val="24"/>
                <w:lang w:val="en-US"/>
              </w:rPr>
            </w:pPr>
            <w:r>
              <w:rPr>
                <w:rFonts w:cs="Calibri"/>
                <w:sz w:val="24"/>
                <w:szCs w:val="24"/>
                <w:lang w:val="en-US"/>
              </w:rPr>
              <w:t>6</w:t>
            </w:r>
          </w:p>
        </w:tc>
        <w:tc>
          <w:tcPr>
            <w:tcW w:w="669" w:type="pct"/>
            <w:shd w:val="clear" w:color="auto" w:fill="7030A0"/>
            <w:vAlign w:val="center"/>
          </w:tcPr>
          <w:p w:rsidR="000C4F76" w:rsidRPr="008A206C" w:rsidRDefault="000C4F76" w:rsidP="00364119">
            <w:pPr>
              <w:spacing w:after="0" w:line="240" w:lineRule="auto"/>
              <w:jc w:val="both"/>
              <w:rPr>
                <w:rFonts w:cs="Calibri"/>
                <w:sz w:val="24"/>
                <w:szCs w:val="24"/>
                <w:lang w:val="en-US"/>
              </w:rPr>
            </w:pPr>
            <w:r w:rsidRPr="008A206C">
              <w:rPr>
                <w:rFonts w:cs="Calibri"/>
                <w:sz w:val="24"/>
                <w:szCs w:val="24"/>
                <w:lang w:val="en-US"/>
              </w:rPr>
              <w:t>Bushehr NPP</w:t>
            </w:r>
          </w:p>
        </w:tc>
        <w:tc>
          <w:tcPr>
            <w:tcW w:w="695" w:type="pct"/>
            <w:shd w:val="clear" w:color="auto" w:fill="auto"/>
            <w:vAlign w:val="center"/>
          </w:tcPr>
          <w:p w:rsidR="000C4F76" w:rsidRPr="003B3E20" w:rsidRDefault="000C4F76" w:rsidP="005554D5">
            <w:pPr>
              <w:spacing w:before="60" w:after="60" w:line="240" w:lineRule="auto"/>
              <w:jc w:val="center"/>
              <w:rPr>
                <w:rFonts w:cs="Calibri"/>
                <w:sz w:val="24"/>
                <w:szCs w:val="24"/>
                <w:lang w:val="en-US"/>
              </w:rPr>
            </w:pPr>
            <w:r w:rsidRPr="00842A81">
              <w:rPr>
                <w:rFonts w:cs="Calibri"/>
                <w:sz w:val="24"/>
                <w:szCs w:val="24"/>
                <w:lang w:val="en-US"/>
              </w:rPr>
              <w:t>FLR-1 (ind</w:t>
            </w:r>
            <w:r w:rsidR="009D48BC">
              <w:rPr>
                <w:rFonts w:cs="Calibri"/>
                <w:sz w:val="24"/>
                <w:szCs w:val="24"/>
                <w:lang w:val="en-US"/>
              </w:rPr>
              <w:t>ividual</w:t>
            </w:r>
            <w:r w:rsidRPr="00842A81">
              <w:rPr>
                <w:rFonts w:cs="Calibri"/>
                <w:sz w:val="24"/>
                <w:szCs w:val="24"/>
                <w:lang w:val="en-US"/>
              </w:rPr>
              <w:t>) / (WQ)</w:t>
            </w:r>
          </w:p>
        </w:tc>
        <w:tc>
          <w:tcPr>
            <w:tcW w:w="319" w:type="pct"/>
            <w:shd w:val="clear" w:color="auto" w:fill="auto"/>
            <w:vAlign w:val="center"/>
          </w:tcPr>
          <w:p w:rsidR="000C4F76" w:rsidRPr="003B3E20" w:rsidRDefault="000C4F76" w:rsidP="00364119">
            <w:pPr>
              <w:spacing w:after="0" w:line="240" w:lineRule="auto"/>
              <w:jc w:val="center"/>
              <w:rPr>
                <w:rFonts w:cs="Calibri"/>
                <w:sz w:val="24"/>
                <w:szCs w:val="24"/>
                <w:lang w:val="en-US"/>
              </w:rPr>
            </w:pPr>
          </w:p>
        </w:tc>
        <w:tc>
          <w:tcPr>
            <w:tcW w:w="866" w:type="pct"/>
            <w:shd w:val="clear" w:color="auto" w:fill="auto"/>
            <w:vAlign w:val="center"/>
          </w:tcPr>
          <w:p w:rsidR="000C4F76" w:rsidRPr="008A206C" w:rsidRDefault="000C4F76" w:rsidP="00364119">
            <w:pPr>
              <w:spacing w:after="0" w:line="240" w:lineRule="auto"/>
              <w:jc w:val="center"/>
              <w:rPr>
                <w:rFonts w:cs="Calibri"/>
                <w:sz w:val="24"/>
                <w:szCs w:val="24"/>
                <w:highlight w:val="yellow"/>
                <w:lang w:val="en-US"/>
              </w:rPr>
            </w:pPr>
            <w:r w:rsidRPr="008A206C">
              <w:rPr>
                <w:rFonts w:cs="Calibri"/>
                <w:sz w:val="24"/>
                <w:szCs w:val="24"/>
                <w:lang w:val="en-US"/>
              </w:rPr>
              <w:t>US7-1 (individual)/ (WQ)</w:t>
            </w:r>
          </w:p>
        </w:tc>
        <w:tc>
          <w:tcPr>
            <w:tcW w:w="304" w:type="pct"/>
            <w:shd w:val="clear" w:color="auto" w:fill="auto"/>
            <w:vAlign w:val="center"/>
          </w:tcPr>
          <w:p w:rsidR="000C4F76" w:rsidRPr="008A206C" w:rsidRDefault="000C4F76" w:rsidP="00364119">
            <w:pPr>
              <w:spacing w:after="0" w:line="240" w:lineRule="auto"/>
              <w:jc w:val="center"/>
              <w:rPr>
                <w:rFonts w:cs="Calibri"/>
                <w:sz w:val="24"/>
                <w:szCs w:val="24"/>
                <w:highlight w:val="yellow"/>
                <w:lang w:val="en-US"/>
              </w:rPr>
            </w:pPr>
          </w:p>
        </w:tc>
        <w:tc>
          <w:tcPr>
            <w:tcW w:w="304" w:type="pct"/>
            <w:shd w:val="clear" w:color="auto" w:fill="auto"/>
            <w:vAlign w:val="center"/>
          </w:tcPr>
          <w:p w:rsidR="000C4F76" w:rsidRPr="008A206C" w:rsidRDefault="000C4F76" w:rsidP="00364119">
            <w:pPr>
              <w:spacing w:after="0" w:line="240" w:lineRule="auto"/>
              <w:jc w:val="center"/>
              <w:rPr>
                <w:rFonts w:cs="Calibri"/>
                <w:sz w:val="24"/>
                <w:szCs w:val="24"/>
                <w:highlight w:val="yellow"/>
                <w:lang w:val="en-US"/>
              </w:rPr>
            </w:pPr>
          </w:p>
        </w:tc>
        <w:tc>
          <w:tcPr>
            <w:tcW w:w="275" w:type="pct"/>
            <w:shd w:val="clear" w:color="auto" w:fill="auto"/>
            <w:vAlign w:val="center"/>
          </w:tcPr>
          <w:p w:rsidR="000C4F76" w:rsidRPr="008A206C" w:rsidRDefault="000C4F76" w:rsidP="00364119">
            <w:pPr>
              <w:spacing w:after="0" w:line="240" w:lineRule="auto"/>
              <w:jc w:val="center"/>
              <w:rPr>
                <w:rFonts w:cs="Calibri"/>
                <w:sz w:val="24"/>
                <w:szCs w:val="24"/>
                <w:highlight w:val="yellow"/>
                <w:lang w:val="en-US"/>
              </w:rPr>
            </w:pPr>
          </w:p>
        </w:tc>
        <w:tc>
          <w:tcPr>
            <w:tcW w:w="421" w:type="pct"/>
            <w:shd w:val="clear" w:color="auto" w:fill="auto"/>
          </w:tcPr>
          <w:p w:rsidR="000C4F76" w:rsidRPr="008A206C" w:rsidRDefault="000C4F76" w:rsidP="00364119">
            <w:pPr>
              <w:spacing w:after="0" w:line="240" w:lineRule="auto"/>
              <w:jc w:val="center"/>
              <w:rPr>
                <w:rFonts w:cs="Calibri"/>
                <w:sz w:val="24"/>
                <w:szCs w:val="24"/>
                <w:highlight w:val="yellow"/>
                <w:lang w:val="en-US"/>
              </w:rPr>
            </w:pPr>
          </w:p>
        </w:tc>
        <w:tc>
          <w:tcPr>
            <w:tcW w:w="457" w:type="pct"/>
            <w:shd w:val="clear" w:color="auto" w:fill="auto"/>
            <w:vAlign w:val="center"/>
          </w:tcPr>
          <w:p w:rsidR="000C4F76" w:rsidRPr="008A206C" w:rsidRDefault="000C4F76" w:rsidP="005554D5">
            <w:pPr>
              <w:spacing w:after="0" w:line="240" w:lineRule="auto"/>
              <w:jc w:val="center"/>
              <w:rPr>
                <w:rFonts w:cs="Calibri"/>
                <w:sz w:val="24"/>
                <w:szCs w:val="24"/>
                <w:lang w:val="en-US"/>
              </w:rPr>
            </w:pPr>
            <w:r>
              <w:rPr>
                <w:rFonts w:cs="Calibri"/>
                <w:sz w:val="24"/>
                <w:szCs w:val="24"/>
                <w:lang w:val="en-US"/>
              </w:rPr>
              <w:t>7</w:t>
            </w:r>
            <w:r w:rsidR="005554D5">
              <w:rPr>
                <w:rFonts w:cs="Calibri"/>
                <w:sz w:val="24"/>
                <w:szCs w:val="24"/>
                <w:lang w:val="en-US"/>
              </w:rPr>
              <w:t>8</w:t>
            </w:r>
            <w:r w:rsidRPr="008A206C">
              <w:rPr>
                <w:rFonts w:cs="Calibri"/>
                <w:sz w:val="24"/>
                <w:szCs w:val="24"/>
                <w:lang w:val="en-US"/>
              </w:rPr>
              <w:t xml:space="preserve">. </w:t>
            </w:r>
            <w:r w:rsidR="005554D5">
              <w:rPr>
                <w:rFonts w:cs="Calibri"/>
                <w:sz w:val="24"/>
                <w:szCs w:val="24"/>
                <w:lang w:val="en-US"/>
              </w:rPr>
              <w:t>7</w:t>
            </w:r>
            <w:r w:rsidR="009613E2">
              <w:rPr>
                <w:rFonts w:cs="Calibri"/>
                <w:sz w:val="24"/>
                <w:szCs w:val="24"/>
                <w:lang w:val="en-US"/>
              </w:rPr>
              <w:t>9</w:t>
            </w:r>
          </w:p>
        </w:tc>
        <w:tc>
          <w:tcPr>
            <w:tcW w:w="453" w:type="pct"/>
            <w:shd w:val="clear" w:color="auto" w:fill="auto"/>
            <w:vAlign w:val="center"/>
          </w:tcPr>
          <w:p w:rsidR="000C4F76" w:rsidRPr="008A206C" w:rsidRDefault="000C4F76" w:rsidP="005554D5">
            <w:pPr>
              <w:spacing w:after="0" w:line="240" w:lineRule="auto"/>
              <w:jc w:val="center"/>
              <w:rPr>
                <w:rFonts w:cs="Calibri"/>
                <w:sz w:val="24"/>
                <w:szCs w:val="24"/>
                <w:lang w:val="en-US"/>
              </w:rPr>
            </w:pPr>
            <w:r>
              <w:rPr>
                <w:rFonts w:cs="Calibri"/>
                <w:sz w:val="24"/>
                <w:szCs w:val="24"/>
                <w:lang w:val="en-US"/>
              </w:rPr>
              <w:t>6</w:t>
            </w:r>
            <w:r w:rsidR="005554D5">
              <w:rPr>
                <w:rFonts w:cs="Calibri"/>
                <w:sz w:val="24"/>
                <w:szCs w:val="24"/>
                <w:lang w:val="en-US"/>
              </w:rPr>
              <w:t>2</w:t>
            </w:r>
            <w:r w:rsidR="00FF4FA2">
              <w:rPr>
                <w:rFonts w:cs="Calibri"/>
                <w:sz w:val="24"/>
                <w:szCs w:val="24"/>
                <w:lang w:val="en-US"/>
              </w:rPr>
              <w:t>.</w:t>
            </w:r>
            <w:r w:rsidR="005554D5">
              <w:rPr>
                <w:rFonts w:cs="Calibri"/>
                <w:sz w:val="24"/>
                <w:szCs w:val="24"/>
                <w:lang w:val="en-US"/>
              </w:rPr>
              <w:t>1</w:t>
            </w:r>
          </w:p>
        </w:tc>
      </w:tr>
    </w:tbl>
    <w:p w:rsidR="006F27A7" w:rsidRPr="008A206C" w:rsidRDefault="006F27A7" w:rsidP="006F27A7">
      <w:pPr>
        <w:spacing w:after="0"/>
        <w:rPr>
          <w:rFonts w:cs="Calibri"/>
          <w:sz w:val="24"/>
          <w:szCs w:val="24"/>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541"/>
        <w:gridCol w:w="2399"/>
        <w:gridCol w:w="2401"/>
      </w:tblGrid>
      <w:tr w:rsidR="006F27A7" w:rsidRPr="00F436C8" w:rsidTr="00364119">
        <w:trPr>
          <w:jc w:val="center"/>
        </w:trPr>
        <w:tc>
          <w:tcPr>
            <w:tcW w:w="1230" w:type="pct"/>
            <w:shd w:val="clear" w:color="auto" w:fill="92D050"/>
            <w:vAlign w:val="center"/>
          </w:tcPr>
          <w:p w:rsidR="006F27A7" w:rsidRPr="008A206C" w:rsidRDefault="006F27A7" w:rsidP="00364119">
            <w:pPr>
              <w:spacing w:before="120" w:after="120" w:line="240" w:lineRule="auto"/>
              <w:jc w:val="center"/>
              <w:rPr>
                <w:rFonts w:cs="Calibri"/>
                <w:b/>
                <w:sz w:val="18"/>
                <w:szCs w:val="20"/>
                <w:lang w:val="en-US"/>
              </w:rPr>
            </w:pPr>
            <w:r w:rsidRPr="008A206C">
              <w:rPr>
                <w:rFonts w:cs="Calibri"/>
                <w:b/>
                <w:sz w:val="18"/>
                <w:szCs w:val="20"/>
                <w:lang w:val="en-US"/>
              </w:rPr>
              <w:t xml:space="preserve">no PIs in the worst quartile                       </w:t>
            </w:r>
          </w:p>
        </w:tc>
        <w:tc>
          <w:tcPr>
            <w:tcW w:w="1305" w:type="pct"/>
            <w:shd w:val="clear" w:color="auto" w:fill="CCC0D9"/>
            <w:vAlign w:val="center"/>
          </w:tcPr>
          <w:p w:rsidR="006F27A7" w:rsidRPr="008A206C" w:rsidRDefault="006F27A7" w:rsidP="00364119">
            <w:pPr>
              <w:spacing w:before="120" w:after="120" w:line="240" w:lineRule="auto"/>
              <w:jc w:val="center"/>
              <w:rPr>
                <w:rFonts w:cs="Calibri"/>
                <w:b/>
                <w:sz w:val="18"/>
                <w:szCs w:val="20"/>
                <w:lang w:val="en-US"/>
              </w:rPr>
            </w:pPr>
            <w:r w:rsidRPr="008A206C">
              <w:rPr>
                <w:rFonts w:cs="Calibri"/>
                <w:b/>
                <w:sz w:val="18"/>
                <w:szCs w:val="20"/>
                <w:lang w:val="en-US"/>
              </w:rPr>
              <w:t xml:space="preserve">1-2 PIs in the worst quartile                          </w:t>
            </w:r>
          </w:p>
        </w:tc>
        <w:tc>
          <w:tcPr>
            <w:tcW w:w="1232" w:type="pct"/>
            <w:shd w:val="clear" w:color="auto" w:fill="FFC000"/>
            <w:vAlign w:val="center"/>
          </w:tcPr>
          <w:p w:rsidR="006F27A7" w:rsidRPr="008A206C" w:rsidRDefault="006F27A7" w:rsidP="00364119">
            <w:pPr>
              <w:spacing w:before="120" w:after="120" w:line="240" w:lineRule="auto"/>
              <w:jc w:val="center"/>
              <w:rPr>
                <w:rFonts w:cs="Calibri"/>
                <w:b/>
                <w:sz w:val="18"/>
                <w:szCs w:val="20"/>
                <w:lang w:val="en-US"/>
              </w:rPr>
            </w:pPr>
            <w:r w:rsidRPr="008A206C">
              <w:rPr>
                <w:rFonts w:cs="Calibri"/>
                <w:b/>
                <w:sz w:val="18"/>
                <w:szCs w:val="20"/>
                <w:lang w:val="en-US"/>
              </w:rPr>
              <w:t xml:space="preserve">3 PIs in the worst quartile </w:t>
            </w:r>
          </w:p>
        </w:tc>
        <w:tc>
          <w:tcPr>
            <w:tcW w:w="1233" w:type="pct"/>
            <w:shd w:val="clear" w:color="auto" w:fill="FF7171"/>
            <w:vAlign w:val="center"/>
          </w:tcPr>
          <w:p w:rsidR="006F27A7" w:rsidRPr="008A206C" w:rsidRDefault="006F27A7" w:rsidP="00364119">
            <w:pPr>
              <w:spacing w:before="120" w:after="120" w:line="240" w:lineRule="auto"/>
              <w:jc w:val="center"/>
              <w:rPr>
                <w:rFonts w:cs="Calibri"/>
                <w:b/>
                <w:sz w:val="18"/>
                <w:szCs w:val="20"/>
                <w:lang w:val="en-US"/>
              </w:rPr>
            </w:pPr>
            <w:r w:rsidRPr="008A206C">
              <w:rPr>
                <w:rFonts w:cs="Calibri"/>
                <w:b/>
                <w:sz w:val="18"/>
                <w:szCs w:val="20"/>
                <w:lang w:val="en-US"/>
              </w:rPr>
              <w:t xml:space="preserve">4-5 PIs in the worst quartile </w:t>
            </w:r>
          </w:p>
        </w:tc>
      </w:tr>
    </w:tbl>
    <w:p w:rsidR="006F27A7" w:rsidRPr="008A206C" w:rsidRDefault="006F27A7" w:rsidP="006F27A7">
      <w:pPr>
        <w:spacing w:after="0"/>
        <w:rPr>
          <w:rFonts w:cs="Calibri"/>
          <w:sz w:val="24"/>
          <w:lang w:val="en-US"/>
        </w:rPr>
      </w:pPr>
    </w:p>
    <w:p w:rsidR="006F27A7" w:rsidRPr="008A206C" w:rsidRDefault="006F27A7" w:rsidP="00142874">
      <w:pPr>
        <w:spacing w:after="0"/>
        <w:ind w:firstLine="426"/>
        <w:jc w:val="both"/>
        <w:rPr>
          <w:rFonts w:cs="Calibri"/>
          <w:sz w:val="24"/>
          <w:lang w:val="en-US"/>
        </w:rPr>
      </w:pPr>
      <w:r w:rsidRPr="008A206C">
        <w:rPr>
          <w:rFonts w:cs="Calibri"/>
          <w:b/>
          <w:bCs/>
          <w:sz w:val="24"/>
          <w:lang w:val="en-US"/>
        </w:rPr>
        <w:t>Table 1</w:t>
      </w:r>
      <w:r w:rsidRPr="008A206C">
        <w:rPr>
          <w:rFonts w:cs="Calibri"/>
          <w:sz w:val="24"/>
          <w:lang w:val="en-US"/>
        </w:rPr>
        <w:t xml:space="preserve"> contains the WANO PI values for the </w:t>
      </w:r>
      <w:r w:rsidR="00142874">
        <w:rPr>
          <w:rFonts w:cs="Calibri"/>
          <w:sz w:val="24"/>
          <w:lang w:val="en-US"/>
        </w:rPr>
        <w:t>4</w:t>
      </w:r>
      <w:r w:rsidR="00E949AD" w:rsidRPr="008A206C">
        <w:rPr>
          <w:rFonts w:cs="Calibri"/>
          <w:sz w:val="24"/>
          <w:lang w:val="en-US"/>
        </w:rPr>
        <w:t>Q</w:t>
      </w:r>
      <w:r w:rsidR="00761F49">
        <w:rPr>
          <w:rFonts w:cs="Calibri"/>
          <w:sz w:val="24"/>
          <w:lang w:val="en-US"/>
        </w:rPr>
        <w:t xml:space="preserve"> of 2020</w:t>
      </w:r>
      <w:r w:rsidRPr="008A206C">
        <w:rPr>
          <w:rFonts w:cs="Calibri"/>
          <w:sz w:val="24"/>
          <w:lang w:val="en-US"/>
        </w:rPr>
        <w:t xml:space="preserve"> (20</w:t>
      </w:r>
      <w:r w:rsidR="00D51BFB">
        <w:rPr>
          <w:rFonts w:cs="Calibri"/>
          <w:sz w:val="24"/>
          <w:lang w:val="en-US"/>
        </w:rPr>
        <w:t>20</w:t>
      </w:r>
      <w:r w:rsidRPr="008A206C">
        <w:rPr>
          <w:rFonts w:cs="Calibri"/>
          <w:sz w:val="24"/>
          <w:lang w:val="en-US"/>
        </w:rPr>
        <w:t>Q</w:t>
      </w:r>
      <w:r w:rsidR="00142874">
        <w:rPr>
          <w:rFonts w:cs="Calibri"/>
          <w:sz w:val="24"/>
          <w:lang w:val="en-US"/>
        </w:rPr>
        <w:t>4</w:t>
      </w:r>
      <w:r w:rsidRPr="008A206C">
        <w:rPr>
          <w:rFonts w:cs="Calibri"/>
          <w:sz w:val="24"/>
          <w:lang w:val="en-US"/>
        </w:rPr>
        <w:t xml:space="preserve">). All the values have a 36 months’ calculation cycle, except for the fuel reliability FRI values (3 months’ cycle).  The column “WANO Performance Indicator (worst quartile)” contains the PI data of NPP of the associated power units of Moscow Centre arranged as follows: power units/NPPs, which do not meet the individual target or do not contribute to meeting the industrial target (pointed out as appropriate)/belong only to the worst WANO-MC quartile over the previous quarter.       </w:t>
      </w:r>
    </w:p>
    <w:p w:rsidR="00526930" w:rsidRDefault="00F33A5A" w:rsidP="005C2281">
      <w:pPr>
        <w:spacing w:after="0"/>
        <w:ind w:firstLine="426"/>
        <w:jc w:val="both"/>
        <w:rPr>
          <w:rFonts w:cs="Calibri"/>
          <w:sz w:val="24"/>
          <w:lang w:val="en-US"/>
        </w:rPr>
      </w:pPr>
      <w:r w:rsidRPr="008A206C">
        <w:rPr>
          <w:rFonts w:cs="Calibri"/>
          <w:sz w:val="24"/>
          <w:lang w:val="en-US"/>
        </w:rPr>
        <w:t>Next f</w:t>
      </w:r>
      <w:r w:rsidR="00FD050B" w:rsidRPr="008A206C">
        <w:rPr>
          <w:rFonts w:cs="Calibri"/>
          <w:sz w:val="24"/>
          <w:lang w:val="en-US"/>
        </w:rPr>
        <w:t>ig</w:t>
      </w:r>
      <w:r w:rsidRPr="008A206C">
        <w:rPr>
          <w:rFonts w:cs="Calibri"/>
          <w:sz w:val="24"/>
          <w:lang w:val="en-US"/>
        </w:rPr>
        <w:t>ures</w:t>
      </w:r>
      <w:r w:rsidR="00FD050B" w:rsidRPr="008A206C">
        <w:rPr>
          <w:rFonts w:cs="Calibri"/>
          <w:sz w:val="24"/>
          <w:lang w:val="en-US"/>
        </w:rPr>
        <w:t xml:space="preserve"> show the WANO Index values of the Moscow Centre power units for the end of the 20</w:t>
      </w:r>
      <w:r w:rsidR="00761F49">
        <w:rPr>
          <w:rFonts w:cs="Calibri"/>
          <w:sz w:val="24"/>
          <w:lang w:val="en-US"/>
        </w:rPr>
        <w:t>20</w:t>
      </w:r>
      <w:r w:rsidR="00E949AD" w:rsidRPr="008A206C">
        <w:rPr>
          <w:rFonts w:cs="Calibri"/>
          <w:sz w:val="24"/>
          <w:lang w:val="en-US"/>
        </w:rPr>
        <w:t>.</w:t>
      </w:r>
    </w:p>
    <w:p w:rsidR="00792474" w:rsidRDefault="00792474" w:rsidP="00D51BFB">
      <w:pPr>
        <w:spacing w:after="0"/>
        <w:ind w:firstLine="426"/>
        <w:jc w:val="both"/>
        <w:rPr>
          <w:rFonts w:cs="Calibri"/>
          <w:sz w:val="24"/>
          <w:lang w:val="en-US"/>
        </w:rPr>
      </w:pPr>
    </w:p>
    <w:tbl>
      <w:tblPr>
        <w:tblStyle w:val="4"/>
        <w:tblpPr w:leftFromText="180" w:rightFromText="180" w:vertAnchor="text" w:horzAnchor="margin" w:tblpXSpec="center" w:tblpY="43"/>
        <w:tblW w:w="7933" w:type="dxa"/>
        <w:tblLook w:val="04A0" w:firstRow="1" w:lastRow="0" w:firstColumn="1" w:lastColumn="0" w:noHBand="0" w:noVBand="1"/>
      </w:tblPr>
      <w:tblGrid>
        <w:gridCol w:w="754"/>
        <w:gridCol w:w="990"/>
        <w:gridCol w:w="6189"/>
      </w:tblGrid>
      <w:tr w:rsidR="00364C73" w:rsidRPr="00F436C8" w:rsidTr="00A663AC">
        <w:trPr>
          <w:tblHeader/>
        </w:trPr>
        <w:tc>
          <w:tcPr>
            <w:tcW w:w="754" w:type="dxa"/>
            <w:shd w:val="clear" w:color="auto" w:fill="auto"/>
            <w:vAlign w:val="center"/>
          </w:tcPr>
          <w:p w:rsidR="00364C73" w:rsidRPr="00792474" w:rsidRDefault="005575D8" w:rsidP="00364C73">
            <w:pPr>
              <w:spacing w:after="0" w:line="240" w:lineRule="auto"/>
              <w:jc w:val="center"/>
              <w:rPr>
                <w:b/>
                <w:szCs w:val="24"/>
                <w:lang w:val="en-GB" w:bidi="en-US"/>
              </w:rPr>
            </w:pPr>
            <w:hyperlink r:id="rId10" w:history="1">
              <w:r w:rsidR="00364C73" w:rsidRPr="00792474">
                <w:rPr>
                  <w:b/>
                  <w:color w:val="0000FF"/>
                  <w:szCs w:val="24"/>
                  <w:u w:val="single"/>
                  <w:lang w:val="en-GB" w:bidi="en-US"/>
                </w:rPr>
                <w:t>Unit</w:t>
              </w:r>
            </w:hyperlink>
          </w:p>
        </w:tc>
        <w:tc>
          <w:tcPr>
            <w:tcW w:w="990" w:type="dxa"/>
            <w:shd w:val="clear" w:color="auto" w:fill="auto"/>
            <w:vAlign w:val="center"/>
          </w:tcPr>
          <w:p w:rsidR="00364C73" w:rsidRPr="00792474" w:rsidRDefault="00364C73" w:rsidP="00364C73">
            <w:pPr>
              <w:spacing w:after="0" w:line="240" w:lineRule="auto"/>
              <w:jc w:val="center"/>
              <w:rPr>
                <w:szCs w:val="24"/>
                <w:lang w:val="en-GB" w:bidi="en-US"/>
              </w:rPr>
            </w:pPr>
            <w:r w:rsidRPr="00792474">
              <w:rPr>
                <w:szCs w:val="24"/>
                <w:lang w:val="en-GB" w:bidi="en-US"/>
              </w:rPr>
              <w:t>Year</w:t>
            </w:r>
          </w:p>
        </w:tc>
        <w:tc>
          <w:tcPr>
            <w:tcW w:w="6189" w:type="dxa"/>
            <w:vAlign w:val="center"/>
          </w:tcPr>
          <w:p w:rsidR="00364C73" w:rsidRPr="00792474" w:rsidRDefault="00364C73" w:rsidP="00364C73">
            <w:pPr>
              <w:spacing w:after="0" w:line="240" w:lineRule="auto"/>
              <w:jc w:val="both"/>
              <w:rPr>
                <w:b/>
                <w:szCs w:val="24"/>
                <w:lang w:val="en-GB"/>
              </w:rPr>
            </w:pPr>
            <w:r w:rsidRPr="00792474">
              <w:rPr>
                <w:b/>
                <w:szCs w:val="24"/>
                <w:lang w:val="en-GB"/>
              </w:rPr>
              <w:t>Main contributors in the worsening of the index (over 3 years)</w:t>
            </w:r>
          </w:p>
        </w:tc>
      </w:tr>
      <w:tr w:rsidR="00364C73" w:rsidRPr="00792474" w:rsidTr="00A663AC">
        <w:trPr>
          <w:trHeight w:val="280"/>
        </w:trPr>
        <w:tc>
          <w:tcPr>
            <w:tcW w:w="754" w:type="dxa"/>
            <w:vMerge w:val="restart"/>
            <w:shd w:val="clear" w:color="auto" w:fill="auto"/>
            <w:vAlign w:val="center"/>
          </w:tcPr>
          <w:p w:rsidR="00364C73" w:rsidRPr="00792474" w:rsidRDefault="00364C73" w:rsidP="00364C73">
            <w:pPr>
              <w:spacing w:after="0" w:line="240" w:lineRule="auto"/>
              <w:jc w:val="center"/>
              <w:rPr>
                <w:szCs w:val="24"/>
                <w:lang w:val="en-GB" w:bidi="en-US"/>
              </w:rPr>
            </w:pPr>
            <w:r w:rsidRPr="00792474">
              <w:rPr>
                <w:szCs w:val="24"/>
                <w:lang w:val="en-GB" w:bidi="en-US"/>
              </w:rPr>
              <w:t>1</w:t>
            </w:r>
          </w:p>
        </w:tc>
        <w:tc>
          <w:tcPr>
            <w:tcW w:w="990" w:type="dxa"/>
            <w:shd w:val="clear" w:color="auto" w:fill="auto"/>
            <w:vAlign w:val="center"/>
          </w:tcPr>
          <w:p w:rsidR="00364C73" w:rsidRPr="00792474" w:rsidRDefault="00364C73" w:rsidP="00364C73">
            <w:pPr>
              <w:spacing w:after="0" w:line="240" w:lineRule="auto"/>
              <w:jc w:val="center"/>
              <w:rPr>
                <w:szCs w:val="24"/>
                <w:lang w:val="en-GB" w:bidi="en-US"/>
              </w:rPr>
            </w:pPr>
            <w:r w:rsidRPr="00792474">
              <w:rPr>
                <w:szCs w:val="24"/>
                <w:lang w:val="en-GB" w:bidi="en-US"/>
              </w:rPr>
              <w:t>201</w:t>
            </w:r>
            <w:r>
              <w:rPr>
                <w:szCs w:val="24"/>
                <w:lang w:val="en-GB" w:bidi="en-US"/>
              </w:rPr>
              <w:t>8</w:t>
            </w:r>
          </w:p>
        </w:tc>
        <w:tc>
          <w:tcPr>
            <w:tcW w:w="6189" w:type="dxa"/>
          </w:tcPr>
          <w:p w:rsidR="00364C73" w:rsidRPr="00792474" w:rsidRDefault="00364C73" w:rsidP="00364C73">
            <w:pPr>
              <w:spacing w:after="0" w:line="240" w:lineRule="auto"/>
              <w:jc w:val="both"/>
              <w:rPr>
                <w:szCs w:val="24"/>
                <w:lang w:val="en-GB" w:bidi="en-US"/>
              </w:rPr>
            </w:pPr>
            <w:r w:rsidRPr="00364C73">
              <w:rPr>
                <w:szCs w:val="24"/>
                <w:lang w:val="en-GB" w:bidi="en-US"/>
              </w:rPr>
              <w:t xml:space="preserve">UA7, US7, </w:t>
            </w:r>
            <w:r>
              <w:rPr>
                <w:szCs w:val="24"/>
                <w:lang w:val="en-GB" w:bidi="en-US"/>
              </w:rPr>
              <w:t>UCLF</w:t>
            </w:r>
            <w:r w:rsidRPr="00792474">
              <w:rPr>
                <w:szCs w:val="24"/>
                <w:lang w:val="en-GB" w:bidi="en-US"/>
              </w:rPr>
              <w:t>, UCF</w:t>
            </w:r>
          </w:p>
        </w:tc>
      </w:tr>
      <w:tr w:rsidR="00364C73" w:rsidRPr="00792474" w:rsidTr="00A663AC">
        <w:tc>
          <w:tcPr>
            <w:tcW w:w="754" w:type="dxa"/>
            <w:vMerge/>
            <w:shd w:val="clear" w:color="auto" w:fill="auto"/>
            <w:vAlign w:val="center"/>
          </w:tcPr>
          <w:p w:rsidR="00364C73" w:rsidRPr="00792474" w:rsidRDefault="00364C73" w:rsidP="00364C73">
            <w:pPr>
              <w:spacing w:after="0" w:line="240" w:lineRule="auto"/>
              <w:jc w:val="center"/>
              <w:rPr>
                <w:szCs w:val="24"/>
                <w:lang w:val="en-GB" w:bidi="en-US"/>
              </w:rPr>
            </w:pPr>
          </w:p>
        </w:tc>
        <w:tc>
          <w:tcPr>
            <w:tcW w:w="990" w:type="dxa"/>
            <w:shd w:val="clear" w:color="auto" w:fill="auto"/>
            <w:vAlign w:val="center"/>
          </w:tcPr>
          <w:p w:rsidR="00364C73" w:rsidRPr="00792474" w:rsidRDefault="00364C73" w:rsidP="00364C73">
            <w:pPr>
              <w:spacing w:after="0" w:line="240" w:lineRule="auto"/>
              <w:jc w:val="center"/>
              <w:rPr>
                <w:szCs w:val="24"/>
                <w:lang w:val="en-GB" w:bidi="en-US"/>
              </w:rPr>
            </w:pPr>
            <w:r w:rsidRPr="00792474">
              <w:rPr>
                <w:szCs w:val="24"/>
                <w:lang w:val="en-GB" w:bidi="en-US"/>
              </w:rPr>
              <w:t>201</w:t>
            </w:r>
            <w:r>
              <w:rPr>
                <w:szCs w:val="24"/>
                <w:lang w:val="en-GB" w:bidi="en-US"/>
              </w:rPr>
              <w:t>9</w:t>
            </w:r>
          </w:p>
        </w:tc>
        <w:tc>
          <w:tcPr>
            <w:tcW w:w="6189" w:type="dxa"/>
          </w:tcPr>
          <w:p w:rsidR="00364C73" w:rsidRPr="00792474" w:rsidRDefault="00364C73" w:rsidP="00364C73">
            <w:pPr>
              <w:spacing w:after="0" w:line="240" w:lineRule="auto"/>
              <w:jc w:val="both"/>
              <w:rPr>
                <w:szCs w:val="24"/>
                <w:lang w:val="en-GB" w:bidi="en-US"/>
              </w:rPr>
            </w:pPr>
            <w:r>
              <w:rPr>
                <w:szCs w:val="24"/>
                <w:lang w:val="en-GB" w:bidi="en-US"/>
              </w:rPr>
              <w:t>UA7, US7,</w:t>
            </w:r>
            <w:r w:rsidRPr="00792474">
              <w:rPr>
                <w:szCs w:val="24"/>
                <w:lang w:val="en-GB" w:bidi="en-US"/>
              </w:rPr>
              <w:t xml:space="preserve"> </w:t>
            </w:r>
          </w:p>
        </w:tc>
      </w:tr>
      <w:tr w:rsidR="00364C73" w:rsidRPr="0052666C" w:rsidTr="00A663AC">
        <w:tc>
          <w:tcPr>
            <w:tcW w:w="754" w:type="dxa"/>
            <w:vMerge/>
            <w:shd w:val="clear" w:color="auto" w:fill="auto"/>
            <w:vAlign w:val="center"/>
          </w:tcPr>
          <w:p w:rsidR="00364C73" w:rsidRPr="00792474" w:rsidRDefault="00364C73" w:rsidP="00364C73">
            <w:pPr>
              <w:spacing w:after="0" w:line="240" w:lineRule="auto"/>
              <w:jc w:val="center"/>
              <w:rPr>
                <w:szCs w:val="24"/>
                <w:lang w:val="en-GB" w:bidi="en-US"/>
              </w:rPr>
            </w:pPr>
          </w:p>
        </w:tc>
        <w:tc>
          <w:tcPr>
            <w:tcW w:w="990" w:type="dxa"/>
            <w:shd w:val="clear" w:color="auto" w:fill="auto"/>
            <w:vAlign w:val="center"/>
          </w:tcPr>
          <w:p w:rsidR="00364C73" w:rsidRPr="00792474" w:rsidRDefault="00364C73" w:rsidP="00364C73">
            <w:pPr>
              <w:spacing w:after="0" w:line="240" w:lineRule="auto"/>
              <w:jc w:val="center"/>
              <w:rPr>
                <w:szCs w:val="24"/>
                <w:lang w:val="en-GB" w:bidi="en-US"/>
              </w:rPr>
            </w:pPr>
            <w:r>
              <w:rPr>
                <w:szCs w:val="24"/>
                <w:lang w:val="en-GB" w:bidi="en-US"/>
              </w:rPr>
              <w:t>2020</w:t>
            </w:r>
          </w:p>
        </w:tc>
        <w:tc>
          <w:tcPr>
            <w:tcW w:w="6189" w:type="dxa"/>
          </w:tcPr>
          <w:p w:rsidR="00364C73" w:rsidRPr="00792474" w:rsidRDefault="00364C73" w:rsidP="009D48BC">
            <w:pPr>
              <w:spacing w:after="0" w:line="240" w:lineRule="auto"/>
              <w:jc w:val="both"/>
              <w:rPr>
                <w:szCs w:val="24"/>
                <w:lang w:val="en-GB" w:bidi="en-US"/>
              </w:rPr>
            </w:pPr>
            <w:r>
              <w:rPr>
                <w:szCs w:val="24"/>
                <w:lang w:val="en-GB" w:bidi="en-US"/>
              </w:rPr>
              <w:t>US7, FLR, UCF.</w:t>
            </w:r>
          </w:p>
        </w:tc>
      </w:tr>
    </w:tbl>
    <w:p w:rsidR="00364C73" w:rsidRDefault="00364C73" w:rsidP="00D51BFB">
      <w:pPr>
        <w:spacing w:after="0"/>
        <w:ind w:firstLine="426"/>
        <w:jc w:val="both"/>
        <w:rPr>
          <w:rFonts w:cs="Calibri"/>
          <w:sz w:val="24"/>
          <w:lang w:val="en-US"/>
        </w:rPr>
      </w:pPr>
    </w:p>
    <w:p w:rsidR="00C87733" w:rsidRDefault="00364C73" w:rsidP="004C6771">
      <w:pPr>
        <w:spacing w:before="120" w:after="120"/>
        <w:ind w:firstLine="426"/>
        <w:jc w:val="both"/>
        <w:rPr>
          <w:rFonts w:cs="Calibri"/>
          <w:sz w:val="24"/>
          <w:szCs w:val="24"/>
          <w:lang w:val="en-US"/>
        </w:rPr>
      </w:pPr>
      <w:r w:rsidRPr="00364C73">
        <w:rPr>
          <w:rFonts w:cs="Times New Roman"/>
          <w:bCs/>
          <w:sz w:val="24"/>
          <w:szCs w:val="24"/>
          <w:lang w:val="en-GB"/>
        </w:rPr>
        <w:t xml:space="preserve">For the purpose of comparison, a distribution of the current values of the WANO Index is provided below for the WANO-MC units as </w:t>
      </w:r>
      <w:r w:rsidR="00C87733">
        <w:rPr>
          <w:rFonts w:cs="Times New Roman"/>
          <w:bCs/>
          <w:sz w:val="24"/>
          <w:szCs w:val="24"/>
          <w:lang w:val="en-GB"/>
        </w:rPr>
        <w:t>1</w:t>
      </w:r>
      <w:r w:rsidR="00C87733" w:rsidRPr="00C87733">
        <w:rPr>
          <w:rFonts w:cs="Times New Roman"/>
          <w:bCs/>
          <w:sz w:val="24"/>
          <w:szCs w:val="24"/>
          <w:vertAlign w:val="superscript"/>
          <w:lang w:val="en-GB"/>
        </w:rPr>
        <w:t>st</w:t>
      </w:r>
      <w:r w:rsidRPr="00364C73">
        <w:rPr>
          <w:rFonts w:cs="Times New Roman"/>
          <w:bCs/>
          <w:sz w:val="24"/>
          <w:szCs w:val="24"/>
          <w:lang w:val="en-GB"/>
        </w:rPr>
        <w:t xml:space="preserve"> quarter 20</w:t>
      </w:r>
      <w:r w:rsidR="00957C91">
        <w:rPr>
          <w:rFonts w:cs="Times New Roman"/>
          <w:bCs/>
          <w:sz w:val="24"/>
          <w:szCs w:val="24"/>
          <w:lang w:val="en-GB"/>
        </w:rPr>
        <w:t>2</w:t>
      </w:r>
      <w:r w:rsidR="00C87733">
        <w:rPr>
          <w:rFonts w:cs="Times New Roman"/>
          <w:bCs/>
          <w:sz w:val="24"/>
          <w:szCs w:val="24"/>
          <w:lang w:val="en-GB"/>
        </w:rPr>
        <w:t>1</w:t>
      </w:r>
      <w:r w:rsidRPr="00364C73">
        <w:rPr>
          <w:rFonts w:cs="Times New Roman"/>
          <w:bCs/>
          <w:sz w:val="24"/>
          <w:szCs w:val="24"/>
          <w:lang w:val="en-GB"/>
        </w:rPr>
        <w:t xml:space="preserve">. It can be seen that the indices for </w:t>
      </w:r>
      <w:r w:rsidR="00957C91">
        <w:rPr>
          <w:rFonts w:cs="Times New Roman"/>
          <w:bCs/>
          <w:sz w:val="24"/>
          <w:szCs w:val="24"/>
          <w:lang w:val="en-GB"/>
        </w:rPr>
        <w:t>Bushehr</w:t>
      </w:r>
      <w:r w:rsidR="00957C91" w:rsidRPr="00364C73">
        <w:rPr>
          <w:rFonts w:cs="Times New Roman"/>
          <w:bCs/>
          <w:sz w:val="24"/>
          <w:szCs w:val="24"/>
          <w:lang w:val="en-GB"/>
        </w:rPr>
        <w:t xml:space="preserve"> </w:t>
      </w:r>
      <w:r w:rsidRPr="00364C73">
        <w:rPr>
          <w:rFonts w:cs="Times New Roman"/>
          <w:bCs/>
          <w:sz w:val="24"/>
          <w:szCs w:val="24"/>
          <w:lang w:val="en-GB"/>
        </w:rPr>
        <w:t>NPP are</w:t>
      </w:r>
      <w:r w:rsidR="00957C91">
        <w:rPr>
          <w:rFonts w:cs="Times New Roman"/>
          <w:bCs/>
          <w:sz w:val="24"/>
          <w:szCs w:val="24"/>
          <w:lang w:val="en-GB"/>
        </w:rPr>
        <w:t xml:space="preserve"> 6</w:t>
      </w:r>
      <w:r w:rsidR="00C87733">
        <w:rPr>
          <w:rFonts w:cs="Times New Roman"/>
          <w:bCs/>
          <w:sz w:val="24"/>
          <w:szCs w:val="24"/>
          <w:lang w:val="en-GB"/>
        </w:rPr>
        <w:t>2</w:t>
      </w:r>
      <w:r w:rsidR="00957C91">
        <w:rPr>
          <w:rFonts w:cs="Times New Roman"/>
          <w:bCs/>
          <w:sz w:val="24"/>
          <w:szCs w:val="24"/>
          <w:lang w:val="en-GB"/>
        </w:rPr>
        <w:t>.</w:t>
      </w:r>
      <w:r w:rsidR="00C87733">
        <w:rPr>
          <w:rFonts w:cs="Times New Roman"/>
          <w:bCs/>
          <w:sz w:val="24"/>
          <w:szCs w:val="24"/>
          <w:lang w:val="en-GB"/>
        </w:rPr>
        <w:t>1</w:t>
      </w:r>
      <w:r w:rsidRPr="00364C73">
        <w:rPr>
          <w:rFonts w:cs="Times New Roman"/>
          <w:bCs/>
          <w:sz w:val="24"/>
          <w:szCs w:val="24"/>
          <w:lang w:val="en-GB"/>
        </w:rPr>
        <w:t xml:space="preserve"> the medial value of 8</w:t>
      </w:r>
      <w:r w:rsidR="00C87733">
        <w:rPr>
          <w:rFonts w:cs="Times New Roman"/>
          <w:bCs/>
          <w:sz w:val="24"/>
          <w:szCs w:val="24"/>
          <w:lang w:val="en-GB"/>
        </w:rPr>
        <w:t>7</w:t>
      </w:r>
      <w:r w:rsidRPr="00364C73">
        <w:rPr>
          <w:rFonts w:cs="Times New Roman"/>
          <w:bCs/>
          <w:sz w:val="24"/>
          <w:szCs w:val="24"/>
          <w:lang w:val="en-GB"/>
        </w:rPr>
        <w:t>.</w:t>
      </w:r>
      <w:r w:rsidR="00C87733">
        <w:rPr>
          <w:rFonts w:cs="Times New Roman"/>
          <w:bCs/>
          <w:sz w:val="24"/>
          <w:szCs w:val="24"/>
          <w:lang w:val="en-GB"/>
        </w:rPr>
        <w:t>1</w:t>
      </w:r>
      <w:r w:rsidRPr="00364C73">
        <w:rPr>
          <w:rFonts w:cs="Times New Roman"/>
          <w:bCs/>
          <w:sz w:val="24"/>
          <w:szCs w:val="24"/>
          <w:lang w:val="en-GB"/>
        </w:rPr>
        <w:t>.</w:t>
      </w:r>
    </w:p>
    <w:p w:rsidR="008D4BC7" w:rsidRDefault="008D4BC7" w:rsidP="00C87733">
      <w:pPr>
        <w:spacing w:after="0"/>
        <w:ind w:firstLine="426"/>
        <w:jc w:val="both"/>
        <w:rPr>
          <w:rFonts w:cs="Calibri"/>
          <w:sz w:val="24"/>
          <w:szCs w:val="24"/>
          <w:lang w:val="en-US"/>
        </w:rPr>
      </w:pPr>
      <w:r w:rsidRPr="008A206C">
        <w:rPr>
          <w:rFonts w:cs="Calibri"/>
          <w:sz w:val="24"/>
          <w:szCs w:val="24"/>
          <w:lang w:val="en-US"/>
        </w:rPr>
        <w:t xml:space="preserve">Fig.1 shows the WANO Index values of the Moscow Centre power units for the end of the </w:t>
      </w:r>
      <w:r w:rsidR="00C87733">
        <w:rPr>
          <w:rFonts w:cs="Calibri"/>
          <w:sz w:val="24"/>
          <w:szCs w:val="24"/>
          <w:lang w:val="en-US"/>
        </w:rPr>
        <w:t>1</w:t>
      </w:r>
      <w:r w:rsidR="00C87733">
        <w:rPr>
          <w:rFonts w:cs="Calibri"/>
          <w:sz w:val="24"/>
          <w:szCs w:val="24"/>
          <w:vertAlign w:val="superscript"/>
          <w:lang w:val="en-US"/>
        </w:rPr>
        <w:t>st</w:t>
      </w:r>
      <w:r w:rsidR="00D1239A">
        <w:rPr>
          <w:rFonts w:cs="Calibri"/>
          <w:sz w:val="24"/>
          <w:szCs w:val="24"/>
          <w:lang w:val="en-US"/>
        </w:rPr>
        <w:t xml:space="preserve"> </w:t>
      </w:r>
      <w:r w:rsidRPr="008A206C">
        <w:rPr>
          <w:rFonts w:cs="Calibri"/>
          <w:sz w:val="24"/>
          <w:szCs w:val="24"/>
          <w:lang w:val="en-US"/>
        </w:rPr>
        <w:t>quarter 20</w:t>
      </w:r>
      <w:r w:rsidR="00D1239A">
        <w:rPr>
          <w:rFonts w:cs="Calibri"/>
          <w:sz w:val="24"/>
          <w:szCs w:val="24"/>
          <w:lang w:val="en-US"/>
        </w:rPr>
        <w:t>2</w:t>
      </w:r>
      <w:r w:rsidR="00C87733">
        <w:rPr>
          <w:rFonts w:cs="Calibri"/>
          <w:sz w:val="24"/>
          <w:szCs w:val="24"/>
          <w:lang w:val="en-US"/>
        </w:rPr>
        <w:t>1</w:t>
      </w:r>
      <w:r w:rsidRPr="008A206C">
        <w:rPr>
          <w:rFonts w:cs="Calibri"/>
          <w:sz w:val="24"/>
          <w:szCs w:val="24"/>
          <w:lang w:val="en-US"/>
        </w:rPr>
        <w:t>:</w:t>
      </w:r>
    </w:p>
    <w:p w:rsidR="00C87733" w:rsidRDefault="00C87733" w:rsidP="009613E2">
      <w:pPr>
        <w:spacing w:after="0"/>
        <w:ind w:firstLine="426"/>
        <w:jc w:val="both"/>
        <w:rPr>
          <w:rFonts w:cs="Calibri"/>
          <w:sz w:val="24"/>
          <w:szCs w:val="24"/>
          <w:lang w:val="en-US"/>
        </w:rPr>
      </w:pPr>
    </w:p>
    <w:p w:rsidR="00C87733" w:rsidRDefault="00C87733">
      <w:pPr>
        <w:spacing w:after="0" w:line="240" w:lineRule="auto"/>
        <w:rPr>
          <w:rFonts w:cs="Times New Roman"/>
          <w:b/>
          <w:bCs/>
          <w:sz w:val="24"/>
          <w:szCs w:val="24"/>
          <w:lang w:val="en-US"/>
        </w:rPr>
      </w:pPr>
      <w:r>
        <w:rPr>
          <w:rFonts w:cs="Times New Roman"/>
          <w:b/>
          <w:bCs/>
          <w:sz w:val="24"/>
          <w:szCs w:val="24"/>
          <w:lang w:val="en-US"/>
        </w:rPr>
        <w:br w:type="page"/>
      </w:r>
    </w:p>
    <w:p w:rsidR="00C87733" w:rsidRDefault="00C87733" w:rsidP="00C87733">
      <w:pPr>
        <w:spacing w:after="0" w:line="240" w:lineRule="auto"/>
        <w:jc w:val="both"/>
        <w:rPr>
          <w:rFonts w:cs="Times New Roman"/>
          <w:b/>
          <w:bCs/>
          <w:sz w:val="24"/>
          <w:szCs w:val="24"/>
          <w:lang w:val="en-GB"/>
        </w:rPr>
      </w:pPr>
      <w:r w:rsidRPr="00350D95">
        <w:rPr>
          <w:rFonts w:cs="Times New Roman"/>
          <w:b/>
          <w:bCs/>
          <w:sz w:val="24"/>
          <w:szCs w:val="24"/>
          <w:lang w:val="en-GB"/>
        </w:rPr>
        <w:t>Fig.1</w:t>
      </w:r>
      <w:r>
        <w:rPr>
          <w:rFonts w:cs="Times New Roman"/>
          <w:b/>
          <w:bCs/>
          <w:sz w:val="24"/>
          <w:szCs w:val="24"/>
          <w:lang w:val="en-GB"/>
        </w:rPr>
        <w:t xml:space="preserve">: </w:t>
      </w:r>
      <w:r w:rsidRPr="00957C91">
        <w:rPr>
          <w:rFonts w:cs="Times New Roman"/>
          <w:b/>
          <w:bCs/>
          <w:sz w:val="24"/>
          <w:szCs w:val="24"/>
          <w:lang w:val="en-GB"/>
        </w:rPr>
        <w:t xml:space="preserve">Distribution of the current WANO index values by WANO-MC units as of </w:t>
      </w:r>
      <w:r>
        <w:rPr>
          <w:rFonts w:cs="Times New Roman"/>
          <w:b/>
          <w:bCs/>
          <w:sz w:val="24"/>
          <w:szCs w:val="24"/>
          <w:lang w:val="en-GB"/>
        </w:rPr>
        <w:t>1</w:t>
      </w:r>
      <w:r>
        <w:rPr>
          <w:rFonts w:cs="Times New Roman"/>
          <w:b/>
          <w:bCs/>
          <w:sz w:val="24"/>
          <w:szCs w:val="24"/>
          <w:vertAlign w:val="superscript"/>
          <w:lang w:val="en-GB"/>
        </w:rPr>
        <w:t>st</w:t>
      </w:r>
      <w:r w:rsidRPr="00957C91">
        <w:rPr>
          <w:rFonts w:cs="Times New Roman"/>
          <w:b/>
          <w:bCs/>
          <w:sz w:val="24"/>
          <w:szCs w:val="24"/>
          <w:lang w:val="en-GB"/>
        </w:rPr>
        <w:t xml:space="preserve"> quarter of 20</w:t>
      </w:r>
      <w:r>
        <w:rPr>
          <w:rFonts w:cs="Times New Roman"/>
          <w:b/>
          <w:bCs/>
          <w:sz w:val="24"/>
          <w:szCs w:val="24"/>
          <w:lang w:val="en-GB"/>
        </w:rPr>
        <w:t>21</w:t>
      </w:r>
    </w:p>
    <w:p w:rsidR="00C87733" w:rsidRDefault="00726C08" w:rsidP="00C87733">
      <w:pPr>
        <w:spacing w:after="0" w:line="240" w:lineRule="auto"/>
        <w:jc w:val="both"/>
        <w:rPr>
          <w:rFonts w:cs="Times New Roman"/>
          <w:b/>
          <w:bCs/>
          <w:sz w:val="24"/>
          <w:szCs w:val="24"/>
          <w:lang w:val="en-GB"/>
        </w:rPr>
      </w:pPr>
      <w:r>
        <w:rPr>
          <w:rFonts w:cs="Times New Roman"/>
          <w:bCs/>
          <w:noProof/>
          <w:sz w:val="24"/>
          <w:szCs w:val="24"/>
          <w:lang w:val="en-US"/>
        </w:rPr>
        <mc:AlternateContent>
          <mc:Choice Requires="wps">
            <w:drawing>
              <wp:anchor distT="0" distB="0" distL="114300" distR="114300" simplePos="0" relativeHeight="251708928" behindDoc="0" locked="0" layoutInCell="1" allowOverlap="1">
                <wp:simplePos x="0" y="0"/>
                <wp:positionH relativeFrom="column">
                  <wp:posOffset>5192486</wp:posOffset>
                </wp:positionH>
                <wp:positionV relativeFrom="paragraph">
                  <wp:posOffset>7052945</wp:posOffset>
                </wp:positionV>
                <wp:extent cx="1164590" cy="612140"/>
                <wp:effectExtent l="1143000" t="19050" r="35560" b="35560"/>
                <wp:wrapNone/>
                <wp:docPr id="24" name="Oval Callout 24"/>
                <wp:cNvGraphicFramePr/>
                <a:graphic xmlns:a="http://schemas.openxmlformats.org/drawingml/2006/main">
                  <a:graphicData uri="http://schemas.microsoft.com/office/word/2010/wordprocessingShape">
                    <wps:wsp>
                      <wps:cNvSpPr/>
                      <wps:spPr>
                        <a:xfrm>
                          <a:off x="0" y="0"/>
                          <a:ext cx="1164590" cy="612140"/>
                        </a:xfrm>
                        <a:prstGeom prst="wedgeEllipseCallout">
                          <a:avLst>
                            <a:gd name="adj1" fmla="val -144466"/>
                            <a:gd name="adj2" fmla="val -1218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75D8" w:rsidRPr="00726C08" w:rsidRDefault="005575D8" w:rsidP="00726C08">
                            <w:pPr>
                              <w:jc w:val="center"/>
                              <w:rPr>
                                <w:lang w:val="en-US"/>
                              </w:rPr>
                            </w:pPr>
                            <w:r>
                              <w:rPr>
                                <w:lang w:val="en-US"/>
                              </w:rPr>
                              <w:t>Bushehr NPP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4" o:spid="_x0000_s1027" type="#_x0000_t63" style="position:absolute;left:0;text-align:left;margin-left:408.85pt;margin-top:555.35pt;width:91.7pt;height:48.2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" adj="-20405,8167" fillcolor="#5b9bd5 [3204]" strokecolor="#1f4d78 [1604]" strokeweight="1pt">
                <v:textbox>
                  <w:txbxContent>
                    <w:p w:rsidR="005575D8" w:rsidRPr="00726C08" w:rsidRDefault="005575D8" w:rsidP="00726C08">
                      <w:pPr>
                        <w:jc w:val="center"/>
                        <w:rPr>
                          <w:lang w:val="en-US"/>
                        </w:rPr>
                      </w:pPr>
                      <w:r>
                        <w:rPr>
                          <w:lang w:val="en-US"/>
                        </w:rPr>
                        <w:t>Bushehr NPP</w:t>
                      </w:r>
                    </w:p>
                  </w:txbxContent>
                </v:textbox>
              </v:shape>
            </w:pict>
          </mc:Fallback>
        </mc:AlternateContent>
      </w:r>
      <w:r w:rsidR="00C87733" w:rsidRPr="00C87733">
        <w:rPr>
          <w:rFonts w:cs="Times New Roman"/>
          <w:bCs/>
          <w:noProof/>
          <w:sz w:val="24"/>
          <w:szCs w:val="24"/>
          <w:lang w:val="en-US"/>
        </w:rPr>
        <w:drawing>
          <wp:anchor distT="0" distB="0" distL="114300" distR="114300" simplePos="0" relativeHeight="251707904" behindDoc="0" locked="0" layoutInCell="1" allowOverlap="1" wp14:anchorId="463C42CB" wp14:editId="10DB43DC">
            <wp:simplePos x="0" y="0"/>
            <wp:positionH relativeFrom="column">
              <wp:posOffset>-19050</wp:posOffset>
            </wp:positionH>
            <wp:positionV relativeFrom="paragraph">
              <wp:posOffset>318770</wp:posOffset>
            </wp:positionV>
            <wp:extent cx="6172200" cy="779145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779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733">
        <w:rPr>
          <w:rFonts w:cs="Times New Roman"/>
          <w:b/>
          <w:bCs/>
          <w:sz w:val="24"/>
          <w:szCs w:val="24"/>
          <w:lang w:val="en-GB"/>
        </w:rPr>
        <w:t>Bushehr NPP index=62.1</w:t>
      </w:r>
    </w:p>
    <w:p w:rsidR="00350D95" w:rsidRDefault="00350D95" w:rsidP="00957C91">
      <w:pPr>
        <w:spacing w:after="0" w:line="240" w:lineRule="auto"/>
        <w:jc w:val="both"/>
        <w:rPr>
          <w:rFonts w:cs="Calibri"/>
          <w:noProof/>
          <w:sz w:val="24"/>
          <w:szCs w:val="24"/>
          <w:lang w:val="en-US"/>
        </w:rPr>
      </w:pPr>
    </w:p>
    <w:p w:rsidR="009B7ECC" w:rsidRDefault="00F92CF0" w:rsidP="00C87733">
      <w:pPr>
        <w:spacing w:after="0" w:line="240" w:lineRule="auto"/>
        <w:rPr>
          <w:rFonts w:cs="Calibri"/>
          <w:sz w:val="24"/>
          <w:szCs w:val="24"/>
          <w:lang w:val="en-US"/>
        </w:rPr>
      </w:pPr>
      <w:r>
        <w:rPr>
          <w:rFonts w:cs="Times New Roman"/>
          <w:b/>
          <w:bCs/>
          <w:sz w:val="24"/>
          <w:szCs w:val="24"/>
          <w:lang w:val="en-GB"/>
        </w:rPr>
        <w:br w:type="page"/>
      </w:r>
    </w:p>
    <w:p w:rsidR="00601F80" w:rsidRDefault="00601F80" w:rsidP="00957C91">
      <w:pPr>
        <w:kinsoku w:val="0"/>
        <w:overflowPunct w:val="0"/>
        <w:autoSpaceDE w:val="0"/>
        <w:autoSpaceDN w:val="0"/>
        <w:adjustRightInd w:val="0"/>
        <w:spacing w:before="22" w:after="0" w:line="240" w:lineRule="auto"/>
        <w:ind w:left="102" w:firstLine="182"/>
        <w:rPr>
          <w:rFonts w:cs="Calibri"/>
          <w:sz w:val="24"/>
          <w:szCs w:val="24"/>
          <w:lang w:val="en-US"/>
        </w:rPr>
      </w:pPr>
      <w:r>
        <w:rPr>
          <w:rFonts w:cs="Calibri"/>
          <w:sz w:val="24"/>
          <w:szCs w:val="24"/>
          <w:lang w:val="en-US"/>
        </w:rPr>
        <w:t xml:space="preserve">UA7 </w:t>
      </w:r>
      <w:r w:rsidR="00A663AC">
        <w:rPr>
          <w:rFonts w:cs="Calibri"/>
          <w:sz w:val="24"/>
          <w:szCs w:val="24"/>
          <w:lang w:val="en-US"/>
        </w:rPr>
        <w:t>chart:</w:t>
      </w:r>
      <w:r w:rsidR="00D03C71" w:rsidRPr="00D03C71">
        <w:rPr>
          <w:rFonts w:ascii="Verdana" w:hAnsi="Verdana"/>
          <w:noProof/>
          <w:color w:val="000000"/>
          <w:sz w:val="18"/>
          <w:szCs w:val="18"/>
          <w:lang w:val="en-US"/>
        </w:rPr>
        <w:t xml:space="preserve"> </w:t>
      </w:r>
    </w:p>
    <w:p w:rsidR="00601F80" w:rsidRDefault="00A62D3E" w:rsidP="00957C91">
      <w:pPr>
        <w:kinsoku w:val="0"/>
        <w:overflowPunct w:val="0"/>
        <w:autoSpaceDE w:val="0"/>
        <w:autoSpaceDN w:val="0"/>
        <w:adjustRightInd w:val="0"/>
        <w:spacing w:before="22" w:after="0" w:line="240" w:lineRule="auto"/>
        <w:ind w:left="102" w:firstLine="182"/>
        <w:rPr>
          <w:rFonts w:cs="Calibri"/>
          <w:sz w:val="24"/>
          <w:szCs w:val="24"/>
          <w:lang w:val="en-US"/>
        </w:rPr>
      </w:pPr>
      <w:r>
        <w:rPr>
          <w:rFonts w:cs="Calibri"/>
          <w:noProof/>
          <w:sz w:val="24"/>
          <w:szCs w:val="24"/>
          <w:lang w:val="en-US"/>
        </w:rPr>
        <w:drawing>
          <wp:anchor distT="0" distB="0" distL="114300" distR="114300" simplePos="0" relativeHeight="251673088" behindDoc="0" locked="0" layoutInCell="1" allowOverlap="1" wp14:anchorId="19F40AC4" wp14:editId="424DC3E4">
            <wp:simplePos x="0" y="0"/>
            <wp:positionH relativeFrom="column">
              <wp:posOffset>238125</wp:posOffset>
            </wp:positionH>
            <wp:positionV relativeFrom="paragraph">
              <wp:posOffset>290195</wp:posOffset>
            </wp:positionV>
            <wp:extent cx="5781675" cy="37719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1675" cy="3771900"/>
                    </a:xfrm>
                    <a:prstGeom prst="rect">
                      <a:avLst/>
                    </a:prstGeom>
                    <a:noFill/>
                  </pic:spPr>
                </pic:pic>
              </a:graphicData>
            </a:graphic>
            <wp14:sizeRelH relativeFrom="page">
              <wp14:pctWidth>0</wp14:pctWidth>
            </wp14:sizeRelH>
            <wp14:sizeRelV relativeFrom="page">
              <wp14:pctHeight>0</wp14:pctHeight>
            </wp14:sizeRelV>
          </wp:anchor>
        </w:drawing>
      </w:r>
    </w:p>
    <w:p w:rsidR="00601F80" w:rsidRDefault="00601F80" w:rsidP="00957C91">
      <w:pPr>
        <w:kinsoku w:val="0"/>
        <w:overflowPunct w:val="0"/>
        <w:autoSpaceDE w:val="0"/>
        <w:autoSpaceDN w:val="0"/>
        <w:adjustRightInd w:val="0"/>
        <w:spacing w:before="22" w:after="0" w:line="240" w:lineRule="auto"/>
        <w:ind w:left="102" w:firstLine="182"/>
        <w:rPr>
          <w:rFonts w:cs="Calibri"/>
          <w:sz w:val="24"/>
          <w:szCs w:val="24"/>
          <w:lang w:val="en-US"/>
        </w:rPr>
      </w:pPr>
    </w:p>
    <w:p w:rsidR="00601F80" w:rsidRDefault="00601F80" w:rsidP="00957C91">
      <w:pPr>
        <w:kinsoku w:val="0"/>
        <w:overflowPunct w:val="0"/>
        <w:autoSpaceDE w:val="0"/>
        <w:autoSpaceDN w:val="0"/>
        <w:adjustRightInd w:val="0"/>
        <w:spacing w:before="22" w:after="0" w:line="240" w:lineRule="auto"/>
        <w:ind w:left="102" w:firstLine="182"/>
        <w:rPr>
          <w:rFonts w:cs="Calibri"/>
          <w:sz w:val="24"/>
          <w:szCs w:val="24"/>
          <w:lang w:val="en-US"/>
        </w:rPr>
      </w:pPr>
    </w:p>
    <w:p w:rsidR="00601F80" w:rsidRDefault="00601F80" w:rsidP="00957C91">
      <w:pPr>
        <w:kinsoku w:val="0"/>
        <w:overflowPunct w:val="0"/>
        <w:autoSpaceDE w:val="0"/>
        <w:autoSpaceDN w:val="0"/>
        <w:adjustRightInd w:val="0"/>
        <w:spacing w:before="22" w:after="0" w:line="240" w:lineRule="auto"/>
        <w:ind w:left="102" w:firstLine="182"/>
        <w:rPr>
          <w:rFonts w:cs="Calibri"/>
          <w:sz w:val="24"/>
          <w:szCs w:val="24"/>
          <w:lang w:val="en-US"/>
        </w:rPr>
      </w:pPr>
    </w:p>
    <w:p w:rsidR="003C1296" w:rsidRDefault="009613E2">
      <w:pPr>
        <w:spacing w:after="0" w:line="240" w:lineRule="auto"/>
        <w:rPr>
          <w:rFonts w:cs="Times New Roman"/>
          <w:bCs/>
          <w:sz w:val="24"/>
          <w:szCs w:val="24"/>
          <w:lang w:val="en-GB"/>
        </w:rPr>
      </w:pPr>
      <w:r w:rsidRPr="009613E2">
        <w:rPr>
          <w:rFonts w:cs="Times New Roman"/>
          <w:bCs/>
          <w:noProof/>
          <w:sz w:val="24"/>
          <w:szCs w:val="24"/>
          <w:lang w:val="en-US"/>
        </w:rPr>
        <w:drawing>
          <wp:anchor distT="0" distB="0" distL="114300" distR="114300" simplePos="0" relativeHeight="251699712" behindDoc="0" locked="0" layoutInCell="1" allowOverlap="1" wp14:anchorId="633DD9FE" wp14:editId="56E0DF41">
            <wp:simplePos x="0" y="0"/>
            <wp:positionH relativeFrom="column">
              <wp:posOffset>161290</wp:posOffset>
            </wp:positionH>
            <wp:positionV relativeFrom="paragraph">
              <wp:posOffset>190500</wp:posOffset>
            </wp:positionV>
            <wp:extent cx="5857875" cy="2667000"/>
            <wp:effectExtent l="0" t="0" r="9525" b="0"/>
            <wp:wrapTopAndBottom/>
            <wp:docPr id="4" name="Picture 4" descr="D:\1- Office\1  Reports Weekly Monthly Quarterly to MC\2   Quarterly Reports to MC\Bushehr NPP_2021Q1_ eng\20210501\20210501%201055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Office\1  Reports Weekly Monthly Quarterly to MC\2   Quarterly Reports to MC\Bushehr NPP_2021Q1_ eng\20210501\20210501%20105529[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1296">
        <w:rPr>
          <w:rFonts w:cs="Times New Roman"/>
          <w:bCs/>
          <w:sz w:val="24"/>
          <w:szCs w:val="24"/>
          <w:lang w:val="en-GB"/>
        </w:rPr>
        <w:br w:type="page"/>
      </w:r>
    </w:p>
    <w:p w:rsidR="00601F80" w:rsidRPr="00601F80" w:rsidRDefault="00601F80" w:rsidP="004C6771">
      <w:pPr>
        <w:spacing w:after="0" w:line="240" w:lineRule="auto"/>
        <w:ind w:firstLine="426"/>
        <w:jc w:val="both"/>
        <w:rPr>
          <w:rFonts w:cs="Times New Roman"/>
          <w:bCs/>
          <w:sz w:val="24"/>
          <w:szCs w:val="24"/>
          <w:lang w:val="en-GB"/>
        </w:rPr>
      </w:pPr>
      <w:r w:rsidRPr="00601F80">
        <w:rPr>
          <w:rFonts w:cs="Times New Roman"/>
          <w:bCs/>
          <w:sz w:val="24"/>
          <w:szCs w:val="24"/>
          <w:lang w:val="en-GB"/>
        </w:rPr>
        <w:t>Information on the key indicators (F</w:t>
      </w:r>
      <w:r w:rsidR="009A2FB2">
        <w:rPr>
          <w:rFonts w:cs="Times New Roman"/>
          <w:bCs/>
          <w:sz w:val="24"/>
          <w:szCs w:val="24"/>
          <w:lang w:val="en-GB"/>
        </w:rPr>
        <w:t>LR, US7):</w:t>
      </w:r>
    </w:p>
    <w:p w:rsidR="00601F80" w:rsidRPr="00601F80" w:rsidRDefault="00601F80" w:rsidP="00601F80">
      <w:pPr>
        <w:spacing w:after="0" w:line="240" w:lineRule="auto"/>
        <w:jc w:val="both"/>
        <w:rPr>
          <w:rFonts w:cs="Times New Roman"/>
          <w:b/>
          <w:bCs/>
          <w:sz w:val="24"/>
          <w:szCs w:val="24"/>
          <w:lang w:val="en-GB"/>
        </w:rPr>
      </w:pPr>
    </w:p>
    <w:p w:rsidR="007F1D9B" w:rsidRDefault="00C24E68" w:rsidP="00B346DC">
      <w:pPr>
        <w:spacing w:after="0" w:line="240" w:lineRule="auto"/>
        <w:jc w:val="both"/>
        <w:rPr>
          <w:rFonts w:cs="Times New Roman"/>
          <w:b/>
          <w:bCs/>
          <w:sz w:val="24"/>
          <w:szCs w:val="24"/>
          <w:lang w:val="en-GB"/>
        </w:rPr>
      </w:pPr>
      <w:r>
        <w:rPr>
          <w:rFonts w:cs="Times New Roman"/>
          <w:bCs/>
          <w:noProof/>
          <w:sz w:val="24"/>
          <w:szCs w:val="24"/>
          <w:lang w:val="en-US"/>
        </w:rPr>
        <w:drawing>
          <wp:anchor distT="0" distB="0" distL="114300" distR="114300" simplePos="0" relativeHeight="251677184" behindDoc="0" locked="0" layoutInCell="1" allowOverlap="1" wp14:anchorId="3D6DD601" wp14:editId="39B7BB6E">
            <wp:simplePos x="0" y="0"/>
            <wp:positionH relativeFrom="column">
              <wp:posOffset>1743075</wp:posOffset>
            </wp:positionH>
            <wp:positionV relativeFrom="paragraph">
              <wp:posOffset>308610</wp:posOffset>
            </wp:positionV>
            <wp:extent cx="2781300" cy="20002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2000250"/>
                    </a:xfrm>
                    <a:prstGeom prst="rect">
                      <a:avLst/>
                    </a:prstGeom>
                    <a:noFill/>
                  </pic:spPr>
                </pic:pic>
              </a:graphicData>
            </a:graphic>
            <wp14:sizeRelH relativeFrom="page">
              <wp14:pctWidth>0</wp14:pctWidth>
            </wp14:sizeRelH>
            <wp14:sizeRelV relativeFrom="page">
              <wp14:pctHeight>0</wp14:pctHeight>
            </wp14:sizeRelV>
          </wp:anchor>
        </w:drawing>
      </w:r>
      <w:r w:rsidR="00601F80" w:rsidRPr="00601F80">
        <w:rPr>
          <w:rFonts w:cs="Times New Roman"/>
          <w:b/>
          <w:bCs/>
          <w:sz w:val="24"/>
          <w:szCs w:val="24"/>
          <w:lang w:val="en-GB"/>
        </w:rPr>
        <w:t>FLR =</w:t>
      </w:r>
      <w:r w:rsidR="00601F80" w:rsidRPr="00601F80">
        <w:rPr>
          <w:rFonts w:cs="Times New Roman"/>
          <w:sz w:val="24"/>
          <w:szCs w:val="24"/>
          <w:lang w:val="en-GB"/>
        </w:rPr>
        <w:t xml:space="preserve"> </w:t>
      </w:r>
      <w:r w:rsidR="00B346DC" w:rsidRPr="00A62D3E">
        <w:rPr>
          <w:rFonts w:cs="Times New Roman"/>
          <w:color w:val="FF0000"/>
          <w:sz w:val="24"/>
          <w:szCs w:val="24"/>
          <w:lang w:val="en-GB"/>
        </w:rPr>
        <w:t>12.6</w:t>
      </w:r>
      <w:r w:rsidR="00601F80" w:rsidRPr="00601F80">
        <w:rPr>
          <w:rFonts w:cs="Times New Roman"/>
          <w:color w:val="FF0000"/>
          <w:sz w:val="24"/>
          <w:szCs w:val="24"/>
          <w:lang w:val="en-GB"/>
        </w:rPr>
        <w:t xml:space="preserve"> </w:t>
      </w:r>
      <w:r w:rsidR="00B346DC" w:rsidRPr="00A62D3E">
        <w:rPr>
          <w:rFonts w:cs="Calibri"/>
          <w:color w:val="FF0000"/>
          <w:sz w:val="24"/>
          <w:szCs w:val="24"/>
          <w:lang w:val="en-GB"/>
        </w:rPr>
        <w:t>&gt;</w:t>
      </w:r>
      <w:r w:rsidR="00601F80" w:rsidRPr="00601F80">
        <w:rPr>
          <w:rFonts w:cs="Times New Roman"/>
          <w:color w:val="FF0000"/>
          <w:sz w:val="24"/>
          <w:szCs w:val="24"/>
          <w:lang w:val="en-GB"/>
        </w:rPr>
        <w:t xml:space="preserve"> 5.</w:t>
      </w:r>
      <w:r w:rsidR="00601F80" w:rsidRPr="00601F80">
        <w:rPr>
          <w:rFonts w:cs="Times New Roman"/>
          <w:sz w:val="24"/>
          <w:szCs w:val="24"/>
          <w:lang w:val="en-GB"/>
        </w:rPr>
        <w:t xml:space="preserve"> </w:t>
      </w:r>
      <w:r w:rsidR="00601F80" w:rsidRPr="00601F80">
        <w:rPr>
          <w:rFonts w:cs="Times New Roman"/>
          <w:b/>
          <w:sz w:val="24"/>
          <w:szCs w:val="24"/>
          <w:lang w:val="en-GB"/>
        </w:rPr>
        <w:t>Forced loss rate</w:t>
      </w:r>
      <w:r w:rsidR="00601F80" w:rsidRPr="00601F80">
        <w:rPr>
          <w:rFonts w:cs="Times New Roman"/>
          <w:b/>
          <w:bCs/>
          <w:sz w:val="24"/>
          <w:szCs w:val="24"/>
          <w:lang w:val="en-GB"/>
        </w:rPr>
        <w:t xml:space="preserve">. </w:t>
      </w:r>
    </w:p>
    <w:p w:rsidR="004A2E88" w:rsidRDefault="004A2E88" w:rsidP="00B346DC">
      <w:pPr>
        <w:spacing w:after="0" w:line="240" w:lineRule="auto"/>
        <w:jc w:val="both"/>
        <w:rPr>
          <w:rFonts w:cs="Times New Roman"/>
          <w:b/>
          <w:bCs/>
          <w:sz w:val="24"/>
          <w:szCs w:val="24"/>
          <w:lang w:val="en-GB"/>
        </w:rPr>
      </w:pPr>
    </w:p>
    <w:p w:rsidR="00601F80" w:rsidRDefault="004A2E88" w:rsidP="007F1D9B">
      <w:pPr>
        <w:spacing w:after="0" w:line="240" w:lineRule="auto"/>
        <w:jc w:val="center"/>
        <w:rPr>
          <w:rFonts w:cs="Times New Roman"/>
          <w:bCs/>
          <w:i/>
          <w:sz w:val="24"/>
          <w:szCs w:val="24"/>
          <w:lang w:val="en-GB"/>
        </w:rPr>
      </w:pPr>
      <w:r>
        <w:rPr>
          <w:rFonts w:ascii="Verdana" w:hAnsi="Verdana"/>
          <w:noProof/>
          <w:sz w:val="20"/>
          <w:szCs w:val="20"/>
          <w:lang w:val="en-US"/>
        </w:rPr>
        <w:drawing>
          <wp:inline distT="0" distB="0" distL="0" distR="0" wp14:anchorId="0174C3C3" wp14:editId="19BAA102">
            <wp:extent cx="5518785" cy="2552700"/>
            <wp:effectExtent l="0" t="0" r="5715" b="0"/>
            <wp:docPr id="32" name="ImgChart" descr="http://www.wano.org/xwp10webapp/TrendCharts/20210801%20111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hart" descr="http://www.wano.org/xwp10webapp/TrendCharts/20210801%2011101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8785" cy="2552700"/>
                    </a:xfrm>
                    <a:prstGeom prst="rect">
                      <a:avLst/>
                    </a:prstGeom>
                    <a:noFill/>
                    <a:ln>
                      <a:noFill/>
                    </a:ln>
                  </pic:spPr>
                </pic:pic>
              </a:graphicData>
            </a:graphic>
          </wp:inline>
        </w:drawing>
      </w:r>
    </w:p>
    <w:p w:rsidR="00601F80" w:rsidRPr="00601F80" w:rsidRDefault="00601F80" w:rsidP="00601F80">
      <w:pPr>
        <w:spacing w:after="0" w:line="240" w:lineRule="auto"/>
        <w:jc w:val="both"/>
        <w:rPr>
          <w:rFonts w:cs="Times New Roman"/>
          <w:bCs/>
          <w:sz w:val="24"/>
          <w:szCs w:val="24"/>
          <w:lang w:val="en-GB"/>
        </w:rPr>
      </w:pPr>
    </w:p>
    <w:p w:rsidR="00601F80" w:rsidRPr="00601F80" w:rsidRDefault="00601F80" w:rsidP="00601F80">
      <w:pPr>
        <w:spacing w:after="0" w:line="240" w:lineRule="auto"/>
        <w:jc w:val="both"/>
        <w:rPr>
          <w:rFonts w:cs="Times New Roman"/>
          <w:b/>
          <w:bCs/>
          <w:sz w:val="24"/>
          <w:szCs w:val="24"/>
          <w:lang w:val="en-GB"/>
        </w:rPr>
      </w:pPr>
    </w:p>
    <w:p w:rsidR="00601F80" w:rsidRDefault="00601F80" w:rsidP="00A62D3E">
      <w:pPr>
        <w:spacing w:after="0" w:line="240" w:lineRule="auto"/>
        <w:jc w:val="both"/>
        <w:rPr>
          <w:rFonts w:cs="Times New Roman"/>
          <w:b/>
          <w:bCs/>
          <w:sz w:val="24"/>
          <w:szCs w:val="24"/>
          <w:lang w:val="en-GB"/>
        </w:rPr>
      </w:pPr>
      <w:r w:rsidRPr="00601F80">
        <w:rPr>
          <w:rFonts w:cs="Times New Roman"/>
          <w:b/>
          <w:bCs/>
          <w:sz w:val="24"/>
          <w:szCs w:val="24"/>
          <w:lang w:val="en-GB"/>
        </w:rPr>
        <w:t xml:space="preserve">US7 </w:t>
      </w:r>
      <w:r w:rsidRPr="00601F80">
        <w:rPr>
          <w:rFonts w:cs="Times New Roman"/>
          <w:sz w:val="24"/>
          <w:szCs w:val="24"/>
          <w:lang w:val="en-GB"/>
        </w:rPr>
        <w:t>=</w:t>
      </w:r>
      <w:r w:rsidRPr="00601F80">
        <w:rPr>
          <w:rFonts w:cs="Times New Roman"/>
          <w:color w:val="FF0000"/>
          <w:sz w:val="24"/>
          <w:szCs w:val="24"/>
          <w:lang w:val="en-GB"/>
        </w:rPr>
        <w:t xml:space="preserve"> </w:t>
      </w:r>
      <w:r w:rsidR="004905E6" w:rsidRPr="004905E6">
        <w:rPr>
          <w:rFonts w:cs="Times New Roman"/>
          <w:color w:val="FF0000"/>
          <w:sz w:val="24"/>
          <w:szCs w:val="24"/>
          <w:lang w:val="en-GB"/>
        </w:rPr>
        <w:t>1,43</w:t>
      </w:r>
      <w:r w:rsidRPr="00601F80">
        <w:rPr>
          <w:rFonts w:cs="Times New Roman"/>
          <w:color w:val="FF0000"/>
          <w:sz w:val="24"/>
          <w:szCs w:val="24"/>
          <w:lang w:val="en-GB"/>
        </w:rPr>
        <w:t xml:space="preserve"> </w:t>
      </w:r>
      <w:r w:rsidR="004905E6" w:rsidRPr="004905E6">
        <w:rPr>
          <w:rFonts w:cs="Calibri"/>
          <w:color w:val="FF0000"/>
          <w:sz w:val="24"/>
          <w:szCs w:val="24"/>
          <w:lang w:val="en-GB"/>
        </w:rPr>
        <w:t>&gt;</w:t>
      </w:r>
      <w:r w:rsidRPr="00601F80">
        <w:rPr>
          <w:rFonts w:cs="Times New Roman"/>
          <w:color w:val="FF0000"/>
          <w:sz w:val="24"/>
          <w:szCs w:val="24"/>
          <w:lang w:val="en-GB"/>
        </w:rPr>
        <w:t xml:space="preserve"> 1,0</w:t>
      </w:r>
      <w:r w:rsidRPr="00601F80">
        <w:rPr>
          <w:rFonts w:cs="Times New Roman"/>
          <w:sz w:val="24"/>
          <w:szCs w:val="24"/>
          <w:lang w:val="en-GB"/>
        </w:rPr>
        <w:t>.</w:t>
      </w:r>
      <w:r w:rsidRPr="00601F80">
        <w:rPr>
          <w:rFonts w:cs="Times New Roman"/>
          <w:bCs/>
          <w:sz w:val="24"/>
          <w:szCs w:val="24"/>
          <w:lang w:val="en-GB"/>
        </w:rPr>
        <w:t xml:space="preserve"> </w:t>
      </w:r>
      <w:r w:rsidRPr="00601F80">
        <w:rPr>
          <w:rFonts w:cs="Times New Roman"/>
          <w:b/>
          <w:bCs/>
          <w:sz w:val="24"/>
          <w:szCs w:val="24"/>
          <w:lang w:val="en-GB"/>
        </w:rPr>
        <w:t>Unplanned Total Scrams per 7,000 hours critical</w:t>
      </w:r>
      <w:r w:rsidR="00A62D3E">
        <w:rPr>
          <w:rFonts w:cs="Times New Roman"/>
          <w:b/>
          <w:bCs/>
          <w:sz w:val="24"/>
          <w:szCs w:val="24"/>
          <w:lang w:val="en-GB"/>
        </w:rPr>
        <w:t>.</w:t>
      </w:r>
    </w:p>
    <w:p w:rsidR="004A2E88" w:rsidRPr="00601F80" w:rsidRDefault="004A2E88" w:rsidP="00A62D3E">
      <w:pPr>
        <w:spacing w:after="0" w:line="240" w:lineRule="auto"/>
        <w:jc w:val="both"/>
        <w:rPr>
          <w:rFonts w:cs="Times New Roman"/>
          <w:bCs/>
          <w:sz w:val="24"/>
          <w:szCs w:val="24"/>
          <w:lang w:val="en-GB"/>
        </w:rPr>
      </w:pPr>
    </w:p>
    <w:p w:rsidR="00AC6DEE" w:rsidRDefault="004A2E88" w:rsidP="004C6771">
      <w:pPr>
        <w:kinsoku w:val="0"/>
        <w:overflowPunct w:val="0"/>
        <w:autoSpaceDE w:val="0"/>
        <w:autoSpaceDN w:val="0"/>
        <w:adjustRightInd w:val="0"/>
        <w:spacing w:before="22" w:after="0" w:line="240" w:lineRule="auto"/>
        <w:ind w:left="102" w:firstLine="182"/>
        <w:jc w:val="center"/>
        <w:rPr>
          <w:rFonts w:cs="Calibri"/>
          <w:sz w:val="24"/>
          <w:szCs w:val="24"/>
          <w:lang w:val="en-US"/>
        </w:rPr>
      </w:pPr>
      <w:r>
        <w:rPr>
          <w:rFonts w:ascii="Verdana" w:hAnsi="Verdana"/>
          <w:noProof/>
          <w:color w:val="000000"/>
          <w:sz w:val="18"/>
          <w:szCs w:val="18"/>
          <w:lang w:val="en-US"/>
        </w:rPr>
        <w:drawing>
          <wp:inline distT="0" distB="0" distL="0" distR="0" wp14:anchorId="170BC7B5" wp14:editId="39F91EAE">
            <wp:extent cx="5619750" cy="2165985"/>
            <wp:effectExtent l="0" t="0" r="0" b="5715"/>
            <wp:docPr id="28" name="imgChart" descr="http://www.wano.org/xwp10webapp/TrendCharts/20210801%20110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hart" descr="http://www.wano.org/xwp10webapp/TrendCharts/20210801%2011012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5036" cy="2168022"/>
                    </a:xfrm>
                    <a:prstGeom prst="rect">
                      <a:avLst/>
                    </a:prstGeom>
                    <a:noFill/>
                    <a:ln>
                      <a:noFill/>
                    </a:ln>
                  </pic:spPr>
                </pic:pic>
              </a:graphicData>
            </a:graphic>
          </wp:inline>
        </w:drawing>
      </w:r>
    </w:p>
    <w:p w:rsidR="004C6771" w:rsidRDefault="004C6771">
      <w:pPr>
        <w:spacing w:after="0" w:line="240" w:lineRule="auto"/>
        <w:rPr>
          <w:rFonts w:cs="Calibri"/>
          <w:sz w:val="24"/>
          <w:szCs w:val="24"/>
          <w:lang w:val="en-US"/>
        </w:rPr>
      </w:pPr>
      <w:r>
        <w:rPr>
          <w:rFonts w:cs="Calibri"/>
          <w:sz w:val="24"/>
          <w:szCs w:val="24"/>
          <w:lang w:val="en-US"/>
        </w:rPr>
        <w:br w:type="page"/>
      </w:r>
    </w:p>
    <w:p w:rsidR="00F01345" w:rsidRDefault="00F01345" w:rsidP="005554D5">
      <w:pPr>
        <w:kinsoku w:val="0"/>
        <w:overflowPunct w:val="0"/>
        <w:autoSpaceDE w:val="0"/>
        <w:autoSpaceDN w:val="0"/>
        <w:adjustRightInd w:val="0"/>
        <w:spacing w:before="22" w:after="0" w:line="240" w:lineRule="auto"/>
        <w:ind w:left="102" w:firstLine="182"/>
        <w:rPr>
          <w:rFonts w:cs="Calibri"/>
          <w:sz w:val="24"/>
          <w:szCs w:val="24"/>
          <w:lang w:val="en-US"/>
        </w:rPr>
      </w:pPr>
      <w:r w:rsidRPr="008A206C">
        <w:rPr>
          <w:rFonts w:cs="Calibri"/>
          <w:sz w:val="24"/>
          <w:szCs w:val="24"/>
          <w:lang w:val="en-US"/>
        </w:rPr>
        <w:t xml:space="preserve">Bushehr 1 Performance Indicators Compared to Moscow Centre - PWR   Based on </w:t>
      </w:r>
      <w:r w:rsidR="001019F5" w:rsidRPr="008A206C">
        <w:rPr>
          <w:rFonts w:cs="Calibri"/>
          <w:sz w:val="24"/>
          <w:szCs w:val="24"/>
          <w:lang w:val="en-US"/>
        </w:rPr>
        <w:t>3</w:t>
      </w:r>
      <w:r w:rsidRPr="008A206C">
        <w:rPr>
          <w:rFonts w:cs="Calibri"/>
          <w:sz w:val="24"/>
          <w:szCs w:val="24"/>
          <w:lang w:val="en-US"/>
        </w:rPr>
        <w:t>-y Average PI Results</w:t>
      </w:r>
      <w:r w:rsidR="0020485A">
        <w:rPr>
          <w:rFonts w:cs="Calibri"/>
          <w:sz w:val="24"/>
          <w:szCs w:val="24"/>
          <w:lang w:val="en-US"/>
        </w:rPr>
        <w:t xml:space="preserve"> for </w:t>
      </w:r>
      <w:r w:rsidR="005554D5">
        <w:rPr>
          <w:rFonts w:cs="Calibri"/>
          <w:sz w:val="24"/>
          <w:szCs w:val="24"/>
          <w:lang w:val="en-US"/>
        </w:rPr>
        <w:t>1</w:t>
      </w:r>
      <w:r w:rsidR="0020485A">
        <w:rPr>
          <w:rFonts w:cs="Calibri"/>
          <w:sz w:val="24"/>
          <w:szCs w:val="24"/>
          <w:lang w:val="en-US"/>
        </w:rPr>
        <w:t>Q20</w:t>
      </w:r>
      <w:r w:rsidR="0031476E">
        <w:rPr>
          <w:rFonts w:cs="Calibri"/>
          <w:sz w:val="24"/>
          <w:szCs w:val="24"/>
          <w:lang w:val="en-US"/>
        </w:rPr>
        <w:t>20</w:t>
      </w:r>
      <w:r w:rsidRPr="008A206C">
        <w:rPr>
          <w:rFonts w:cs="Calibri"/>
          <w:sz w:val="24"/>
          <w:szCs w:val="24"/>
          <w:lang w:val="en-US"/>
        </w:rPr>
        <w:t>:</w:t>
      </w:r>
      <w:r w:rsidR="00B100A8" w:rsidRPr="008A206C">
        <w:rPr>
          <w:rFonts w:cs="Calibri"/>
          <w:sz w:val="24"/>
          <w:szCs w:val="24"/>
          <w:lang w:val="en-US"/>
        </w:rPr>
        <w:t xml:space="preserve"> </w:t>
      </w:r>
    </w:p>
    <w:p w:rsidR="005554D5" w:rsidRDefault="005554D5" w:rsidP="005554D5">
      <w:pPr>
        <w:kinsoku w:val="0"/>
        <w:overflowPunct w:val="0"/>
        <w:autoSpaceDE w:val="0"/>
        <w:autoSpaceDN w:val="0"/>
        <w:adjustRightInd w:val="0"/>
        <w:spacing w:before="22" w:after="0" w:line="240" w:lineRule="auto"/>
        <w:ind w:left="102" w:firstLine="182"/>
        <w:rPr>
          <w:rFonts w:cs="Calibri"/>
          <w:sz w:val="24"/>
          <w:szCs w:val="24"/>
          <w:lang w:val="en-US"/>
        </w:rPr>
      </w:pPr>
      <w:r w:rsidRPr="005554D5">
        <w:rPr>
          <w:noProof/>
          <w:lang w:val="en-US"/>
        </w:rPr>
        <w:drawing>
          <wp:inline distT="0" distB="0" distL="0" distR="0">
            <wp:extent cx="6188710" cy="3744373"/>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3744373"/>
                    </a:xfrm>
                    <a:prstGeom prst="rect">
                      <a:avLst/>
                    </a:prstGeom>
                    <a:noFill/>
                    <a:ln>
                      <a:noFill/>
                    </a:ln>
                  </pic:spPr>
                </pic:pic>
              </a:graphicData>
            </a:graphic>
          </wp:inline>
        </w:drawing>
      </w:r>
    </w:p>
    <w:p w:rsidR="00B35925" w:rsidRDefault="009A2FB2" w:rsidP="00A41A71">
      <w:pPr>
        <w:kinsoku w:val="0"/>
        <w:overflowPunct w:val="0"/>
        <w:autoSpaceDE w:val="0"/>
        <w:autoSpaceDN w:val="0"/>
        <w:adjustRightInd w:val="0"/>
        <w:spacing w:before="22" w:after="0" w:line="240" w:lineRule="auto"/>
        <w:ind w:left="102" w:firstLine="182"/>
        <w:rPr>
          <w:rFonts w:cs="Calibri"/>
          <w:noProof/>
          <w:sz w:val="24"/>
          <w:szCs w:val="24"/>
          <w:lang w:val="en-US"/>
        </w:rPr>
      </w:pPr>
      <w:r>
        <w:rPr>
          <w:rFonts w:cs="Calibri"/>
          <w:noProof/>
          <w:sz w:val="24"/>
          <w:szCs w:val="24"/>
          <w:lang w:val="en-US"/>
        </w:rPr>
        <w:t xml:space="preserve">Unfortunately this table is not available in </w:t>
      </w:r>
      <w:r w:rsidR="00A41A71">
        <w:rPr>
          <w:rFonts w:cs="Calibri"/>
          <w:noProof/>
          <w:sz w:val="24"/>
          <w:szCs w:val="24"/>
          <w:lang w:val="en-US"/>
        </w:rPr>
        <w:t>forth</w:t>
      </w:r>
      <w:r>
        <w:rPr>
          <w:rFonts w:cs="Calibri"/>
          <w:noProof/>
          <w:sz w:val="24"/>
          <w:szCs w:val="24"/>
          <w:lang w:val="en-US"/>
        </w:rPr>
        <w:t xml:space="preserve"> quarter</w:t>
      </w:r>
      <w:r w:rsidRPr="009A2FB2">
        <w:rPr>
          <w:lang w:val="en-US"/>
        </w:rPr>
        <w:t xml:space="preserve"> </w:t>
      </w:r>
      <w:r w:rsidRPr="009A2FB2">
        <w:rPr>
          <w:rFonts w:cs="Calibri"/>
          <w:noProof/>
          <w:sz w:val="24"/>
          <w:szCs w:val="24"/>
          <w:lang w:val="en-US"/>
        </w:rPr>
        <w:t>2020</w:t>
      </w:r>
      <w:r>
        <w:rPr>
          <w:rFonts w:cs="Calibri"/>
          <w:noProof/>
          <w:sz w:val="24"/>
          <w:szCs w:val="24"/>
          <w:lang w:val="en-US"/>
        </w:rPr>
        <w:t>.</w:t>
      </w:r>
    </w:p>
    <w:p w:rsidR="009C0062" w:rsidRPr="008A206C" w:rsidRDefault="00957C91" w:rsidP="00751781">
      <w:pPr>
        <w:kinsoku w:val="0"/>
        <w:overflowPunct w:val="0"/>
        <w:autoSpaceDE w:val="0"/>
        <w:autoSpaceDN w:val="0"/>
        <w:adjustRightInd w:val="0"/>
        <w:spacing w:before="22" w:after="0" w:line="240" w:lineRule="auto"/>
        <w:ind w:left="102" w:firstLine="182"/>
        <w:rPr>
          <w:rFonts w:cs="Calibri"/>
          <w:noProof/>
          <w:sz w:val="28"/>
          <w:szCs w:val="28"/>
          <w:lang w:val="en-US"/>
        </w:rPr>
      </w:pPr>
      <w:r w:rsidRPr="008A206C">
        <w:rPr>
          <w:rFonts w:cs="Calibri"/>
          <w:sz w:val="24"/>
          <w:szCs w:val="24"/>
          <w:lang w:val="en-US"/>
        </w:rPr>
        <w:t>(</w:t>
      </w:r>
      <w:r w:rsidR="00A41A71">
        <w:rPr>
          <w:rFonts w:cs="Calibri"/>
          <w:sz w:val="24"/>
          <w:szCs w:val="24"/>
          <w:lang w:val="en-US"/>
        </w:rPr>
        <w:t xml:space="preserve">So </w:t>
      </w:r>
      <w:r w:rsidRPr="008A206C">
        <w:rPr>
          <w:rFonts w:cs="Calibri"/>
          <w:noProof/>
          <w:sz w:val="24"/>
          <w:szCs w:val="24"/>
          <w:lang w:val="en-US"/>
        </w:rPr>
        <w:t>Q</w:t>
      </w:r>
      <w:r w:rsidR="007F1D9B">
        <w:rPr>
          <w:rFonts w:cs="Calibri"/>
          <w:noProof/>
          <w:sz w:val="24"/>
          <w:szCs w:val="24"/>
          <w:lang w:val="en-US"/>
        </w:rPr>
        <w:t>3</w:t>
      </w:r>
      <w:r w:rsidRPr="008A206C">
        <w:rPr>
          <w:rFonts w:cs="Calibri"/>
          <w:noProof/>
          <w:sz w:val="24"/>
          <w:szCs w:val="24"/>
          <w:lang w:val="en-US"/>
        </w:rPr>
        <w:t xml:space="preserve"> </w:t>
      </w:r>
      <w:r w:rsidRPr="008A206C">
        <w:rPr>
          <w:rFonts w:cs="Calibri"/>
          <w:sz w:val="24"/>
          <w:szCs w:val="24"/>
          <w:lang w:val="en-US"/>
        </w:rPr>
        <w:t>20</w:t>
      </w:r>
      <w:r w:rsidR="003967C2">
        <w:rPr>
          <w:rFonts w:cs="Calibri"/>
          <w:sz w:val="24"/>
          <w:szCs w:val="24"/>
          <w:lang w:val="en-US"/>
        </w:rPr>
        <w:t>20</w:t>
      </w:r>
      <w:r w:rsidR="005554D5">
        <w:rPr>
          <w:rFonts w:cs="Calibri"/>
          <w:sz w:val="24"/>
          <w:szCs w:val="24"/>
          <w:lang w:val="en-US"/>
        </w:rPr>
        <w:t xml:space="preserve"> For comparing</w:t>
      </w:r>
      <w:r w:rsidRPr="008A206C">
        <w:rPr>
          <w:rFonts w:cs="Calibri"/>
          <w:noProof/>
          <w:sz w:val="24"/>
          <w:szCs w:val="24"/>
          <w:lang w:val="en-US"/>
        </w:rPr>
        <w:t>):</w:t>
      </w:r>
      <w:r w:rsidR="003967C2" w:rsidRPr="003967C2">
        <w:rPr>
          <w:noProof/>
          <w:lang w:val="en-US"/>
        </w:rPr>
        <w:t xml:space="preserve"> </w:t>
      </w:r>
    </w:p>
    <w:p w:rsidR="00C47358" w:rsidRPr="00C47358" w:rsidRDefault="007F1D9B" w:rsidP="00B35925">
      <w:pPr>
        <w:kinsoku w:val="0"/>
        <w:overflowPunct w:val="0"/>
        <w:autoSpaceDE w:val="0"/>
        <w:autoSpaceDN w:val="0"/>
        <w:adjustRightInd w:val="0"/>
        <w:spacing w:before="22" w:after="0" w:line="240" w:lineRule="auto"/>
        <w:ind w:left="102" w:firstLine="182"/>
        <w:rPr>
          <w:lang w:val="en-US"/>
        </w:rPr>
      </w:pPr>
      <w:r w:rsidRPr="00B35925">
        <w:rPr>
          <w:noProof/>
          <w:lang w:val="en-US"/>
        </w:rPr>
        <w:drawing>
          <wp:inline distT="0" distB="0" distL="0" distR="0" wp14:anchorId="5FF74AB4" wp14:editId="2CF9B66E">
            <wp:extent cx="5886450" cy="3819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866" cy="3819795"/>
                    </a:xfrm>
                    <a:prstGeom prst="rect">
                      <a:avLst/>
                    </a:prstGeom>
                    <a:noFill/>
                    <a:ln>
                      <a:noFill/>
                    </a:ln>
                  </pic:spPr>
                </pic:pic>
              </a:graphicData>
            </a:graphic>
          </wp:inline>
        </w:drawing>
      </w:r>
      <w:r w:rsidR="00C63F58" w:rsidRPr="008A206C">
        <w:rPr>
          <w:rFonts w:cs="Calibri"/>
          <w:sz w:val="28"/>
          <w:szCs w:val="28"/>
          <w:lang w:val="en-US"/>
        </w:rPr>
        <w:br w:type="page"/>
      </w:r>
      <w:bookmarkStart w:id="22" w:name="_Toc346874403"/>
    </w:p>
    <w:p w:rsidR="004F120D" w:rsidRDefault="004F120D" w:rsidP="005545FD">
      <w:pPr>
        <w:kinsoku w:val="0"/>
        <w:overflowPunct w:val="0"/>
        <w:autoSpaceDE w:val="0"/>
        <w:autoSpaceDN w:val="0"/>
        <w:adjustRightInd w:val="0"/>
        <w:spacing w:before="22" w:after="0" w:line="240" w:lineRule="auto"/>
        <w:ind w:left="102" w:firstLine="182"/>
        <w:rPr>
          <w:rFonts w:cs="Calibri"/>
          <w:sz w:val="24"/>
          <w:szCs w:val="24"/>
          <w:lang w:val="en-US"/>
        </w:rPr>
      </w:pPr>
      <w:r w:rsidRPr="005545FD">
        <w:rPr>
          <w:rFonts w:cs="Calibri"/>
          <w:sz w:val="24"/>
          <w:szCs w:val="24"/>
          <w:lang w:val="en-US"/>
        </w:rPr>
        <w:t>WANO-INPO Index over all Indicators</w:t>
      </w:r>
      <w:r w:rsidR="00D65836" w:rsidRPr="005545FD">
        <w:rPr>
          <w:rFonts w:cs="Calibri"/>
          <w:sz w:val="24"/>
          <w:szCs w:val="24"/>
          <w:lang w:val="en-US"/>
        </w:rPr>
        <w:t>:</w:t>
      </w:r>
    </w:p>
    <w:p w:rsidR="00A41A71" w:rsidRDefault="00A41A71" w:rsidP="005545FD">
      <w:pPr>
        <w:kinsoku w:val="0"/>
        <w:overflowPunct w:val="0"/>
        <w:autoSpaceDE w:val="0"/>
        <w:autoSpaceDN w:val="0"/>
        <w:adjustRightInd w:val="0"/>
        <w:spacing w:before="22" w:after="0" w:line="240" w:lineRule="auto"/>
        <w:ind w:left="102" w:firstLine="182"/>
        <w:rPr>
          <w:rFonts w:cs="Calibri"/>
          <w:sz w:val="24"/>
          <w:szCs w:val="24"/>
          <w:lang w:val="en-US"/>
        </w:rPr>
      </w:pPr>
    </w:p>
    <w:p w:rsidR="00B35925" w:rsidRDefault="00A41A71" w:rsidP="005545FD">
      <w:pPr>
        <w:kinsoku w:val="0"/>
        <w:overflowPunct w:val="0"/>
        <w:autoSpaceDE w:val="0"/>
        <w:autoSpaceDN w:val="0"/>
        <w:adjustRightInd w:val="0"/>
        <w:spacing w:before="22" w:after="0" w:line="240" w:lineRule="auto"/>
        <w:ind w:left="102" w:firstLine="182"/>
        <w:rPr>
          <w:rFonts w:cs="Calibri"/>
          <w:sz w:val="24"/>
          <w:szCs w:val="24"/>
          <w:lang w:val="en-US"/>
        </w:rPr>
      </w:pPr>
      <w:r w:rsidRPr="00A41A71">
        <w:rPr>
          <w:noProof/>
          <w:lang w:val="en-US"/>
        </w:rPr>
        <w:drawing>
          <wp:inline distT="0" distB="0" distL="0" distR="0">
            <wp:extent cx="6188035" cy="29548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5406" cy="2958387"/>
                    </a:xfrm>
                    <a:prstGeom prst="rect">
                      <a:avLst/>
                    </a:prstGeom>
                    <a:noFill/>
                    <a:ln>
                      <a:noFill/>
                    </a:ln>
                  </pic:spPr>
                </pic:pic>
              </a:graphicData>
            </a:graphic>
          </wp:inline>
        </w:drawing>
      </w:r>
    </w:p>
    <w:p w:rsidR="00B35925" w:rsidRDefault="00B35925" w:rsidP="005545FD">
      <w:pPr>
        <w:kinsoku w:val="0"/>
        <w:overflowPunct w:val="0"/>
        <w:autoSpaceDE w:val="0"/>
        <w:autoSpaceDN w:val="0"/>
        <w:adjustRightInd w:val="0"/>
        <w:spacing w:before="22" w:after="0" w:line="240" w:lineRule="auto"/>
        <w:ind w:left="102" w:firstLine="182"/>
        <w:rPr>
          <w:rFonts w:cs="Calibri"/>
          <w:sz w:val="24"/>
          <w:szCs w:val="24"/>
          <w:lang w:val="en-US"/>
        </w:rPr>
      </w:pPr>
    </w:p>
    <w:p w:rsidR="003967C2" w:rsidRDefault="003967C2" w:rsidP="00581D69">
      <w:pPr>
        <w:kinsoku w:val="0"/>
        <w:overflowPunct w:val="0"/>
        <w:autoSpaceDE w:val="0"/>
        <w:autoSpaceDN w:val="0"/>
        <w:adjustRightInd w:val="0"/>
        <w:spacing w:before="22" w:after="0" w:line="240" w:lineRule="auto"/>
        <w:ind w:left="102" w:firstLine="182"/>
        <w:rPr>
          <w:rFonts w:cs="Calibri"/>
          <w:sz w:val="24"/>
          <w:szCs w:val="24"/>
          <w:lang w:val="en-US"/>
        </w:rPr>
      </w:pPr>
    </w:p>
    <w:p w:rsidR="002143B7" w:rsidRDefault="002143B7" w:rsidP="00AC6DEE">
      <w:pPr>
        <w:kinsoku w:val="0"/>
        <w:overflowPunct w:val="0"/>
        <w:autoSpaceDE w:val="0"/>
        <w:autoSpaceDN w:val="0"/>
        <w:adjustRightInd w:val="0"/>
        <w:spacing w:before="22" w:after="0" w:line="240" w:lineRule="auto"/>
        <w:ind w:left="102" w:firstLine="182"/>
        <w:rPr>
          <w:rFonts w:cs="Calibri"/>
          <w:sz w:val="24"/>
          <w:szCs w:val="24"/>
          <w:lang w:val="en-US"/>
        </w:rPr>
      </w:pPr>
      <w:r w:rsidRPr="00003CE1">
        <w:rPr>
          <w:rFonts w:cs="Calibri"/>
          <w:sz w:val="24"/>
          <w:szCs w:val="24"/>
          <w:lang w:val="en-US"/>
        </w:rPr>
        <w:t>WANO Index trend for BUSHEHR NPP 201</w:t>
      </w:r>
      <w:r w:rsidR="00AC6DEE">
        <w:rPr>
          <w:rFonts w:cs="Calibri"/>
          <w:sz w:val="24"/>
          <w:szCs w:val="24"/>
          <w:lang w:val="en-US"/>
        </w:rPr>
        <w:t>8</w:t>
      </w:r>
      <w:r w:rsidR="00D3361F" w:rsidRPr="00003CE1">
        <w:rPr>
          <w:rFonts w:cs="Calibri"/>
          <w:sz w:val="24"/>
          <w:szCs w:val="24"/>
          <w:lang w:val="en-US"/>
        </w:rPr>
        <w:t>Q</w:t>
      </w:r>
      <w:r w:rsidR="00AC6DEE">
        <w:rPr>
          <w:rFonts w:cs="Calibri"/>
          <w:sz w:val="24"/>
          <w:szCs w:val="24"/>
          <w:lang w:val="en-US"/>
        </w:rPr>
        <w:t>2</w:t>
      </w:r>
      <w:r w:rsidR="00D3361F" w:rsidRPr="00003CE1">
        <w:rPr>
          <w:rFonts w:cs="Calibri"/>
          <w:sz w:val="24"/>
          <w:szCs w:val="24"/>
          <w:lang w:val="en-US"/>
        </w:rPr>
        <w:t xml:space="preserve"> </w:t>
      </w:r>
      <w:r w:rsidRPr="00003CE1">
        <w:rPr>
          <w:rFonts w:cs="Calibri"/>
          <w:sz w:val="24"/>
          <w:szCs w:val="24"/>
          <w:lang w:val="en-US"/>
        </w:rPr>
        <w:t>-</w:t>
      </w:r>
      <w:r w:rsidR="00D3361F" w:rsidRPr="00003CE1">
        <w:rPr>
          <w:rFonts w:cs="Calibri"/>
          <w:sz w:val="24"/>
          <w:szCs w:val="24"/>
          <w:lang w:val="en-US"/>
        </w:rPr>
        <w:t xml:space="preserve"> </w:t>
      </w:r>
      <w:r w:rsidRPr="00003CE1">
        <w:rPr>
          <w:rFonts w:cs="Calibri"/>
          <w:sz w:val="24"/>
          <w:szCs w:val="24"/>
          <w:lang w:val="en-US"/>
        </w:rPr>
        <w:t>20</w:t>
      </w:r>
      <w:r w:rsidR="0031476E" w:rsidRPr="00003CE1">
        <w:rPr>
          <w:rFonts w:cs="Calibri"/>
          <w:sz w:val="24"/>
          <w:szCs w:val="24"/>
          <w:lang w:val="en-US"/>
        </w:rPr>
        <w:t>2</w:t>
      </w:r>
      <w:r w:rsidR="00AC6DEE">
        <w:rPr>
          <w:rFonts w:cs="Calibri"/>
          <w:sz w:val="24"/>
          <w:szCs w:val="24"/>
          <w:lang w:val="en-US"/>
        </w:rPr>
        <w:t>1</w:t>
      </w:r>
      <w:r w:rsidRPr="00003CE1">
        <w:rPr>
          <w:rFonts w:cs="Calibri"/>
          <w:sz w:val="24"/>
          <w:szCs w:val="24"/>
          <w:lang w:val="en-US"/>
        </w:rPr>
        <w:t>Q</w:t>
      </w:r>
      <w:r w:rsidR="00AC6DEE">
        <w:rPr>
          <w:rFonts w:cs="Calibri"/>
          <w:sz w:val="24"/>
          <w:szCs w:val="24"/>
          <w:lang w:val="en-US"/>
        </w:rPr>
        <w:t>1</w:t>
      </w:r>
      <w:r w:rsidR="00751781" w:rsidRPr="00003CE1">
        <w:rPr>
          <w:rFonts w:cs="Calibri"/>
          <w:sz w:val="24"/>
          <w:szCs w:val="24"/>
          <w:lang w:val="en-US"/>
        </w:rPr>
        <w:t>:</w:t>
      </w:r>
    </w:p>
    <w:p w:rsidR="00246DAE" w:rsidRPr="00003CE1" w:rsidRDefault="00246DAE" w:rsidP="00581D69">
      <w:pPr>
        <w:kinsoku w:val="0"/>
        <w:overflowPunct w:val="0"/>
        <w:autoSpaceDE w:val="0"/>
        <w:autoSpaceDN w:val="0"/>
        <w:adjustRightInd w:val="0"/>
        <w:spacing w:before="22" w:after="0" w:line="240" w:lineRule="auto"/>
        <w:ind w:left="102" w:firstLine="182"/>
        <w:rPr>
          <w:rFonts w:cs="Calibri"/>
          <w:sz w:val="24"/>
          <w:szCs w:val="24"/>
          <w:lang w:val="en-US"/>
        </w:rPr>
      </w:pPr>
    </w:p>
    <w:p w:rsidR="00AF6A1B" w:rsidRPr="00364A28" w:rsidRDefault="00AC6DEE" w:rsidP="003967C2">
      <w:pPr>
        <w:tabs>
          <w:tab w:val="left" w:pos="426"/>
        </w:tabs>
        <w:spacing w:before="120" w:after="40" w:line="240" w:lineRule="auto"/>
        <w:ind w:left="426"/>
        <w:rPr>
          <w:rFonts w:cs="Times New Roman"/>
          <w:b/>
          <w:bCs/>
          <w:sz w:val="24"/>
          <w:szCs w:val="24"/>
          <w:lang w:val="en-GB"/>
        </w:rPr>
      </w:pPr>
      <w:bookmarkStart w:id="23" w:name="OLE_LINK1"/>
      <w:bookmarkStart w:id="24" w:name="OLE_LINK2"/>
      <w:r w:rsidRPr="00AC6DEE">
        <w:rPr>
          <w:rFonts w:cs="Times New Roman"/>
          <w:b/>
          <w:bCs/>
          <w:noProof/>
          <w:sz w:val="24"/>
          <w:szCs w:val="24"/>
          <w:lang w:val="en-US"/>
        </w:rPr>
        <w:drawing>
          <wp:anchor distT="0" distB="0" distL="114300" distR="114300" simplePos="0" relativeHeight="251710976" behindDoc="0" locked="0" layoutInCell="1" allowOverlap="1">
            <wp:simplePos x="0" y="0"/>
            <wp:positionH relativeFrom="column">
              <wp:posOffset>306689</wp:posOffset>
            </wp:positionH>
            <wp:positionV relativeFrom="paragraph">
              <wp:posOffset>97155</wp:posOffset>
            </wp:positionV>
            <wp:extent cx="6062400" cy="2570400"/>
            <wp:effectExtent l="0" t="0" r="0" b="1905"/>
            <wp:wrapTopAndBottom/>
            <wp:docPr id="33" name="Picture 33" descr="D:\1- Office\1  Reports Weekly Monthly Quarterly to MC\2   Quarterly Reports to MC\Bushehr NPP_2021Q2_ eng\202108011115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 Office\1  Reports Weekly Monthly Quarterly to MC\2   Quarterly Reports to MC\Bushehr NPP_2021Q2_ eng\20210801111532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2400" cy="257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85A">
        <w:rPr>
          <w:rFonts w:cs="Times New Roman"/>
          <w:b/>
          <w:bCs/>
          <w:sz w:val="24"/>
          <w:szCs w:val="24"/>
          <w:lang w:val="en-GB"/>
        </w:rPr>
        <w:br w:type="page"/>
      </w:r>
      <w:r w:rsidR="00AF6A1B" w:rsidRPr="00364A28">
        <w:rPr>
          <w:rFonts w:cs="Times New Roman"/>
          <w:b/>
          <w:bCs/>
          <w:sz w:val="24"/>
          <w:szCs w:val="24"/>
          <w:lang w:val="en-GB"/>
        </w:rPr>
        <w:t>Power histories:</w:t>
      </w:r>
    </w:p>
    <w:p w:rsidR="004F23BD" w:rsidRPr="00364A28" w:rsidRDefault="004F23BD" w:rsidP="00A663AC">
      <w:pPr>
        <w:spacing w:after="0" w:line="240" w:lineRule="auto"/>
        <w:rPr>
          <w:rFonts w:cs="Calibri"/>
          <w:bCs/>
          <w:sz w:val="24"/>
          <w:szCs w:val="24"/>
          <w:lang w:val="en-US"/>
        </w:rPr>
      </w:pPr>
      <w:r w:rsidRPr="00364A28">
        <w:rPr>
          <w:rFonts w:cs="Calibri"/>
          <w:bCs/>
          <w:sz w:val="24"/>
          <w:szCs w:val="24"/>
          <w:lang w:val="en-US"/>
        </w:rPr>
        <w:t>Overview of the power</w:t>
      </w:r>
      <w:r w:rsidR="008D4BC7" w:rsidRPr="00364A28">
        <w:rPr>
          <w:rFonts w:cs="Calibri"/>
          <w:bCs/>
          <w:sz w:val="24"/>
          <w:szCs w:val="24"/>
          <w:lang w:val="en-US"/>
        </w:rPr>
        <w:t xml:space="preserve"> histories </w:t>
      </w:r>
      <w:r w:rsidRPr="00364A28">
        <w:rPr>
          <w:rFonts w:cs="Calibri"/>
          <w:bCs/>
          <w:sz w:val="24"/>
          <w:szCs w:val="24"/>
          <w:lang w:val="en-US"/>
        </w:rPr>
        <w:t>of the plant.</w:t>
      </w:r>
    </w:p>
    <w:bookmarkEnd w:id="23"/>
    <w:bookmarkEnd w:id="24"/>
    <w:p w:rsidR="00904A72" w:rsidRDefault="00B7148F" w:rsidP="0085213E">
      <w:pPr>
        <w:spacing w:before="240" w:after="240" w:line="240" w:lineRule="auto"/>
        <w:ind w:left="357"/>
        <w:jc w:val="both"/>
        <w:rPr>
          <w:rFonts w:eastAsia="SimSun" w:cs="Calibri"/>
          <w:b/>
          <w:smallCaps/>
          <w:sz w:val="24"/>
          <w:szCs w:val="24"/>
          <w:lang w:val="en-US"/>
        </w:rPr>
      </w:pPr>
      <w:r>
        <w:rPr>
          <w:rFonts w:cs="Calibri"/>
          <w:noProof/>
          <w:lang w:val="en-US"/>
        </w:rPr>
        <mc:AlternateContent>
          <mc:Choice Requires="wps">
            <w:drawing>
              <wp:anchor distT="0" distB="0" distL="114300" distR="114300" simplePos="0" relativeHeight="251653632" behindDoc="0" locked="0" layoutInCell="1" allowOverlap="1" wp14:anchorId="3B2572F8" wp14:editId="26B86611">
                <wp:simplePos x="0" y="0"/>
                <wp:positionH relativeFrom="column">
                  <wp:posOffset>1054100</wp:posOffset>
                </wp:positionH>
                <wp:positionV relativeFrom="paragraph">
                  <wp:posOffset>1845945</wp:posOffset>
                </wp:positionV>
                <wp:extent cx="255270" cy="362585"/>
                <wp:effectExtent l="190500" t="171450" r="11430" b="0"/>
                <wp:wrapNone/>
                <wp:docPr id="10"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55270" cy="362585"/>
                        </a:xfrm>
                        <a:prstGeom prst="wedgeEllipseCallout">
                          <a:avLst>
                            <a:gd name="adj1" fmla="val 35368"/>
                            <a:gd name="adj2" fmla="val 99814"/>
                          </a:avLst>
                        </a:prstGeom>
                        <a:solidFill>
                          <a:srgbClr val="FFFFFF"/>
                        </a:solidFill>
                        <a:ln w="9525">
                          <a:solidFill>
                            <a:srgbClr val="000000"/>
                          </a:solidFill>
                          <a:miter lim="800000"/>
                          <a:headEnd/>
                          <a:tailEnd/>
                        </a:ln>
                      </wps:spPr>
                      <wps:txbx>
                        <w:txbxContent>
                          <w:p w:rsidR="005575D8" w:rsidRPr="00F74E41" w:rsidRDefault="005575D8" w:rsidP="00F51292">
                            <w:pPr>
                              <w:pStyle w:val="NormalWeb"/>
                              <w:spacing w:before="100" w:beforeAutospacing="1" w:after="0" w:line="276" w:lineRule="auto"/>
                              <w:jc w:val="center"/>
                              <w:rPr>
                                <w:sz w:val="16"/>
                                <w:szCs w:val="16"/>
                                <w:lang w:val="en-US"/>
                              </w:rPr>
                            </w:pPr>
                            <w:r w:rsidRPr="00F74E41">
                              <w:rPr>
                                <w:rFonts w:ascii="Calibri" w:eastAsia="Calibri" w:hAnsi="Calibri" w:cs="Calibri"/>
                                <w:sz w:val="20"/>
                                <w:szCs w:val="20"/>
                                <w:lang w:val="en-U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572F8" id="Oval Callout 1" o:spid="_x0000_s1028" type="#_x0000_t63" style="position:absolute;left:0;text-align:left;margin-left:83pt;margin-top:145.35pt;width:20.1pt;height:28.55pt;rotation:9976636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" adj="18439,32360">
                <v:textbox>
                  <w:txbxContent>
                    <w:p w:rsidR="005575D8" w:rsidRPr="00F74E41" w:rsidRDefault="005575D8" w:rsidP="00F51292">
                      <w:pPr>
                        <w:pStyle w:val="NormalWeb"/>
                        <w:spacing w:before="100" w:beforeAutospacing="1" w:after="0" w:line="276" w:lineRule="auto"/>
                        <w:jc w:val="center"/>
                        <w:rPr>
                          <w:sz w:val="16"/>
                          <w:szCs w:val="16"/>
                          <w:lang w:val="en-US"/>
                        </w:rPr>
                      </w:pPr>
                      <w:r w:rsidRPr="00F74E41">
                        <w:rPr>
                          <w:rFonts w:ascii="Calibri" w:eastAsia="Calibri" w:hAnsi="Calibri" w:cs="Calibri"/>
                          <w:sz w:val="20"/>
                          <w:szCs w:val="20"/>
                          <w:lang w:val="en-US"/>
                        </w:rPr>
                        <w:t>D</w:t>
                      </w:r>
                    </w:p>
                  </w:txbxContent>
                </v:textbox>
              </v:shape>
            </w:pict>
          </mc:Fallback>
        </mc:AlternateContent>
      </w:r>
      <w:r>
        <w:rPr>
          <w:rFonts w:cs="Calibri"/>
          <w:noProof/>
          <w:lang w:val="en-US"/>
        </w:rPr>
        <mc:AlternateContent>
          <mc:Choice Requires="wps">
            <w:drawing>
              <wp:anchor distT="0" distB="0" distL="114300" distR="114300" simplePos="0" relativeHeight="251658752" behindDoc="0" locked="0" layoutInCell="1" allowOverlap="1" wp14:anchorId="0B306914" wp14:editId="5B3BE201">
                <wp:simplePos x="0" y="0"/>
                <wp:positionH relativeFrom="column">
                  <wp:posOffset>3863975</wp:posOffset>
                </wp:positionH>
                <wp:positionV relativeFrom="paragraph">
                  <wp:posOffset>1729740</wp:posOffset>
                </wp:positionV>
                <wp:extent cx="375285" cy="347345"/>
                <wp:effectExtent l="19050" t="19050" r="5715" b="262255"/>
                <wp:wrapNone/>
                <wp:docPr id="13"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375285" cy="347345"/>
                        </a:xfrm>
                        <a:prstGeom prst="wedgeEllipseCallout">
                          <a:avLst>
                            <a:gd name="adj1" fmla="val 42564"/>
                            <a:gd name="adj2" fmla="val -101466"/>
                          </a:avLst>
                        </a:prstGeom>
                        <a:solidFill>
                          <a:srgbClr val="FFFFFF"/>
                        </a:solidFill>
                        <a:ln w="9525">
                          <a:solidFill>
                            <a:srgbClr val="000000"/>
                          </a:solidFill>
                          <a:miter lim="800000"/>
                          <a:headEnd/>
                          <a:tailEnd/>
                        </a:ln>
                      </wps:spPr>
                      <wps:txb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06914" id="Oval Callout 13" o:spid="_x0000_s1029" type="#_x0000_t63" style="position:absolute;left:0;text-align:left;margin-left:304.25pt;margin-top:136.2pt;width:29.55pt;height:27.35pt;rotation:997663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" adj="19994,-11117">
                <v:textbo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K</w:t>
                      </w:r>
                    </w:p>
                  </w:txbxContent>
                </v:textbox>
              </v:shape>
            </w:pict>
          </mc:Fallback>
        </mc:AlternateContent>
      </w:r>
      <w:r>
        <w:rPr>
          <w:rFonts w:cs="Calibri"/>
          <w:noProof/>
          <w:lang w:val="en-US"/>
        </w:rPr>
        <mc:AlternateContent>
          <mc:Choice Requires="wps">
            <w:drawing>
              <wp:anchor distT="0" distB="0" distL="114300" distR="114300" simplePos="0" relativeHeight="251659776" behindDoc="0" locked="0" layoutInCell="1" allowOverlap="1" wp14:anchorId="235A33FB" wp14:editId="5688E213">
                <wp:simplePos x="0" y="0"/>
                <wp:positionH relativeFrom="column">
                  <wp:posOffset>4491990</wp:posOffset>
                </wp:positionH>
                <wp:positionV relativeFrom="paragraph">
                  <wp:posOffset>2002155</wp:posOffset>
                </wp:positionV>
                <wp:extent cx="306705" cy="391795"/>
                <wp:effectExtent l="304800" t="19050" r="17145" b="122555"/>
                <wp:wrapNone/>
                <wp:docPr id="9" name="Oval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306705" cy="391795"/>
                        </a:xfrm>
                        <a:prstGeom prst="wedgeEllipseCallout">
                          <a:avLst>
                            <a:gd name="adj1" fmla="val 155655"/>
                            <a:gd name="adj2" fmla="val -19133"/>
                          </a:avLst>
                        </a:prstGeom>
                        <a:solidFill>
                          <a:srgbClr val="FFFFFF"/>
                        </a:solidFill>
                        <a:ln w="9525">
                          <a:solidFill>
                            <a:srgbClr val="000000"/>
                          </a:solidFill>
                          <a:miter lim="800000"/>
                          <a:headEnd/>
                          <a:tailEnd/>
                        </a:ln>
                      </wps:spPr>
                      <wps:txb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A33FB" id="Oval Callout 6" o:spid="_x0000_s1030" type="#_x0000_t63" style="position:absolute;left:0;text-align:left;margin-left:353.7pt;margin-top:157.65pt;width:24.15pt;height:30.85pt;rotation:9976636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" adj="44421,6667">
                <v:textbo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L</w:t>
                      </w:r>
                    </w:p>
                  </w:txbxContent>
                </v:textbox>
              </v:shape>
            </w:pict>
          </mc:Fallback>
        </mc:AlternateContent>
      </w:r>
      <w:r>
        <w:rPr>
          <w:rFonts w:cs="Calibri"/>
          <w:noProof/>
          <w:lang w:val="en-US"/>
        </w:rPr>
        <mc:AlternateContent>
          <mc:Choice Requires="wps">
            <w:drawing>
              <wp:anchor distT="0" distB="0" distL="114300" distR="114300" simplePos="0" relativeHeight="251657728" behindDoc="0" locked="0" layoutInCell="1" allowOverlap="1" wp14:anchorId="5C55CE17" wp14:editId="62D0245E">
                <wp:simplePos x="0" y="0"/>
                <wp:positionH relativeFrom="column">
                  <wp:posOffset>3739515</wp:posOffset>
                </wp:positionH>
                <wp:positionV relativeFrom="paragraph">
                  <wp:posOffset>3507105</wp:posOffset>
                </wp:positionV>
                <wp:extent cx="337185" cy="391795"/>
                <wp:effectExtent l="19050" t="152400" r="5715" b="0"/>
                <wp:wrapNone/>
                <wp:docPr id="5"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337185" cy="391795"/>
                        </a:xfrm>
                        <a:prstGeom prst="wedgeEllipseCallout">
                          <a:avLst>
                            <a:gd name="adj1" fmla="val -76623"/>
                            <a:gd name="adj2" fmla="val 52960"/>
                          </a:avLst>
                        </a:prstGeom>
                        <a:solidFill>
                          <a:srgbClr val="FFFFFF"/>
                        </a:solidFill>
                        <a:ln w="9525">
                          <a:solidFill>
                            <a:srgbClr val="000000"/>
                          </a:solidFill>
                          <a:miter lim="800000"/>
                          <a:headEnd/>
                          <a:tailEnd/>
                        </a:ln>
                      </wps:spPr>
                      <wps:txbx>
                        <w:txbxContent>
                          <w:p w:rsidR="005575D8" w:rsidRPr="0023130F" w:rsidRDefault="005575D8" w:rsidP="00F51292">
                            <w:pPr>
                              <w:pStyle w:val="FootnoteText"/>
                              <w:spacing w:before="100" w:beforeAutospacing="1" w:line="276" w:lineRule="auto"/>
                              <w:jc w:val="center"/>
                              <w:rPr>
                                <w:lang w:val="en-US"/>
                              </w:rPr>
                            </w:pPr>
                            <w:r>
                              <w:rPr>
                                <w:rFonts w:cs="Calibri"/>
                                <w:sz w:val="22"/>
                                <w:szCs w:val="22"/>
                                <w:lang w:val="en-US"/>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5CE17" id="Oval Callout 7" o:spid="_x0000_s1031" type="#_x0000_t63" style="position:absolute;left:0;text-align:left;margin-left:294.45pt;margin-top:276.15pt;width:26.55pt;height:30.85pt;rotation:9976636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" adj="-5751,22239">
                <v:textbox>
                  <w:txbxContent>
                    <w:p w:rsidR="005575D8" w:rsidRPr="0023130F" w:rsidRDefault="005575D8" w:rsidP="00F51292">
                      <w:pPr>
                        <w:pStyle w:val="FootnoteText"/>
                        <w:spacing w:before="100" w:beforeAutospacing="1" w:line="276" w:lineRule="auto"/>
                        <w:jc w:val="center"/>
                        <w:rPr>
                          <w:lang w:val="en-US"/>
                        </w:rPr>
                      </w:pPr>
                      <w:r>
                        <w:rPr>
                          <w:rFonts w:cs="Calibri"/>
                          <w:sz w:val="22"/>
                          <w:szCs w:val="22"/>
                          <w:lang w:val="en-US"/>
                        </w:rPr>
                        <w:t>J</w:t>
                      </w:r>
                    </w:p>
                  </w:txbxContent>
                </v:textbox>
              </v:shape>
            </w:pict>
          </mc:Fallback>
        </mc:AlternateContent>
      </w:r>
      <w:r>
        <w:rPr>
          <w:rFonts w:cs="Calibri"/>
          <w:noProof/>
          <w:lang w:val="en-US"/>
        </w:rPr>
        <mc:AlternateContent>
          <mc:Choice Requires="wps">
            <w:drawing>
              <wp:anchor distT="0" distB="0" distL="114300" distR="114300" simplePos="0" relativeHeight="251655680" behindDoc="0" locked="0" layoutInCell="1" allowOverlap="1" wp14:anchorId="66100615" wp14:editId="0FC64EF7">
                <wp:simplePos x="0" y="0"/>
                <wp:positionH relativeFrom="column">
                  <wp:posOffset>3415665</wp:posOffset>
                </wp:positionH>
                <wp:positionV relativeFrom="paragraph">
                  <wp:posOffset>2630805</wp:posOffset>
                </wp:positionV>
                <wp:extent cx="255270" cy="365760"/>
                <wp:effectExtent l="38100" t="0" r="125730" b="358140"/>
                <wp:wrapNone/>
                <wp:docPr id="12"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55270" cy="365760"/>
                        </a:xfrm>
                        <a:prstGeom prst="wedgeEllipseCallout">
                          <a:avLst>
                            <a:gd name="adj1" fmla="val 9362"/>
                            <a:gd name="adj2" fmla="val -146739"/>
                          </a:avLst>
                        </a:prstGeom>
                        <a:solidFill>
                          <a:srgbClr val="FFFFFF"/>
                        </a:solidFill>
                        <a:ln w="9525">
                          <a:solidFill>
                            <a:srgbClr val="000000"/>
                          </a:solidFill>
                          <a:miter lim="800000"/>
                          <a:headEnd/>
                          <a:tailEnd/>
                        </a:ln>
                      </wps:spPr>
                      <wps:txb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00615" id="_x0000_s1032" type="#_x0000_t63" style="position:absolute;left:0;text-align:left;margin-left:268.95pt;margin-top:207.15pt;width:20.1pt;height:28.8pt;rotation:9976636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" adj="12822,-20896">
                <v:textbo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I</w:t>
                      </w:r>
                    </w:p>
                  </w:txbxContent>
                </v:textbox>
              </v:shape>
            </w:pict>
          </mc:Fallback>
        </mc:AlternateContent>
      </w:r>
      <w:r>
        <w:rPr>
          <w:rFonts w:cs="Calibri"/>
          <w:noProof/>
          <w:lang w:val="en-US"/>
        </w:rPr>
        <mc:AlternateContent>
          <mc:Choice Requires="wps">
            <w:drawing>
              <wp:anchor distT="0" distB="0" distL="114300" distR="114300" simplePos="0" relativeHeight="251654656" behindDoc="0" locked="0" layoutInCell="1" allowOverlap="1" wp14:anchorId="45D00C75" wp14:editId="597ABD38">
                <wp:simplePos x="0" y="0"/>
                <wp:positionH relativeFrom="column">
                  <wp:posOffset>2996565</wp:posOffset>
                </wp:positionH>
                <wp:positionV relativeFrom="paragraph">
                  <wp:posOffset>1573530</wp:posOffset>
                </wp:positionV>
                <wp:extent cx="279400" cy="359410"/>
                <wp:effectExtent l="38100" t="76200" r="25400" b="0"/>
                <wp:wrapNone/>
                <wp:docPr id="1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79400" cy="359410"/>
                        </a:xfrm>
                        <a:prstGeom prst="wedgeEllipseCallout">
                          <a:avLst>
                            <a:gd name="adj1" fmla="val -86906"/>
                            <a:gd name="adj2" fmla="val 33398"/>
                          </a:avLst>
                        </a:prstGeom>
                        <a:solidFill>
                          <a:srgbClr val="FFFFFF"/>
                        </a:solidFill>
                        <a:ln w="9525">
                          <a:solidFill>
                            <a:srgbClr val="000000"/>
                          </a:solidFill>
                          <a:miter lim="800000"/>
                          <a:headEnd/>
                          <a:tailEnd/>
                        </a:ln>
                      </wps:spPr>
                      <wps:txb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00C75" id="_x0000_s1033" type="#_x0000_t63" style="position:absolute;left:0;text-align:left;margin-left:235.95pt;margin-top:123.9pt;width:22pt;height:28.3pt;rotation:9976636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" adj="-7972,18014">
                <v:textbo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H</w:t>
                      </w:r>
                    </w:p>
                  </w:txbxContent>
                </v:textbox>
              </v:shape>
            </w:pict>
          </mc:Fallback>
        </mc:AlternateContent>
      </w:r>
      <w:r>
        <w:rPr>
          <w:rFonts w:cs="Calibri"/>
          <w:noProof/>
          <w:lang w:val="en-US"/>
        </w:rPr>
        <mc:AlternateContent>
          <mc:Choice Requires="wps">
            <w:drawing>
              <wp:anchor distT="0" distB="0" distL="114300" distR="114300" simplePos="0" relativeHeight="251656704" behindDoc="0" locked="0" layoutInCell="1" allowOverlap="1" wp14:anchorId="54B9E994" wp14:editId="7B42C39B">
                <wp:simplePos x="0" y="0"/>
                <wp:positionH relativeFrom="column">
                  <wp:posOffset>3091815</wp:posOffset>
                </wp:positionH>
                <wp:positionV relativeFrom="paragraph">
                  <wp:posOffset>2859405</wp:posOffset>
                </wp:positionV>
                <wp:extent cx="289560" cy="359410"/>
                <wp:effectExtent l="285750" t="19050" r="15240" b="135890"/>
                <wp:wrapNone/>
                <wp:docPr id="8"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89560" cy="359410"/>
                        </a:xfrm>
                        <a:prstGeom prst="wedgeEllipseCallout">
                          <a:avLst>
                            <a:gd name="adj1" fmla="val 154661"/>
                            <a:gd name="adj2" fmla="val -23733"/>
                          </a:avLst>
                        </a:prstGeom>
                        <a:solidFill>
                          <a:srgbClr val="FFFFFF"/>
                        </a:solidFill>
                        <a:ln w="9525">
                          <a:solidFill>
                            <a:srgbClr val="000000"/>
                          </a:solidFill>
                          <a:miter lim="800000"/>
                          <a:headEnd/>
                          <a:tailEnd/>
                        </a:ln>
                      </wps:spPr>
                      <wps:txb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9E994" id="_x0000_s1034" type="#_x0000_t63" style="position:absolute;left:0;text-align:left;margin-left:243.45pt;margin-top:225.15pt;width:22.8pt;height:28.3pt;rotation:9976636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" adj="44207,5674">
                <v:textbox>
                  <w:txbxContent>
                    <w:p w:rsidR="005575D8" w:rsidRPr="00F74E41" w:rsidRDefault="005575D8" w:rsidP="00F51292">
                      <w:pPr>
                        <w:pStyle w:val="FootnoteText"/>
                        <w:spacing w:before="100" w:beforeAutospacing="1" w:line="276" w:lineRule="auto"/>
                        <w:jc w:val="center"/>
                        <w:rPr>
                          <w:sz w:val="18"/>
                          <w:szCs w:val="18"/>
                          <w:lang w:val="en-US"/>
                        </w:rPr>
                      </w:pPr>
                      <w:r w:rsidRPr="00F74E41">
                        <w:rPr>
                          <w:rFonts w:cs="Calibri"/>
                          <w:lang w:val="en-US"/>
                        </w:rPr>
                        <w:t>G</w:t>
                      </w:r>
                    </w:p>
                  </w:txbxContent>
                </v:textbox>
              </v:shape>
            </w:pict>
          </mc:Fallback>
        </mc:AlternateContent>
      </w:r>
      <w:r w:rsidR="00F51292" w:rsidRPr="008A206C">
        <w:rPr>
          <w:rFonts w:eastAsia="SimSun" w:cs="Calibri"/>
          <w:b/>
          <w:smallCaps/>
          <w:sz w:val="24"/>
          <w:szCs w:val="24"/>
          <w:lang w:val="en-US"/>
        </w:rPr>
        <w:t>Electricity output diagram for Bushehr NPP unit 1:</w:t>
      </w:r>
    </w:p>
    <w:p w:rsidR="0085213E" w:rsidRPr="0085213E" w:rsidRDefault="0085213E" w:rsidP="0085213E">
      <w:pPr>
        <w:spacing w:after="120" w:line="240" w:lineRule="auto"/>
        <w:ind w:firstLine="284"/>
        <w:jc w:val="both"/>
        <w:rPr>
          <w:rFonts w:asciiTheme="minorHAnsi" w:hAnsiTheme="minorHAnsi" w:cs="Times New Roman"/>
          <w:sz w:val="24"/>
          <w:szCs w:val="24"/>
          <w:lang w:val="en-GB"/>
        </w:rPr>
      </w:pPr>
      <w:r w:rsidRPr="0085213E">
        <w:rPr>
          <w:rFonts w:asciiTheme="minorHAnsi" w:hAnsiTheme="minorHAnsi" w:cs="Times New Roman"/>
          <w:noProof/>
          <w:sz w:val="24"/>
          <w:szCs w:val="24"/>
          <w:lang w:val="en-US"/>
        </w:rPr>
        <w:drawing>
          <wp:anchor distT="0" distB="0" distL="114300" distR="114300" simplePos="0" relativeHeight="251705856" behindDoc="0" locked="0" layoutInCell="1" allowOverlap="1" wp14:anchorId="7E4604F3" wp14:editId="5F38DA6F">
            <wp:simplePos x="0" y="0"/>
            <wp:positionH relativeFrom="column">
              <wp:posOffset>90805</wp:posOffset>
            </wp:positionH>
            <wp:positionV relativeFrom="paragraph">
              <wp:posOffset>411480</wp:posOffset>
            </wp:positionV>
            <wp:extent cx="5751195" cy="3091180"/>
            <wp:effectExtent l="0" t="0" r="1905"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1195" cy="309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13E">
        <w:rPr>
          <w:rFonts w:asciiTheme="minorHAnsi" w:hAnsiTheme="minorHAnsi" w:cs="Times New Roman"/>
          <w:sz w:val="24"/>
          <w:szCs w:val="24"/>
          <w:lang w:val="en-GB"/>
        </w:rPr>
        <w:t xml:space="preserve">Power Production Performance of </w:t>
      </w:r>
      <w:r w:rsidRPr="0085213E">
        <w:rPr>
          <w:rFonts w:asciiTheme="minorHAnsi" w:hAnsiTheme="minorHAnsi" w:cs="Times New Roman"/>
          <w:sz w:val="24"/>
          <w:szCs w:val="24"/>
          <w:lang w:val="en-US"/>
        </w:rPr>
        <w:t>7</w:t>
      </w:r>
      <w:proofErr w:type="spellStart"/>
      <w:r w:rsidRPr="0085213E">
        <w:rPr>
          <w:rFonts w:asciiTheme="minorHAnsi" w:hAnsiTheme="minorHAnsi" w:cs="Times New Roman"/>
          <w:sz w:val="24"/>
          <w:szCs w:val="24"/>
          <w:vertAlign w:val="superscript"/>
          <w:lang w:val="en-GB"/>
        </w:rPr>
        <w:t>th</w:t>
      </w:r>
      <w:proofErr w:type="spellEnd"/>
      <w:r w:rsidRPr="0085213E">
        <w:rPr>
          <w:rFonts w:asciiTheme="minorHAnsi" w:hAnsiTheme="minorHAnsi" w:cs="Times New Roman"/>
          <w:sz w:val="24"/>
          <w:szCs w:val="24"/>
          <w:lang w:val="en-GB"/>
        </w:rPr>
        <w:t xml:space="preserve"> Fuel Cycle of Bushehr NPP on 1398-99(</w:t>
      </w:r>
      <w:r w:rsidRPr="0085213E">
        <w:rPr>
          <w:rFonts w:asciiTheme="minorHAnsi" w:hAnsiTheme="minorHAnsi" w:cs="Times New Roman"/>
          <w:b/>
          <w:bCs/>
          <w:sz w:val="28"/>
          <w:szCs w:val="28"/>
          <w:lang w:val="en-GB"/>
        </w:rPr>
        <w:t>2020</w:t>
      </w:r>
      <w:r w:rsidRPr="0085213E">
        <w:rPr>
          <w:rFonts w:asciiTheme="minorHAnsi" w:hAnsiTheme="minorHAnsi" w:cs="Times New Roman"/>
          <w:sz w:val="24"/>
          <w:szCs w:val="24"/>
          <w:lang w:val="en-GB"/>
        </w:rPr>
        <w:t>):</w:t>
      </w:r>
    </w:p>
    <w:p w:rsidR="0085213E" w:rsidRPr="0085213E" w:rsidRDefault="0085213E" w:rsidP="0085213E">
      <w:pPr>
        <w:spacing w:after="120" w:line="240" w:lineRule="auto"/>
        <w:ind w:firstLine="284"/>
        <w:jc w:val="both"/>
        <w:rPr>
          <w:rFonts w:asciiTheme="minorHAnsi" w:hAnsiTheme="minorHAnsi" w:cs="Times New Roman"/>
          <w:sz w:val="24"/>
          <w:szCs w:val="24"/>
          <w:lang w:val="en-GB"/>
        </w:rPr>
      </w:pPr>
      <w:r w:rsidRPr="0085213E">
        <w:rPr>
          <w:rFonts w:ascii="Arial" w:eastAsia="Times New Roman" w:hAnsi="Arial"/>
          <w:noProof/>
          <w:sz w:val="28"/>
          <w:lang w:val="en-US"/>
        </w:rPr>
        <mc:AlternateContent>
          <mc:Choice Requires="wps">
            <w:drawing>
              <wp:anchor distT="0" distB="0" distL="114300" distR="114300" simplePos="0" relativeHeight="251704832" behindDoc="0" locked="0" layoutInCell="1" allowOverlap="1" wp14:anchorId="2320AD6B" wp14:editId="37A99439">
                <wp:simplePos x="0" y="0"/>
                <wp:positionH relativeFrom="column">
                  <wp:posOffset>2482940</wp:posOffset>
                </wp:positionH>
                <wp:positionV relativeFrom="paragraph">
                  <wp:posOffset>3245485</wp:posOffset>
                </wp:positionV>
                <wp:extent cx="1448040" cy="267734"/>
                <wp:effectExtent l="0" t="0" r="0" b="0"/>
                <wp:wrapTopAndBottom/>
                <wp:docPr id="7" name="Прямоугольник 801"/>
                <wp:cNvGraphicFramePr/>
                <a:graphic xmlns:a="http://schemas.openxmlformats.org/drawingml/2006/main">
                  <a:graphicData uri="http://schemas.microsoft.com/office/word/2010/wordprocessingShape">
                    <wps:wsp>
                      <wps:cNvSpPr/>
                      <wps:spPr>
                        <a:xfrm>
                          <a:off x="0" y="0"/>
                          <a:ext cx="1448040" cy="267734"/>
                        </a:xfrm>
                        <a:prstGeom prst="rect">
                          <a:avLst/>
                        </a:prstGeom>
                        <a:solidFill>
                          <a:sysClr val="window" lastClr="FFFFFF"/>
                        </a:solidFill>
                        <a:ln w="25400" cap="flat" cmpd="sng" algn="ctr">
                          <a:noFill/>
                          <a:prstDash val="solid"/>
                        </a:ln>
                        <a:effectLst/>
                      </wps:spPr>
                      <wps:txbx>
                        <w:txbxContent>
                          <w:p w:rsidR="005575D8" w:rsidRPr="00CB6893" w:rsidRDefault="005575D8" w:rsidP="0085213E">
                            <w:pPr>
                              <w:jc w:val="center"/>
                              <w:rPr>
                                <w:b/>
                                <w:sz w:val="16"/>
                                <w:szCs w:val="16"/>
                              </w:rPr>
                            </w:pPr>
                            <w:r w:rsidRPr="00CB6893">
                              <w:rPr>
                                <w:b/>
                                <w:sz w:val="16"/>
                                <w:szCs w:val="16"/>
                              </w:rPr>
                              <w:t>АЭС</w:t>
                            </w:r>
                            <w:r>
                              <w:rPr>
                                <w:b/>
                                <w:sz w:val="16"/>
                                <w:szCs w:val="16"/>
                              </w:rPr>
                              <w:t xml:space="preserve"> Бушер</w:t>
                            </w:r>
                            <w:r w:rsidRPr="00CB6893">
                              <w:rPr>
                                <w:b/>
                                <w:sz w:val="16"/>
                                <w:szCs w:val="16"/>
                              </w:rPr>
                              <w:t xml:space="preserve"> в 20</w:t>
                            </w:r>
                            <w:r>
                              <w:rPr>
                                <w:b/>
                                <w:sz w:val="16"/>
                                <w:szCs w:val="16"/>
                              </w:rPr>
                              <w:t>20</w:t>
                            </w:r>
                            <w:r w:rsidRPr="00CB6893">
                              <w:rPr>
                                <w:b/>
                                <w:sz w:val="16"/>
                                <w:szCs w:val="16"/>
                              </w:rPr>
                              <w:t xml:space="preserve"> году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0AD6B" id="Прямоугольник 801" o:spid="_x0000_s1035" style="position:absolute;left:0;text-align:left;margin-left:195.5pt;margin-top:255.55pt;width:114pt;height:21.1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" fillcolor="window" stroked="f" strokeweight="2pt">
                <v:textbox>
                  <w:txbxContent>
                    <w:p w:rsidR="005575D8" w:rsidRPr="00CB6893" w:rsidRDefault="005575D8" w:rsidP="0085213E">
                      <w:pPr>
                        <w:jc w:val="center"/>
                        <w:rPr>
                          <w:b/>
                          <w:sz w:val="16"/>
                          <w:szCs w:val="16"/>
                        </w:rPr>
                      </w:pPr>
                      <w:r w:rsidRPr="00CB6893">
                        <w:rPr>
                          <w:b/>
                          <w:sz w:val="16"/>
                          <w:szCs w:val="16"/>
                        </w:rPr>
                        <w:t>АЭС</w:t>
                      </w:r>
                      <w:r>
                        <w:rPr>
                          <w:b/>
                          <w:sz w:val="16"/>
                          <w:szCs w:val="16"/>
                        </w:rPr>
                        <w:t xml:space="preserve"> Бушер</w:t>
                      </w:r>
                      <w:r w:rsidRPr="00CB6893">
                        <w:rPr>
                          <w:b/>
                          <w:sz w:val="16"/>
                          <w:szCs w:val="16"/>
                        </w:rPr>
                        <w:t xml:space="preserve"> в 20</w:t>
                      </w:r>
                      <w:r>
                        <w:rPr>
                          <w:b/>
                          <w:sz w:val="16"/>
                          <w:szCs w:val="16"/>
                        </w:rPr>
                        <w:t>20</w:t>
                      </w:r>
                      <w:r w:rsidRPr="00CB6893">
                        <w:rPr>
                          <w:b/>
                          <w:sz w:val="16"/>
                          <w:szCs w:val="16"/>
                        </w:rPr>
                        <w:t xml:space="preserve"> году</w:t>
                      </w:r>
                    </w:p>
                  </w:txbxContent>
                </v:textbox>
                <w10:wrap type="topAndBottom"/>
              </v:rect>
            </w:pict>
          </mc:Fallback>
        </mc:AlternateContent>
      </w:r>
    </w:p>
    <w:p w:rsidR="0085213E" w:rsidRPr="0085213E" w:rsidRDefault="0085213E" w:rsidP="0085213E">
      <w:pPr>
        <w:spacing w:after="160" w:line="259" w:lineRule="auto"/>
        <w:jc w:val="both"/>
        <w:rPr>
          <w:rFonts w:asciiTheme="minorHAnsi" w:eastAsiaTheme="minorHAnsi" w:hAnsiTheme="minorHAnsi" w:cstheme="minorBidi"/>
          <w:lang w:val="en-US"/>
        </w:rPr>
      </w:pPr>
      <w:r w:rsidRPr="0085213E">
        <w:rPr>
          <w:rFonts w:asciiTheme="minorHAnsi" w:eastAsiaTheme="minorHAnsi" w:hAnsiTheme="minorHAnsi" w:cstheme="minorBidi"/>
          <w:lang w:val="en-US"/>
        </w:rPr>
        <w:t>Bushehr NPP-1 Power Generation Performance - 2020</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hAnsiTheme="minorHAnsi" w:cs="Times New Roman"/>
          <w:sz w:val="24"/>
          <w:szCs w:val="24"/>
          <w:lang w:val="en-GB"/>
        </w:rPr>
        <w:t>A-</w:t>
      </w:r>
      <w:r w:rsidRPr="0085213E">
        <w:rPr>
          <w:rFonts w:asciiTheme="minorHAnsi" w:hAnsiTheme="minorHAnsi" w:cs="Times New Roman"/>
          <w:sz w:val="24"/>
          <w:szCs w:val="24"/>
          <w:lang w:val="en-GB"/>
        </w:rPr>
        <w:tab/>
        <w:t xml:space="preserve">      </w:t>
      </w:r>
      <w:r w:rsidRPr="0085213E">
        <w:rPr>
          <w:rFonts w:asciiTheme="minorHAnsi" w:eastAsiaTheme="minorHAnsi" w:hAnsiTheme="minorHAnsi" w:cstheme="minorBidi"/>
          <w:lang w:val="en-US"/>
        </w:rPr>
        <w:t>On 09.01.2020 at 09:00 after the repair of bearing No.1 of the turbine, the Unit was connected to the national grid.</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hAnsiTheme="minorHAnsi" w:cs="Times New Roman"/>
          <w:sz w:val="24"/>
          <w:szCs w:val="24"/>
          <w:lang w:val="en-GB"/>
        </w:rPr>
        <w:t>B-</w:t>
      </w:r>
      <w:r w:rsidRPr="0085213E">
        <w:rPr>
          <w:rFonts w:asciiTheme="minorHAnsi" w:hAnsiTheme="minorHAnsi" w:cs="Times New Roman"/>
          <w:sz w:val="24"/>
          <w:szCs w:val="24"/>
          <w:lang w:val="en-GB"/>
        </w:rPr>
        <w:tab/>
        <w:t xml:space="preserve">     </w:t>
      </w:r>
      <w:r w:rsidRPr="0085213E">
        <w:rPr>
          <w:rFonts w:asciiTheme="minorHAnsi" w:eastAsiaTheme="minorHAnsi" w:hAnsiTheme="minorHAnsi" w:cstheme="minorBidi"/>
          <w:lang w:val="en-US"/>
        </w:rPr>
        <w:t>On 04.02.2020 at 06:12, closure of stop valves of the turbine and disconnection of generator from the grid due to decrease of oil pressure of the turbine control line, and on 05.02.2020 at 04:20 the Unit was connected to the national grid.</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hAnsiTheme="minorHAnsi" w:cs="Times New Roman"/>
          <w:sz w:val="24"/>
          <w:szCs w:val="24"/>
          <w:lang w:val="en-GB"/>
        </w:rPr>
        <w:t>C-</w:t>
      </w:r>
      <w:r w:rsidRPr="0085213E">
        <w:rPr>
          <w:rFonts w:asciiTheme="minorHAnsi" w:hAnsiTheme="minorHAnsi" w:cs="Times New Roman"/>
          <w:sz w:val="24"/>
          <w:szCs w:val="24"/>
          <w:lang w:val="en-GB"/>
        </w:rPr>
        <w:tab/>
        <w:t xml:space="preserve">    </w:t>
      </w:r>
      <w:r w:rsidRPr="0085213E">
        <w:rPr>
          <w:rFonts w:asciiTheme="minorHAnsi" w:eastAsiaTheme="minorHAnsi" w:hAnsiTheme="minorHAnsi" w:cstheme="minorBidi"/>
          <w:lang w:val="en-US"/>
        </w:rPr>
        <w:t>On 12.04.2020 at 21:47, shutdown of the Unit for refueling Outage.</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hAnsiTheme="minorHAnsi" w:cs="Times New Roman"/>
          <w:sz w:val="24"/>
          <w:szCs w:val="24"/>
          <w:lang w:val="en-GB"/>
        </w:rPr>
        <w:t>D-</w:t>
      </w:r>
      <w:r w:rsidRPr="0085213E">
        <w:rPr>
          <w:rFonts w:asciiTheme="minorHAnsi" w:hAnsiTheme="minorHAnsi" w:cs="Times New Roman"/>
          <w:sz w:val="24"/>
          <w:szCs w:val="24"/>
          <w:lang w:val="en-GB"/>
        </w:rPr>
        <w:tab/>
        <w:t xml:space="preserve">    </w:t>
      </w:r>
      <w:r w:rsidRPr="0085213E">
        <w:rPr>
          <w:rFonts w:asciiTheme="minorHAnsi" w:eastAsiaTheme="minorHAnsi" w:hAnsiTheme="minorHAnsi" w:cstheme="minorBidi"/>
          <w:lang w:val="en-US"/>
        </w:rPr>
        <w:t>On 21.06.2020 at 14:07, connecting the Unit to the national grid after refueling and performing repairs</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hAnsiTheme="minorHAnsi" w:cs="Times New Roman"/>
          <w:sz w:val="24"/>
          <w:szCs w:val="24"/>
          <w:lang w:val="en-GB"/>
        </w:rPr>
        <w:t>E-</w:t>
      </w:r>
      <w:r w:rsidRPr="0085213E">
        <w:rPr>
          <w:rFonts w:asciiTheme="minorHAnsi" w:hAnsiTheme="minorHAnsi" w:cs="Times New Roman"/>
          <w:sz w:val="24"/>
          <w:szCs w:val="24"/>
          <w:lang w:val="en-GB"/>
        </w:rPr>
        <w:tab/>
        <w:t xml:space="preserve">     </w:t>
      </w:r>
      <w:r w:rsidRPr="0085213E">
        <w:rPr>
          <w:rFonts w:asciiTheme="minorHAnsi" w:eastAsiaTheme="minorHAnsi" w:hAnsiTheme="minorHAnsi" w:cstheme="minorBidi"/>
          <w:lang w:val="en-US"/>
        </w:rPr>
        <w:t>On 27.08.2020 at 21:16, Decrease of Unit power to 70% of the nominal power due to increase of temperature of turbine oil and loss of power of bus bar 10BF and shutdown of chillers. On 28.08.2020 at 04:00, the Unit reached 100% of its nominal power.</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hAnsiTheme="minorHAnsi" w:cs="Times New Roman"/>
          <w:sz w:val="24"/>
          <w:szCs w:val="24"/>
          <w:lang w:val="en-GB"/>
        </w:rPr>
        <w:t>F-</w:t>
      </w:r>
      <w:r w:rsidRPr="0085213E">
        <w:rPr>
          <w:rFonts w:asciiTheme="minorHAnsi" w:hAnsiTheme="minorHAnsi" w:cs="Times New Roman"/>
          <w:sz w:val="24"/>
          <w:szCs w:val="24"/>
          <w:lang w:val="en-GB"/>
        </w:rPr>
        <w:tab/>
        <w:t xml:space="preserve">    </w:t>
      </w:r>
      <w:r w:rsidRPr="0085213E">
        <w:rPr>
          <w:rFonts w:asciiTheme="minorHAnsi" w:eastAsiaTheme="minorHAnsi" w:hAnsiTheme="minorHAnsi" w:cstheme="minorBidi"/>
          <w:lang w:val="en-US"/>
        </w:rPr>
        <w:t>On 09.11.2020 at 02:28, shutdown of the Unit for removing the defect of water leak from the flange YP23S003.</w:t>
      </w:r>
    </w:p>
    <w:p w:rsidR="0085213E" w:rsidRPr="0085213E" w:rsidRDefault="0085213E" w:rsidP="0085213E">
      <w:pPr>
        <w:spacing w:after="160" w:line="259" w:lineRule="auto"/>
        <w:ind w:left="426" w:hanging="426"/>
        <w:jc w:val="both"/>
        <w:rPr>
          <w:rFonts w:asciiTheme="minorHAnsi" w:eastAsiaTheme="minorHAnsi" w:hAnsiTheme="minorHAnsi" w:cstheme="minorBidi"/>
          <w:lang w:val="en-US"/>
        </w:rPr>
      </w:pPr>
      <w:r w:rsidRPr="0085213E">
        <w:rPr>
          <w:rFonts w:asciiTheme="minorHAnsi" w:eastAsiaTheme="minorHAnsi" w:hAnsiTheme="minorHAnsi" w:cstheme="minorBidi"/>
          <w:lang w:val="en-US"/>
        </w:rPr>
        <w:t>G-         On 01.12.2020 at 01:46, connecting the Unit to the national grid after removing the defect.</w:t>
      </w:r>
    </w:p>
    <w:p w:rsidR="0085213E" w:rsidRPr="0085213E" w:rsidRDefault="0085213E" w:rsidP="0085213E">
      <w:pPr>
        <w:spacing w:after="120" w:line="240" w:lineRule="auto"/>
        <w:ind w:firstLine="284"/>
        <w:jc w:val="both"/>
        <w:rPr>
          <w:rFonts w:asciiTheme="minorHAnsi" w:hAnsiTheme="minorHAnsi" w:cs="Times New Roman"/>
          <w:sz w:val="24"/>
          <w:szCs w:val="24"/>
          <w:lang w:val="en-US"/>
        </w:rPr>
      </w:pPr>
    </w:p>
    <w:p w:rsidR="001137FF" w:rsidRPr="008A206C" w:rsidRDefault="001137FF" w:rsidP="00740745">
      <w:pPr>
        <w:jc w:val="both"/>
        <w:rPr>
          <w:rFonts w:cs="Calibri"/>
          <w:sz w:val="28"/>
          <w:szCs w:val="24"/>
          <w:lang w:val="en-US"/>
        </w:rPr>
      </w:pPr>
      <w:bookmarkStart w:id="25" w:name="_Annex_5._Events"/>
      <w:bookmarkStart w:id="26" w:name="_Toc406958340"/>
      <w:bookmarkStart w:id="27" w:name="_Toc512867775"/>
      <w:bookmarkStart w:id="28" w:name="_Toc405809100"/>
      <w:bookmarkStart w:id="29" w:name="_Toc405809222"/>
      <w:bookmarkEnd w:id="25"/>
      <w:r w:rsidRPr="0064335E">
        <w:rPr>
          <w:rFonts w:cs="Times New Roman"/>
          <w:b/>
          <w:sz w:val="28"/>
          <w:szCs w:val="28"/>
          <w:lang w:val="en-GB"/>
        </w:rPr>
        <w:t xml:space="preserve">Annex 5. </w:t>
      </w:r>
      <w:r w:rsidR="00740745" w:rsidRPr="0064335E">
        <w:rPr>
          <w:rFonts w:cs="Times New Roman"/>
          <w:b/>
          <w:sz w:val="28"/>
          <w:szCs w:val="28"/>
          <w:lang w:val="en-GB"/>
        </w:rPr>
        <w:t xml:space="preserve">    </w:t>
      </w:r>
      <w:r w:rsidRPr="0064335E">
        <w:rPr>
          <w:rFonts w:cs="Times New Roman"/>
          <w:b/>
          <w:sz w:val="28"/>
          <w:szCs w:val="28"/>
          <w:lang w:val="en-GB"/>
        </w:rPr>
        <w:t>Events</w:t>
      </w:r>
      <w:bookmarkEnd w:id="26"/>
      <w:bookmarkEnd w:id="27"/>
      <w:r w:rsidRPr="008A206C">
        <w:rPr>
          <w:rFonts w:cs="Calibri"/>
          <w:sz w:val="28"/>
          <w:szCs w:val="24"/>
          <w:lang w:val="en-US"/>
        </w:rPr>
        <w:t xml:space="preserve"> </w:t>
      </w:r>
      <w:bookmarkEnd w:id="28"/>
      <w:bookmarkEnd w:id="29"/>
      <w:r w:rsidR="004A7D86" w:rsidRPr="008A206C">
        <w:rPr>
          <w:rFonts w:cs="Calibri"/>
          <w:sz w:val="28"/>
          <w:szCs w:val="24"/>
          <w:lang w:val="en-US"/>
        </w:rPr>
        <w:t xml:space="preserve"> </w:t>
      </w:r>
      <w:hyperlink w:anchor="_Contents" w:history="1">
        <w:r w:rsidR="004A7D86" w:rsidRPr="00A663AC">
          <w:rPr>
            <w:rStyle w:val="Hyperlink"/>
            <w:rFonts w:cs="Calibri"/>
            <w:color w:val="A6A6A6" w:themeColor="background1" w:themeShade="A6"/>
            <w:lang w:val="en-US"/>
          </w:rPr>
          <w:t>↑</w:t>
        </w:r>
      </w:hyperlink>
    </w:p>
    <w:p w:rsidR="00003CE1" w:rsidRDefault="00003CE1" w:rsidP="008F6AF4">
      <w:pPr>
        <w:pStyle w:val="ListParagraph"/>
        <w:spacing w:after="120" w:line="276" w:lineRule="auto"/>
        <w:ind w:left="720" w:hanging="720"/>
        <w:contextualSpacing/>
        <w:jc w:val="both"/>
        <w:rPr>
          <w:rFonts w:ascii="Calibri" w:hAnsi="Calibri" w:cs="Arial"/>
          <w:b/>
          <w:sz w:val="24"/>
          <w:szCs w:val="24"/>
          <w:lang w:val="en-GB" w:eastAsia="en-US"/>
        </w:rPr>
      </w:pPr>
      <w:bookmarkStart w:id="30" w:name="_5._Events_at"/>
      <w:bookmarkEnd w:id="22"/>
      <w:bookmarkEnd w:id="30"/>
    </w:p>
    <w:p w:rsidR="00A663AC" w:rsidRPr="00A663AC" w:rsidRDefault="00A663AC" w:rsidP="00A663AC">
      <w:pPr>
        <w:pStyle w:val="ListParagraph"/>
        <w:numPr>
          <w:ilvl w:val="1"/>
          <w:numId w:val="13"/>
        </w:numPr>
        <w:spacing w:after="120" w:line="276" w:lineRule="auto"/>
        <w:contextualSpacing/>
        <w:jc w:val="both"/>
        <w:rPr>
          <w:rFonts w:asciiTheme="minorHAnsi" w:hAnsiTheme="minorHAnsi"/>
          <w:b/>
          <w:sz w:val="24"/>
          <w:szCs w:val="24"/>
          <w:lang w:val="en-GB"/>
        </w:rPr>
      </w:pPr>
      <w:r w:rsidRPr="00A663AC">
        <w:rPr>
          <w:rFonts w:asciiTheme="minorHAnsi" w:hAnsiTheme="minorHAnsi"/>
          <w:b/>
          <w:sz w:val="24"/>
          <w:szCs w:val="24"/>
          <w:lang w:val="en-GB"/>
        </w:rPr>
        <w:t>Events subject to be reported to the regulator</w:t>
      </w:r>
    </w:p>
    <w:p w:rsidR="00A663AC" w:rsidRDefault="00A663AC" w:rsidP="00A663AC">
      <w:pPr>
        <w:pStyle w:val="ListParagraph"/>
        <w:spacing w:after="120" w:line="276" w:lineRule="auto"/>
        <w:ind w:left="720" w:hanging="720"/>
        <w:contextualSpacing/>
        <w:jc w:val="both"/>
        <w:rPr>
          <w:rFonts w:ascii="Calibri" w:hAnsi="Calibri" w:cs="Arial"/>
          <w:b/>
          <w:sz w:val="24"/>
          <w:szCs w:val="24"/>
          <w:lang w:val="en-GB" w:eastAsia="en-US"/>
        </w:rPr>
      </w:pPr>
    </w:p>
    <w:p w:rsidR="003E58E9" w:rsidRDefault="008B042A" w:rsidP="004C6771">
      <w:pPr>
        <w:pStyle w:val="ListParagraph"/>
        <w:spacing w:after="120" w:line="276" w:lineRule="auto"/>
        <w:ind w:left="720" w:hanging="720"/>
        <w:contextualSpacing/>
        <w:jc w:val="both"/>
        <w:rPr>
          <w:rFonts w:ascii="Calibri" w:hAnsi="Calibri"/>
          <w:sz w:val="24"/>
          <w:szCs w:val="24"/>
          <w:lang w:val="en-GB" w:eastAsia="en-US"/>
        </w:rPr>
      </w:pPr>
      <w:r w:rsidRPr="0064335E">
        <w:rPr>
          <w:rFonts w:ascii="Calibri" w:hAnsi="Calibri" w:cs="Arial"/>
          <w:b/>
          <w:sz w:val="24"/>
          <w:szCs w:val="24"/>
          <w:lang w:val="en-GB" w:eastAsia="en-US"/>
        </w:rPr>
        <w:t xml:space="preserve">in </w:t>
      </w:r>
      <w:r w:rsidR="004C6771">
        <w:rPr>
          <w:rFonts w:ascii="Calibri" w:hAnsi="Calibri" w:cs="Arial"/>
          <w:b/>
          <w:sz w:val="24"/>
          <w:szCs w:val="24"/>
          <w:lang w:val="en-GB" w:eastAsia="en-US"/>
        </w:rPr>
        <w:t>2nd</w:t>
      </w:r>
      <w:r w:rsidR="005F5195" w:rsidRPr="0064335E">
        <w:rPr>
          <w:rFonts w:ascii="Calibri" w:hAnsi="Calibri" w:cs="Arial"/>
          <w:b/>
          <w:sz w:val="24"/>
          <w:szCs w:val="24"/>
          <w:lang w:val="en-GB" w:eastAsia="en-US"/>
        </w:rPr>
        <w:t xml:space="preserve"> </w:t>
      </w:r>
      <w:r w:rsidR="00136822" w:rsidRPr="0064335E">
        <w:rPr>
          <w:rFonts w:ascii="Calibri" w:hAnsi="Calibri" w:cs="Arial"/>
          <w:b/>
          <w:sz w:val="24"/>
          <w:szCs w:val="24"/>
          <w:lang w:val="en-GB" w:eastAsia="en-US"/>
        </w:rPr>
        <w:t>quarter</w:t>
      </w:r>
      <w:r w:rsidR="00BB5DDC" w:rsidRPr="0064335E">
        <w:rPr>
          <w:rFonts w:ascii="Calibri" w:hAnsi="Calibri" w:cs="Arial"/>
          <w:b/>
          <w:sz w:val="24"/>
          <w:szCs w:val="24"/>
          <w:lang w:val="en-GB" w:eastAsia="en-US"/>
        </w:rPr>
        <w:t xml:space="preserve"> 20</w:t>
      </w:r>
      <w:r w:rsidR="00740745" w:rsidRPr="0064335E">
        <w:rPr>
          <w:rFonts w:ascii="Calibri" w:hAnsi="Calibri" w:cs="Arial"/>
          <w:b/>
          <w:sz w:val="24"/>
          <w:szCs w:val="24"/>
          <w:lang w:val="en-GB" w:eastAsia="en-US"/>
        </w:rPr>
        <w:t>2</w:t>
      </w:r>
      <w:r w:rsidR="00745AAE">
        <w:rPr>
          <w:rFonts w:ascii="Calibri" w:hAnsi="Calibri" w:cs="Arial"/>
          <w:b/>
          <w:sz w:val="24"/>
          <w:szCs w:val="24"/>
          <w:lang w:val="en-GB" w:eastAsia="en-US"/>
        </w:rPr>
        <w:t>1</w:t>
      </w:r>
      <w:r w:rsidR="006303E6" w:rsidRPr="0064335E">
        <w:rPr>
          <w:rFonts w:ascii="Calibri" w:hAnsi="Calibri" w:cs="Arial"/>
          <w:b/>
          <w:sz w:val="24"/>
          <w:szCs w:val="24"/>
          <w:lang w:val="en-GB" w:eastAsia="en-US"/>
        </w:rPr>
        <w:t>:</w:t>
      </w:r>
      <w:r w:rsidR="00581D69">
        <w:rPr>
          <w:rFonts w:ascii="Calibri" w:hAnsi="Calibri" w:cs="Arial"/>
          <w:b/>
          <w:sz w:val="24"/>
          <w:szCs w:val="24"/>
          <w:lang w:val="en-GB" w:eastAsia="en-US"/>
        </w:rPr>
        <w:t xml:space="preserve"> </w:t>
      </w:r>
      <w:r w:rsidR="00AF6A1B" w:rsidRPr="0064335E">
        <w:rPr>
          <w:rFonts w:ascii="Calibri" w:hAnsi="Calibri"/>
          <w:sz w:val="24"/>
          <w:szCs w:val="24"/>
          <w:lang w:val="en-GB" w:eastAsia="en-US"/>
        </w:rPr>
        <w:t xml:space="preserve">Over the reporting period, </w:t>
      </w:r>
      <w:r w:rsidR="00745AAE">
        <w:rPr>
          <w:rFonts w:ascii="Calibri" w:hAnsi="Calibri"/>
          <w:sz w:val="24"/>
          <w:szCs w:val="24"/>
          <w:lang w:val="en-GB" w:eastAsia="en-US"/>
        </w:rPr>
        <w:t>no</w:t>
      </w:r>
      <w:r w:rsidR="005A0108" w:rsidRPr="0064335E">
        <w:rPr>
          <w:rFonts w:ascii="Calibri" w:hAnsi="Calibri"/>
          <w:sz w:val="24"/>
          <w:szCs w:val="24"/>
          <w:lang w:val="en-GB" w:eastAsia="en-US"/>
        </w:rPr>
        <w:t xml:space="preserve"> </w:t>
      </w:r>
      <w:r w:rsidR="003E58E9" w:rsidRPr="0064335E">
        <w:rPr>
          <w:rFonts w:ascii="Calibri" w:hAnsi="Calibri"/>
          <w:sz w:val="24"/>
          <w:szCs w:val="24"/>
          <w:lang w:val="en-GB" w:eastAsia="en-US"/>
        </w:rPr>
        <w:t xml:space="preserve">events reported to the authority </w:t>
      </w:r>
      <w:r w:rsidRPr="0064335E">
        <w:rPr>
          <w:rFonts w:ascii="Calibri" w:hAnsi="Calibri"/>
          <w:sz w:val="24"/>
          <w:szCs w:val="24"/>
          <w:lang w:val="en-GB" w:eastAsia="en-US"/>
        </w:rPr>
        <w:t xml:space="preserve">in </w:t>
      </w:r>
      <w:r w:rsidR="004C6771">
        <w:rPr>
          <w:rFonts w:ascii="Calibri" w:hAnsi="Calibri"/>
          <w:sz w:val="24"/>
          <w:szCs w:val="24"/>
          <w:lang w:val="en-GB" w:eastAsia="en-US"/>
        </w:rPr>
        <w:t>2nd</w:t>
      </w:r>
      <w:r w:rsidR="005F5195" w:rsidRPr="0064335E">
        <w:rPr>
          <w:rFonts w:ascii="Calibri" w:hAnsi="Calibri"/>
          <w:sz w:val="24"/>
          <w:szCs w:val="24"/>
          <w:lang w:val="en-GB" w:eastAsia="en-US"/>
        </w:rPr>
        <w:t xml:space="preserve"> </w:t>
      </w:r>
      <w:r w:rsidR="003E58E9" w:rsidRPr="0064335E">
        <w:rPr>
          <w:rFonts w:ascii="Calibri" w:hAnsi="Calibri"/>
          <w:sz w:val="24"/>
          <w:szCs w:val="24"/>
          <w:lang w:val="en-GB" w:eastAsia="en-US"/>
        </w:rPr>
        <w:t>quarter 20</w:t>
      </w:r>
      <w:r w:rsidR="00740745" w:rsidRPr="0064335E">
        <w:rPr>
          <w:rFonts w:ascii="Calibri" w:hAnsi="Calibri"/>
          <w:sz w:val="24"/>
          <w:szCs w:val="24"/>
          <w:lang w:val="en-GB" w:eastAsia="en-US"/>
        </w:rPr>
        <w:t>2</w:t>
      </w:r>
      <w:r w:rsidR="00745AAE">
        <w:rPr>
          <w:rFonts w:ascii="Calibri" w:hAnsi="Calibri"/>
          <w:sz w:val="24"/>
          <w:szCs w:val="24"/>
          <w:lang w:val="en-GB" w:eastAsia="en-US"/>
        </w:rPr>
        <w:t>1</w:t>
      </w:r>
      <w:r w:rsidR="003E58E9" w:rsidRPr="0064335E">
        <w:rPr>
          <w:rFonts w:ascii="Calibri" w:hAnsi="Calibri"/>
          <w:sz w:val="24"/>
          <w:szCs w:val="24"/>
          <w:lang w:val="en-GB" w:eastAsia="en-US"/>
        </w:rPr>
        <w:t>. (based on information from OE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32"/>
        <w:gridCol w:w="1158"/>
        <w:gridCol w:w="3495"/>
        <w:gridCol w:w="790"/>
        <w:gridCol w:w="3199"/>
      </w:tblGrid>
      <w:tr w:rsidR="00364A28" w:rsidRPr="00F436C8" w:rsidTr="005C2281">
        <w:trPr>
          <w:trHeight w:val="1034"/>
          <w:jc w:val="center"/>
        </w:trPr>
        <w:tc>
          <w:tcPr>
            <w:tcW w:w="237" w:type="pct"/>
            <w:vAlign w:val="center"/>
          </w:tcPr>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w:t>
            </w:r>
          </w:p>
        </w:tc>
        <w:tc>
          <w:tcPr>
            <w:tcW w:w="325" w:type="pct"/>
            <w:vAlign w:val="center"/>
          </w:tcPr>
          <w:p w:rsidR="008D4BC7" w:rsidRPr="0064335E" w:rsidRDefault="008F6AF4" w:rsidP="008F6AF4">
            <w:pPr>
              <w:spacing w:after="0" w:line="240" w:lineRule="auto"/>
              <w:ind w:right="-108"/>
              <w:jc w:val="center"/>
              <w:rPr>
                <w:rFonts w:eastAsia="Times New Roman" w:cs="Calibri"/>
                <w:sz w:val="24"/>
                <w:szCs w:val="18"/>
                <w:lang w:val="en-GB"/>
              </w:rPr>
            </w:pPr>
            <w:r w:rsidRPr="008F6AF4">
              <w:rPr>
                <w:rFonts w:eastAsia="Times New Roman" w:cs="Calibri"/>
                <w:sz w:val="24"/>
                <w:szCs w:val="18"/>
                <w:lang w:val="en-GB"/>
              </w:rPr>
              <w:t>Unit</w:t>
            </w:r>
          </w:p>
        </w:tc>
        <w:tc>
          <w:tcPr>
            <w:tcW w:w="616" w:type="pct"/>
            <w:vAlign w:val="center"/>
          </w:tcPr>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Date and time of event</w:t>
            </w:r>
          </w:p>
        </w:tc>
        <w:tc>
          <w:tcPr>
            <w:tcW w:w="1805" w:type="pct"/>
            <w:vAlign w:val="center"/>
          </w:tcPr>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Description of event</w:t>
            </w:r>
          </w:p>
        </w:tc>
        <w:tc>
          <w:tcPr>
            <w:tcW w:w="364" w:type="pct"/>
            <w:tcBorders>
              <w:top w:val="single" w:sz="4" w:space="0" w:color="auto"/>
              <w:left w:val="single" w:sz="4" w:space="0" w:color="auto"/>
              <w:bottom w:val="single" w:sz="4" w:space="0" w:color="auto"/>
              <w:right w:val="single" w:sz="4" w:space="0" w:color="auto"/>
            </w:tcBorders>
          </w:tcPr>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INES</w:t>
            </w:r>
          </w:p>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rating</w:t>
            </w:r>
          </w:p>
        </w:tc>
        <w:tc>
          <w:tcPr>
            <w:tcW w:w="1654" w:type="pct"/>
            <w:tcBorders>
              <w:top w:val="single" w:sz="4" w:space="0" w:color="auto"/>
              <w:left w:val="single" w:sz="4" w:space="0" w:color="auto"/>
              <w:bottom w:val="single" w:sz="4" w:space="0" w:color="auto"/>
              <w:right w:val="single" w:sz="4" w:space="0" w:color="auto"/>
            </w:tcBorders>
          </w:tcPr>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All available significant information</w:t>
            </w:r>
          </w:p>
          <w:p w:rsidR="008D4BC7" w:rsidRPr="0064335E" w:rsidRDefault="008D4BC7" w:rsidP="00740745">
            <w:pPr>
              <w:spacing w:after="0" w:line="240" w:lineRule="auto"/>
              <w:ind w:right="-108"/>
              <w:jc w:val="center"/>
              <w:rPr>
                <w:rFonts w:eastAsia="Times New Roman" w:cs="Calibri"/>
                <w:sz w:val="24"/>
                <w:szCs w:val="18"/>
                <w:lang w:val="en-GB"/>
              </w:rPr>
            </w:pPr>
            <w:r w:rsidRPr="0064335E">
              <w:rPr>
                <w:rFonts w:eastAsia="Times New Roman" w:cs="Calibri"/>
                <w:sz w:val="24"/>
                <w:szCs w:val="18"/>
                <w:lang w:val="en-GB"/>
              </w:rPr>
              <w:t>for WANO (Direct/root causes, HU aspects, equipment,…)</w:t>
            </w:r>
          </w:p>
        </w:tc>
      </w:tr>
      <w:tr w:rsidR="00246DAE" w:rsidRPr="00B35925" w:rsidTr="005C2281">
        <w:trPr>
          <w:trHeight w:val="519"/>
          <w:jc w:val="center"/>
        </w:trPr>
        <w:tc>
          <w:tcPr>
            <w:tcW w:w="237" w:type="pct"/>
            <w:tcBorders>
              <w:top w:val="single" w:sz="4" w:space="0" w:color="auto"/>
              <w:left w:val="single" w:sz="4" w:space="0" w:color="auto"/>
              <w:bottom w:val="single" w:sz="4" w:space="0" w:color="auto"/>
              <w:right w:val="single" w:sz="4" w:space="0" w:color="auto"/>
            </w:tcBorders>
          </w:tcPr>
          <w:p w:rsidR="00246DAE" w:rsidRPr="0064335E" w:rsidRDefault="00246DAE" w:rsidP="00246DAE">
            <w:pPr>
              <w:spacing w:after="0" w:line="240" w:lineRule="auto"/>
              <w:jc w:val="center"/>
              <w:rPr>
                <w:rFonts w:eastAsia="Times New Roman" w:cs="Calibri"/>
                <w:sz w:val="24"/>
                <w:szCs w:val="24"/>
                <w:lang w:val="en-GB"/>
              </w:rPr>
            </w:pPr>
            <w:r>
              <w:rPr>
                <w:rFonts w:eastAsia="Times New Roman" w:cs="Calibri"/>
                <w:sz w:val="24"/>
                <w:szCs w:val="24"/>
                <w:lang w:val="en-GB"/>
              </w:rPr>
              <w:t>1</w:t>
            </w:r>
          </w:p>
        </w:tc>
        <w:tc>
          <w:tcPr>
            <w:tcW w:w="325" w:type="pct"/>
            <w:tcBorders>
              <w:top w:val="single" w:sz="4" w:space="0" w:color="auto"/>
              <w:left w:val="single" w:sz="4" w:space="0" w:color="auto"/>
              <w:bottom w:val="single" w:sz="4" w:space="0" w:color="auto"/>
              <w:right w:val="single" w:sz="4" w:space="0" w:color="auto"/>
            </w:tcBorders>
          </w:tcPr>
          <w:p w:rsidR="00246DAE" w:rsidRPr="0064335E" w:rsidRDefault="004C6771" w:rsidP="00246DAE">
            <w:pPr>
              <w:spacing w:after="0"/>
              <w:jc w:val="center"/>
              <w:rPr>
                <w:rFonts w:eastAsia="Times New Roman" w:cs="Calibri"/>
                <w:sz w:val="24"/>
                <w:szCs w:val="24"/>
                <w:lang w:val="en-GB"/>
              </w:rPr>
            </w:pPr>
            <w:r>
              <w:rPr>
                <w:rFonts w:eastAsia="Times New Roman" w:cs="Calibri"/>
                <w:sz w:val="24"/>
                <w:szCs w:val="24"/>
                <w:lang w:val="en-GB"/>
              </w:rPr>
              <w:t>-</w:t>
            </w:r>
          </w:p>
        </w:tc>
        <w:tc>
          <w:tcPr>
            <w:tcW w:w="616" w:type="pct"/>
            <w:tcBorders>
              <w:top w:val="single" w:sz="4" w:space="0" w:color="auto"/>
              <w:left w:val="single" w:sz="4" w:space="0" w:color="auto"/>
              <w:bottom w:val="single" w:sz="4" w:space="0" w:color="auto"/>
              <w:right w:val="single" w:sz="4" w:space="0" w:color="auto"/>
            </w:tcBorders>
          </w:tcPr>
          <w:p w:rsidR="00246DAE" w:rsidRPr="0064335E" w:rsidRDefault="004C6771" w:rsidP="00246DAE">
            <w:pPr>
              <w:spacing w:after="0"/>
              <w:jc w:val="center"/>
              <w:rPr>
                <w:rFonts w:eastAsia="Times New Roman" w:cs="Calibri"/>
                <w:sz w:val="24"/>
                <w:szCs w:val="24"/>
                <w:lang w:val="en-GB"/>
              </w:rPr>
            </w:pPr>
            <w:r>
              <w:rPr>
                <w:rFonts w:eastAsia="Times New Roman" w:cs="Calibri"/>
                <w:sz w:val="24"/>
                <w:szCs w:val="24"/>
                <w:lang w:val="en-GB"/>
              </w:rPr>
              <w:t>-</w:t>
            </w:r>
          </w:p>
        </w:tc>
        <w:tc>
          <w:tcPr>
            <w:tcW w:w="1805" w:type="pct"/>
            <w:tcBorders>
              <w:top w:val="single" w:sz="4" w:space="0" w:color="auto"/>
              <w:left w:val="single" w:sz="4" w:space="0" w:color="auto"/>
              <w:bottom w:val="single" w:sz="4" w:space="0" w:color="auto"/>
              <w:right w:val="single" w:sz="4" w:space="0" w:color="auto"/>
            </w:tcBorders>
          </w:tcPr>
          <w:p w:rsidR="00246DAE" w:rsidRPr="0064335E" w:rsidRDefault="004C6771" w:rsidP="00246DAE">
            <w:pPr>
              <w:pStyle w:val="ListParagraph"/>
              <w:ind w:left="0"/>
              <w:jc w:val="both"/>
              <w:rPr>
                <w:rFonts w:ascii="Calibri" w:hAnsi="Calibri" w:cs="Calibri"/>
                <w:sz w:val="24"/>
                <w:szCs w:val="24"/>
                <w:lang w:val="en-GB" w:eastAsia="en-US"/>
              </w:rPr>
            </w:pPr>
            <w:r>
              <w:rPr>
                <w:rFonts w:ascii="Calibri" w:hAnsi="Calibri" w:cs="Calibri"/>
                <w:sz w:val="24"/>
                <w:szCs w:val="24"/>
                <w:lang w:val="en-GB" w:eastAsia="en-US"/>
              </w:rPr>
              <w:t>-</w:t>
            </w:r>
          </w:p>
        </w:tc>
        <w:tc>
          <w:tcPr>
            <w:tcW w:w="364" w:type="pct"/>
            <w:tcBorders>
              <w:top w:val="single" w:sz="4" w:space="0" w:color="auto"/>
              <w:left w:val="single" w:sz="4" w:space="0" w:color="auto"/>
              <w:bottom w:val="single" w:sz="4" w:space="0" w:color="auto"/>
              <w:right w:val="single" w:sz="4" w:space="0" w:color="auto"/>
            </w:tcBorders>
          </w:tcPr>
          <w:p w:rsidR="00246DAE" w:rsidRPr="0064335E" w:rsidRDefault="004C6771" w:rsidP="00246DAE">
            <w:pPr>
              <w:spacing w:after="0"/>
              <w:jc w:val="center"/>
              <w:rPr>
                <w:rFonts w:eastAsia="Times New Roman" w:cs="Calibri"/>
                <w:sz w:val="24"/>
                <w:szCs w:val="24"/>
                <w:lang w:val="en-GB"/>
              </w:rPr>
            </w:pPr>
            <w:r>
              <w:rPr>
                <w:rFonts w:eastAsia="Times New Roman" w:cs="Calibri"/>
                <w:sz w:val="24"/>
                <w:szCs w:val="24"/>
                <w:lang w:val="en-GB"/>
              </w:rPr>
              <w:t>-</w:t>
            </w:r>
          </w:p>
        </w:tc>
        <w:tc>
          <w:tcPr>
            <w:tcW w:w="1654" w:type="pct"/>
            <w:tcBorders>
              <w:top w:val="single" w:sz="4" w:space="0" w:color="auto"/>
              <w:left w:val="single" w:sz="4" w:space="0" w:color="auto"/>
              <w:bottom w:val="single" w:sz="4" w:space="0" w:color="auto"/>
              <w:right w:val="single" w:sz="4" w:space="0" w:color="auto"/>
            </w:tcBorders>
            <w:vAlign w:val="center"/>
          </w:tcPr>
          <w:p w:rsidR="00246DAE" w:rsidRPr="00C07E7A" w:rsidRDefault="004C6771" w:rsidP="00246DAE">
            <w:pPr>
              <w:jc w:val="both"/>
              <w:rPr>
                <w:rFonts w:cs="B Mitra"/>
                <w:sz w:val="24"/>
                <w:szCs w:val="28"/>
                <w:lang w:val="en-US" w:bidi="fa-IR"/>
              </w:rPr>
            </w:pPr>
            <w:r>
              <w:rPr>
                <w:rFonts w:cs="B Mitra"/>
                <w:sz w:val="24"/>
                <w:szCs w:val="28"/>
                <w:lang w:val="en-US" w:bidi="fa-IR"/>
              </w:rPr>
              <w:t>-</w:t>
            </w:r>
          </w:p>
        </w:tc>
      </w:tr>
    </w:tbl>
    <w:p w:rsidR="00857AFE" w:rsidRDefault="00857AFE" w:rsidP="00857AFE">
      <w:pPr>
        <w:kinsoku w:val="0"/>
        <w:overflowPunct w:val="0"/>
        <w:autoSpaceDE w:val="0"/>
        <w:autoSpaceDN w:val="0"/>
        <w:adjustRightInd w:val="0"/>
        <w:spacing w:before="22" w:after="0" w:line="240" w:lineRule="auto"/>
        <w:ind w:left="102" w:firstLine="465"/>
        <w:jc w:val="both"/>
        <w:rPr>
          <w:rFonts w:cs="Calibri"/>
          <w:sz w:val="24"/>
          <w:szCs w:val="24"/>
          <w:lang w:val="en-US"/>
        </w:rPr>
      </w:pPr>
    </w:p>
    <w:p w:rsidR="00003CE1" w:rsidRPr="008A206C" w:rsidRDefault="00003CE1" w:rsidP="00857AFE">
      <w:pPr>
        <w:kinsoku w:val="0"/>
        <w:overflowPunct w:val="0"/>
        <w:autoSpaceDE w:val="0"/>
        <w:autoSpaceDN w:val="0"/>
        <w:adjustRightInd w:val="0"/>
        <w:spacing w:before="22" w:after="0" w:line="240" w:lineRule="auto"/>
        <w:ind w:left="102" w:firstLine="465"/>
        <w:jc w:val="both"/>
        <w:rPr>
          <w:rFonts w:cs="Calibri"/>
          <w:sz w:val="24"/>
          <w:szCs w:val="24"/>
          <w:lang w:val="en-US"/>
        </w:rPr>
      </w:pPr>
    </w:p>
    <w:p w:rsidR="00BB5DDC" w:rsidRPr="0064335E" w:rsidRDefault="00BB5DDC" w:rsidP="00A663AC">
      <w:pPr>
        <w:pStyle w:val="ListParagraph"/>
        <w:spacing w:after="120" w:line="276" w:lineRule="auto"/>
        <w:ind w:left="720" w:hanging="720"/>
        <w:contextualSpacing/>
        <w:jc w:val="both"/>
        <w:rPr>
          <w:rFonts w:ascii="Calibri" w:hAnsi="Calibri" w:cs="Arial"/>
          <w:b/>
          <w:sz w:val="24"/>
          <w:szCs w:val="24"/>
          <w:lang w:val="en-GB" w:eastAsia="en-US"/>
        </w:rPr>
      </w:pPr>
      <w:r w:rsidRPr="0064335E">
        <w:rPr>
          <w:rFonts w:ascii="Calibri" w:hAnsi="Calibri" w:cs="Arial"/>
          <w:b/>
          <w:sz w:val="24"/>
          <w:szCs w:val="24"/>
          <w:lang w:val="en-GB" w:eastAsia="en-US"/>
        </w:rPr>
        <w:t xml:space="preserve">5.2. </w:t>
      </w:r>
      <w:r w:rsidR="00A663AC">
        <w:rPr>
          <w:rFonts w:ascii="Calibri" w:hAnsi="Calibri" w:cs="Arial"/>
          <w:b/>
          <w:sz w:val="24"/>
          <w:szCs w:val="24"/>
          <w:lang w:val="en-GB" w:eastAsia="en-US"/>
        </w:rPr>
        <w:t>E</w:t>
      </w:r>
      <w:r w:rsidRPr="0064335E">
        <w:rPr>
          <w:rFonts w:ascii="Calibri" w:hAnsi="Calibri" w:cs="Arial"/>
          <w:b/>
          <w:sz w:val="24"/>
          <w:szCs w:val="24"/>
          <w:lang w:val="en-GB" w:eastAsia="en-US"/>
        </w:rPr>
        <w:t xml:space="preserve">vents investigated by the plant. </w:t>
      </w:r>
    </w:p>
    <w:p w:rsidR="00003CE1" w:rsidRDefault="00003CE1" w:rsidP="008F6AF4">
      <w:pPr>
        <w:spacing w:after="0" w:line="240" w:lineRule="auto"/>
        <w:contextualSpacing/>
        <w:jc w:val="both"/>
        <w:rPr>
          <w:rFonts w:eastAsia="Times New Roman" w:cs="Times New Roman"/>
          <w:sz w:val="24"/>
          <w:szCs w:val="24"/>
          <w:lang w:val="en-GB"/>
        </w:rPr>
      </w:pPr>
    </w:p>
    <w:p w:rsidR="005F5195" w:rsidRPr="00003CE1" w:rsidRDefault="00A663AC" w:rsidP="00581D69">
      <w:pPr>
        <w:pStyle w:val="ListParagraph"/>
        <w:spacing w:after="120"/>
        <w:ind w:left="0" w:firstLine="284"/>
        <w:contextualSpacing/>
        <w:jc w:val="both"/>
        <w:rPr>
          <w:rFonts w:ascii="Calibri" w:hAnsi="Calibri"/>
          <w:sz w:val="24"/>
          <w:szCs w:val="24"/>
          <w:lang w:val="en-GB" w:eastAsia="en-US"/>
        </w:rPr>
      </w:pPr>
      <w:r w:rsidRPr="00A663AC">
        <w:rPr>
          <w:rFonts w:ascii="Calibri" w:hAnsi="Calibri"/>
          <w:sz w:val="24"/>
          <w:szCs w:val="24"/>
          <w:lang w:val="en-GB" w:eastAsia="en-US"/>
        </w:rPr>
        <w:t xml:space="preserve">Over the reporting period, </w:t>
      </w:r>
      <w:r w:rsidR="00BC150F">
        <w:rPr>
          <w:rFonts w:ascii="Calibri" w:hAnsi="Calibri"/>
          <w:sz w:val="24"/>
          <w:szCs w:val="24"/>
          <w:lang w:val="en-GB" w:eastAsia="en-US"/>
        </w:rPr>
        <w:t>t</w:t>
      </w:r>
      <w:r w:rsidR="00842380" w:rsidRPr="00003CE1">
        <w:rPr>
          <w:rFonts w:ascii="Calibri" w:hAnsi="Calibri"/>
          <w:sz w:val="24"/>
          <w:szCs w:val="24"/>
          <w:lang w:val="en-GB" w:eastAsia="en-US"/>
        </w:rPr>
        <w:t xml:space="preserve">here is </w:t>
      </w:r>
      <w:r w:rsidR="00581D69">
        <w:rPr>
          <w:rFonts w:ascii="Calibri" w:hAnsi="Calibri"/>
          <w:sz w:val="24"/>
          <w:szCs w:val="24"/>
          <w:lang w:val="en-GB" w:eastAsia="en-US"/>
        </w:rPr>
        <w:t>0</w:t>
      </w:r>
      <w:r w:rsidR="00842380" w:rsidRPr="00003CE1">
        <w:rPr>
          <w:rFonts w:ascii="Calibri" w:hAnsi="Calibri"/>
          <w:sz w:val="24"/>
          <w:szCs w:val="24"/>
          <w:lang w:val="en-GB" w:eastAsia="en-US"/>
        </w:rPr>
        <w:t xml:space="preserve"> event</w:t>
      </w:r>
      <w:r w:rsidR="008F6AF4" w:rsidRPr="00003CE1">
        <w:rPr>
          <w:rFonts w:ascii="Calibri" w:hAnsi="Calibri"/>
          <w:sz w:val="24"/>
          <w:szCs w:val="24"/>
          <w:lang w:val="en-GB" w:eastAsia="en-US"/>
        </w:rPr>
        <w:t xml:space="preserve"> </w:t>
      </w:r>
      <w:r w:rsidR="005F5195" w:rsidRPr="00003CE1">
        <w:rPr>
          <w:rFonts w:ascii="Calibri" w:hAnsi="Calibri"/>
          <w:sz w:val="24"/>
          <w:szCs w:val="24"/>
          <w:lang w:val="en-GB" w:eastAsia="en-US"/>
        </w:rPr>
        <w:t>not reported to the Authority but investigated by the plant in this quarter (based on information from OE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52"/>
        <w:gridCol w:w="1575"/>
        <w:gridCol w:w="1840"/>
        <w:gridCol w:w="5207"/>
      </w:tblGrid>
      <w:tr w:rsidR="00857AFE" w:rsidRPr="00F436C8" w:rsidTr="005C2281">
        <w:trPr>
          <w:jc w:val="center"/>
        </w:trPr>
        <w:tc>
          <w:tcPr>
            <w:tcW w:w="237" w:type="pct"/>
          </w:tcPr>
          <w:p w:rsidR="00857AFE" w:rsidRPr="008A206C" w:rsidRDefault="00857AFE" w:rsidP="00F5039C">
            <w:pPr>
              <w:jc w:val="center"/>
              <w:rPr>
                <w:rFonts w:eastAsia="Times New Roman" w:cs="Calibri"/>
                <w:b/>
                <w:sz w:val="24"/>
                <w:szCs w:val="24"/>
                <w:u w:val="single"/>
                <w:lang w:val="en-US"/>
              </w:rPr>
            </w:pPr>
            <w:r w:rsidRPr="008A206C">
              <w:rPr>
                <w:rFonts w:cs="Calibri"/>
                <w:sz w:val="24"/>
                <w:szCs w:val="24"/>
              </w:rPr>
              <w:t>№</w:t>
            </w:r>
          </w:p>
        </w:tc>
        <w:tc>
          <w:tcPr>
            <w:tcW w:w="335" w:type="pct"/>
          </w:tcPr>
          <w:p w:rsidR="00857AFE" w:rsidRPr="008A206C" w:rsidRDefault="00857AFE" w:rsidP="00857AFE">
            <w:pPr>
              <w:ind w:left="-108" w:right="-108"/>
              <w:jc w:val="center"/>
              <w:rPr>
                <w:rFonts w:cs="Calibri"/>
                <w:sz w:val="24"/>
                <w:szCs w:val="24"/>
                <w:lang w:val="en-US"/>
              </w:rPr>
            </w:pPr>
            <w:r w:rsidRPr="008A206C">
              <w:rPr>
                <w:rFonts w:cs="Calibri"/>
                <w:sz w:val="24"/>
                <w:szCs w:val="24"/>
                <w:lang w:val="en-US"/>
              </w:rPr>
              <w:t>Unit</w:t>
            </w:r>
          </w:p>
        </w:tc>
        <w:tc>
          <w:tcPr>
            <w:tcW w:w="809" w:type="pct"/>
          </w:tcPr>
          <w:p w:rsidR="00857AFE" w:rsidRPr="008A206C" w:rsidRDefault="00857AFE" w:rsidP="00F5039C">
            <w:pPr>
              <w:jc w:val="center"/>
              <w:rPr>
                <w:rFonts w:eastAsia="Times New Roman" w:cs="Calibri"/>
                <w:b/>
                <w:sz w:val="24"/>
                <w:szCs w:val="24"/>
                <w:u w:val="single"/>
                <w:lang w:val="en-US"/>
              </w:rPr>
            </w:pPr>
            <w:r w:rsidRPr="008A206C">
              <w:rPr>
                <w:rFonts w:eastAsia="Times New Roman" w:cs="Calibri"/>
                <w:sz w:val="24"/>
                <w:szCs w:val="24"/>
                <w:lang w:val="en-US"/>
              </w:rPr>
              <w:t>Date and time of event</w:t>
            </w:r>
          </w:p>
        </w:tc>
        <w:tc>
          <w:tcPr>
            <w:tcW w:w="945" w:type="pct"/>
          </w:tcPr>
          <w:p w:rsidR="00857AFE" w:rsidRPr="008A206C" w:rsidRDefault="00857AFE" w:rsidP="00857AFE">
            <w:pPr>
              <w:jc w:val="center"/>
              <w:rPr>
                <w:rFonts w:eastAsia="Times New Roman" w:cs="Calibri"/>
                <w:b/>
                <w:sz w:val="24"/>
                <w:szCs w:val="24"/>
                <w:u w:val="single"/>
                <w:lang w:val="en-US"/>
              </w:rPr>
            </w:pPr>
            <w:r w:rsidRPr="008A206C">
              <w:rPr>
                <w:rFonts w:cs="Calibri"/>
                <w:sz w:val="24"/>
                <w:szCs w:val="24"/>
                <w:lang w:val="en-US"/>
              </w:rPr>
              <w:t>Description of event</w:t>
            </w:r>
          </w:p>
        </w:tc>
        <w:tc>
          <w:tcPr>
            <w:tcW w:w="2674" w:type="pct"/>
          </w:tcPr>
          <w:p w:rsidR="00857AFE" w:rsidRPr="008A206C" w:rsidRDefault="00857AFE" w:rsidP="00857AFE">
            <w:pPr>
              <w:jc w:val="center"/>
              <w:rPr>
                <w:rFonts w:eastAsia="Times New Roman" w:cs="Calibri"/>
                <w:b/>
                <w:sz w:val="24"/>
                <w:szCs w:val="24"/>
                <w:u w:val="single"/>
                <w:lang w:val="en-US"/>
              </w:rPr>
            </w:pPr>
            <w:r w:rsidRPr="008A206C">
              <w:rPr>
                <w:rFonts w:cs="Calibri"/>
                <w:sz w:val="24"/>
                <w:szCs w:val="24"/>
                <w:lang w:val="en-US"/>
              </w:rPr>
              <w:t>The direct and the root causes of events</w:t>
            </w:r>
          </w:p>
        </w:tc>
      </w:tr>
      <w:tr w:rsidR="008F6AF4" w:rsidRPr="00B35925" w:rsidTr="005C2281">
        <w:trPr>
          <w:jc w:val="center"/>
        </w:trPr>
        <w:tc>
          <w:tcPr>
            <w:tcW w:w="237" w:type="pct"/>
          </w:tcPr>
          <w:p w:rsidR="008F6AF4" w:rsidRPr="00824BCE" w:rsidRDefault="00246DAE" w:rsidP="008F6AF4">
            <w:pPr>
              <w:spacing w:after="0"/>
              <w:jc w:val="center"/>
              <w:rPr>
                <w:rFonts w:ascii="Arial" w:eastAsia="Times New Roman" w:hAnsi="Arial"/>
                <w:lang w:val="en-US"/>
              </w:rPr>
            </w:pPr>
            <w:r>
              <w:rPr>
                <w:rFonts w:ascii="Arial" w:eastAsia="Times New Roman" w:hAnsi="Arial"/>
                <w:lang w:val="en-US"/>
              </w:rPr>
              <w:t>-</w:t>
            </w:r>
          </w:p>
        </w:tc>
        <w:tc>
          <w:tcPr>
            <w:tcW w:w="335" w:type="pct"/>
          </w:tcPr>
          <w:p w:rsidR="008F6AF4" w:rsidRPr="00824BCE" w:rsidRDefault="00246DAE" w:rsidP="008F6AF4">
            <w:pPr>
              <w:spacing w:after="0"/>
              <w:ind w:left="-108" w:right="-108"/>
              <w:jc w:val="center"/>
              <w:rPr>
                <w:rFonts w:ascii="Arial" w:eastAsia="Times New Roman" w:hAnsi="Arial"/>
                <w:b/>
                <w:sz w:val="20"/>
                <w:szCs w:val="20"/>
                <w:lang w:val="en-US"/>
              </w:rPr>
            </w:pPr>
            <w:r>
              <w:rPr>
                <w:rFonts w:ascii="Arial" w:eastAsia="Times New Roman" w:hAnsi="Arial"/>
                <w:b/>
                <w:sz w:val="20"/>
                <w:szCs w:val="20"/>
                <w:lang w:val="en-US"/>
              </w:rPr>
              <w:t>-</w:t>
            </w:r>
          </w:p>
        </w:tc>
        <w:tc>
          <w:tcPr>
            <w:tcW w:w="809" w:type="pct"/>
          </w:tcPr>
          <w:p w:rsidR="008F6AF4" w:rsidRPr="00824BCE" w:rsidRDefault="00246DAE" w:rsidP="008F6AF4">
            <w:pPr>
              <w:spacing w:after="0"/>
              <w:jc w:val="center"/>
              <w:rPr>
                <w:rFonts w:ascii="Arial" w:hAnsi="Arial"/>
                <w:lang w:val="en-US" w:bidi="fa-IR"/>
              </w:rPr>
            </w:pPr>
            <w:r>
              <w:rPr>
                <w:rFonts w:ascii="Arial" w:hAnsi="Arial"/>
                <w:lang w:val="en-US" w:bidi="fa-IR"/>
              </w:rPr>
              <w:t>-</w:t>
            </w:r>
          </w:p>
        </w:tc>
        <w:tc>
          <w:tcPr>
            <w:tcW w:w="945" w:type="pct"/>
          </w:tcPr>
          <w:p w:rsidR="008F6AF4" w:rsidRPr="00824BCE" w:rsidRDefault="00246DAE" w:rsidP="008F6AF4">
            <w:pPr>
              <w:jc w:val="both"/>
              <w:rPr>
                <w:rFonts w:ascii="Arial" w:hAnsi="Arial"/>
                <w:lang w:val="en-US" w:bidi="fa-IR"/>
              </w:rPr>
            </w:pPr>
            <w:r>
              <w:rPr>
                <w:rFonts w:ascii="Arial" w:hAnsi="Arial"/>
                <w:lang w:val="en-US" w:bidi="fa-IR"/>
              </w:rPr>
              <w:t>-</w:t>
            </w:r>
          </w:p>
        </w:tc>
        <w:tc>
          <w:tcPr>
            <w:tcW w:w="2674" w:type="pct"/>
          </w:tcPr>
          <w:p w:rsidR="008F6AF4" w:rsidRPr="00824BCE" w:rsidRDefault="00246DAE" w:rsidP="00364A28">
            <w:pPr>
              <w:spacing w:after="120"/>
              <w:rPr>
                <w:rFonts w:ascii="Arial" w:hAnsi="Arial"/>
                <w:rtl/>
                <w:lang w:val="en-US" w:bidi="fa-IR"/>
              </w:rPr>
            </w:pPr>
            <w:r>
              <w:rPr>
                <w:rFonts w:ascii="Arial" w:hAnsi="Arial"/>
                <w:lang w:val="en-US" w:bidi="fa-IR"/>
              </w:rPr>
              <w:t>-</w:t>
            </w:r>
          </w:p>
        </w:tc>
      </w:tr>
    </w:tbl>
    <w:p w:rsidR="00003CE1" w:rsidRPr="008A206C" w:rsidRDefault="00003CE1" w:rsidP="00BF563A">
      <w:pPr>
        <w:spacing w:after="120" w:line="360" w:lineRule="auto"/>
        <w:ind w:left="426"/>
        <w:jc w:val="both"/>
        <w:rPr>
          <w:rFonts w:eastAsia="Times New Roman" w:cs="Calibri"/>
          <w:b/>
          <w:sz w:val="24"/>
          <w:szCs w:val="24"/>
          <w:lang w:val="en-US" w:eastAsia="ru-RU"/>
        </w:rPr>
      </w:pPr>
    </w:p>
    <w:p w:rsidR="00BB5DDC" w:rsidRPr="0064335E" w:rsidRDefault="00BB5DDC" w:rsidP="00740745">
      <w:pPr>
        <w:pStyle w:val="ListParagraph"/>
        <w:spacing w:after="120" w:line="276" w:lineRule="auto"/>
        <w:ind w:left="720" w:hanging="720"/>
        <w:contextualSpacing/>
        <w:jc w:val="both"/>
        <w:rPr>
          <w:rFonts w:ascii="Calibri" w:hAnsi="Calibri" w:cs="Arial"/>
          <w:b/>
          <w:sz w:val="24"/>
          <w:szCs w:val="24"/>
          <w:lang w:val="en-GB" w:eastAsia="en-US"/>
        </w:rPr>
      </w:pPr>
      <w:r w:rsidRPr="0064335E">
        <w:rPr>
          <w:rFonts w:ascii="Calibri" w:hAnsi="Calibri" w:cs="Arial"/>
          <w:b/>
          <w:sz w:val="24"/>
          <w:szCs w:val="24"/>
          <w:lang w:val="en-GB" w:eastAsia="en-US"/>
        </w:rPr>
        <w:t>5.3. Statistics and analysis of not significant (near misses) events</w:t>
      </w:r>
    </w:p>
    <w:p w:rsidR="00003CE1" w:rsidRDefault="00003CE1" w:rsidP="00003CE1">
      <w:pPr>
        <w:pStyle w:val="ListParagraph"/>
        <w:spacing w:after="120"/>
        <w:ind w:left="0" w:firstLine="284"/>
        <w:contextualSpacing/>
        <w:jc w:val="both"/>
        <w:rPr>
          <w:rFonts w:ascii="Calibri" w:hAnsi="Calibri"/>
          <w:sz w:val="24"/>
          <w:szCs w:val="24"/>
          <w:lang w:val="en-GB" w:eastAsia="en-US"/>
        </w:rPr>
      </w:pPr>
      <w:bookmarkStart w:id="31" w:name="_6._Progress_status"/>
      <w:bookmarkEnd w:id="31"/>
    </w:p>
    <w:p w:rsidR="00AF6A1B" w:rsidRDefault="00AF6A1B" w:rsidP="004C6771">
      <w:pPr>
        <w:pStyle w:val="ListParagraph"/>
        <w:spacing w:after="120"/>
        <w:ind w:left="0" w:firstLine="284"/>
        <w:contextualSpacing/>
        <w:jc w:val="both"/>
        <w:rPr>
          <w:rFonts w:ascii="Calibri" w:hAnsi="Calibri"/>
          <w:sz w:val="24"/>
          <w:szCs w:val="24"/>
          <w:lang w:val="en-GB" w:eastAsia="en-US"/>
        </w:rPr>
      </w:pPr>
      <w:r w:rsidRPr="00003CE1">
        <w:rPr>
          <w:rFonts w:ascii="Calibri" w:hAnsi="Calibri"/>
          <w:sz w:val="24"/>
          <w:szCs w:val="24"/>
          <w:lang w:val="en-GB" w:eastAsia="en-US"/>
        </w:rPr>
        <w:t xml:space="preserve">In </w:t>
      </w:r>
      <w:r w:rsidR="00496E64">
        <w:rPr>
          <w:rFonts w:ascii="Calibri" w:hAnsi="Calibri"/>
          <w:sz w:val="24"/>
          <w:szCs w:val="24"/>
          <w:lang w:val="en-GB" w:eastAsia="en-US"/>
        </w:rPr>
        <w:t xml:space="preserve">the </w:t>
      </w:r>
      <w:r w:rsidR="004C6771">
        <w:rPr>
          <w:rFonts w:ascii="Calibri" w:hAnsi="Calibri"/>
          <w:sz w:val="24"/>
          <w:szCs w:val="24"/>
          <w:lang w:val="en-GB" w:eastAsia="en-US"/>
        </w:rPr>
        <w:t>Second</w:t>
      </w:r>
      <w:r w:rsidRPr="00003CE1">
        <w:rPr>
          <w:rFonts w:ascii="Calibri" w:hAnsi="Calibri"/>
          <w:sz w:val="24"/>
          <w:szCs w:val="24"/>
          <w:lang w:val="en-GB" w:eastAsia="en-US"/>
        </w:rPr>
        <w:t xml:space="preserve"> quarter of 20</w:t>
      </w:r>
      <w:r w:rsidR="00E34E4F" w:rsidRPr="00003CE1">
        <w:rPr>
          <w:rFonts w:ascii="Calibri" w:hAnsi="Calibri"/>
          <w:sz w:val="24"/>
          <w:szCs w:val="24"/>
          <w:lang w:val="en-GB" w:eastAsia="en-US"/>
        </w:rPr>
        <w:t>2</w:t>
      </w:r>
      <w:r w:rsidR="005C2281">
        <w:rPr>
          <w:rFonts w:ascii="Calibri" w:hAnsi="Calibri"/>
          <w:sz w:val="24"/>
          <w:szCs w:val="24"/>
          <w:lang w:val="en-GB" w:eastAsia="en-US"/>
        </w:rPr>
        <w:t>1</w:t>
      </w:r>
      <w:r w:rsidRPr="00003CE1">
        <w:rPr>
          <w:rFonts w:ascii="Calibri" w:hAnsi="Calibri"/>
          <w:sz w:val="24"/>
          <w:szCs w:val="24"/>
          <w:lang w:val="en-GB" w:eastAsia="en-US"/>
        </w:rPr>
        <w:t>, the plant personnel identified</w:t>
      </w:r>
      <w:r w:rsidR="00AE087B" w:rsidRPr="00003CE1">
        <w:rPr>
          <w:rFonts w:ascii="Calibri" w:hAnsi="Calibri"/>
          <w:sz w:val="24"/>
          <w:szCs w:val="24"/>
          <w:lang w:val="en-GB" w:eastAsia="en-US"/>
        </w:rPr>
        <w:t xml:space="preserve"> and registered </w:t>
      </w:r>
      <w:r w:rsidR="00A41A71">
        <w:rPr>
          <w:rFonts w:ascii="Calibri" w:hAnsi="Calibri"/>
          <w:sz w:val="24"/>
          <w:szCs w:val="24"/>
          <w:lang w:val="en-GB" w:eastAsia="en-US"/>
        </w:rPr>
        <w:t>2</w:t>
      </w:r>
      <w:r w:rsidR="005C2281">
        <w:rPr>
          <w:rFonts w:ascii="Calibri" w:hAnsi="Calibri"/>
          <w:sz w:val="24"/>
          <w:szCs w:val="24"/>
          <w:lang w:val="en-GB" w:eastAsia="en-US"/>
        </w:rPr>
        <w:t xml:space="preserve"> </w:t>
      </w:r>
      <w:r w:rsidRPr="00003CE1">
        <w:rPr>
          <w:rFonts w:ascii="Calibri" w:hAnsi="Calibri"/>
          <w:sz w:val="24"/>
          <w:szCs w:val="24"/>
          <w:lang w:val="en-GB" w:eastAsia="en-US"/>
        </w:rPr>
        <w:t xml:space="preserve">LLEs. </w:t>
      </w:r>
      <w:r w:rsidR="00740745" w:rsidRPr="00003CE1">
        <w:rPr>
          <w:rFonts w:ascii="Calibri" w:hAnsi="Calibri"/>
          <w:sz w:val="24"/>
          <w:szCs w:val="24"/>
          <w:lang w:val="en-GB" w:eastAsia="en-US"/>
        </w:rPr>
        <w:t xml:space="preserve">Also the total number of near misses reported and recorded was </w:t>
      </w:r>
      <w:r w:rsidR="005C2281">
        <w:rPr>
          <w:rFonts w:ascii="Calibri" w:hAnsi="Calibri"/>
          <w:sz w:val="24"/>
          <w:szCs w:val="24"/>
          <w:lang w:val="en-GB" w:eastAsia="en-US"/>
        </w:rPr>
        <w:t>3</w:t>
      </w:r>
      <w:r w:rsidR="00A41A71">
        <w:rPr>
          <w:rFonts w:ascii="Calibri" w:hAnsi="Calibri"/>
          <w:sz w:val="24"/>
          <w:szCs w:val="24"/>
          <w:lang w:val="en-GB" w:eastAsia="en-US"/>
        </w:rPr>
        <w:t>8</w:t>
      </w:r>
      <w:r w:rsidR="005C2281">
        <w:rPr>
          <w:rFonts w:ascii="Calibri" w:hAnsi="Calibri"/>
          <w:sz w:val="24"/>
          <w:szCs w:val="24"/>
          <w:lang w:val="en-GB" w:eastAsia="en-US"/>
        </w:rPr>
        <w:t>1</w:t>
      </w:r>
      <w:r w:rsidR="00740745" w:rsidRPr="00003CE1">
        <w:rPr>
          <w:rFonts w:ascii="Calibri" w:hAnsi="Calibri"/>
          <w:sz w:val="24"/>
          <w:szCs w:val="24"/>
          <w:lang w:val="en-GB" w:eastAsia="en-US"/>
        </w:rPr>
        <w:t>.</w:t>
      </w:r>
    </w:p>
    <w:p w:rsidR="00003CE1" w:rsidRPr="00003CE1" w:rsidRDefault="00003CE1" w:rsidP="00003CE1">
      <w:pPr>
        <w:pStyle w:val="ListParagraph"/>
        <w:spacing w:after="120"/>
        <w:ind w:left="0" w:firstLine="284"/>
        <w:contextualSpacing/>
        <w:jc w:val="both"/>
        <w:rPr>
          <w:rFonts w:ascii="Calibri" w:hAnsi="Calibri"/>
          <w:sz w:val="24"/>
          <w:szCs w:val="24"/>
          <w:lang w:val="en-GB" w:eastAsia="en-US"/>
        </w:rPr>
      </w:pPr>
    </w:p>
    <w:p w:rsidR="00AF6A1B" w:rsidRPr="00003CE1" w:rsidRDefault="00AF6A1B" w:rsidP="005C2281">
      <w:pPr>
        <w:pStyle w:val="ListParagraph"/>
        <w:spacing w:after="120"/>
        <w:ind w:left="0" w:firstLine="284"/>
        <w:contextualSpacing/>
        <w:jc w:val="both"/>
        <w:rPr>
          <w:rFonts w:ascii="Calibri" w:hAnsi="Calibri"/>
          <w:sz w:val="24"/>
          <w:szCs w:val="24"/>
          <w:lang w:val="en-GB" w:eastAsia="en-US"/>
        </w:rPr>
      </w:pPr>
      <w:r w:rsidRPr="00003CE1">
        <w:rPr>
          <w:rFonts w:ascii="Calibri" w:hAnsi="Calibri"/>
          <w:sz w:val="24"/>
          <w:szCs w:val="24"/>
          <w:lang w:val="en-GB" w:eastAsia="en-US"/>
        </w:rPr>
        <w:t xml:space="preserve">Information of LLEs identified for the </w:t>
      </w:r>
      <w:r w:rsidR="005C2281">
        <w:rPr>
          <w:rFonts w:ascii="Calibri" w:hAnsi="Calibri"/>
          <w:sz w:val="24"/>
          <w:szCs w:val="24"/>
          <w:lang w:val="en-GB" w:eastAsia="en-US"/>
        </w:rPr>
        <w:t>four</w:t>
      </w:r>
      <w:r w:rsidRPr="00003CE1">
        <w:rPr>
          <w:rFonts w:ascii="Calibri" w:hAnsi="Calibri"/>
          <w:sz w:val="24"/>
          <w:szCs w:val="24"/>
          <w:lang w:val="en-GB" w:eastAsia="en-US"/>
        </w:rPr>
        <w:t xml:space="preserve">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62"/>
        <w:gridCol w:w="1607"/>
        <w:gridCol w:w="1535"/>
        <w:gridCol w:w="1498"/>
        <w:gridCol w:w="1498"/>
      </w:tblGrid>
      <w:tr w:rsidR="00AE2BC7" w:rsidRPr="00BC150F" w:rsidTr="00AE2BC7">
        <w:trPr>
          <w:jc w:val="center"/>
        </w:trPr>
        <w:tc>
          <w:tcPr>
            <w:tcW w:w="1384"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Year</w:t>
            </w:r>
          </w:p>
        </w:tc>
        <w:tc>
          <w:tcPr>
            <w:tcW w:w="1662" w:type="dxa"/>
            <w:shd w:val="clear" w:color="auto" w:fill="auto"/>
          </w:tcPr>
          <w:p w:rsidR="00AF6A1B" w:rsidRPr="00BC150F" w:rsidRDefault="00740745"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1</w:t>
            </w:r>
            <w:r w:rsidRPr="00BC150F">
              <w:rPr>
                <w:rFonts w:asciiTheme="majorBidi" w:hAnsiTheme="majorBidi" w:cstheme="majorBidi"/>
                <w:sz w:val="24"/>
                <w:szCs w:val="24"/>
                <w:vertAlign w:val="superscript"/>
                <w:lang w:val="en-GB"/>
              </w:rPr>
              <w:t>st</w:t>
            </w:r>
            <w:r w:rsidR="00AF6A1B" w:rsidRPr="00BC150F">
              <w:rPr>
                <w:rFonts w:asciiTheme="majorBidi" w:hAnsiTheme="majorBidi" w:cstheme="majorBidi"/>
                <w:sz w:val="24"/>
                <w:szCs w:val="24"/>
                <w:lang w:val="en-GB"/>
              </w:rPr>
              <w:t xml:space="preserve"> quarter</w:t>
            </w:r>
          </w:p>
        </w:tc>
        <w:tc>
          <w:tcPr>
            <w:tcW w:w="1607"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2</w:t>
            </w:r>
            <w:r w:rsidRPr="00BC150F">
              <w:rPr>
                <w:rFonts w:asciiTheme="majorBidi" w:hAnsiTheme="majorBidi" w:cstheme="majorBidi"/>
                <w:sz w:val="24"/>
                <w:szCs w:val="24"/>
                <w:vertAlign w:val="superscript"/>
                <w:lang w:val="en-GB"/>
              </w:rPr>
              <w:t>nd</w:t>
            </w:r>
            <w:r w:rsidRPr="00BC150F">
              <w:rPr>
                <w:rFonts w:asciiTheme="majorBidi" w:hAnsiTheme="majorBidi" w:cstheme="majorBidi"/>
                <w:sz w:val="24"/>
                <w:szCs w:val="24"/>
                <w:lang w:val="en-GB"/>
              </w:rPr>
              <w:t xml:space="preserve"> quarter</w:t>
            </w:r>
          </w:p>
        </w:tc>
        <w:tc>
          <w:tcPr>
            <w:tcW w:w="1535"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3</w:t>
            </w:r>
            <w:r w:rsidRPr="00BC150F">
              <w:rPr>
                <w:rFonts w:asciiTheme="majorBidi" w:hAnsiTheme="majorBidi" w:cstheme="majorBidi"/>
                <w:sz w:val="24"/>
                <w:szCs w:val="24"/>
                <w:vertAlign w:val="superscript"/>
                <w:lang w:val="en-GB"/>
              </w:rPr>
              <w:t>rd</w:t>
            </w:r>
            <w:r w:rsidRPr="00BC150F">
              <w:rPr>
                <w:rFonts w:asciiTheme="majorBidi" w:hAnsiTheme="majorBidi" w:cstheme="majorBidi"/>
                <w:sz w:val="24"/>
                <w:szCs w:val="24"/>
                <w:lang w:val="en-GB"/>
              </w:rPr>
              <w:t xml:space="preserve"> quarter</w:t>
            </w:r>
          </w:p>
        </w:tc>
        <w:tc>
          <w:tcPr>
            <w:tcW w:w="1498" w:type="dxa"/>
            <w:shd w:val="clear" w:color="auto" w:fill="auto"/>
          </w:tcPr>
          <w:p w:rsidR="00AF6A1B" w:rsidRPr="00BC150F" w:rsidRDefault="00740745"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4</w:t>
            </w:r>
            <w:r w:rsidRPr="00BC150F">
              <w:rPr>
                <w:rFonts w:asciiTheme="majorBidi" w:hAnsiTheme="majorBidi" w:cstheme="majorBidi"/>
                <w:sz w:val="24"/>
                <w:szCs w:val="24"/>
                <w:vertAlign w:val="superscript"/>
                <w:lang w:val="en-GB"/>
              </w:rPr>
              <w:t>th</w:t>
            </w:r>
            <w:r w:rsidR="00AF6A1B" w:rsidRPr="00BC150F">
              <w:rPr>
                <w:rFonts w:asciiTheme="majorBidi" w:hAnsiTheme="majorBidi" w:cstheme="majorBidi"/>
                <w:sz w:val="24"/>
                <w:szCs w:val="24"/>
                <w:lang w:val="en-GB"/>
              </w:rPr>
              <w:t xml:space="preserve"> quarter</w:t>
            </w:r>
          </w:p>
        </w:tc>
        <w:tc>
          <w:tcPr>
            <w:tcW w:w="1498"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Total</w:t>
            </w:r>
          </w:p>
        </w:tc>
      </w:tr>
      <w:tr w:rsidR="00AE2BC7" w:rsidRPr="00003CE1" w:rsidTr="00AE2BC7">
        <w:trPr>
          <w:jc w:val="center"/>
        </w:trPr>
        <w:tc>
          <w:tcPr>
            <w:tcW w:w="1384"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2017</w:t>
            </w:r>
          </w:p>
        </w:tc>
        <w:tc>
          <w:tcPr>
            <w:tcW w:w="1662"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471</w:t>
            </w:r>
          </w:p>
        </w:tc>
        <w:tc>
          <w:tcPr>
            <w:tcW w:w="1607"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419</w:t>
            </w:r>
          </w:p>
        </w:tc>
        <w:tc>
          <w:tcPr>
            <w:tcW w:w="1535"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353</w:t>
            </w:r>
          </w:p>
        </w:tc>
        <w:tc>
          <w:tcPr>
            <w:tcW w:w="1498"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365</w:t>
            </w:r>
          </w:p>
        </w:tc>
        <w:tc>
          <w:tcPr>
            <w:tcW w:w="1498"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1608</w:t>
            </w:r>
          </w:p>
        </w:tc>
      </w:tr>
      <w:tr w:rsidR="00AE2BC7" w:rsidRPr="00003CE1" w:rsidTr="00AE2BC7">
        <w:trPr>
          <w:jc w:val="center"/>
        </w:trPr>
        <w:tc>
          <w:tcPr>
            <w:tcW w:w="1384"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2018</w:t>
            </w:r>
          </w:p>
        </w:tc>
        <w:tc>
          <w:tcPr>
            <w:tcW w:w="1662"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359</w:t>
            </w:r>
          </w:p>
        </w:tc>
        <w:tc>
          <w:tcPr>
            <w:tcW w:w="1607"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391</w:t>
            </w:r>
          </w:p>
        </w:tc>
        <w:tc>
          <w:tcPr>
            <w:tcW w:w="1535"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236</w:t>
            </w:r>
          </w:p>
        </w:tc>
        <w:tc>
          <w:tcPr>
            <w:tcW w:w="1498"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246</w:t>
            </w:r>
          </w:p>
        </w:tc>
        <w:tc>
          <w:tcPr>
            <w:tcW w:w="1498"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1232</w:t>
            </w:r>
          </w:p>
        </w:tc>
      </w:tr>
      <w:tr w:rsidR="00AE2BC7" w:rsidRPr="00003CE1" w:rsidTr="00AE2BC7">
        <w:trPr>
          <w:jc w:val="center"/>
        </w:trPr>
        <w:tc>
          <w:tcPr>
            <w:tcW w:w="1384" w:type="dxa"/>
            <w:shd w:val="clear" w:color="auto" w:fill="auto"/>
          </w:tcPr>
          <w:p w:rsidR="00AF6A1B" w:rsidRPr="00BC150F" w:rsidRDefault="00AF6A1B"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2019</w:t>
            </w:r>
          </w:p>
        </w:tc>
        <w:tc>
          <w:tcPr>
            <w:tcW w:w="1662"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358</w:t>
            </w:r>
          </w:p>
        </w:tc>
        <w:tc>
          <w:tcPr>
            <w:tcW w:w="1607"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379</w:t>
            </w:r>
          </w:p>
        </w:tc>
        <w:tc>
          <w:tcPr>
            <w:tcW w:w="1535"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216</w:t>
            </w:r>
          </w:p>
        </w:tc>
        <w:tc>
          <w:tcPr>
            <w:tcW w:w="1498"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241</w:t>
            </w:r>
          </w:p>
        </w:tc>
        <w:tc>
          <w:tcPr>
            <w:tcW w:w="1498" w:type="dxa"/>
            <w:shd w:val="clear" w:color="auto" w:fill="auto"/>
          </w:tcPr>
          <w:p w:rsidR="00AF6A1B" w:rsidRPr="00003CE1" w:rsidRDefault="00E34E4F" w:rsidP="00003CE1">
            <w:pPr>
              <w:spacing w:before="120" w:after="120" w:line="240" w:lineRule="auto"/>
              <w:jc w:val="center"/>
              <w:rPr>
                <w:rFonts w:cs="Times New Roman"/>
                <w:sz w:val="24"/>
                <w:szCs w:val="24"/>
                <w:lang w:val="en-GB"/>
              </w:rPr>
            </w:pPr>
            <w:r w:rsidRPr="00003CE1">
              <w:rPr>
                <w:rFonts w:cs="Times New Roman"/>
                <w:sz w:val="24"/>
                <w:szCs w:val="24"/>
                <w:lang w:val="en-GB"/>
              </w:rPr>
              <w:t>1194</w:t>
            </w:r>
          </w:p>
        </w:tc>
      </w:tr>
      <w:tr w:rsidR="003F79BF" w:rsidRPr="00003CE1" w:rsidTr="00AE2BC7">
        <w:trPr>
          <w:jc w:val="center"/>
        </w:trPr>
        <w:tc>
          <w:tcPr>
            <w:tcW w:w="1384" w:type="dxa"/>
            <w:shd w:val="clear" w:color="auto" w:fill="auto"/>
          </w:tcPr>
          <w:p w:rsidR="003F79BF" w:rsidRPr="00BC150F" w:rsidRDefault="003F79BF" w:rsidP="00003CE1">
            <w:pPr>
              <w:spacing w:before="120" w:after="120" w:line="240" w:lineRule="auto"/>
              <w:jc w:val="center"/>
              <w:rPr>
                <w:rFonts w:asciiTheme="majorBidi" w:hAnsiTheme="majorBidi" w:cstheme="majorBidi"/>
                <w:sz w:val="24"/>
                <w:szCs w:val="24"/>
                <w:lang w:val="en-GB"/>
              </w:rPr>
            </w:pPr>
            <w:r w:rsidRPr="00BC150F">
              <w:rPr>
                <w:rFonts w:asciiTheme="majorBidi" w:hAnsiTheme="majorBidi" w:cstheme="majorBidi"/>
                <w:sz w:val="24"/>
                <w:szCs w:val="24"/>
                <w:lang w:val="en-GB"/>
              </w:rPr>
              <w:t>2020</w:t>
            </w:r>
          </w:p>
        </w:tc>
        <w:tc>
          <w:tcPr>
            <w:tcW w:w="1662" w:type="dxa"/>
            <w:shd w:val="clear" w:color="auto" w:fill="auto"/>
          </w:tcPr>
          <w:p w:rsidR="003F79BF" w:rsidRPr="00003CE1" w:rsidRDefault="003F79BF" w:rsidP="00003CE1">
            <w:pPr>
              <w:spacing w:before="120" w:after="120" w:line="240" w:lineRule="auto"/>
              <w:jc w:val="center"/>
              <w:rPr>
                <w:rFonts w:cs="Times New Roman"/>
                <w:sz w:val="24"/>
                <w:szCs w:val="24"/>
                <w:lang w:val="en-GB"/>
              </w:rPr>
            </w:pPr>
            <w:r w:rsidRPr="00003CE1">
              <w:rPr>
                <w:rFonts w:cs="Times New Roman"/>
                <w:sz w:val="24"/>
                <w:szCs w:val="24"/>
                <w:lang w:val="en-GB"/>
              </w:rPr>
              <w:t>320</w:t>
            </w:r>
          </w:p>
        </w:tc>
        <w:tc>
          <w:tcPr>
            <w:tcW w:w="1607" w:type="dxa"/>
            <w:shd w:val="clear" w:color="auto" w:fill="auto"/>
          </w:tcPr>
          <w:p w:rsidR="003F79BF" w:rsidRPr="00003CE1" w:rsidRDefault="008F6AF4" w:rsidP="00003CE1">
            <w:pPr>
              <w:spacing w:before="120" w:after="120" w:line="240" w:lineRule="auto"/>
              <w:jc w:val="center"/>
              <w:rPr>
                <w:rFonts w:cs="Times New Roman"/>
                <w:sz w:val="24"/>
                <w:szCs w:val="24"/>
                <w:lang w:val="en-GB"/>
              </w:rPr>
            </w:pPr>
            <w:r w:rsidRPr="00003CE1">
              <w:rPr>
                <w:rFonts w:cs="Times New Roman"/>
                <w:sz w:val="24"/>
                <w:szCs w:val="24"/>
                <w:lang w:val="en-GB"/>
              </w:rPr>
              <w:t>566</w:t>
            </w:r>
          </w:p>
        </w:tc>
        <w:tc>
          <w:tcPr>
            <w:tcW w:w="1535" w:type="dxa"/>
            <w:shd w:val="clear" w:color="auto" w:fill="auto"/>
          </w:tcPr>
          <w:p w:rsidR="003F79BF" w:rsidRPr="00003CE1" w:rsidRDefault="00581D69" w:rsidP="00003CE1">
            <w:pPr>
              <w:spacing w:before="120" w:after="120" w:line="240" w:lineRule="auto"/>
              <w:jc w:val="center"/>
              <w:rPr>
                <w:rFonts w:cs="Times New Roman"/>
                <w:sz w:val="24"/>
                <w:szCs w:val="24"/>
                <w:lang w:val="en-GB"/>
              </w:rPr>
            </w:pPr>
            <w:r>
              <w:rPr>
                <w:rFonts w:cs="Times New Roman"/>
                <w:sz w:val="24"/>
                <w:szCs w:val="24"/>
                <w:lang w:val="en-GB"/>
              </w:rPr>
              <w:t>180</w:t>
            </w:r>
          </w:p>
        </w:tc>
        <w:tc>
          <w:tcPr>
            <w:tcW w:w="1498" w:type="dxa"/>
            <w:shd w:val="clear" w:color="auto" w:fill="auto"/>
          </w:tcPr>
          <w:p w:rsidR="003F79BF" w:rsidRPr="00003CE1" w:rsidRDefault="00844434" w:rsidP="00003CE1">
            <w:pPr>
              <w:spacing w:before="120" w:after="120" w:line="240" w:lineRule="auto"/>
              <w:jc w:val="center"/>
              <w:rPr>
                <w:rFonts w:cs="Times New Roman"/>
                <w:sz w:val="24"/>
                <w:szCs w:val="24"/>
                <w:lang w:val="en-GB"/>
              </w:rPr>
            </w:pPr>
            <w:r>
              <w:rPr>
                <w:rFonts w:cs="Times New Roman"/>
                <w:sz w:val="24"/>
                <w:szCs w:val="24"/>
                <w:lang w:val="en-GB"/>
              </w:rPr>
              <w:t>253</w:t>
            </w:r>
          </w:p>
        </w:tc>
        <w:tc>
          <w:tcPr>
            <w:tcW w:w="1498" w:type="dxa"/>
            <w:shd w:val="clear" w:color="auto" w:fill="auto"/>
          </w:tcPr>
          <w:p w:rsidR="003F79BF" w:rsidRPr="00003CE1" w:rsidRDefault="00581D69" w:rsidP="00844434">
            <w:pPr>
              <w:spacing w:before="120" w:after="120" w:line="240" w:lineRule="auto"/>
              <w:jc w:val="center"/>
              <w:rPr>
                <w:rFonts w:cs="Times New Roman"/>
                <w:sz w:val="24"/>
                <w:szCs w:val="24"/>
                <w:lang w:val="en-GB"/>
              </w:rPr>
            </w:pPr>
            <w:r>
              <w:rPr>
                <w:rFonts w:cs="Times New Roman"/>
                <w:sz w:val="24"/>
                <w:szCs w:val="24"/>
                <w:lang w:val="en-GB"/>
              </w:rPr>
              <w:t>1</w:t>
            </w:r>
            <w:r w:rsidR="00844434">
              <w:rPr>
                <w:rFonts w:cs="Times New Roman"/>
                <w:sz w:val="24"/>
                <w:szCs w:val="24"/>
                <w:lang w:val="en-GB"/>
              </w:rPr>
              <w:t>319</w:t>
            </w:r>
          </w:p>
        </w:tc>
      </w:tr>
      <w:tr w:rsidR="00745AAE" w:rsidRPr="00003CE1" w:rsidTr="00AE2BC7">
        <w:trPr>
          <w:jc w:val="center"/>
        </w:trPr>
        <w:tc>
          <w:tcPr>
            <w:tcW w:w="1384" w:type="dxa"/>
            <w:shd w:val="clear" w:color="auto" w:fill="auto"/>
          </w:tcPr>
          <w:p w:rsidR="00745AAE" w:rsidRPr="00BC150F" w:rsidRDefault="00745AAE" w:rsidP="00003CE1">
            <w:pPr>
              <w:spacing w:before="120" w:after="120" w:line="240" w:lineRule="auto"/>
              <w:jc w:val="center"/>
              <w:rPr>
                <w:rFonts w:asciiTheme="majorBidi" w:hAnsiTheme="majorBidi" w:cstheme="majorBidi"/>
                <w:sz w:val="24"/>
                <w:szCs w:val="24"/>
                <w:lang w:val="en-GB"/>
              </w:rPr>
            </w:pPr>
            <w:r>
              <w:rPr>
                <w:rFonts w:asciiTheme="majorBidi" w:hAnsiTheme="majorBidi" w:cstheme="majorBidi"/>
                <w:sz w:val="24"/>
                <w:szCs w:val="24"/>
                <w:lang w:val="en-GB"/>
              </w:rPr>
              <w:t>2021</w:t>
            </w:r>
          </w:p>
        </w:tc>
        <w:tc>
          <w:tcPr>
            <w:tcW w:w="1662" w:type="dxa"/>
            <w:shd w:val="clear" w:color="auto" w:fill="auto"/>
          </w:tcPr>
          <w:p w:rsidR="00745AAE" w:rsidRPr="00003CE1" w:rsidRDefault="00745AAE" w:rsidP="00003CE1">
            <w:pPr>
              <w:spacing w:before="120" w:after="120" w:line="240" w:lineRule="auto"/>
              <w:jc w:val="center"/>
              <w:rPr>
                <w:rFonts w:cs="Times New Roman"/>
                <w:sz w:val="24"/>
                <w:szCs w:val="24"/>
                <w:lang w:val="en-GB"/>
              </w:rPr>
            </w:pPr>
            <w:r>
              <w:rPr>
                <w:rFonts w:cs="Times New Roman"/>
                <w:sz w:val="24"/>
                <w:szCs w:val="24"/>
                <w:lang w:val="en-GB"/>
              </w:rPr>
              <w:t>301</w:t>
            </w:r>
          </w:p>
        </w:tc>
        <w:tc>
          <w:tcPr>
            <w:tcW w:w="1607" w:type="dxa"/>
            <w:shd w:val="clear" w:color="auto" w:fill="auto"/>
          </w:tcPr>
          <w:p w:rsidR="00745AAE" w:rsidRPr="00003CE1" w:rsidRDefault="00A41A71" w:rsidP="00003CE1">
            <w:pPr>
              <w:spacing w:before="120" w:after="120" w:line="240" w:lineRule="auto"/>
              <w:jc w:val="center"/>
              <w:rPr>
                <w:rFonts w:cs="Times New Roman"/>
                <w:sz w:val="24"/>
                <w:szCs w:val="24"/>
                <w:lang w:val="en-GB"/>
              </w:rPr>
            </w:pPr>
            <w:r>
              <w:rPr>
                <w:rFonts w:cs="Times New Roman"/>
                <w:sz w:val="24"/>
                <w:szCs w:val="24"/>
                <w:lang w:val="en-GB"/>
              </w:rPr>
              <w:t>381</w:t>
            </w:r>
          </w:p>
        </w:tc>
        <w:tc>
          <w:tcPr>
            <w:tcW w:w="1535" w:type="dxa"/>
            <w:shd w:val="clear" w:color="auto" w:fill="auto"/>
          </w:tcPr>
          <w:p w:rsidR="00745AAE" w:rsidRDefault="00745AAE" w:rsidP="00003CE1">
            <w:pPr>
              <w:spacing w:before="120" w:after="120" w:line="240" w:lineRule="auto"/>
              <w:jc w:val="center"/>
              <w:rPr>
                <w:rFonts w:cs="Times New Roman"/>
                <w:sz w:val="24"/>
                <w:szCs w:val="24"/>
                <w:lang w:val="en-GB"/>
              </w:rPr>
            </w:pPr>
          </w:p>
        </w:tc>
        <w:tc>
          <w:tcPr>
            <w:tcW w:w="1498" w:type="dxa"/>
            <w:shd w:val="clear" w:color="auto" w:fill="auto"/>
          </w:tcPr>
          <w:p w:rsidR="00745AAE" w:rsidRDefault="00745AAE" w:rsidP="00003CE1">
            <w:pPr>
              <w:spacing w:before="120" w:after="120" w:line="240" w:lineRule="auto"/>
              <w:jc w:val="center"/>
              <w:rPr>
                <w:rFonts w:cs="Times New Roman"/>
                <w:sz w:val="24"/>
                <w:szCs w:val="24"/>
                <w:lang w:val="en-GB"/>
              </w:rPr>
            </w:pPr>
          </w:p>
        </w:tc>
        <w:tc>
          <w:tcPr>
            <w:tcW w:w="1498" w:type="dxa"/>
            <w:shd w:val="clear" w:color="auto" w:fill="auto"/>
          </w:tcPr>
          <w:p w:rsidR="00745AAE" w:rsidRDefault="00745AAE" w:rsidP="00844434">
            <w:pPr>
              <w:spacing w:before="120" w:after="120" w:line="240" w:lineRule="auto"/>
              <w:jc w:val="center"/>
              <w:rPr>
                <w:rFonts w:cs="Times New Roman"/>
                <w:sz w:val="24"/>
                <w:szCs w:val="24"/>
                <w:lang w:val="en-GB"/>
              </w:rPr>
            </w:pPr>
          </w:p>
        </w:tc>
      </w:tr>
    </w:tbl>
    <w:p w:rsidR="00AF6A1B" w:rsidRPr="00740745" w:rsidRDefault="00AF6A1B" w:rsidP="00AF6A1B">
      <w:pPr>
        <w:spacing w:after="0" w:line="240" w:lineRule="auto"/>
        <w:ind w:left="-142" w:firstLine="425"/>
        <w:jc w:val="both"/>
        <w:rPr>
          <w:rFonts w:cs="Times New Roman"/>
          <w:lang w:val="en-GB"/>
        </w:rPr>
      </w:pPr>
    </w:p>
    <w:p w:rsidR="00397E41" w:rsidRPr="008A206C" w:rsidRDefault="00397E41" w:rsidP="0043780B">
      <w:pPr>
        <w:spacing w:after="120" w:line="360" w:lineRule="auto"/>
        <w:ind w:left="426"/>
        <w:jc w:val="both"/>
        <w:rPr>
          <w:rFonts w:eastAsia="Times New Roman" w:cs="Calibri"/>
          <w:b/>
          <w:color w:val="FF0000"/>
          <w:sz w:val="24"/>
          <w:szCs w:val="24"/>
          <w:lang w:val="en-US" w:eastAsia="ru-RU"/>
        </w:rPr>
      </w:pPr>
    </w:p>
    <w:p w:rsidR="004E2D8D" w:rsidRPr="00BC150F" w:rsidRDefault="00740745" w:rsidP="008F41E1">
      <w:pPr>
        <w:pStyle w:val="Heading2"/>
        <w:jc w:val="both"/>
        <w:rPr>
          <w:rFonts w:ascii="Calibri" w:hAnsi="Calibri" w:cs="Calibri"/>
          <w:color w:val="A6A6A6" w:themeColor="background1" w:themeShade="A6"/>
          <w:sz w:val="28"/>
          <w:szCs w:val="24"/>
          <w:lang w:val="en-US"/>
        </w:rPr>
      </w:pPr>
      <w:bookmarkStart w:id="32" w:name="_Toc405809104"/>
      <w:bookmarkStart w:id="33" w:name="_Toc405809226"/>
      <w:bookmarkStart w:id="34" w:name="_Toc406958341"/>
      <w:bookmarkStart w:id="35" w:name="_Toc512867776"/>
      <w:r>
        <w:rPr>
          <w:rFonts w:ascii="Calibri" w:hAnsi="Calibri" w:cs="Calibri"/>
          <w:color w:val="auto"/>
          <w:sz w:val="28"/>
          <w:szCs w:val="24"/>
          <w:lang w:val="en-US"/>
        </w:rPr>
        <w:br w:type="page"/>
      </w:r>
      <w:r w:rsidR="004E2D8D" w:rsidRPr="008A206C">
        <w:rPr>
          <w:rFonts w:ascii="Calibri" w:hAnsi="Calibri" w:cs="Calibri"/>
          <w:color w:val="auto"/>
          <w:sz w:val="28"/>
          <w:szCs w:val="24"/>
          <w:lang w:val="en-US"/>
        </w:rPr>
        <w:t xml:space="preserve">Annex 6. Participation of </w:t>
      </w:r>
      <w:r w:rsidR="00BC150F">
        <w:rPr>
          <w:rFonts w:ascii="Calibri" w:hAnsi="Calibri" w:cs="Calibri"/>
          <w:color w:val="auto"/>
          <w:sz w:val="28"/>
          <w:szCs w:val="24"/>
          <w:lang w:val="en-US"/>
        </w:rPr>
        <w:t xml:space="preserve">the </w:t>
      </w:r>
      <w:r w:rsidR="004E2D8D" w:rsidRPr="008A206C">
        <w:rPr>
          <w:rFonts w:ascii="Calibri" w:hAnsi="Calibri" w:cs="Calibri"/>
          <w:color w:val="auto"/>
          <w:sz w:val="28"/>
          <w:szCs w:val="24"/>
          <w:lang w:val="en-US"/>
        </w:rPr>
        <w:t>plant employees in WANO activities</w:t>
      </w:r>
      <w:bookmarkEnd w:id="32"/>
      <w:bookmarkEnd w:id="33"/>
      <w:bookmarkEnd w:id="34"/>
      <w:bookmarkEnd w:id="35"/>
      <w:r w:rsidR="00EB388B" w:rsidRPr="008A206C">
        <w:rPr>
          <w:rFonts w:ascii="Calibri" w:hAnsi="Calibri" w:cs="Calibri"/>
          <w:lang w:val="en-US"/>
        </w:rPr>
        <w:t xml:space="preserve">    </w:t>
      </w:r>
      <w:r w:rsidR="00EB388B" w:rsidRPr="00BC150F">
        <w:rPr>
          <w:rFonts w:ascii="Calibri" w:hAnsi="Calibri" w:cs="Calibri"/>
          <w:color w:val="A6A6A6" w:themeColor="background1" w:themeShade="A6"/>
          <w:lang w:val="en-US"/>
        </w:rPr>
        <w:t xml:space="preserve">   </w:t>
      </w:r>
      <w:hyperlink w:anchor="_Contents" w:history="1">
        <w:r w:rsidR="00EB388B" w:rsidRPr="00BC150F">
          <w:rPr>
            <w:rStyle w:val="Hyperlink"/>
            <w:rFonts w:ascii="Calibri" w:hAnsi="Calibri" w:cs="Calibri"/>
            <w:color w:val="A6A6A6" w:themeColor="background1" w:themeShade="A6"/>
            <w:lang w:val="en-US"/>
          </w:rPr>
          <w:t>↑</w:t>
        </w:r>
      </w:hyperlink>
    </w:p>
    <w:p w:rsidR="00AF6A1B" w:rsidRPr="00E34E4F" w:rsidRDefault="00AF6A1B" w:rsidP="00F5315A">
      <w:pPr>
        <w:ind w:firstLine="284"/>
        <w:rPr>
          <w:rFonts w:cs="Calibri"/>
          <w:sz w:val="24"/>
          <w:szCs w:val="24"/>
          <w:lang w:val="en-US"/>
        </w:rPr>
      </w:pPr>
      <w:r w:rsidRPr="00E34E4F">
        <w:rPr>
          <w:rFonts w:cs="Calibri"/>
          <w:sz w:val="24"/>
          <w:szCs w:val="24"/>
          <w:lang w:val="en-US"/>
        </w:rPr>
        <w:t xml:space="preserve">Suggestions for the participation in WANO activities over </w:t>
      </w:r>
      <w:r w:rsidR="00F5315A">
        <w:rPr>
          <w:rFonts w:cs="Calibri"/>
          <w:sz w:val="24"/>
          <w:szCs w:val="24"/>
          <w:lang w:val="en-US"/>
        </w:rPr>
        <w:t>2nd</w:t>
      </w:r>
      <w:r w:rsidRPr="00AE087B">
        <w:rPr>
          <w:rFonts w:cs="Calibri"/>
          <w:sz w:val="24"/>
          <w:szCs w:val="24"/>
          <w:vertAlign w:val="superscript"/>
          <w:lang w:val="en-US"/>
        </w:rPr>
        <w:t xml:space="preserve"> </w:t>
      </w:r>
      <w:r w:rsidRPr="00E34E4F">
        <w:rPr>
          <w:rFonts w:cs="Calibri"/>
          <w:sz w:val="24"/>
          <w:szCs w:val="24"/>
          <w:lang w:val="en-US"/>
        </w:rPr>
        <w:t>quarter of 20</w:t>
      </w:r>
      <w:r w:rsidR="00E34E4F">
        <w:rPr>
          <w:rFonts w:cs="Calibri"/>
          <w:sz w:val="24"/>
          <w:szCs w:val="24"/>
          <w:lang w:val="en-US"/>
        </w:rPr>
        <w:t>2</w:t>
      </w:r>
      <w:r w:rsidR="005C2281">
        <w:rPr>
          <w:rFonts w:cs="Calibri"/>
          <w:sz w:val="24"/>
          <w:szCs w:val="24"/>
          <w:lang w:val="en-US"/>
        </w:rPr>
        <w:t>1</w:t>
      </w:r>
      <w:r w:rsidRPr="00E34E4F">
        <w:rPr>
          <w:rFonts w:cs="Calibri"/>
          <w:sz w:val="24"/>
          <w:szCs w:val="24"/>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2035"/>
        <w:gridCol w:w="2191"/>
        <w:gridCol w:w="2035"/>
      </w:tblGrid>
      <w:tr w:rsidR="00AE2BC7" w:rsidRPr="00E34E4F" w:rsidTr="00BC150F">
        <w:trPr>
          <w:jc w:val="center"/>
        </w:trPr>
        <w:tc>
          <w:tcPr>
            <w:tcW w:w="1785" w:type="pct"/>
            <w:shd w:val="clear" w:color="auto" w:fill="auto"/>
            <w:vAlign w:val="center"/>
          </w:tcPr>
          <w:p w:rsidR="00AF6A1B" w:rsidRPr="00E34E4F" w:rsidRDefault="00AF6A1B" w:rsidP="00E34E4F">
            <w:pPr>
              <w:spacing w:after="0"/>
              <w:jc w:val="center"/>
              <w:rPr>
                <w:rFonts w:cs="Calibri"/>
                <w:sz w:val="24"/>
                <w:szCs w:val="24"/>
                <w:lang w:val="en-US"/>
              </w:rPr>
            </w:pPr>
            <w:r w:rsidRPr="00E34E4F">
              <w:rPr>
                <w:rFonts w:cs="Calibri"/>
                <w:sz w:val="24"/>
                <w:szCs w:val="24"/>
                <w:lang w:val="en-US"/>
              </w:rPr>
              <w:t>Type of activities</w:t>
            </w:r>
          </w:p>
        </w:tc>
        <w:tc>
          <w:tcPr>
            <w:tcW w:w="1045" w:type="pct"/>
            <w:shd w:val="clear" w:color="auto" w:fill="auto"/>
            <w:vAlign w:val="center"/>
          </w:tcPr>
          <w:p w:rsidR="00AF6A1B" w:rsidRPr="00E34E4F" w:rsidRDefault="00AF6A1B" w:rsidP="00E34E4F">
            <w:pPr>
              <w:spacing w:after="0"/>
              <w:jc w:val="center"/>
              <w:rPr>
                <w:rFonts w:cs="Calibri"/>
                <w:sz w:val="24"/>
                <w:szCs w:val="24"/>
                <w:lang w:val="en-US"/>
              </w:rPr>
            </w:pPr>
            <w:r w:rsidRPr="00E34E4F">
              <w:rPr>
                <w:rFonts w:cs="Calibri"/>
                <w:sz w:val="24"/>
                <w:szCs w:val="24"/>
                <w:lang w:val="en-US"/>
              </w:rPr>
              <w:t>Number of suggestions submitted</w:t>
            </w:r>
          </w:p>
        </w:tc>
        <w:tc>
          <w:tcPr>
            <w:tcW w:w="1125" w:type="pct"/>
            <w:shd w:val="clear" w:color="auto" w:fill="auto"/>
            <w:vAlign w:val="center"/>
          </w:tcPr>
          <w:p w:rsidR="00AF6A1B" w:rsidRPr="00E34E4F" w:rsidRDefault="00AF6A1B" w:rsidP="00E34E4F">
            <w:pPr>
              <w:spacing w:after="0"/>
              <w:jc w:val="center"/>
              <w:rPr>
                <w:rFonts w:cs="Calibri"/>
                <w:sz w:val="24"/>
                <w:szCs w:val="24"/>
                <w:lang w:val="en-US"/>
              </w:rPr>
            </w:pPr>
            <w:r w:rsidRPr="00E34E4F">
              <w:rPr>
                <w:rFonts w:cs="Calibri"/>
                <w:sz w:val="24"/>
                <w:szCs w:val="24"/>
                <w:lang w:val="en-US"/>
              </w:rPr>
              <w:t>Number of suggestions accepted</w:t>
            </w:r>
          </w:p>
        </w:tc>
        <w:tc>
          <w:tcPr>
            <w:tcW w:w="1045" w:type="pct"/>
            <w:shd w:val="clear" w:color="auto" w:fill="auto"/>
            <w:vAlign w:val="center"/>
          </w:tcPr>
          <w:p w:rsidR="00AF6A1B" w:rsidRPr="00E34E4F" w:rsidRDefault="00AF6A1B" w:rsidP="00E34E4F">
            <w:pPr>
              <w:spacing w:after="0"/>
              <w:jc w:val="center"/>
              <w:rPr>
                <w:rFonts w:cs="Calibri"/>
                <w:sz w:val="24"/>
                <w:szCs w:val="24"/>
                <w:lang w:val="en-US"/>
              </w:rPr>
            </w:pPr>
            <w:r w:rsidRPr="00E34E4F">
              <w:rPr>
                <w:rFonts w:cs="Calibri"/>
                <w:sz w:val="24"/>
                <w:szCs w:val="24"/>
                <w:lang w:val="en-US"/>
              </w:rPr>
              <w:t>Number of suggestions rejected</w:t>
            </w:r>
          </w:p>
        </w:tc>
      </w:tr>
      <w:tr w:rsidR="00AE2BC7" w:rsidRPr="00E34E4F" w:rsidTr="00BC150F">
        <w:trPr>
          <w:jc w:val="center"/>
        </w:trPr>
        <w:tc>
          <w:tcPr>
            <w:tcW w:w="1785" w:type="pct"/>
            <w:shd w:val="clear" w:color="auto" w:fill="auto"/>
          </w:tcPr>
          <w:p w:rsidR="00AF6A1B" w:rsidRPr="00E34E4F" w:rsidRDefault="00AF6A1B" w:rsidP="00E34E4F">
            <w:pPr>
              <w:spacing w:after="0"/>
              <w:rPr>
                <w:rFonts w:cs="Calibri"/>
                <w:sz w:val="24"/>
                <w:szCs w:val="24"/>
                <w:lang w:val="en-US"/>
              </w:rPr>
            </w:pPr>
            <w:r w:rsidRPr="00E34E4F">
              <w:rPr>
                <w:rFonts w:cs="Calibri"/>
                <w:sz w:val="24"/>
                <w:szCs w:val="24"/>
                <w:lang w:val="en-US"/>
              </w:rPr>
              <w:t>Peer reviews</w:t>
            </w:r>
          </w:p>
        </w:tc>
        <w:tc>
          <w:tcPr>
            <w:tcW w:w="1045" w:type="pct"/>
            <w:shd w:val="clear" w:color="auto" w:fill="auto"/>
            <w:vAlign w:val="center"/>
          </w:tcPr>
          <w:p w:rsidR="00AF6A1B" w:rsidRPr="00E34E4F" w:rsidRDefault="00A41A71" w:rsidP="00E34E4F">
            <w:pPr>
              <w:spacing w:after="0"/>
              <w:jc w:val="center"/>
              <w:rPr>
                <w:rFonts w:cs="Calibri"/>
                <w:sz w:val="24"/>
                <w:szCs w:val="24"/>
                <w:lang w:val="en-US"/>
              </w:rPr>
            </w:pPr>
            <w:r>
              <w:rPr>
                <w:rFonts w:cs="Calibri"/>
                <w:sz w:val="24"/>
                <w:szCs w:val="24"/>
                <w:lang w:val="en-US"/>
              </w:rPr>
              <w:t>1</w:t>
            </w:r>
          </w:p>
        </w:tc>
        <w:tc>
          <w:tcPr>
            <w:tcW w:w="1125" w:type="pct"/>
            <w:shd w:val="clear" w:color="auto" w:fill="auto"/>
            <w:vAlign w:val="center"/>
          </w:tcPr>
          <w:p w:rsidR="00AF6A1B" w:rsidRPr="00E34E4F" w:rsidRDefault="00A41A71" w:rsidP="00E34E4F">
            <w:pPr>
              <w:spacing w:after="0"/>
              <w:jc w:val="center"/>
              <w:rPr>
                <w:rFonts w:cs="Calibri"/>
                <w:sz w:val="24"/>
                <w:szCs w:val="24"/>
                <w:lang w:val="en-US"/>
              </w:rPr>
            </w:pPr>
            <w:r>
              <w:rPr>
                <w:rFonts w:cs="Calibri"/>
                <w:sz w:val="24"/>
                <w:szCs w:val="24"/>
                <w:lang w:val="en-US"/>
              </w:rPr>
              <w:t>1</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r>
      <w:tr w:rsidR="00AE2BC7" w:rsidRPr="00E34E4F" w:rsidTr="00BC150F">
        <w:trPr>
          <w:trHeight w:val="259"/>
          <w:jc w:val="center"/>
        </w:trPr>
        <w:tc>
          <w:tcPr>
            <w:tcW w:w="1785" w:type="pct"/>
            <w:shd w:val="clear" w:color="auto" w:fill="auto"/>
          </w:tcPr>
          <w:p w:rsidR="00AF6A1B" w:rsidRPr="00E34E4F" w:rsidRDefault="00AF6A1B" w:rsidP="00E34E4F">
            <w:pPr>
              <w:spacing w:after="0"/>
              <w:rPr>
                <w:rFonts w:cs="Calibri"/>
                <w:sz w:val="24"/>
                <w:szCs w:val="24"/>
                <w:lang w:val="en-US"/>
              </w:rPr>
            </w:pPr>
            <w:r w:rsidRPr="00E34E4F">
              <w:rPr>
                <w:rFonts w:cs="Calibri"/>
                <w:sz w:val="24"/>
                <w:szCs w:val="24"/>
                <w:lang w:val="en-US"/>
              </w:rPr>
              <w:t>MSMs, benchmarking visits</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c>
          <w:tcPr>
            <w:tcW w:w="112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r>
      <w:tr w:rsidR="00AE2BC7" w:rsidRPr="00E34E4F" w:rsidTr="00BC150F">
        <w:trPr>
          <w:jc w:val="center"/>
        </w:trPr>
        <w:tc>
          <w:tcPr>
            <w:tcW w:w="1785" w:type="pct"/>
            <w:shd w:val="clear" w:color="auto" w:fill="auto"/>
          </w:tcPr>
          <w:p w:rsidR="00AF6A1B" w:rsidRPr="00E34E4F" w:rsidRDefault="00AF6A1B" w:rsidP="00E34E4F">
            <w:pPr>
              <w:spacing w:after="0"/>
              <w:rPr>
                <w:rFonts w:cs="Calibri"/>
                <w:sz w:val="24"/>
                <w:szCs w:val="24"/>
                <w:lang w:val="en-US"/>
              </w:rPr>
            </w:pPr>
            <w:r w:rsidRPr="00E34E4F">
              <w:rPr>
                <w:rFonts w:cs="Calibri"/>
                <w:sz w:val="24"/>
                <w:szCs w:val="24"/>
                <w:lang w:val="en-US"/>
              </w:rPr>
              <w:t>Seminars, workshops</w:t>
            </w:r>
            <w:r w:rsidR="00123B42" w:rsidRPr="00123B42">
              <w:rPr>
                <w:rFonts w:cs="Calibri"/>
                <w:sz w:val="24"/>
                <w:szCs w:val="24"/>
                <w:lang w:val="en-US"/>
              </w:rPr>
              <w:t>**</w:t>
            </w:r>
          </w:p>
        </w:tc>
        <w:tc>
          <w:tcPr>
            <w:tcW w:w="1045" w:type="pct"/>
            <w:shd w:val="clear" w:color="auto" w:fill="auto"/>
            <w:vAlign w:val="center"/>
          </w:tcPr>
          <w:p w:rsidR="00AF6A1B" w:rsidRPr="00E34E4F" w:rsidRDefault="00A41A71" w:rsidP="00E34E4F">
            <w:pPr>
              <w:spacing w:after="0"/>
              <w:jc w:val="center"/>
              <w:rPr>
                <w:rFonts w:cs="Calibri"/>
                <w:sz w:val="24"/>
                <w:szCs w:val="24"/>
                <w:lang w:val="en-US"/>
              </w:rPr>
            </w:pPr>
            <w:r>
              <w:rPr>
                <w:rFonts w:cs="Calibri"/>
                <w:sz w:val="24"/>
                <w:szCs w:val="24"/>
                <w:lang w:val="en-US"/>
              </w:rPr>
              <w:t>4</w:t>
            </w:r>
          </w:p>
        </w:tc>
        <w:tc>
          <w:tcPr>
            <w:tcW w:w="1125" w:type="pct"/>
            <w:shd w:val="clear" w:color="auto" w:fill="auto"/>
            <w:vAlign w:val="center"/>
          </w:tcPr>
          <w:p w:rsidR="00AF6A1B" w:rsidRPr="00E34E4F" w:rsidRDefault="00A41A71" w:rsidP="00E34E4F">
            <w:pPr>
              <w:spacing w:after="0"/>
              <w:jc w:val="center"/>
              <w:rPr>
                <w:rFonts w:cs="Calibri"/>
                <w:sz w:val="24"/>
                <w:szCs w:val="24"/>
                <w:lang w:val="en-US"/>
              </w:rPr>
            </w:pPr>
            <w:r>
              <w:rPr>
                <w:rFonts w:cs="Calibri"/>
                <w:sz w:val="24"/>
                <w:szCs w:val="24"/>
                <w:lang w:val="en-US"/>
              </w:rPr>
              <w:t>4</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r>
      <w:tr w:rsidR="00AE2BC7" w:rsidRPr="00E34E4F" w:rsidTr="00BC150F">
        <w:trPr>
          <w:jc w:val="center"/>
        </w:trPr>
        <w:tc>
          <w:tcPr>
            <w:tcW w:w="1785" w:type="pct"/>
            <w:shd w:val="clear" w:color="auto" w:fill="auto"/>
          </w:tcPr>
          <w:p w:rsidR="00AF6A1B" w:rsidRPr="00E34E4F" w:rsidRDefault="00AF6A1B" w:rsidP="00E34E4F">
            <w:pPr>
              <w:spacing w:after="0"/>
              <w:rPr>
                <w:rFonts w:cs="Calibri"/>
                <w:sz w:val="24"/>
                <w:szCs w:val="24"/>
                <w:lang w:val="en-US"/>
              </w:rPr>
            </w:pPr>
            <w:r w:rsidRPr="00E34E4F">
              <w:rPr>
                <w:rFonts w:cs="Calibri"/>
                <w:sz w:val="24"/>
                <w:szCs w:val="24"/>
                <w:lang w:val="en-US"/>
              </w:rPr>
              <w:t>Benchmarking visits*</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c>
          <w:tcPr>
            <w:tcW w:w="112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r>
      <w:tr w:rsidR="00AE2BC7" w:rsidRPr="00E34E4F" w:rsidTr="00BC150F">
        <w:trPr>
          <w:jc w:val="center"/>
        </w:trPr>
        <w:tc>
          <w:tcPr>
            <w:tcW w:w="1785" w:type="pct"/>
            <w:shd w:val="clear" w:color="auto" w:fill="auto"/>
          </w:tcPr>
          <w:p w:rsidR="00AF6A1B" w:rsidRPr="00E34E4F" w:rsidRDefault="00AF6A1B" w:rsidP="00E34E4F">
            <w:pPr>
              <w:spacing w:after="0"/>
              <w:rPr>
                <w:rFonts w:cs="Calibri"/>
                <w:sz w:val="24"/>
                <w:szCs w:val="24"/>
                <w:lang w:val="en-US"/>
              </w:rPr>
            </w:pPr>
            <w:r w:rsidRPr="00E34E4F">
              <w:rPr>
                <w:rFonts w:cs="Calibri"/>
                <w:sz w:val="24"/>
                <w:szCs w:val="24"/>
                <w:lang w:val="en-US"/>
              </w:rPr>
              <w:t>Total:</w:t>
            </w:r>
          </w:p>
        </w:tc>
        <w:tc>
          <w:tcPr>
            <w:tcW w:w="1045" w:type="pct"/>
            <w:shd w:val="clear" w:color="auto" w:fill="auto"/>
            <w:vAlign w:val="center"/>
          </w:tcPr>
          <w:p w:rsidR="00AF6A1B" w:rsidRPr="00E34E4F" w:rsidRDefault="00F5315A" w:rsidP="00E34E4F">
            <w:pPr>
              <w:spacing w:after="0"/>
              <w:jc w:val="center"/>
              <w:rPr>
                <w:rFonts w:cs="Calibri"/>
                <w:sz w:val="24"/>
                <w:szCs w:val="24"/>
                <w:lang w:val="en-US"/>
              </w:rPr>
            </w:pPr>
            <w:r>
              <w:rPr>
                <w:rFonts w:cs="Calibri"/>
                <w:sz w:val="24"/>
                <w:szCs w:val="24"/>
                <w:lang w:val="en-US"/>
              </w:rPr>
              <w:t>5</w:t>
            </w:r>
          </w:p>
        </w:tc>
        <w:tc>
          <w:tcPr>
            <w:tcW w:w="1125" w:type="pct"/>
            <w:shd w:val="clear" w:color="auto" w:fill="auto"/>
            <w:vAlign w:val="center"/>
          </w:tcPr>
          <w:p w:rsidR="00AF6A1B" w:rsidRPr="00E34E4F" w:rsidRDefault="00F5315A" w:rsidP="00E34E4F">
            <w:pPr>
              <w:spacing w:after="0"/>
              <w:jc w:val="center"/>
              <w:rPr>
                <w:rFonts w:cs="Calibri"/>
                <w:sz w:val="24"/>
                <w:szCs w:val="24"/>
                <w:lang w:val="en-US"/>
              </w:rPr>
            </w:pPr>
            <w:r>
              <w:rPr>
                <w:rFonts w:cs="Calibri"/>
                <w:sz w:val="24"/>
                <w:szCs w:val="24"/>
                <w:lang w:val="en-US"/>
              </w:rPr>
              <w:t>5</w:t>
            </w:r>
          </w:p>
        </w:tc>
        <w:tc>
          <w:tcPr>
            <w:tcW w:w="1045" w:type="pct"/>
            <w:shd w:val="clear" w:color="auto" w:fill="auto"/>
            <w:vAlign w:val="center"/>
          </w:tcPr>
          <w:p w:rsidR="00AF6A1B" w:rsidRPr="00E34E4F" w:rsidRDefault="00E34E4F" w:rsidP="00E34E4F">
            <w:pPr>
              <w:spacing w:after="0"/>
              <w:jc w:val="center"/>
              <w:rPr>
                <w:rFonts w:cs="Calibri"/>
                <w:sz w:val="24"/>
                <w:szCs w:val="24"/>
                <w:lang w:val="en-US"/>
              </w:rPr>
            </w:pPr>
            <w:r w:rsidRPr="00E34E4F">
              <w:rPr>
                <w:rFonts w:cs="Calibri"/>
                <w:sz w:val="24"/>
                <w:szCs w:val="24"/>
                <w:lang w:val="en-US"/>
              </w:rPr>
              <w:t>0</w:t>
            </w:r>
          </w:p>
        </w:tc>
      </w:tr>
    </w:tbl>
    <w:p w:rsidR="00BC150F" w:rsidRDefault="00BC150F" w:rsidP="00123B42">
      <w:pPr>
        <w:spacing w:after="0" w:line="240" w:lineRule="auto"/>
        <w:jc w:val="both"/>
        <w:rPr>
          <w:rFonts w:cs="Calibri"/>
          <w:sz w:val="28"/>
          <w:szCs w:val="28"/>
          <w:lang w:val="en-GB"/>
        </w:rPr>
      </w:pPr>
      <w:r w:rsidRPr="00BC150F">
        <w:rPr>
          <w:rFonts w:cs="Calibri"/>
          <w:sz w:val="28"/>
          <w:szCs w:val="28"/>
          <w:lang w:val="en-GB"/>
        </w:rPr>
        <w:t xml:space="preserve">*Benchmarking hosted by the </w:t>
      </w:r>
      <w:r>
        <w:rPr>
          <w:rFonts w:cs="Calibri"/>
          <w:sz w:val="28"/>
          <w:szCs w:val="28"/>
          <w:lang w:val="en-GB"/>
        </w:rPr>
        <w:t>B</w:t>
      </w:r>
      <w:r w:rsidR="00581D69">
        <w:rPr>
          <w:rFonts w:cs="Calibri"/>
          <w:sz w:val="28"/>
          <w:szCs w:val="28"/>
          <w:lang w:val="en-GB"/>
        </w:rPr>
        <w:t>u</w:t>
      </w:r>
      <w:r>
        <w:rPr>
          <w:rFonts w:cs="Calibri"/>
          <w:sz w:val="28"/>
          <w:szCs w:val="28"/>
          <w:lang w:val="en-GB"/>
        </w:rPr>
        <w:t>shehr</w:t>
      </w:r>
      <w:r w:rsidRPr="00BC150F">
        <w:rPr>
          <w:rFonts w:cs="Calibri"/>
          <w:sz w:val="28"/>
          <w:szCs w:val="28"/>
          <w:lang w:val="en-GB"/>
        </w:rPr>
        <w:t xml:space="preserve"> plant</w:t>
      </w:r>
      <w:r w:rsidR="00123B42">
        <w:rPr>
          <w:rFonts w:cs="Calibri"/>
          <w:sz w:val="28"/>
          <w:szCs w:val="28"/>
          <w:lang w:val="en-GB"/>
        </w:rPr>
        <w:t>.</w:t>
      </w:r>
    </w:p>
    <w:p w:rsidR="00123B42" w:rsidRPr="00BC150F" w:rsidRDefault="00123B42" w:rsidP="00A41A71">
      <w:pPr>
        <w:spacing w:after="0" w:line="240" w:lineRule="auto"/>
        <w:jc w:val="both"/>
        <w:rPr>
          <w:rFonts w:cs="Calibri"/>
          <w:sz w:val="28"/>
          <w:szCs w:val="28"/>
          <w:lang w:val="en-GB"/>
        </w:rPr>
      </w:pPr>
      <w:r w:rsidRPr="00123B42">
        <w:rPr>
          <w:rFonts w:cs="Calibri"/>
          <w:sz w:val="28"/>
          <w:szCs w:val="28"/>
          <w:lang w:val="en-GB"/>
        </w:rPr>
        <w:t>**</w:t>
      </w:r>
      <w:r w:rsidR="00A41A71">
        <w:rPr>
          <w:rFonts w:cs="Calibri"/>
          <w:sz w:val="24"/>
          <w:szCs w:val="24"/>
          <w:lang w:val="en-GB"/>
        </w:rPr>
        <w:t>4</w:t>
      </w:r>
      <w:r w:rsidRPr="00123B42">
        <w:rPr>
          <w:rFonts w:cs="Calibri"/>
          <w:sz w:val="24"/>
          <w:szCs w:val="24"/>
          <w:lang w:val="en-GB"/>
        </w:rPr>
        <w:t xml:space="preserve"> online workshop were held by WANO MC and our </w:t>
      </w:r>
      <w:r w:rsidR="00A41A71">
        <w:rPr>
          <w:rFonts w:cs="Calibri"/>
          <w:sz w:val="24"/>
          <w:szCs w:val="24"/>
          <w:lang w:val="en-GB"/>
        </w:rPr>
        <w:t xml:space="preserve">4 - </w:t>
      </w:r>
      <w:r w:rsidR="00EB18DC">
        <w:rPr>
          <w:rFonts w:cs="Calibri"/>
          <w:sz w:val="24"/>
          <w:szCs w:val="24"/>
          <w:lang w:val="en-GB"/>
        </w:rPr>
        <w:t xml:space="preserve">5 </w:t>
      </w:r>
      <w:r w:rsidRPr="00123B42">
        <w:rPr>
          <w:rFonts w:cs="Calibri"/>
          <w:sz w:val="24"/>
          <w:szCs w:val="24"/>
          <w:lang w:val="en-GB"/>
        </w:rPr>
        <w:t xml:space="preserve">experts </w:t>
      </w:r>
      <w:r w:rsidR="00A41A71">
        <w:rPr>
          <w:rFonts w:cs="Calibri"/>
          <w:sz w:val="24"/>
          <w:szCs w:val="24"/>
          <w:lang w:val="en-GB"/>
        </w:rPr>
        <w:t xml:space="preserve">for each programme </w:t>
      </w:r>
      <w:r w:rsidRPr="00123B42">
        <w:rPr>
          <w:rFonts w:cs="Calibri"/>
          <w:sz w:val="24"/>
          <w:szCs w:val="24"/>
          <w:lang w:val="en-GB"/>
        </w:rPr>
        <w:t>were attended in th</w:t>
      </w:r>
      <w:r w:rsidR="00A41A71">
        <w:rPr>
          <w:rFonts w:cs="Calibri"/>
          <w:sz w:val="24"/>
          <w:szCs w:val="24"/>
          <w:lang w:val="en-GB"/>
        </w:rPr>
        <w:t>e</w:t>
      </w:r>
      <w:r w:rsidRPr="00123B42">
        <w:rPr>
          <w:rFonts w:cs="Calibri"/>
          <w:sz w:val="24"/>
          <w:szCs w:val="24"/>
          <w:lang w:val="en-GB"/>
        </w:rPr>
        <w:t>s</w:t>
      </w:r>
      <w:r w:rsidR="00A41A71">
        <w:rPr>
          <w:rFonts w:cs="Calibri"/>
          <w:sz w:val="24"/>
          <w:szCs w:val="24"/>
          <w:lang w:val="en-GB"/>
        </w:rPr>
        <w:t>e</w:t>
      </w:r>
      <w:r w:rsidRPr="00123B42">
        <w:rPr>
          <w:rFonts w:cs="Calibri"/>
          <w:sz w:val="24"/>
          <w:szCs w:val="24"/>
          <w:lang w:val="en-GB"/>
        </w:rPr>
        <w:t xml:space="preserve"> </w:t>
      </w:r>
      <w:r w:rsidR="00EB18DC" w:rsidRPr="00123B42">
        <w:rPr>
          <w:rFonts w:cs="Calibri"/>
          <w:sz w:val="24"/>
          <w:szCs w:val="24"/>
          <w:lang w:val="en-GB"/>
        </w:rPr>
        <w:t>activi</w:t>
      </w:r>
      <w:r w:rsidR="004C6771">
        <w:rPr>
          <w:rFonts w:cs="Calibri"/>
          <w:sz w:val="24"/>
          <w:szCs w:val="24"/>
          <w:lang w:val="en-GB"/>
        </w:rPr>
        <w:t>ti</w:t>
      </w:r>
      <w:r w:rsidR="00A41A71">
        <w:rPr>
          <w:rFonts w:cs="Calibri"/>
          <w:sz w:val="24"/>
          <w:szCs w:val="24"/>
          <w:lang w:val="en-GB"/>
        </w:rPr>
        <w:t>es</w:t>
      </w:r>
      <w:r w:rsidRPr="00123B42">
        <w:rPr>
          <w:rFonts w:cs="Calibri"/>
          <w:sz w:val="24"/>
          <w:szCs w:val="24"/>
          <w:lang w:val="en-GB"/>
        </w:rPr>
        <w:t>.</w:t>
      </w:r>
    </w:p>
    <w:p w:rsidR="00E82215" w:rsidRPr="008A206C" w:rsidRDefault="00E82215" w:rsidP="004C6771">
      <w:pPr>
        <w:ind w:firstLine="284"/>
        <w:jc w:val="both"/>
        <w:rPr>
          <w:rFonts w:cs="Calibri"/>
          <w:sz w:val="24"/>
          <w:szCs w:val="24"/>
          <w:lang w:val="en-US" w:bidi="fa-IR"/>
        </w:rPr>
      </w:pPr>
      <w:r w:rsidRPr="008A206C">
        <w:rPr>
          <w:rFonts w:cs="Calibri"/>
          <w:sz w:val="24"/>
          <w:szCs w:val="24"/>
          <w:lang w:val="en-US"/>
        </w:rPr>
        <w:t xml:space="preserve">Participation of Bushehr NPP </w:t>
      </w:r>
      <w:r w:rsidR="00BC150F" w:rsidRPr="00BC150F">
        <w:rPr>
          <w:rFonts w:cs="Calibri"/>
          <w:sz w:val="24"/>
          <w:szCs w:val="24"/>
          <w:lang w:val="en-US"/>
        </w:rPr>
        <w:t>personnel</w:t>
      </w:r>
      <w:r w:rsidRPr="00BC150F">
        <w:rPr>
          <w:rFonts w:cs="Calibri"/>
          <w:sz w:val="24"/>
          <w:szCs w:val="24"/>
          <w:lang w:val="en-US"/>
        </w:rPr>
        <w:t xml:space="preserve"> </w:t>
      </w:r>
      <w:r w:rsidRPr="008A206C">
        <w:rPr>
          <w:rFonts w:cs="Calibri"/>
          <w:sz w:val="24"/>
          <w:szCs w:val="24"/>
          <w:lang w:val="en-US"/>
        </w:rPr>
        <w:t xml:space="preserve">in </w:t>
      </w:r>
      <w:r w:rsidR="00BC150F">
        <w:rPr>
          <w:rFonts w:cs="Calibri"/>
          <w:sz w:val="24"/>
          <w:szCs w:val="24"/>
          <w:lang w:val="en-US"/>
        </w:rPr>
        <w:t>the</w:t>
      </w:r>
      <w:r w:rsidRPr="008A206C">
        <w:rPr>
          <w:rFonts w:cs="Calibri"/>
          <w:sz w:val="24"/>
          <w:szCs w:val="24"/>
          <w:lang w:val="en-US"/>
        </w:rPr>
        <w:t xml:space="preserve"> activities </w:t>
      </w:r>
      <w:r w:rsidR="009E1869" w:rsidRPr="008A206C">
        <w:rPr>
          <w:rFonts w:cs="Calibri"/>
          <w:sz w:val="24"/>
          <w:szCs w:val="24"/>
          <w:lang w:val="en-US"/>
        </w:rPr>
        <w:t xml:space="preserve">outside of the site </w:t>
      </w:r>
      <w:r w:rsidR="00F33A5A" w:rsidRPr="008A206C">
        <w:rPr>
          <w:rFonts w:cs="Calibri"/>
          <w:sz w:val="24"/>
          <w:szCs w:val="24"/>
          <w:lang w:val="en-US"/>
        </w:rPr>
        <w:t xml:space="preserve">in </w:t>
      </w:r>
      <w:r w:rsidR="004C6771">
        <w:rPr>
          <w:rFonts w:cs="Calibri"/>
          <w:sz w:val="24"/>
          <w:szCs w:val="24"/>
          <w:lang w:val="en-US" w:bidi="fa-IR"/>
        </w:rPr>
        <w:t>2nd</w:t>
      </w:r>
      <w:r w:rsidR="00E72C15" w:rsidRPr="00581D69">
        <w:rPr>
          <w:rFonts w:cs="Calibri"/>
          <w:sz w:val="24"/>
          <w:szCs w:val="24"/>
          <w:vertAlign w:val="superscript"/>
          <w:lang w:val="en-US" w:bidi="fa-IR"/>
        </w:rPr>
        <w:t xml:space="preserve"> </w:t>
      </w:r>
      <w:r w:rsidR="00F81490" w:rsidRPr="008A206C">
        <w:rPr>
          <w:rFonts w:cs="Calibri"/>
          <w:sz w:val="24"/>
          <w:szCs w:val="24"/>
          <w:lang w:val="en-US" w:bidi="fa-IR"/>
        </w:rPr>
        <w:t>quarter</w:t>
      </w:r>
      <w:r w:rsidRPr="008A206C">
        <w:rPr>
          <w:rFonts w:cs="Calibri"/>
          <w:sz w:val="24"/>
          <w:szCs w:val="24"/>
          <w:lang w:val="en-US"/>
        </w:rPr>
        <w:t xml:space="preserve"> 20</w:t>
      </w:r>
      <w:r w:rsidR="00E34E4F">
        <w:rPr>
          <w:rFonts w:cs="Calibri"/>
          <w:sz w:val="24"/>
          <w:szCs w:val="24"/>
          <w:lang w:val="en-US"/>
        </w:rPr>
        <w:t>2</w:t>
      </w:r>
      <w:r w:rsidR="005C2281">
        <w:rPr>
          <w:rFonts w:cs="Calibri"/>
          <w:sz w:val="24"/>
          <w:szCs w:val="24"/>
          <w:lang w:val="en-US"/>
        </w:rPr>
        <w:t>1</w:t>
      </w:r>
      <w:r w:rsidRPr="008A206C">
        <w:rPr>
          <w:rFonts w:cs="Calibri"/>
          <w:sz w:val="24"/>
          <w:szCs w:val="24"/>
          <w:lang w:val="en-US" w:bidi="fa-IR"/>
        </w:rPr>
        <w:t>:</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3"/>
        <w:gridCol w:w="1953"/>
        <w:gridCol w:w="1377"/>
        <w:gridCol w:w="2342"/>
      </w:tblGrid>
      <w:tr w:rsidR="00C214C2" w:rsidRPr="004C6771" w:rsidTr="004C6771">
        <w:trPr>
          <w:jc w:val="center"/>
        </w:trPr>
        <w:tc>
          <w:tcPr>
            <w:tcW w:w="563" w:type="dxa"/>
            <w:shd w:val="clear" w:color="auto" w:fill="D9D9D9"/>
            <w:vAlign w:val="center"/>
          </w:tcPr>
          <w:p w:rsidR="00F33A5A" w:rsidRPr="004C6771" w:rsidRDefault="00F33A5A" w:rsidP="006A16D1">
            <w:pPr>
              <w:spacing w:after="0"/>
              <w:jc w:val="center"/>
              <w:rPr>
                <w:rFonts w:cs="Calibri"/>
                <w:sz w:val="24"/>
                <w:szCs w:val="24"/>
                <w:lang w:val="en-US"/>
              </w:rPr>
            </w:pPr>
            <w:r w:rsidRPr="004C6771">
              <w:rPr>
                <w:rFonts w:cs="Calibri"/>
                <w:sz w:val="24"/>
                <w:szCs w:val="24"/>
                <w:lang w:val="en-US"/>
              </w:rPr>
              <w:t>No.</w:t>
            </w:r>
          </w:p>
        </w:tc>
        <w:tc>
          <w:tcPr>
            <w:tcW w:w="3433" w:type="dxa"/>
            <w:shd w:val="clear" w:color="auto" w:fill="D9D9D9"/>
            <w:vAlign w:val="center"/>
          </w:tcPr>
          <w:p w:rsidR="00F33A5A" w:rsidRPr="004C6771" w:rsidRDefault="00F33A5A" w:rsidP="006A16D1">
            <w:pPr>
              <w:spacing w:after="0"/>
              <w:jc w:val="center"/>
              <w:rPr>
                <w:rFonts w:cs="Calibri"/>
                <w:sz w:val="24"/>
                <w:szCs w:val="24"/>
              </w:rPr>
            </w:pPr>
            <w:r w:rsidRPr="004C6771">
              <w:rPr>
                <w:rFonts w:cs="Calibri"/>
                <w:sz w:val="24"/>
                <w:szCs w:val="24"/>
              </w:rPr>
              <w:t>Title of activity</w:t>
            </w:r>
          </w:p>
        </w:tc>
        <w:tc>
          <w:tcPr>
            <w:tcW w:w="1953" w:type="dxa"/>
            <w:shd w:val="clear" w:color="auto" w:fill="D9D9D9"/>
            <w:vAlign w:val="center"/>
          </w:tcPr>
          <w:p w:rsidR="00F33A5A" w:rsidRPr="004C6771" w:rsidRDefault="00F33A5A" w:rsidP="006A16D1">
            <w:pPr>
              <w:spacing w:after="0"/>
              <w:jc w:val="center"/>
              <w:rPr>
                <w:rFonts w:cs="Calibri"/>
                <w:sz w:val="24"/>
                <w:szCs w:val="24"/>
              </w:rPr>
            </w:pPr>
            <w:r w:rsidRPr="004C6771">
              <w:rPr>
                <w:rFonts w:cs="Calibri"/>
                <w:sz w:val="24"/>
                <w:szCs w:val="24"/>
              </w:rPr>
              <w:t>Date of activity</w:t>
            </w:r>
          </w:p>
        </w:tc>
        <w:tc>
          <w:tcPr>
            <w:tcW w:w="1377" w:type="dxa"/>
            <w:shd w:val="clear" w:color="auto" w:fill="D9D9D9"/>
            <w:vAlign w:val="center"/>
          </w:tcPr>
          <w:p w:rsidR="00F33A5A" w:rsidRPr="004C6771" w:rsidRDefault="00F33A5A" w:rsidP="006A16D1">
            <w:pPr>
              <w:spacing w:after="0"/>
              <w:jc w:val="center"/>
              <w:rPr>
                <w:rFonts w:cs="Calibri"/>
                <w:sz w:val="24"/>
                <w:szCs w:val="24"/>
                <w:lang w:val="en-US"/>
              </w:rPr>
            </w:pPr>
            <w:r w:rsidRPr="004C6771">
              <w:rPr>
                <w:rFonts w:cs="Calibri"/>
                <w:sz w:val="24"/>
                <w:szCs w:val="24"/>
              </w:rPr>
              <w:t>Place of activity</w:t>
            </w:r>
            <w:r w:rsidR="00A41A71" w:rsidRPr="004C6771">
              <w:rPr>
                <w:rFonts w:cs="Calibri"/>
                <w:sz w:val="24"/>
                <w:szCs w:val="24"/>
                <w:lang w:val="en-US"/>
              </w:rPr>
              <w:t xml:space="preserve"> *</w:t>
            </w:r>
          </w:p>
        </w:tc>
        <w:tc>
          <w:tcPr>
            <w:tcW w:w="2342" w:type="dxa"/>
            <w:shd w:val="clear" w:color="auto" w:fill="D9D9D9"/>
            <w:vAlign w:val="center"/>
          </w:tcPr>
          <w:p w:rsidR="00F33A5A" w:rsidRPr="004C6771" w:rsidRDefault="00F33A5A" w:rsidP="006A16D1">
            <w:pPr>
              <w:spacing w:after="0"/>
              <w:jc w:val="center"/>
              <w:rPr>
                <w:rFonts w:cs="Calibri"/>
                <w:sz w:val="24"/>
                <w:szCs w:val="24"/>
              </w:rPr>
            </w:pPr>
            <w:r w:rsidRPr="004C6771">
              <w:rPr>
                <w:rFonts w:cs="Calibri"/>
                <w:sz w:val="24"/>
                <w:szCs w:val="24"/>
              </w:rPr>
              <w:t xml:space="preserve">Plant participants </w:t>
            </w:r>
          </w:p>
        </w:tc>
      </w:tr>
      <w:tr w:rsidR="00A41A71" w:rsidRPr="004C6771" w:rsidTr="004C6771">
        <w:trPr>
          <w:trHeight w:val="70"/>
          <w:jc w:val="center"/>
        </w:trPr>
        <w:tc>
          <w:tcPr>
            <w:tcW w:w="563" w:type="dxa"/>
            <w:vAlign w:val="center"/>
          </w:tcPr>
          <w:p w:rsidR="00A41A71" w:rsidRPr="004C6771" w:rsidRDefault="00A41A71" w:rsidP="00A41A71">
            <w:pPr>
              <w:spacing w:after="0" w:line="240" w:lineRule="auto"/>
              <w:jc w:val="center"/>
              <w:rPr>
                <w:sz w:val="24"/>
                <w:szCs w:val="24"/>
              </w:rPr>
            </w:pPr>
            <w:r w:rsidRPr="004C6771">
              <w:rPr>
                <w:sz w:val="24"/>
                <w:szCs w:val="24"/>
              </w:rPr>
              <w:t>1</w:t>
            </w:r>
          </w:p>
        </w:tc>
        <w:tc>
          <w:tcPr>
            <w:tcW w:w="3433" w:type="dxa"/>
            <w:vAlign w:val="center"/>
          </w:tcPr>
          <w:p w:rsidR="00A41A71" w:rsidRPr="004C6771" w:rsidRDefault="00A41A71" w:rsidP="00A41A71">
            <w:pPr>
              <w:spacing w:after="0" w:line="240" w:lineRule="auto"/>
              <w:jc w:val="center"/>
              <w:rPr>
                <w:sz w:val="24"/>
                <w:szCs w:val="24"/>
                <w:lang w:val="en-US"/>
              </w:rPr>
            </w:pPr>
            <w:r w:rsidRPr="004C6771">
              <w:rPr>
                <w:sz w:val="24"/>
                <w:szCs w:val="24"/>
                <w:lang w:val="en-US"/>
              </w:rPr>
              <w:t>WANO-MC Workshop Fire Safety</w:t>
            </w:r>
          </w:p>
        </w:tc>
        <w:tc>
          <w:tcPr>
            <w:tcW w:w="1953" w:type="dxa"/>
            <w:vAlign w:val="center"/>
          </w:tcPr>
          <w:p w:rsidR="00A41A71" w:rsidRPr="004C6771" w:rsidRDefault="00A41A71" w:rsidP="00A41A71">
            <w:pPr>
              <w:spacing w:after="0" w:line="240" w:lineRule="auto"/>
              <w:jc w:val="center"/>
              <w:rPr>
                <w:sz w:val="24"/>
                <w:szCs w:val="24"/>
              </w:rPr>
            </w:pPr>
            <w:r w:rsidRPr="004C6771">
              <w:rPr>
                <w:sz w:val="24"/>
                <w:szCs w:val="24"/>
              </w:rPr>
              <w:t>16 - 19 April 2021</w:t>
            </w:r>
          </w:p>
        </w:tc>
        <w:tc>
          <w:tcPr>
            <w:tcW w:w="1377" w:type="dxa"/>
            <w:vAlign w:val="center"/>
          </w:tcPr>
          <w:p w:rsidR="00A41A71" w:rsidRPr="004C6771" w:rsidRDefault="00A41A71" w:rsidP="00A41A71">
            <w:pPr>
              <w:spacing w:after="0" w:line="240" w:lineRule="auto"/>
              <w:jc w:val="center"/>
              <w:rPr>
                <w:sz w:val="24"/>
                <w:szCs w:val="24"/>
              </w:rPr>
            </w:pPr>
            <w:r w:rsidRPr="004C6771">
              <w:rPr>
                <w:sz w:val="24"/>
                <w:szCs w:val="24"/>
              </w:rPr>
              <w:t xml:space="preserve">Online </w:t>
            </w:r>
          </w:p>
        </w:tc>
        <w:tc>
          <w:tcPr>
            <w:tcW w:w="2342" w:type="dxa"/>
            <w:vAlign w:val="center"/>
          </w:tcPr>
          <w:p w:rsidR="00A41A71" w:rsidRPr="004C6771" w:rsidRDefault="00A41A71" w:rsidP="00A41A71">
            <w:pPr>
              <w:spacing w:after="0" w:line="240" w:lineRule="auto"/>
              <w:jc w:val="center"/>
              <w:rPr>
                <w:bCs/>
                <w:sz w:val="24"/>
                <w:szCs w:val="24"/>
              </w:rPr>
            </w:pPr>
            <w:r w:rsidRPr="004C6771">
              <w:rPr>
                <w:bCs/>
                <w:sz w:val="24"/>
                <w:szCs w:val="24"/>
              </w:rPr>
              <w:t>Seyyed Agha Reza Kasaei</w:t>
            </w:r>
          </w:p>
        </w:tc>
      </w:tr>
      <w:tr w:rsidR="00A41A71" w:rsidRPr="004C6771" w:rsidTr="004C6771">
        <w:trPr>
          <w:trHeight w:val="70"/>
          <w:jc w:val="center"/>
        </w:trPr>
        <w:tc>
          <w:tcPr>
            <w:tcW w:w="563" w:type="dxa"/>
            <w:vAlign w:val="center"/>
          </w:tcPr>
          <w:p w:rsidR="00A41A71" w:rsidRPr="004C6771" w:rsidRDefault="00A41A71" w:rsidP="00A41A71">
            <w:pPr>
              <w:spacing w:after="0" w:line="240" w:lineRule="auto"/>
              <w:jc w:val="center"/>
              <w:rPr>
                <w:sz w:val="24"/>
                <w:szCs w:val="24"/>
              </w:rPr>
            </w:pPr>
            <w:r w:rsidRPr="004C6771">
              <w:rPr>
                <w:sz w:val="24"/>
                <w:szCs w:val="24"/>
              </w:rPr>
              <w:t>2</w:t>
            </w:r>
          </w:p>
        </w:tc>
        <w:tc>
          <w:tcPr>
            <w:tcW w:w="3433" w:type="dxa"/>
            <w:vAlign w:val="center"/>
          </w:tcPr>
          <w:p w:rsidR="00A41A71" w:rsidRPr="004C6771" w:rsidRDefault="00A41A71" w:rsidP="00A41A71">
            <w:pPr>
              <w:spacing w:after="0" w:line="240" w:lineRule="auto"/>
              <w:jc w:val="center"/>
              <w:rPr>
                <w:sz w:val="24"/>
                <w:szCs w:val="24"/>
                <w:lang w:val="en-US"/>
              </w:rPr>
            </w:pPr>
            <w:r w:rsidRPr="004C6771">
              <w:rPr>
                <w:sz w:val="24"/>
                <w:szCs w:val="24"/>
                <w:lang w:val="en-US"/>
              </w:rPr>
              <w:t>Conference on Probabilistic Safety Assessment at operating NPPs</w:t>
            </w:r>
          </w:p>
        </w:tc>
        <w:tc>
          <w:tcPr>
            <w:tcW w:w="1953" w:type="dxa"/>
            <w:vAlign w:val="center"/>
          </w:tcPr>
          <w:p w:rsidR="00A41A71" w:rsidRPr="004C6771" w:rsidRDefault="00A41A71" w:rsidP="00A41A71">
            <w:pPr>
              <w:spacing w:after="0" w:line="240" w:lineRule="auto"/>
              <w:jc w:val="center"/>
              <w:rPr>
                <w:sz w:val="24"/>
                <w:szCs w:val="24"/>
              </w:rPr>
            </w:pPr>
            <w:r w:rsidRPr="004C6771">
              <w:rPr>
                <w:sz w:val="24"/>
                <w:szCs w:val="24"/>
              </w:rPr>
              <w:t>18 - 20 May 2021</w:t>
            </w:r>
          </w:p>
        </w:tc>
        <w:tc>
          <w:tcPr>
            <w:tcW w:w="1377" w:type="dxa"/>
            <w:vAlign w:val="center"/>
          </w:tcPr>
          <w:p w:rsidR="00A41A71" w:rsidRPr="004C6771" w:rsidRDefault="00A41A71" w:rsidP="00A41A71">
            <w:pPr>
              <w:spacing w:after="0" w:line="240" w:lineRule="auto"/>
              <w:jc w:val="center"/>
              <w:rPr>
                <w:sz w:val="24"/>
                <w:szCs w:val="24"/>
              </w:rPr>
            </w:pPr>
            <w:r w:rsidRPr="004C6771">
              <w:rPr>
                <w:sz w:val="24"/>
                <w:szCs w:val="24"/>
              </w:rPr>
              <w:t>Online</w:t>
            </w:r>
          </w:p>
        </w:tc>
        <w:tc>
          <w:tcPr>
            <w:tcW w:w="2342" w:type="dxa"/>
            <w:vAlign w:val="center"/>
          </w:tcPr>
          <w:p w:rsidR="00A41A71" w:rsidRPr="004C6771" w:rsidRDefault="00A41A71" w:rsidP="00A41A71">
            <w:pPr>
              <w:spacing w:after="0" w:line="240" w:lineRule="auto"/>
              <w:jc w:val="center"/>
              <w:rPr>
                <w:bCs/>
                <w:sz w:val="24"/>
                <w:szCs w:val="24"/>
              </w:rPr>
            </w:pPr>
            <w:r w:rsidRPr="004C6771">
              <w:rPr>
                <w:bCs/>
                <w:sz w:val="24"/>
                <w:szCs w:val="24"/>
              </w:rPr>
              <w:t>Ali Khosrowabadi</w:t>
            </w:r>
          </w:p>
        </w:tc>
      </w:tr>
      <w:tr w:rsidR="00A41A71" w:rsidRPr="004C6771" w:rsidTr="004C6771">
        <w:trPr>
          <w:trHeight w:val="70"/>
          <w:jc w:val="center"/>
        </w:trPr>
        <w:tc>
          <w:tcPr>
            <w:tcW w:w="563" w:type="dxa"/>
            <w:vAlign w:val="center"/>
          </w:tcPr>
          <w:p w:rsidR="00A41A71" w:rsidRPr="004C6771" w:rsidRDefault="00A41A71" w:rsidP="00A41A71">
            <w:pPr>
              <w:spacing w:after="0" w:line="240" w:lineRule="auto"/>
              <w:jc w:val="center"/>
              <w:rPr>
                <w:sz w:val="24"/>
                <w:szCs w:val="24"/>
              </w:rPr>
            </w:pPr>
            <w:r w:rsidRPr="004C6771">
              <w:rPr>
                <w:sz w:val="24"/>
                <w:szCs w:val="24"/>
              </w:rPr>
              <w:t>3</w:t>
            </w:r>
          </w:p>
        </w:tc>
        <w:tc>
          <w:tcPr>
            <w:tcW w:w="3433" w:type="dxa"/>
            <w:vAlign w:val="center"/>
          </w:tcPr>
          <w:p w:rsidR="00A41A71" w:rsidRPr="004C6771" w:rsidRDefault="00A41A71" w:rsidP="00F5315A">
            <w:pPr>
              <w:spacing w:after="0" w:line="240" w:lineRule="auto"/>
              <w:jc w:val="center"/>
              <w:rPr>
                <w:sz w:val="24"/>
                <w:szCs w:val="24"/>
                <w:lang w:val="en-US"/>
              </w:rPr>
            </w:pPr>
            <w:r w:rsidRPr="004C6771">
              <w:rPr>
                <w:rFonts w:hint="eastAsia"/>
                <w:sz w:val="24"/>
                <w:szCs w:val="24"/>
                <w:lang w:val="en-US"/>
              </w:rPr>
              <w:t>WANO MC</w:t>
            </w:r>
            <w:r w:rsidR="00F5315A">
              <w:rPr>
                <w:sz w:val="24"/>
                <w:szCs w:val="24"/>
                <w:lang w:val="en-US"/>
              </w:rPr>
              <w:t xml:space="preserve"> Governing Board</w:t>
            </w:r>
          </w:p>
        </w:tc>
        <w:tc>
          <w:tcPr>
            <w:tcW w:w="1953" w:type="dxa"/>
            <w:vAlign w:val="center"/>
          </w:tcPr>
          <w:p w:rsidR="00A41A71" w:rsidRPr="004C6771" w:rsidRDefault="00A41A71" w:rsidP="00A41A71">
            <w:pPr>
              <w:spacing w:after="0" w:line="240" w:lineRule="auto"/>
              <w:jc w:val="center"/>
              <w:rPr>
                <w:rFonts w:eastAsia="Microsoft JhengHei Light"/>
                <w:smallCaps/>
                <w:color w:val="3B3838" w:themeColor="background2" w:themeShade="40"/>
                <w:sz w:val="24"/>
                <w:szCs w:val="24"/>
              </w:rPr>
            </w:pPr>
            <w:r w:rsidRPr="004C6771">
              <w:rPr>
                <w:rFonts w:eastAsia="Microsoft JhengHei Light"/>
                <w:smallCaps/>
                <w:color w:val="3B3838" w:themeColor="background2" w:themeShade="40"/>
                <w:sz w:val="24"/>
                <w:szCs w:val="24"/>
              </w:rPr>
              <w:t>27 May 2021</w:t>
            </w:r>
          </w:p>
          <w:p w:rsidR="00A41A71" w:rsidRPr="004C6771" w:rsidRDefault="00A41A71" w:rsidP="00A41A71">
            <w:pPr>
              <w:spacing w:after="0" w:line="240" w:lineRule="auto"/>
              <w:jc w:val="center"/>
              <w:rPr>
                <w:sz w:val="24"/>
                <w:szCs w:val="24"/>
              </w:rPr>
            </w:pPr>
          </w:p>
        </w:tc>
        <w:tc>
          <w:tcPr>
            <w:tcW w:w="1377" w:type="dxa"/>
            <w:vAlign w:val="center"/>
          </w:tcPr>
          <w:p w:rsidR="00A41A71" w:rsidRPr="004C6771" w:rsidRDefault="00A41A71" w:rsidP="00A41A71">
            <w:pPr>
              <w:spacing w:after="0" w:line="240" w:lineRule="auto"/>
              <w:jc w:val="center"/>
              <w:rPr>
                <w:sz w:val="24"/>
                <w:szCs w:val="24"/>
              </w:rPr>
            </w:pPr>
            <w:r w:rsidRPr="004C6771">
              <w:rPr>
                <w:sz w:val="24"/>
                <w:szCs w:val="24"/>
              </w:rPr>
              <w:t>Online</w:t>
            </w:r>
          </w:p>
        </w:tc>
        <w:tc>
          <w:tcPr>
            <w:tcW w:w="2342" w:type="dxa"/>
            <w:vAlign w:val="center"/>
          </w:tcPr>
          <w:p w:rsidR="00A41A71" w:rsidRPr="004C6771" w:rsidRDefault="00A41A71" w:rsidP="00A41A71">
            <w:pPr>
              <w:spacing w:after="0" w:line="240" w:lineRule="auto"/>
              <w:jc w:val="center"/>
              <w:rPr>
                <w:bCs/>
                <w:sz w:val="24"/>
                <w:szCs w:val="24"/>
              </w:rPr>
            </w:pPr>
            <w:r w:rsidRPr="004C6771">
              <w:rPr>
                <w:bCs/>
                <w:sz w:val="24"/>
                <w:szCs w:val="24"/>
              </w:rPr>
              <w:t xml:space="preserve">Reza Bannazadeh </w:t>
            </w:r>
          </w:p>
        </w:tc>
      </w:tr>
      <w:tr w:rsidR="00A41A71" w:rsidRPr="004C6771" w:rsidTr="00F5315A">
        <w:trPr>
          <w:trHeight w:val="387"/>
          <w:jc w:val="center"/>
        </w:trPr>
        <w:tc>
          <w:tcPr>
            <w:tcW w:w="563" w:type="dxa"/>
            <w:vAlign w:val="center"/>
          </w:tcPr>
          <w:p w:rsidR="00A41A71" w:rsidRPr="004C6771" w:rsidRDefault="00A41A71" w:rsidP="00A41A71">
            <w:pPr>
              <w:spacing w:after="0" w:line="240" w:lineRule="auto"/>
              <w:jc w:val="center"/>
              <w:rPr>
                <w:sz w:val="24"/>
                <w:szCs w:val="24"/>
              </w:rPr>
            </w:pPr>
            <w:r w:rsidRPr="004C6771">
              <w:rPr>
                <w:sz w:val="24"/>
                <w:szCs w:val="24"/>
              </w:rPr>
              <w:t>4</w:t>
            </w:r>
          </w:p>
        </w:tc>
        <w:tc>
          <w:tcPr>
            <w:tcW w:w="3433" w:type="dxa"/>
            <w:vAlign w:val="center"/>
          </w:tcPr>
          <w:p w:rsidR="00A41A71" w:rsidRPr="004C6771" w:rsidRDefault="00A41A71" w:rsidP="00A41A71">
            <w:pPr>
              <w:spacing w:after="0" w:line="240" w:lineRule="auto"/>
              <w:jc w:val="center"/>
              <w:rPr>
                <w:sz w:val="24"/>
                <w:szCs w:val="24"/>
              </w:rPr>
            </w:pPr>
            <w:r w:rsidRPr="004C6771">
              <w:rPr>
                <w:sz w:val="24"/>
                <w:szCs w:val="24"/>
              </w:rPr>
              <w:t xml:space="preserve">CNO Forum </w:t>
            </w:r>
          </w:p>
        </w:tc>
        <w:tc>
          <w:tcPr>
            <w:tcW w:w="1953" w:type="dxa"/>
            <w:vAlign w:val="center"/>
          </w:tcPr>
          <w:p w:rsidR="00A41A71" w:rsidRPr="004C6771" w:rsidRDefault="00A41A71" w:rsidP="00A41A71">
            <w:pPr>
              <w:spacing w:after="0" w:line="240" w:lineRule="auto"/>
              <w:jc w:val="center"/>
              <w:rPr>
                <w:sz w:val="24"/>
                <w:szCs w:val="24"/>
              </w:rPr>
            </w:pPr>
            <w:r w:rsidRPr="004C6771">
              <w:rPr>
                <w:sz w:val="24"/>
                <w:szCs w:val="24"/>
              </w:rPr>
              <w:t xml:space="preserve">30 June 2021 </w:t>
            </w:r>
          </w:p>
        </w:tc>
        <w:tc>
          <w:tcPr>
            <w:tcW w:w="1377" w:type="dxa"/>
            <w:vAlign w:val="center"/>
          </w:tcPr>
          <w:p w:rsidR="00A41A71" w:rsidRPr="004C6771" w:rsidRDefault="00A41A71" w:rsidP="00A41A71">
            <w:pPr>
              <w:spacing w:after="0" w:line="240" w:lineRule="auto"/>
              <w:jc w:val="center"/>
              <w:rPr>
                <w:sz w:val="24"/>
                <w:szCs w:val="24"/>
              </w:rPr>
            </w:pPr>
            <w:r w:rsidRPr="004C6771">
              <w:rPr>
                <w:sz w:val="24"/>
                <w:szCs w:val="24"/>
              </w:rPr>
              <w:t>Online</w:t>
            </w:r>
          </w:p>
        </w:tc>
        <w:tc>
          <w:tcPr>
            <w:tcW w:w="2342" w:type="dxa"/>
            <w:vAlign w:val="center"/>
          </w:tcPr>
          <w:p w:rsidR="00A41A71" w:rsidRPr="004C6771" w:rsidRDefault="00A41A71" w:rsidP="00A41A71">
            <w:pPr>
              <w:spacing w:after="0" w:line="240" w:lineRule="auto"/>
              <w:jc w:val="center"/>
              <w:rPr>
                <w:sz w:val="24"/>
                <w:szCs w:val="24"/>
              </w:rPr>
            </w:pPr>
            <w:r w:rsidRPr="004C6771">
              <w:rPr>
                <w:sz w:val="24"/>
                <w:szCs w:val="24"/>
              </w:rPr>
              <w:t xml:space="preserve">Mohsen Shirazi </w:t>
            </w:r>
          </w:p>
        </w:tc>
      </w:tr>
      <w:tr w:rsidR="00A41A71" w:rsidRPr="004C6771" w:rsidTr="004C6771">
        <w:trPr>
          <w:trHeight w:val="70"/>
          <w:jc w:val="center"/>
        </w:trPr>
        <w:tc>
          <w:tcPr>
            <w:tcW w:w="563" w:type="dxa"/>
            <w:vAlign w:val="center"/>
          </w:tcPr>
          <w:p w:rsidR="00A41A71" w:rsidRPr="004C6771" w:rsidRDefault="00A41A71" w:rsidP="00A41A71">
            <w:pPr>
              <w:spacing w:after="0" w:line="240" w:lineRule="auto"/>
              <w:jc w:val="center"/>
              <w:rPr>
                <w:sz w:val="24"/>
                <w:szCs w:val="24"/>
              </w:rPr>
            </w:pPr>
            <w:r w:rsidRPr="004C6771">
              <w:rPr>
                <w:sz w:val="24"/>
                <w:szCs w:val="24"/>
              </w:rPr>
              <w:t>5</w:t>
            </w:r>
          </w:p>
        </w:tc>
        <w:tc>
          <w:tcPr>
            <w:tcW w:w="3433" w:type="dxa"/>
            <w:vAlign w:val="center"/>
          </w:tcPr>
          <w:p w:rsidR="00A41A71" w:rsidRPr="004C6771" w:rsidRDefault="00A41A71" w:rsidP="00A41A71">
            <w:pPr>
              <w:spacing w:after="0" w:line="240" w:lineRule="auto"/>
              <w:jc w:val="center"/>
              <w:rPr>
                <w:sz w:val="24"/>
                <w:szCs w:val="24"/>
                <w:lang w:val="en-US"/>
              </w:rPr>
            </w:pPr>
            <w:r w:rsidRPr="004C6771">
              <w:rPr>
                <w:sz w:val="24"/>
                <w:szCs w:val="24"/>
                <w:lang w:val="en-US"/>
              </w:rPr>
              <w:t xml:space="preserve">WANO-MC PR of </w:t>
            </w:r>
            <w:proofErr w:type="spellStart"/>
            <w:r w:rsidRPr="004C6771">
              <w:rPr>
                <w:sz w:val="24"/>
                <w:szCs w:val="24"/>
                <w:lang w:val="en-US"/>
              </w:rPr>
              <w:t>Zaporozhye</w:t>
            </w:r>
            <w:proofErr w:type="spellEnd"/>
            <w:r w:rsidRPr="004C6771">
              <w:rPr>
                <w:sz w:val="24"/>
                <w:szCs w:val="24"/>
                <w:lang w:val="en-US"/>
              </w:rPr>
              <w:t xml:space="preserve"> NPP</w:t>
            </w:r>
          </w:p>
        </w:tc>
        <w:tc>
          <w:tcPr>
            <w:tcW w:w="1953" w:type="dxa"/>
            <w:vAlign w:val="center"/>
          </w:tcPr>
          <w:p w:rsidR="00A41A71" w:rsidRPr="004C6771" w:rsidRDefault="00A41A71" w:rsidP="00A41A71">
            <w:pPr>
              <w:spacing w:after="0" w:line="240" w:lineRule="auto"/>
              <w:jc w:val="center"/>
              <w:rPr>
                <w:sz w:val="24"/>
                <w:szCs w:val="24"/>
              </w:rPr>
            </w:pPr>
            <w:r w:rsidRPr="004C6771">
              <w:rPr>
                <w:sz w:val="24"/>
                <w:szCs w:val="24"/>
              </w:rPr>
              <w:t>13-27 May 2021</w:t>
            </w:r>
          </w:p>
        </w:tc>
        <w:tc>
          <w:tcPr>
            <w:tcW w:w="1377" w:type="dxa"/>
            <w:vAlign w:val="center"/>
          </w:tcPr>
          <w:p w:rsidR="00A41A71" w:rsidRPr="004C6771" w:rsidRDefault="00A41A71" w:rsidP="00A41A71">
            <w:pPr>
              <w:spacing w:after="0" w:line="240" w:lineRule="auto"/>
              <w:jc w:val="center"/>
              <w:rPr>
                <w:sz w:val="24"/>
                <w:szCs w:val="24"/>
              </w:rPr>
            </w:pPr>
            <w:r w:rsidRPr="004C6771">
              <w:rPr>
                <w:sz w:val="24"/>
                <w:szCs w:val="24"/>
              </w:rPr>
              <w:t>Online</w:t>
            </w:r>
          </w:p>
        </w:tc>
        <w:tc>
          <w:tcPr>
            <w:tcW w:w="2342" w:type="dxa"/>
            <w:vAlign w:val="center"/>
          </w:tcPr>
          <w:p w:rsidR="00A41A71" w:rsidRPr="004C6771" w:rsidRDefault="00A41A71" w:rsidP="00A41A71">
            <w:pPr>
              <w:spacing w:after="0" w:line="240" w:lineRule="auto"/>
              <w:jc w:val="center"/>
              <w:rPr>
                <w:sz w:val="24"/>
                <w:szCs w:val="24"/>
              </w:rPr>
            </w:pPr>
            <w:r w:rsidRPr="004C6771">
              <w:rPr>
                <w:sz w:val="24"/>
                <w:szCs w:val="24"/>
              </w:rPr>
              <w:t xml:space="preserve">Hamid Azarbad </w:t>
            </w:r>
          </w:p>
        </w:tc>
      </w:tr>
    </w:tbl>
    <w:p w:rsidR="008F41E1" w:rsidRPr="00C93B2D" w:rsidRDefault="00A41A71" w:rsidP="005C2281">
      <w:pPr>
        <w:ind w:firstLine="284"/>
        <w:jc w:val="both"/>
        <w:rPr>
          <w:rFonts w:cs="Calibri"/>
          <w:lang w:val="en-US"/>
        </w:rPr>
      </w:pPr>
      <w:r>
        <w:rPr>
          <w:rFonts w:cs="Calibri"/>
          <w:lang w:val="en-US"/>
        </w:rPr>
        <w:t xml:space="preserve">* </w:t>
      </w:r>
      <w:r w:rsidR="00C214C2" w:rsidRPr="00C93B2D">
        <w:rPr>
          <w:rFonts w:cs="Calibri"/>
          <w:lang w:val="en-US"/>
        </w:rPr>
        <w:t>All Online Meetings held on WANO MC OSR Office.</w:t>
      </w:r>
    </w:p>
    <w:p w:rsidR="008F41E1" w:rsidRPr="008A206C" w:rsidRDefault="008F41E1" w:rsidP="00F5315A">
      <w:pPr>
        <w:pStyle w:val="Heading2"/>
        <w:jc w:val="both"/>
        <w:rPr>
          <w:rFonts w:ascii="Calibri" w:hAnsi="Calibri" w:cs="Calibri"/>
          <w:color w:val="auto"/>
          <w:sz w:val="28"/>
          <w:szCs w:val="24"/>
          <w:lang w:val="en-US"/>
        </w:rPr>
      </w:pPr>
      <w:bookmarkStart w:id="36" w:name="_6._Other_targeted"/>
      <w:bookmarkStart w:id="37" w:name="_7._Other_targeted"/>
      <w:bookmarkStart w:id="38" w:name="_Toc406958342"/>
      <w:bookmarkStart w:id="39" w:name="_Toc512867777"/>
      <w:bookmarkStart w:id="40" w:name="_Toc405809105"/>
      <w:bookmarkStart w:id="41" w:name="_Toc405809227"/>
      <w:bookmarkEnd w:id="36"/>
      <w:bookmarkEnd w:id="37"/>
      <w:r w:rsidRPr="008A206C">
        <w:rPr>
          <w:rFonts w:ascii="Calibri" w:hAnsi="Calibri" w:cs="Calibri"/>
          <w:color w:val="auto"/>
          <w:sz w:val="28"/>
          <w:szCs w:val="24"/>
          <w:lang w:val="en-US"/>
        </w:rPr>
        <w:t>Annex 7. Targeted observations</w:t>
      </w:r>
      <w:bookmarkEnd w:id="38"/>
      <w:bookmarkEnd w:id="39"/>
      <w:r w:rsidR="004A7D86" w:rsidRPr="008A206C">
        <w:rPr>
          <w:rFonts w:ascii="Calibri" w:hAnsi="Calibri" w:cs="Calibri"/>
          <w:color w:val="auto"/>
          <w:sz w:val="28"/>
          <w:szCs w:val="24"/>
          <w:lang w:val="en-US"/>
        </w:rPr>
        <w:t xml:space="preserve"> </w:t>
      </w:r>
      <w:r w:rsidR="004A7D86" w:rsidRPr="00BC150F">
        <w:rPr>
          <w:rFonts w:ascii="Calibri" w:hAnsi="Calibri" w:cs="Calibri"/>
          <w:color w:val="A6A6A6" w:themeColor="background1" w:themeShade="A6"/>
          <w:lang w:val="en-US"/>
        </w:rPr>
        <w:t xml:space="preserve"> </w:t>
      </w:r>
      <w:hyperlink w:anchor="_Contents" w:history="1">
        <w:r w:rsidR="004A7D86" w:rsidRPr="00BC150F">
          <w:rPr>
            <w:rStyle w:val="Hyperlink"/>
            <w:rFonts w:ascii="Calibri" w:hAnsi="Calibri" w:cs="Calibri"/>
            <w:color w:val="A6A6A6" w:themeColor="background1" w:themeShade="A6"/>
            <w:lang w:val="en-US"/>
          </w:rPr>
          <w:t>↑</w:t>
        </w:r>
      </w:hyperlink>
    </w:p>
    <w:bookmarkEnd w:id="40"/>
    <w:bookmarkEnd w:id="41"/>
    <w:p w:rsidR="008F41E1" w:rsidRPr="008A206C" w:rsidRDefault="008F41E1" w:rsidP="008F41E1">
      <w:pPr>
        <w:pStyle w:val="ListParagraph"/>
        <w:autoSpaceDE w:val="0"/>
        <w:autoSpaceDN w:val="0"/>
        <w:adjustRightInd w:val="0"/>
        <w:ind w:left="720"/>
        <w:rPr>
          <w:rFonts w:ascii="Calibri" w:hAnsi="Calibri" w:cs="Calibri"/>
          <w:sz w:val="24"/>
          <w:szCs w:val="24"/>
          <w:lang w:val="en-US"/>
        </w:rPr>
      </w:pPr>
    </w:p>
    <w:p w:rsidR="006D0A5E" w:rsidRDefault="006D0A5E" w:rsidP="001E3EBC">
      <w:pPr>
        <w:ind w:firstLine="284"/>
        <w:jc w:val="both"/>
        <w:rPr>
          <w:rFonts w:cs="Calibri"/>
          <w:sz w:val="24"/>
          <w:szCs w:val="24"/>
          <w:lang w:val="en-US"/>
        </w:rPr>
      </w:pPr>
      <w:bookmarkStart w:id="42" w:name="_7._Results_of"/>
      <w:bookmarkStart w:id="43" w:name="_8._Results_of"/>
      <w:bookmarkEnd w:id="42"/>
      <w:bookmarkEnd w:id="43"/>
      <w:r>
        <w:rPr>
          <w:rFonts w:cs="Calibri"/>
          <w:sz w:val="24"/>
          <w:szCs w:val="24"/>
          <w:lang w:val="en-US"/>
        </w:rPr>
        <w:t>4 Targeted Observations was planned and conducted in this quarter.</w:t>
      </w:r>
      <w:r w:rsidR="008E24FA">
        <w:rPr>
          <w:rFonts w:cs="Calibri"/>
          <w:sz w:val="24"/>
          <w:szCs w:val="24"/>
          <w:lang w:val="en-US"/>
        </w:rPr>
        <w:t xml:space="preserve"> </w:t>
      </w:r>
      <w:proofErr w:type="gramStart"/>
      <w:r w:rsidR="008E24FA">
        <w:rPr>
          <w:rFonts w:cs="Calibri"/>
          <w:sz w:val="24"/>
          <w:szCs w:val="24"/>
          <w:lang w:val="en-US"/>
        </w:rPr>
        <w:t>( 3</w:t>
      </w:r>
      <w:proofErr w:type="gramEnd"/>
      <w:r w:rsidR="008E24FA">
        <w:rPr>
          <w:rFonts w:cs="Calibri"/>
          <w:sz w:val="24"/>
          <w:szCs w:val="24"/>
          <w:lang w:val="en-US"/>
        </w:rPr>
        <w:t xml:space="preserve"> TO on Production Area and 1 TO on SOER).</w:t>
      </w:r>
    </w:p>
    <w:p w:rsidR="001E3EBC" w:rsidRDefault="00B3545A" w:rsidP="006D0A5E">
      <w:pPr>
        <w:ind w:firstLine="284"/>
        <w:jc w:val="both"/>
        <w:rPr>
          <w:rFonts w:cs="Calibri"/>
          <w:sz w:val="24"/>
          <w:szCs w:val="24"/>
          <w:lang w:val="en-US"/>
        </w:rPr>
      </w:pPr>
      <w:r w:rsidRPr="00003CE1">
        <w:rPr>
          <w:rFonts w:cs="Calibri"/>
          <w:sz w:val="24"/>
          <w:szCs w:val="24"/>
          <w:lang w:val="en-US"/>
        </w:rPr>
        <w:t>Th</w:t>
      </w:r>
      <w:r w:rsidR="006D0A5E">
        <w:rPr>
          <w:rFonts w:cs="Calibri"/>
          <w:sz w:val="24"/>
          <w:szCs w:val="24"/>
          <w:lang w:val="en-US"/>
        </w:rPr>
        <w:t>re</w:t>
      </w:r>
      <w:r w:rsidRPr="00003CE1">
        <w:rPr>
          <w:rFonts w:cs="Calibri"/>
          <w:sz w:val="24"/>
          <w:szCs w:val="24"/>
          <w:lang w:val="en-US"/>
        </w:rPr>
        <w:t>e assessment</w:t>
      </w:r>
      <w:r w:rsidR="00A41A71">
        <w:rPr>
          <w:rFonts w:cs="Calibri"/>
          <w:sz w:val="24"/>
          <w:szCs w:val="24"/>
          <w:lang w:val="en-US"/>
        </w:rPr>
        <w:t>s</w:t>
      </w:r>
      <w:r w:rsidRPr="00003CE1">
        <w:rPr>
          <w:sz w:val="24"/>
          <w:szCs w:val="24"/>
          <w:lang w:val="en-US"/>
        </w:rPr>
        <w:t xml:space="preserve"> as </w:t>
      </w:r>
      <w:r w:rsidR="006D0A5E">
        <w:rPr>
          <w:sz w:val="24"/>
          <w:szCs w:val="24"/>
          <w:lang w:val="en-US"/>
        </w:rPr>
        <w:t>the</w:t>
      </w:r>
      <w:r w:rsidRPr="00003CE1">
        <w:rPr>
          <w:sz w:val="24"/>
          <w:szCs w:val="24"/>
          <w:lang w:val="en-US"/>
        </w:rPr>
        <w:t xml:space="preserve"> </w:t>
      </w:r>
      <w:r w:rsidRPr="00003CE1">
        <w:rPr>
          <w:rFonts w:cs="Calibri"/>
          <w:sz w:val="24"/>
          <w:szCs w:val="24"/>
          <w:lang w:val="en-US"/>
        </w:rPr>
        <w:t>Targeted Observation</w:t>
      </w:r>
      <w:r w:rsidR="001E3EBC">
        <w:rPr>
          <w:rFonts w:cs="Calibri"/>
          <w:sz w:val="24"/>
          <w:szCs w:val="24"/>
          <w:lang w:val="en-US"/>
        </w:rPr>
        <w:t>s</w:t>
      </w:r>
      <w:r w:rsidRPr="00003CE1">
        <w:rPr>
          <w:sz w:val="24"/>
          <w:szCs w:val="24"/>
          <w:lang w:val="en-US"/>
        </w:rPr>
        <w:t xml:space="preserve"> </w:t>
      </w:r>
      <w:r w:rsidR="001E3EBC">
        <w:rPr>
          <w:rFonts w:cs="Calibri"/>
          <w:sz w:val="24"/>
          <w:szCs w:val="24"/>
          <w:lang w:val="en-US"/>
        </w:rPr>
        <w:t>were</w:t>
      </w:r>
      <w:r w:rsidRPr="00003CE1">
        <w:rPr>
          <w:rFonts w:cs="Calibri"/>
          <w:sz w:val="24"/>
          <w:szCs w:val="24"/>
          <w:lang w:val="en-US"/>
        </w:rPr>
        <w:t xml:space="preserve"> carried out i</w:t>
      </w:r>
      <w:r w:rsidR="00582887" w:rsidRPr="00003CE1">
        <w:rPr>
          <w:rFonts w:cs="Calibri"/>
          <w:sz w:val="24"/>
          <w:szCs w:val="24"/>
          <w:lang w:val="en-US"/>
        </w:rPr>
        <w:t xml:space="preserve">n </w:t>
      </w:r>
      <w:r w:rsidR="00455EFC" w:rsidRPr="00003CE1">
        <w:rPr>
          <w:rFonts w:cs="Calibri"/>
          <w:sz w:val="24"/>
          <w:szCs w:val="24"/>
          <w:lang w:val="en-US"/>
        </w:rPr>
        <w:t xml:space="preserve">the </w:t>
      </w:r>
      <w:r w:rsidR="00A41A71">
        <w:rPr>
          <w:rFonts w:cs="Calibri"/>
          <w:sz w:val="24"/>
          <w:szCs w:val="24"/>
          <w:lang w:val="en-US"/>
        </w:rPr>
        <w:t>2nd</w:t>
      </w:r>
      <w:r w:rsidR="00582887" w:rsidRPr="00003CE1">
        <w:rPr>
          <w:rFonts w:cs="Calibri"/>
          <w:sz w:val="24"/>
          <w:szCs w:val="24"/>
          <w:lang w:val="en-US"/>
        </w:rPr>
        <w:t xml:space="preserve"> quarter </w:t>
      </w:r>
      <w:r w:rsidR="00455EFC" w:rsidRPr="00003CE1">
        <w:rPr>
          <w:rFonts w:cs="Calibri"/>
          <w:sz w:val="24"/>
          <w:szCs w:val="24"/>
          <w:lang w:val="en-US"/>
        </w:rPr>
        <w:t xml:space="preserve">of </w:t>
      </w:r>
      <w:r w:rsidR="005C2281">
        <w:rPr>
          <w:rFonts w:cs="Calibri"/>
          <w:sz w:val="24"/>
          <w:szCs w:val="24"/>
          <w:lang w:val="en-US"/>
        </w:rPr>
        <w:t>2021</w:t>
      </w:r>
      <w:r w:rsidR="00582887" w:rsidRPr="00003CE1">
        <w:rPr>
          <w:rFonts w:cs="Calibri"/>
          <w:sz w:val="24"/>
          <w:szCs w:val="24"/>
          <w:lang w:val="en-US"/>
        </w:rPr>
        <w:t xml:space="preserve">, </w:t>
      </w:r>
      <w:r w:rsidR="001E3EBC">
        <w:rPr>
          <w:rFonts w:cs="Calibri"/>
          <w:sz w:val="24"/>
          <w:szCs w:val="24"/>
          <w:lang w:val="en-US"/>
        </w:rPr>
        <w:t>b</w:t>
      </w:r>
      <w:r w:rsidR="00A41A71">
        <w:rPr>
          <w:rFonts w:cs="Calibri"/>
          <w:sz w:val="24"/>
          <w:szCs w:val="24"/>
          <w:lang w:val="en-US"/>
        </w:rPr>
        <w:t>ased on the order from NPP director on 2020 after NPP Peer Review</w:t>
      </w:r>
      <w:r w:rsidR="006D0A5E">
        <w:rPr>
          <w:rFonts w:cs="Calibri"/>
          <w:sz w:val="24"/>
          <w:szCs w:val="24"/>
          <w:lang w:val="en-US"/>
        </w:rPr>
        <w:t xml:space="preserve"> programme</w:t>
      </w:r>
      <w:r w:rsidR="001E3EBC">
        <w:rPr>
          <w:rFonts w:cs="Calibri"/>
          <w:sz w:val="24"/>
          <w:szCs w:val="24"/>
          <w:lang w:val="en-US"/>
        </w:rPr>
        <w:t xml:space="preserve">. </w:t>
      </w:r>
      <w:r w:rsidR="006D0A5E">
        <w:rPr>
          <w:rFonts w:cs="Calibri"/>
          <w:sz w:val="24"/>
          <w:szCs w:val="24"/>
          <w:lang w:val="en-US"/>
        </w:rPr>
        <w:t>Bec</w:t>
      </w:r>
      <w:r w:rsidR="001E3EBC">
        <w:rPr>
          <w:rFonts w:cs="Calibri"/>
          <w:sz w:val="24"/>
          <w:szCs w:val="24"/>
          <w:lang w:val="en-US"/>
        </w:rPr>
        <w:t>a</w:t>
      </w:r>
      <w:r w:rsidR="006D0A5E">
        <w:rPr>
          <w:rFonts w:cs="Calibri"/>
          <w:sz w:val="24"/>
          <w:szCs w:val="24"/>
          <w:lang w:val="en-US"/>
        </w:rPr>
        <w:t>u</w:t>
      </w:r>
      <w:r w:rsidR="001E3EBC">
        <w:rPr>
          <w:rFonts w:cs="Calibri"/>
          <w:sz w:val="24"/>
          <w:szCs w:val="24"/>
          <w:lang w:val="en-US"/>
        </w:rPr>
        <w:t xml:space="preserve">se the </w:t>
      </w:r>
      <w:r w:rsidR="00692833" w:rsidRPr="00003CE1">
        <w:rPr>
          <w:rFonts w:cs="Calibri"/>
          <w:sz w:val="24"/>
          <w:szCs w:val="24"/>
          <w:lang w:val="en-US"/>
        </w:rPr>
        <w:t xml:space="preserve">OSR </w:t>
      </w:r>
      <w:r w:rsidR="00455EFC" w:rsidRPr="00003CE1">
        <w:rPr>
          <w:rFonts w:cs="Calibri"/>
          <w:sz w:val="24"/>
          <w:szCs w:val="24"/>
          <w:lang w:val="en-US"/>
        </w:rPr>
        <w:t xml:space="preserve">evaluation and assessment </w:t>
      </w:r>
      <w:r w:rsidR="00582887" w:rsidRPr="00003CE1">
        <w:rPr>
          <w:rFonts w:cs="Calibri"/>
          <w:sz w:val="24"/>
          <w:szCs w:val="24"/>
          <w:lang w:val="en-US"/>
        </w:rPr>
        <w:t xml:space="preserve">activities on NPP </w:t>
      </w:r>
      <w:r w:rsidR="00751781">
        <w:rPr>
          <w:rFonts w:cs="Calibri"/>
          <w:sz w:val="24"/>
          <w:szCs w:val="24"/>
          <w:lang w:val="en-US"/>
        </w:rPr>
        <w:t>focus</w:t>
      </w:r>
      <w:r w:rsidR="00751781" w:rsidRPr="00003CE1">
        <w:rPr>
          <w:rFonts w:cs="Calibri"/>
          <w:sz w:val="24"/>
          <w:szCs w:val="24"/>
          <w:lang w:val="en-US"/>
        </w:rPr>
        <w:t>ed</w:t>
      </w:r>
      <w:r w:rsidR="00455EFC" w:rsidRPr="00003CE1">
        <w:rPr>
          <w:rFonts w:cs="Calibri"/>
          <w:sz w:val="24"/>
          <w:szCs w:val="24"/>
          <w:lang w:val="en-US"/>
        </w:rPr>
        <w:t xml:space="preserve"> to</w:t>
      </w:r>
      <w:r w:rsidR="00582887" w:rsidRPr="00003CE1">
        <w:rPr>
          <w:rFonts w:cs="Calibri"/>
          <w:sz w:val="24"/>
          <w:szCs w:val="24"/>
          <w:lang w:val="en-US"/>
        </w:rPr>
        <w:t xml:space="preserve"> </w:t>
      </w:r>
      <w:r w:rsidR="00455EFC" w:rsidRPr="00003CE1">
        <w:rPr>
          <w:rFonts w:cs="Calibri"/>
          <w:sz w:val="24"/>
          <w:szCs w:val="24"/>
          <w:lang w:val="en-US"/>
        </w:rPr>
        <w:t>monitor the realization of</w:t>
      </w:r>
      <w:r w:rsidR="00582887" w:rsidRPr="00003CE1">
        <w:rPr>
          <w:rFonts w:cs="Calibri"/>
          <w:sz w:val="24"/>
          <w:szCs w:val="24"/>
          <w:lang w:val="en-US"/>
        </w:rPr>
        <w:t xml:space="preserve"> the </w:t>
      </w:r>
      <w:r w:rsidR="00455EFC" w:rsidRPr="00003CE1">
        <w:rPr>
          <w:rFonts w:cs="Calibri"/>
          <w:sz w:val="24"/>
          <w:szCs w:val="24"/>
          <w:lang w:val="en-US"/>
        </w:rPr>
        <w:t xml:space="preserve">PR </w:t>
      </w:r>
      <w:r w:rsidR="00E34E4F" w:rsidRPr="00003CE1">
        <w:rPr>
          <w:rFonts w:cs="Calibri"/>
          <w:sz w:val="24"/>
          <w:szCs w:val="24"/>
          <w:lang w:val="en-US"/>
        </w:rPr>
        <w:t>corrective actions</w:t>
      </w:r>
      <w:r w:rsidR="00455EFC" w:rsidRPr="00003CE1">
        <w:rPr>
          <w:rFonts w:cs="Calibri"/>
          <w:sz w:val="24"/>
          <w:szCs w:val="24"/>
          <w:lang w:val="en-US"/>
        </w:rPr>
        <w:t xml:space="preserve"> plan</w:t>
      </w:r>
      <w:r w:rsidR="006D0A5E">
        <w:rPr>
          <w:rFonts w:cs="Calibri"/>
          <w:sz w:val="24"/>
          <w:szCs w:val="24"/>
          <w:lang w:val="en-US"/>
        </w:rPr>
        <w:t xml:space="preserve"> due to the </w:t>
      </w:r>
      <w:r w:rsidR="006D0A5E" w:rsidRPr="00003CE1">
        <w:rPr>
          <w:rFonts w:cs="Calibri"/>
          <w:sz w:val="24"/>
          <w:szCs w:val="24"/>
          <w:lang w:val="en-US"/>
        </w:rPr>
        <w:t>special situation (Coronaviruses’ Pandemic)</w:t>
      </w:r>
      <w:r w:rsidR="006D0A5E">
        <w:rPr>
          <w:rFonts w:cs="Calibri"/>
          <w:sz w:val="24"/>
          <w:szCs w:val="24"/>
          <w:lang w:val="en-US"/>
        </w:rPr>
        <w:t>.</w:t>
      </w:r>
    </w:p>
    <w:p w:rsidR="00582887" w:rsidRDefault="00106DB2" w:rsidP="006D0A5E">
      <w:pPr>
        <w:ind w:firstLine="284"/>
        <w:jc w:val="both"/>
        <w:rPr>
          <w:rFonts w:cs="Calibri"/>
          <w:sz w:val="24"/>
          <w:szCs w:val="24"/>
          <w:lang w:val="en-US"/>
        </w:rPr>
      </w:pPr>
      <w:r w:rsidRPr="00106DB2">
        <w:rPr>
          <w:rFonts w:cs="Calibri"/>
          <w:sz w:val="24"/>
          <w:szCs w:val="24"/>
          <w:lang w:val="en-US"/>
        </w:rPr>
        <w:t xml:space="preserve">According to PR CA plan on NPP, conducting of targeted observations </w:t>
      </w:r>
      <w:r w:rsidR="001E3EBC">
        <w:rPr>
          <w:rFonts w:cs="Calibri"/>
          <w:sz w:val="24"/>
          <w:szCs w:val="24"/>
          <w:lang w:val="en-US"/>
        </w:rPr>
        <w:t>we</w:t>
      </w:r>
      <w:r w:rsidRPr="00106DB2">
        <w:rPr>
          <w:rFonts w:cs="Calibri"/>
          <w:sz w:val="24"/>
          <w:szCs w:val="24"/>
          <w:lang w:val="en-US"/>
        </w:rPr>
        <w:t>re planned on the status of the A</w:t>
      </w:r>
      <w:r w:rsidR="00123B42">
        <w:rPr>
          <w:rFonts w:cs="Calibri"/>
          <w:sz w:val="24"/>
          <w:szCs w:val="24"/>
          <w:lang w:val="en-US"/>
        </w:rPr>
        <w:t xml:space="preserve">FIs for the </w:t>
      </w:r>
      <w:r w:rsidR="001E3EBC">
        <w:rPr>
          <w:rFonts w:cs="Calibri"/>
          <w:sz w:val="24"/>
          <w:szCs w:val="24"/>
          <w:lang w:val="en-US"/>
        </w:rPr>
        <w:t>2</w:t>
      </w:r>
      <w:r w:rsidR="001E3EBC" w:rsidRPr="001E3EBC">
        <w:rPr>
          <w:rFonts w:cs="Calibri"/>
          <w:sz w:val="24"/>
          <w:szCs w:val="24"/>
          <w:vertAlign w:val="superscript"/>
          <w:lang w:val="en-US"/>
        </w:rPr>
        <w:t>nd</w:t>
      </w:r>
      <w:r w:rsidR="001E3EBC">
        <w:rPr>
          <w:rFonts w:cs="Calibri"/>
          <w:sz w:val="24"/>
          <w:szCs w:val="24"/>
          <w:lang w:val="en-US"/>
        </w:rPr>
        <w:t xml:space="preserve"> and 3</w:t>
      </w:r>
      <w:r w:rsidR="001E3EBC" w:rsidRPr="001E3EBC">
        <w:rPr>
          <w:rFonts w:cs="Calibri"/>
          <w:sz w:val="24"/>
          <w:szCs w:val="24"/>
          <w:vertAlign w:val="superscript"/>
          <w:lang w:val="en-US"/>
        </w:rPr>
        <w:t>rd</w:t>
      </w:r>
      <w:r w:rsidR="001E3EBC">
        <w:rPr>
          <w:rFonts w:cs="Calibri"/>
          <w:sz w:val="24"/>
          <w:szCs w:val="24"/>
          <w:lang w:val="en-US"/>
        </w:rPr>
        <w:t xml:space="preserve"> </w:t>
      </w:r>
      <w:r w:rsidR="00123B42">
        <w:rPr>
          <w:rFonts w:cs="Calibri"/>
          <w:sz w:val="24"/>
          <w:szCs w:val="24"/>
          <w:lang w:val="en-US"/>
        </w:rPr>
        <w:t xml:space="preserve">quarters on 2021. </w:t>
      </w:r>
      <w:r w:rsidR="00B3545A" w:rsidRPr="00003CE1">
        <w:rPr>
          <w:rFonts w:cs="Calibri"/>
          <w:sz w:val="24"/>
          <w:szCs w:val="24"/>
          <w:lang w:val="en-US"/>
        </w:rPr>
        <w:t xml:space="preserve">These </w:t>
      </w:r>
      <w:r w:rsidR="00692833" w:rsidRPr="00003CE1">
        <w:rPr>
          <w:rFonts w:cs="Calibri"/>
          <w:sz w:val="24"/>
          <w:szCs w:val="24"/>
          <w:lang w:val="en-US"/>
        </w:rPr>
        <w:t>Targeted Observations focused on the</w:t>
      </w:r>
      <w:r w:rsidR="00123B42">
        <w:rPr>
          <w:rFonts w:cs="Calibri"/>
          <w:sz w:val="24"/>
          <w:szCs w:val="24"/>
          <w:lang w:val="en-US"/>
        </w:rPr>
        <w:t xml:space="preserve"> AFIs and</w:t>
      </w:r>
      <w:r w:rsidR="00692833" w:rsidRPr="00003CE1">
        <w:rPr>
          <w:rFonts w:cs="Calibri"/>
          <w:sz w:val="24"/>
          <w:szCs w:val="24"/>
          <w:lang w:val="en-US"/>
        </w:rPr>
        <w:t xml:space="preserve"> results of WANO PR on October 2019 and</w:t>
      </w:r>
      <w:r w:rsidR="00123B42">
        <w:rPr>
          <w:rFonts w:cs="Calibri"/>
          <w:sz w:val="24"/>
          <w:szCs w:val="24"/>
          <w:lang w:val="en-US"/>
        </w:rPr>
        <w:t xml:space="preserve"> </w:t>
      </w:r>
      <w:r w:rsidR="00692833" w:rsidRPr="00003CE1">
        <w:rPr>
          <w:rFonts w:cs="Calibri"/>
          <w:sz w:val="24"/>
          <w:szCs w:val="24"/>
          <w:lang w:val="en-US"/>
        </w:rPr>
        <w:t>assessments</w:t>
      </w:r>
      <w:r w:rsidR="006D0A5E" w:rsidRPr="006D0A5E">
        <w:rPr>
          <w:rFonts w:cs="Calibri"/>
          <w:sz w:val="24"/>
          <w:szCs w:val="24"/>
          <w:lang w:val="en-US"/>
        </w:rPr>
        <w:t xml:space="preserve"> </w:t>
      </w:r>
      <w:r w:rsidR="006D0A5E">
        <w:rPr>
          <w:rFonts w:cs="Calibri"/>
          <w:sz w:val="24"/>
          <w:szCs w:val="24"/>
          <w:lang w:val="en-US"/>
        </w:rPr>
        <w:t>will be</w:t>
      </w:r>
      <w:r w:rsidR="00692833" w:rsidRPr="00003CE1">
        <w:rPr>
          <w:rFonts w:cs="Calibri"/>
          <w:sz w:val="24"/>
          <w:szCs w:val="24"/>
          <w:lang w:val="en-US"/>
        </w:rPr>
        <w:t xml:space="preserve"> </w:t>
      </w:r>
      <w:r w:rsidR="006D0A5E">
        <w:rPr>
          <w:rFonts w:cs="Calibri"/>
          <w:sz w:val="24"/>
          <w:szCs w:val="24"/>
          <w:lang w:val="en-US"/>
        </w:rPr>
        <w:t>according to</w:t>
      </w:r>
      <w:r w:rsidR="00692833" w:rsidRPr="00003CE1">
        <w:rPr>
          <w:rFonts w:cs="Calibri"/>
          <w:sz w:val="24"/>
          <w:szCs w:val="24"/>
          <w:lang w:val="en-US"/>
        </w:rPr>
        <w:t xml:space="preserve"> the WANO </w:t>
      </w:r>
      <w:r w:rsidR="00B3545A" w:rsidRPr="00003CE1">
        <w:rPr>
          <w:rFonts w:cs="Calibri"/>
          <w:sz w:val="24"/>
          <w:szCs w:val="24"/>
          <w:lang w:val="en-US"/>
        </w:rPr>
        <w:t xml:space="preserve">peer review </w:t>
      </w:r>
      <w:r w:rsidR="00692833" w:rsidRPr="00003CE1">
        <w:rPr>
          <w:rFonts w:cs="Calibri"/>
          <w:sz w:val="24"/>
          <w:szCs w:val="24"/>
          <w:lang w:val="en-US"/>
        </w:rPr>
        <w:t>procedures for each area.</w:t>
      </w:r>
    </w:p>
    <w:p w:rsidR="001E3EBC" w:rsidRDefault="008B588A" w:rsidP="008E24FA">
      <w:pPr>
        <w:ind w:firstLine="284"/>
        <w:jc w:val="both"/>
        <w:rPr>
          <w:rFonts w:cs="Calibri"/>
          <w:sz w:val="24"/>
          <w:szCs w:val="24"/>
          <w:lang w:val="en-US"/>
        </w:rPr>
      </w:pPr>
      <w:r w:rsidRPr="008B588A">
        <w:rPr>
          <w:rFonts w:cs="Calibri"/>
          <w:sz w:val="24"/>
          <w:szCs w:val="24"/>
          <w:lang w:val="en-US"/>
        </w:rPr>
        <w:t xml:space="preserve">During this period, </w:t>
      </w:r>
      <w:r>
        <w:rPr>
          <w:rFonts w:cs="Calibri"/>
          <w:sz w:val="24"/>
          <w:szCs w:val="24"/>
          <w:lang w:val="en-US"/>
        </w:rPr>
        <w:t xml:space="preserve">the </w:t>
      </w:r>
      <w:r w:rsidR="001E3EBC">
        <w:rPr>
          <w:rFonts w:cs="Calibri"/>
          <w:sz w:val="24"/>
          <w:szCs w:val="24"/>
          <w:lang w:val="en-US"/>
        </w:rPr>
        <w:t xml:space="preserve">scheduled </w:t>
      </w:r>
      <w:r>
        <w:rPr>
          <w:rFonts w:cs="Calibri"/>
          <w:sz w:val="24"/>
          <w:szCs w:val="24"/>
          <w:lang w:val="en-US"/>
        </w:rPr>
        <w:t>reviews</w:t>
      </w:r>
      <w:r w:rsidRPr="008B588A">
        <w:rPr>
          <w:rFonts w:cs="Calibri"/>
          <w:sz w:val="24"/>
          <w:szCs w:val="24"/>
          <w:lang w:val="en-US"/>
        </w:rPr>
        <w:t xml:space="preserve"> of the </w:t>
      </w:r>
      <w:r w:rsidR="006D0A5E">
        <w:rPr>
          <w:rFonts w:cs="Calibri"/>
          <w:sz w:val="24"/>
          <w:szCs w:val="24"/>
          <w:lang w:val="en-US"/>
        </w:rPr>
        <w:t xml:space="preserve">OPERATION Area (3 </w:t>
      </w:r>
      <w:r w:rsidR="001E3EBC">
        <w:rPr>
          <w:rFonts w:cs="Calibri"/>
          <w:sz w:val="24"/>
          <w:szCs w:val="24"/>
          <w:lang w:val="en-US"/>
        </w:rPr>
        <w:t>production AFIs</w:t>
      </w:r>
      <w:r w:rsidR="006D0A5E">
        <w:rPr>
          <w:rFonts w:cs="Calibri"/>
          <w:sz w:val="24"/>
          <w:szCs w:val="24"/>
          <w:lang w:val="en-US"/>
        </w:rPr>
        <w:t>)</w:t>
      </w:r>
      <w:r w:rsidR="001E3EBC">
        <w:rPr>
          <w:rFonts w:cs="Calibri"/>
          <w:sz w:val="24"/>
          <w:szCs w:val="24"/>
          <w:lang w:val="en-US"/>
        </w:rPr>
        <w:t xml:space="preserve"> </w:t>
      </w:r>
      <w:r w:rsidR="00751781">
        <w:rPr>
          <w:rFonts w:cs="Calibri"/>
          <w:sz w:val="24"/>
          <w:szCs w:val="24"/>
          <w:lang w:val="en-US"/>
        </w:rPr>
        <w:t>w</w:t>
      </w:r>
      <w:r w:rsidR="001E3EBC">
        <w:rPr>
          <w:rFonts w:cs="Calibri"/>
          <w:sz w:val="24"/>
          <w:szCs w:val="24"/>
          <w:lang w:val="en-US"/>
        </w:rPr>
        <w:t>ere</w:t>
      </w:r>
      <w:r w:rsidR="00751781">
        <w:rPr>
          <w:rFonts w:cs="Calibri"/>
          <w:sz w:val="24"/>
          <w:szCs w:val="24"/>
          <w:lang w:val="en-US"/>
        </w:rPr>
        <w:t xml:space="preserve"> carried out by </w:t>
      </w:r>
      <w:r w:rsidR="001E3EBC">
        <w:rPr>
          <w:rFonts w:cs="Calibri"/>
          <w:sz w:val="24"/>
          <w:szCs w:val="24"/>
          <w:lang w:val="en-US"/>
        </w:rPr>
        <w:t xml:space="preserve">WANO MC OSR and </w:t>
      </w:r>
      <w:r w:rsidR="00751781">
        <w:rPr>
          <w:rFonts w:cs="Calibri"/>
          <w:sz w:val="24"/>
          <w:szCs w:val="24"/>
          <w:lang w:val="en-US"/>
        </w:rPr>
        <w:t>NPP supervision management involved in these reviews</w:t>
      </w:r>
      <w:r w:rsidR="001E3EBC">
        <w:rPr>
          <w:rFonts w:cs="Calibri"/>
          <w:sz w:val="24"/>
          <w:szCs w:val="24"/>
          <w:lang w:val="en-US"/>
        </w:rPr>
        <w:t>. AFI OP.1-</w:t>
      </w:r>
      <w:proofErr w:type="gramStart"/>
      <w:r w:rsidR="001E3EBC">
        <w:rPr>
          <w:rFonts w:cs="Calibri"/>
          <w:sz w:val="24"/>
          <w:szCs w:val="24"/>
          <w:lang w:val="en-US"/>
        </w:rPr>
        <w:t>1 ,</w:t>
      </w:r>
      <w:proofErr w:type="gramEnd"/>
      <w:r w:rsidR="001E3EBC">
        <w:rPr>
          <w:rFonts w:cs="Calibri"/>
          <w:sz w:val="24"/>
          <w:szCs w:val="24"/>
          <w:lang w:val="en-US"/>
        </w:rPr>
        <w:t xml:space="preserve"> AFI OF.1-1 AFI HU.1-1 were reviewed as TO. Each targeted observation was conducted on a week. Some NPP sections were reviewed such as Production division, </w:t>
      </w:r>
      <w:r w:rsidR="008E24FA" w:rsidRPr="008B588A">
        <w:rPr>
          <w:rFonts w:cs="Calibri"/>
          <w:sz w:val="24"/>
          <w:szCs w:val="24"/>
          <w:lang w:val="en-US"/>
        </w:rPr>
        <w:t xml:space="preserve">Human Resources and Training Center, </w:t>
      </w:r>
      <w:r w:rsidRPr="008B588A">
        <w:rPr>
          <w:rFonts w:cs="Calibri"/>
          <w:sz w:val="24"/>
          <w:szCs w:val="24"/>
          <w:lang w:val="en-US"/>
        </w:rPr>
        <w:t xml:space="preserve">Reactor Management, Nuclear Safety and Fuel Management, </w:t>
      </w:r>
      <w:r w:rsidR="008E24FA">
        <w:rPr>
          <w:rFonts w:cs="Calibri"/>
          <w:sz w:val="24"/>
          <w:szCs w:val="24"/>
          <w:lang w:val="en-US"/>
        </w:rPr>
        <w:t xml:space="preserve">Performance </w:t>
      </w:r>
      <w:r w:rsidRPr="008B588A">
        <w:rPr>
          <w:rFonts w:cs="Calibri"/>
          <w:sz w:val="24"/>
          <w:szCs w:val="24"/>
          <w:lang w:val="en-US"/>
        </w:rPr>
        <w:t xml:space="preserve">Planning Management, Equipment and Systems Performance Analysis Management, </w:t>
      </w:r>
      <w:r w:rsidR="008E24FA">
        <w:rPr>
          <w:rFonts w:cs="Calibri"/>
          <w:sz w:val="24"/>
          <w:szCs w:val="24"/>
          <w:lang w:val="en-US"/>
        </w:rPr>
        <w:t xml:space="preserve">I&amp;C and </w:t>
      </w:r>
      <w:r w:rsidRPr="008B588A">
        <w:rPr>
          <w:rFonts w:cs="Calibri"/>
          <w:sz w:val="24"/>
          <w:szCs w:val="24"/>
          <w:lang w:val="en-US"/>
        </w:rPr>
        <w:t>Electric Management</w:t>
      </w:r>
      <w:r w:rsidR="008E24FA">
        <w:rPr>
          <w:rFonts w:cs="Calibri"/>
          <w:sz w:val="24"/>
          <w:szCs w:val="24"/>
          <w:lang w:val="en-US"/>
        </w:rPr>
        <w:t>s</w:t>
      </w:r>
      <w:r w:rsidRPr="008B588A">
        <w:rPr>
          <w:rFonts w:cs="Calibri"/>
          <w:sz w:val="24"/>
          <w:szCs w:val="24"/>
          <w:lang w:val="en-US"/>
        </w:rPr>
        <w:t>, Radiation Safety Management, and the Planning and Technical Documents Management.</w:t>
      </w:r>
      <w:r>
        <w:rPr>
          <w:rFonts w:cs="Calibri"/>
          <w:sz w:val="24"/>
          <w:szCs w:val="24"/>
          <w:lang w:val="en-US"/>
        </w:rPr>
        <w:t xml:space="preserve"> </w:t>
      </w:r>
    </w:p>
    <w:p w:rsidR="008B588A" w:rsidRPr="008B588A" w:rsidRDefault="008B588A" w:rsidP="001E3EBC">
      <w:pPr>
        <w:ind w:firstLine="284"/>
        <w:jc w:val="both"/>
        <w:rPr>
          <w:rFonts w:cs="Calibri"/>
          <w:sz w:val="24"/>
          <w:szCs w:val="24"/>
          <w:lang w:val="en-US"/>
        </w:rPr>
      </w:pPr>
      <w:r>
        <w:rPr>
          <w:rFonts w:cs="Calibri"/>
          <w:sz w:val="24"/>
          <w:szCs w:val="24"/>
          <w:lang w:val="en-US"/>
        </w:rPr>
        <w:t xml:space="preserve">The result of </w:t>
      </w:r>
      <w:r w:rsidR="006D0A5E">
        <w:rPr>
          <w:rFonts w:cs="Calibri"/>
          <w:sz w:val="24"/>
          <w:szCs w:val="24"/>
          <w:lang w:val="en-US"/>
        </w:rPr>
        <w:t>Targeted</w:t>
      </w:r>
      <w:r w:rsidR="001E3EBC">
        <w:rPr>
          <w:rFonts w:cs="Calibri"/>
          <w:sz w:val="24"/>
          <w:szCs w:val="24"/>
          <w:lang w:val="en-US"/>
        </w:rPr>
        <w:t xml:space="preserve"> Observations</w:t>
      </w:r>
      <w:r>
        <w:rPr>
          <w:rFonts w:cs="Calibri"/>
          <w:sz w:val="24"/>
          <w:szCs w:val="24"/>
          <w:lang w:val="en-US"/>
        </w:rPr>
        <w:t xml:space="preserve"> was reported to NPP directorate.</w:t>
      </w:r>
      <w:r w:rsidR="006D0A5E">
        <w:rPr>
          <w:rFonts w:cs="Calibri"/>
          <w:sz w:val="24"/>
          <w:szCs w:val="24"/>
          <w:lang w:val="en-US"/>
        </w:rPr>
        <w:t xml:space="preserve"> The results were reviewed on 3 meetings with NPP director, NPP chief engineer and Deputy for production.</w:t>
      </w:r>
    </w:p>
    <w:p w:rsidR="008B588A" w:rsidRPr="008B588A" w:rsidRDefault="008B588A" w:rsidP="006D0A5E">
      <w:pPr>
        <w:ind w:firstLine="284"/>
        <w:jc w:val="both"/>
        <w:rPr>
          <w:rFonts w:cs="Calibri"/>
          <w:sz w:val="24"/>
          <w:szCs w:val="24"/>
          <w:lang w:val="en-US"/>
        </w:rPr>
      </w:pPr>
      <w:r w:rsidRPr="008B588A">
        <w:rPr>
          <w:rFonts w:cs="Calibri"/>
          <w:sz w:val="24"/>
          <w:szCs w:val="24"/>
          <w:lang w:val="en-US"/>
        </w:rPr>
        <w:t xml:space="preserve">During this time period, </w:t>
      </w:r>
      <w:r w:rsidR="006D0A5E" w:rsidRPr="006D0A5E">
        <w:rPr>
          <w:rFonts w:cs="Calibri"/>
          <w:sz w:val="24"/>
          <w:szCs w:val="24"/>
          <w:lang w:val="en-US"/>
        </w:rPr>
        <w:t xml:space="preserve">recommendations of SOER reports which had not been satisfactorily implemented during WANO-2019 peer review was reviewed on the last quarter together with the relevant divisions and managements and </w:t>
      </w:r>
      <w:r w:rsidR="006D0A5E">
        <w:rPr>
          <w:rFonts w:cs="Calibri"/>
          <w:sz w:val="24"/>
          <w:szCs w:val="24"/>
          <w:lang w:val="en-US"/>
        </w:rPr>
        <w:t xml:space="preserve">WANO </w:t>
      </w:r>
      <w:r>
        <w:rPr>
          <w:rFonts w:cs="Calibri"/>
          <w:sz w:val="24"/>
          <w:szCs w:val="24"/>
          <w:lang w:val="en-US"/>
        </w:rPr>
        <w:t xml:space="preserve">MC OSR </w:t>
      </w:r>
      <w:r w:rsidR="00751781" w:rsidRPr="00751781">
        <w:rPr>
          <w:rFonts w:cs="Calibri"/>
          <w:sz w:val="24"/>
          <w:szCs w:val="24"/>
          <w:lang w:val="en-US"/>
        </w:rPr>
        <w:t xml:space="preserve">took part in </w:t>
      </w:r>
      <w:r w:rsidR="00751781">
        <w:rPr>
          <w:rFonts w:cs="Calibri"/>
          <w:sz w:val="24"/>
          <w:szCs w:val="24"/>
          <w:lang w:val="en-US"/>
        </w:rPr>
        <w:t xml:space="preserve">this </w:t>
      </w:r>
      <w:r w:rsidR="006D0A5E">
        <w:rPr>
          <w:rFonts w:cs="Calibri"/>
          <w:sz w:val="24"/>
          <w:szCs w:val="24"/>
          <w:lang w:val="en-US"/>
        </w:rPr>
        <w:t>Self-Assessment</w:t>
      </w:r>
      <w:r w:rsidR="00751781">
        <w:rPr>
          <w:rFonts w:cs="Calibri"/>
          <w:sz w:val="24"/>
          <w:szCs w:val="24"/>
          <w:lang w:val="en-US"/>
        </w:rPr>
        <w:t>.</w:t>
      </w:r>
    </w:p>
    <w:sectPr w:rsidR="008B588A" w:rsidRPr="008B588A" w:rsidSect="00547F23">
      <w:footerReference w:type="default" r:id="rId22"/>
      <w:footerReference w:type="first" r:id="rId23"/>
      <w:pgSz w:w="11906" w:h="16838" w:code="9"/>
      <w:pgMar w:top="1440" w:right="1080" w:bottom="1440" w:left="1080" w:header="850"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AE" w:rsidRDefault="00247FAE" w:rsidP="005B35AD">
      <w:pPr>
        <w:spacing w:after="0" w:line="240" w:lineRule="auto"/>
      </w:pPr>
      <w:r>
        <w:separator/>
      </w:r>
    </w:p>
  </w:endnote>
  <w:endnote w:type="continuationSeparator" w:id="0">
    <w:p w:rsidR="00247FAE" w:rsidRDefault="00247FAE" w:rsidP="005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CYR">
    <w:panose1 w:val="0202050305040509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D8" w:rsidRPr="00364119" w:rsidRDefault="005575D8" w:rsidP="00A145F8">
    <w:pPr>
      <w:pStyle w:val="Footer"/>
      <w:jc w:val="right"/>
      <w:rPr>
        <w:rFonts w:ascii="Calibri" w:hAnsi="Calibri"/>
        <w:sz w:val="24"/>
        <w:lang w:val="en-US"/>
      </w:rPr>
    </w:pPr>
    <w:r w:rsidRPr="00364119">
      <w:rPr>
        <w:rFonts w:ascii="Calibri" w:hAnsi="Calibri"/>
        <w:sz w:val="24"/>
        <w:lang w:val="en-US"/>
      </w:rPr>
      <w:tab/>
      <w:t xml:space="preserve">                                 </w:t>
    </w:r>
  </w:p>
  <w:p w:rsidR="005575D8" w:rsidRPr="00364119" w:rsidRDefault="005575D8" w:rsidP="00820DFF">
    <w:pPr>
      <w:pStyle w:val="Footer"/>
      <w:jc w:val="right"/>
      <w:rPr>
        <w:rFonts w:ascii="Calibri" w:hAnsi="Calibri"/>
        <w:sz w:val="24"/>
      </w:rPr>
    </w:pPr>
    <w:r w:rsidRPr="00364119">
      <w:rPr>
        <w:rFonts w:ascii="Calibri" w:hAnsi="Calibri"/>
        <w:sz w:val="24"/>
        <w:lang w:val="en-US"/>
      </w:rPr>
      <w:t xml:space="preserve">      Bushehr_R_20</w:t>
    </w:r>
    <w:r>
      <w:rPr>
        <w:rFonts w:ascii="Calibri" w:hAnsi="Calibri"/>
        <w:sz w:val="24"/>
        <w:lang w:val="en-US"/>
      </w:rPr>
      <w:t>21_Q2</w:t>
    </w:r>
    <w:r w:rsidRPr="00364119">
      <w:rPr>
        <w:rFonts w:ascii="Calibri" w:hAnsi="Calibri"/>
        <w:sz w:val="24"/>
        <w:lang w:val="en-US"/>
      </w:rPr>
      <w:t xml:space="preserve">                                                                      </w:t>
    </w:r>
    <w:r w:rsidRPr="00A145F8">
      <w:t xml:space="preserve"> </w:t>
    </w:r>
    <w:r w:rsidRPr="00364119">
      <w:rPr>
        <w:rFonts w:ascii="Calibri" w:hAnsi="Calibri"/>
        <w:sz w:val="24"/>
      </w:rPr>
      <w:fldChar w:fldCharType="begin"/>
    </w:r>
    <w:r w:rsidRPr="00364119">
      <w:rPr>
        <w:rFonts w:ascii="Calibri" w:hAnsi="Calibri"/>
        <w:sz w:val="24"/>
      </w:rPr>
      <w:instrText xml:space="preserve"> PAGE   \* MERGEFORMAT </w:instrText>
    </w:r>
    <w:r w:rsidRPr="00364119">
      <w:rPr>
        <w:rFonts w:ascii="Calibri" w:hAnsi="Calibri"/>
        <w:sz w:val="24"/>
      </w:rPr>
      <w:fldChar w:fldCharType="separate"/>
    </w:r>
    <w:r w:rsidR="00BF2068">
      <w:rPr>
        <w:rFonts w:ascii="Calibri" w:hAnsi="Calibri"/>
        <w:noProof/>
        <w:sz w:val="24"/>
      </w:rPr>
      <w:t>21</w:t>
    </w:r>
    <w:r w:rsidRPr="00364119">
      <w:rPr>
        <w:rFonts w:ascii="Calibri" w:hAnsi="Calibri"/>
        <w:sz w:val="24"/>
      </w:rPr>
      <w:fldChar w:fldCharType="end"/>
    </w:r>
  </w:p>
  <w:p w:rsidR="005575D8" w:rsidRPr="00364119" w:rsidRDefault="005575D8" w:rsidP="00A145F8">
    <w:pPr>
      <w:pStyle w:val="Footer"/>
      <w:rPr>
        <w:rFonts w:ascii="Calibri" w:hAnsi="Calibri"/>
        <w:sz w:val="24"/>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5D8" w:rsidRPr="008C4B71" w:rsidRDefault="005575D8" w:rsidP="00614F65">
    <w:pPr>
      <w:spacing w:after="0"/>
      <w:ind w:left="1701" w:right="51"/>
      <w:jc w:val="both"/>
      <w:rPr>
        <w:b/>
        <w:sz w:val="16"/>
        <w:szCs w:val="16"/>
        <w:lang w:val="en-US"/>
      </w:rPr>
    </w:pPr>
    <w:r w:rsidRPr="008C4B71">
      <w:rPr>
        <w:b/>
        <w:sz w:val="16"/>
        <w:szCs w:val="16"/>
        <w:lang w:val="en-US"/>
      </w:rPr>
      <w:t>Confidentiality notice</w:t>
    </w:r>
  </w:p>
  <w:p w:rsidR="005575D8" w:rsidRPr="0046476F" w:rsidRDefault="005575D8" w:rsidP="00765AA8">
    <w:pPr>
      <w:ind w:left="1701" w:right="51"/>
      <w:jc w:val="both"/>
      <w:rPr>
        <w:sz w:val="16"/>
        <w:szCs w:val="16"/>
        <w:lang w:val="en-US"/>
      </w:rPr>
    </w:pPr>
    <w:r w:rsidRPr="008C4B71">
      <w:rPr>
        <w:sz w:val="16"/>
        <w:szCs w:val="16"/>
        <w:lang w:val="en-US"/>
      </w:rPr>
      <w:t>Copyri</w:t>
    </w:r>
    <w:r w:rsidRPr="001118EC">
      <w:rPr>
        <w:sz w:val="16"/>
        <w:szCs w:val="16"/>
        <w:lang w:val="en-US"/>
      </w:rPr>
      <w:t>ght © 20</w:t>
    </w:r>
    <w:r>
      <w:rPr>
        <w:sz w:val="16"/>
        <w:szCs w:val="16"/>
        <w:lang w:val="en-US"/>
      </w:rPr>
      <w:t>21</w:t>
    </w:r>
    <w:r w:rsidRPr="001118EC">
      <w:rPr>
        <w:sz w:val="16"/>
        <w:szCs w:val="16"/>
        <w:lang w:val="en-US"/>
      </w:rPr>
      <w:t xml:space="preserve"> World A</w:t>
    </w:r>
    <w:r w:rsidRPr="008C4B71">
      <w:rPr>
        <w:sz w:val="16"/>
        <w:szCs w:val="16"/>
        <w:lang w:val="en-US"/>
      </w:rPr>
      <w:t xml:space="preserve">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w:t>
    </w:r>
    <w:proofErr w:type="spellStart"/>
    <w:r w:rsidRPr="008C4B71">
      <w:rPr>
        <w:sz w:val="16"/>
        <w:szCs w:val="16"/>
        <w:lang w:val="en-US"/>
      </w:rPr>
      <w:t>organisations</w:t>
    </w:r>
    <w:proofErr w:type="spellEnd"/>
    <w:r w:rsidRPr="008C4B71">
      <w:rPr>
        <w:sz w:val="16"/>
        <w:szCs w:val="16"/>
        <w:lang w:val="en-US"/>
      </w:rPr>
      <w:t xml:space="preserve"> who have a need to be informed o</w:t>
    </w:r>
    <w:r>
      <w:rPr>
        <w:sz w:val="16"/>
        <w:szCs w:val="16"/>
        <w:lang w:val="en-US"/>
      </w:rPr>
      <w:t>f the contents of the document.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AE" w:rsidRDefault="00247FAE" w:rsidP="005B35AD">
      <w:pPr>
        <w:spacing w:after="0" w:line="240" w:lineRule="auto"/>
      </w:pPr>
      <w:r>
        <w:separator/>
      </w:r>
    </w:p>
  </w:footnote>
  <w:footnote w:type="continuationSeparator" w:id="0">
    <w:p w:rsidR="00247FAE" w:rsidRDefault="00247FAE" w:rsidP="005B3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6D0"/>
    <w:multiLevelType w:val="hybridMultilevel"/>
    <w:tmpl w:val="A0EE6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37F8"/>
    <w:multiLevelType w:val="hybridMultilevel"/>
    <w:tmpl w:val="547EB7A4"/>
    <w:lvl w:ilvl="0" w:tplc="6C845B6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0CA6"/>
    <w:multiLevelType w:val="hybridMultilevel"/>
    <w:tmpl w:val="DF6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E2676"/>
    <w:multiLevelType w:val="multilevel"/>
    <w:tmpl w:val="3438B27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4363764F"/>
    <w:multiLevelType w:val="hybridMultilevel"/>
    <w:tmpl w:val="19702E96"/>
    <w:lvl w:ilvl="0" w:tplc="D6D67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53499"/>
    <w:multiLevelType w:val="hybridMultilevel"/>
    <w:tmpl w:val="587046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54D232F"/>
    <w:multiLevelType w:val="hybridMultilevel"/>
    <w:tmpl w:val="7206D79E"/>
    <w:lvl w:ilvl="0" w:tplc="0419000F">
      <w:start w:val="1"/>
      <w:numFmt w:val="decimal"/>
      <w:lvlText w:val="%1."/>
      <w:lvlJc w:val="left"/>
      <w:pPr>
        <w:ind w:left="64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503B82"/>
    <w:multiLevelType w:val="hybridMultilevel"/>
    <w:tmpl w:val="70C2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5A4DE8"/>
    <w:multiLevelType w:val="hybridMultilevel"/>
    <w:tmpl w:val="2214C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abstractNum w:abstractNumId="10" w15:restartNumberingAfterBreak="0">
    <w:nsid w:val="7B680D89"/>
    <w:multiLevelType w:val="multilevel"/>
    <w:tmpl w:val="3438B27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D31261F"/>
    <w:multiLevelType w:val="multilevel"/>
    <w:tmpl w:val="3438B27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DEE6330"/>
    <w:multiLevelType w:val="multilevel"/>
    <w:tmpl w:val="1846B8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6"/>
  </w:num>
  <w:num w:numId="4">
    <w:abstractNumId w:val="5"/>
  </w:num>
  <w:num w:numId="5">
    <w:abstractNumId w:val="2"/>
  </w:num>
  <w:num w:numId="6">
    <w:abstractNumId w:val="0"/>
  </w:num>
  <w:num w:numId="7">
    <w:abstractNumId w:val="1"/>
  </w:num>
  <w:num w:numId="8">
    <w:abstractNumId w:val="11"/>
  </w:num>
  <w:num w:numId="9">
    <w:abstractNumId w:val="3"/>
  </w:num>
  <w:num w:numId="10">
    <w:abstractNumId w:val="10"/>
  </w:num>
  <w:num w:numId="11">
    <w:abstractNumId w:val="7"/>
  </w:num>
  <w:num w:numId="12">
    <w:abstractNumId w:val="8"/>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A4"/>
    <w:rsid w:val="00000C1F"/>
    <w:rsid w:val="00002F09"/>
    <w:rsid w:val="00003153"/>
    <w:rsid w:val="00003CE1"/>
    <w:rsid w:val="0000434C"/>
    <w:rsid w:val="00004682"/>
    <w:rsid w:val="00004A4B"/>
    <w:rsid w:val="0000635C"/>
    <w:rsid w:val="00010E0A"/>
    <w:rsid w:val="0001172E"/>
    <w:rsid w:val="000128A4"/>
    <w:rsid w:val="00013D0F"/>
    <w:rsid w:val="00014B2A"/>
    <w:rsid w:val="000163F2"/>
    <w:rsid w:val="00017893"/>
    <w:rsid w:val="00020520"/>
    <w:rsid w:val="0002451D"/>
    <w:rsid w:val="000300B3"/>
    <w:rsid w:val="00030923"/>
    <w:rsid w:val="00030E2B"/>
    <w:rsid w:val="00032174"/>
    <w:rsid w:val="000325CD"/>
    <w:rsid w:val="00033D96"/>
    <w:rsid w:val="00035743"/>
    <w:rsid w:val="0003685C"/>
    <w:rsid w:val="00040A65"/>
    <w:rsid w:val="0004115F"/>
    <w:rsid w:val="0004180A"/>
    <w:rsid w:val="00044D10"/>
    <w:rsid w:val="00044D66"/>
    <w:rsid w:val="0004512C"/>
    <w:rsid w:val="00045951"/>
    <w:rsid w:val="0004754F"/>
    <w:rsid w:val="00052E3C"/>
    <w:rsid w:val="0005304A"/>
    <w:rsid w:val="00053ADF"/>
    <w:rsid w:val="00053BF5"/>
    <w:rsid w:val="00054757"/>
    <w:rsid w:val="00054BDC"/>
    <w:rsid w:val="00054E30"/>
    <w:rsid w:val="0005619D"/>
    <w:rsid w:val="000565C6"/>
    <w:rsid w:val="0006118D"/>
    <w:rsid w:val="00061EFC"/>
    <w:rsid w:val="0006296A"/>
    <w:rsid w:val="00063C50"/>
    <w:rsid w:val="00063D62"/>
    <w:rsid w:val="00064F3A"/>
    <w:rsid w:val="000674AC"/>
    <w:rsid w:val="00067B50"/>
    <w:rsid w:val="00071004"/>
    <w:rsid w:val="00071316"/>
    <w:rsid w:val="000713CB"/>
    <w:rsid w:val="00075530"/>
    <w:rsid w:val="0007639E"/>
    <w:rsid w:val="00083761"/>
    <w:rsid w:val="0008763B"/>
    <w:rsid w:val="00090F95"/>
    <w:rsid w:val="000922E6"/>
    <w:rsid w:val="0009296E"/>
    <w:rsid w:val="00093BEF"/>
    <w:rsid w:val="00096749"/>
    <w:rsid w:val="0009753D"/>
    <w:rsid w:val="0009766F"/>
    <w:rsid w:val="000A01FB"/>
    <w:rsid w:val="000A023B"/>
    <w:rsid w:val="000A34A1"/>
    <w:rsid w:val="000A38DD"/>
    <w:rsid w:val="000A3952"/>
    <w:rsid w:val="000A4F1D"/>
    <w:rsid w:val="000A6895"/>
    <w:rsid w:val="000A7573"/>
    <w:rsid w:val="000B02FA"/>
    <w:rsid w:val="000B0434"/>
    <w:rsid w:val="000B3C28"/>
    <w:rsid w:val="000B529C"/>
    <w:rsid w:val="000C003E"/>
    <w:rsid w:val="000C1C2E"/>
    <w:rsid w:val="000C4F76"/>
    <w:rsid w:val="000C623D"/>
    <w:rsid w:val="000C6AE0"/>
    <w:rsid w:val="000C7C93"/>
    <w:rsid w:val="000D0596"/>
    <w:rsid w:val="000D0D0F"/>
    <w:rsid w:val="000D1D96"/>
    <w:rsid w:val="000D2764"/>
    <w:rsid w:val="000D3712"/>
    <w:rsid w:val="000D4909"/>
    <w:rsid w:val="000D49B2"/>
    <w:rsid w:val="000D78AE"/>
    <w:rsid w:val="000E022B"/>
    <w:rsid w:val="000E18C4"/>
    <w:rsid w:val="000E269F"/>
    <w:rsid w:val="000E34C9"/>
    <w:rsid w:val="000E3BCA"/>
    <w:rsid w:val="000E4CA8"/>
    <w:rsid w:val="000E668A"/>
    <w:rsid w:val="000E6C3C"/>
    <w:rsid w:val="000E6DE4"/>
    <w:rsid w:val="000E7D78"/>
    <w:rsid w:val="000E7ED1"/>
    <w:rsid w:val="000F1D73"/>
    <w:rsid w:val="000F4164"/>
    <w:rsid w:val="000F42CD"/>
    <w:rsid w:val="000F52F3"/>
    <w:rsid w:val="000F7AED"/>
    <w:rsid w:val="00100012"/>
    <w:rsid w:val="00100A73"/>
    <w:rsid w:val="00100F9C"/>
    <w:rsid w:val="001019F5"/>
    <w:rsid w:val="001026F6"/>
    <w:rsid w:val="001027DB"/>
    <w:rsid w:val="00102D53"/>
    <w:rsid w:val="00103B86"/>
    <w:rsid w:val="001043BB"/>
    <w:rsid w:val="001063D9"/>
    <w:rsid w:val="00106DB2"/>
    <w:rsid w:val="00110694"/>
    <w:rsid w:val="001118EC"/>
    <w:rsid w:val="00112242"/>
    <w:rsid w:val="001137FF"/>
    <w:rsid w:val="00113903"/>
    <w:rsid w:val="001139AF"/>
    <w:rsid w:val="0011451F"/>
    <w:rsid w:val="00114706"/>
    <w:rsid w:val="00115FF9"/>
    <w:rsid w:val="00116FE1"/>
    <w:rsid w:val="00120394"/>
    <w:rsid w:val="001204EB"/>
    <w:rsid w:val="001206B7"/>
    <w:rsid w:val="00120BEA"/>
    <w:rsid w:val="001218DA"/>
    <w:rsid w:val="00123B42"/>
    <w:rsid w:val="00125EDB"/>
    <w:rsid w:val="00127A0F"/>
    <w:rsid w:val="001313CD"/>
    <w:rsid w:val="00131D18"/>
    <w:rsid w:val="001324C1"/>
    <w:rsid w:val="00135202"/>
    <w:rsid w:val="00135C80"/>
    <w:rsid w:val="00136822"/>
    <w:rsid w:val="00137512"/>
    <w:rsid w:val="00140911"/>
    <w:rsid w:val="0014115D"/>
    <w:rsid w:val="00142874"/>
    <w:rsid w:val="0014291B"/>
    <w:rsid w:val="001458EE"/>
    <w:rsid w:val="00147A69"/>
    <w:rsid w:val="001509DF"/>
    <w:rsid w:val="001533B3"/>
    <w:rsid w:val="001541E9"/>
    <w:rsid w:val="00156CF5"/>
    <w:rsid w:val="001573C1"/>
    <w:rsid w:val="001579E1"/>
    <w:rsid w:val="001625BA"/>
    <w:rsid w:val="001635EF"/>
    <w:rsid w:val="00163AC3"/>
    <w:rsid w:val="00164448"/>
    <w:rsid w:val="0016473F"/>
    <w:rsid w:val="0016489A"/>
    <w:rsid w:val="001669B7"/>
    <w:rsid w:val="001671B2"/>
    <w:rsid w:val="00170525"/>
    <w:rsid w:val="00171B05"/>
    <w:rsid w:val="00175313"/>
    <w:rsid w:val="00180365"/>
    <w:rsid w:val="00181E25"/>
    <w:rsid w:val="00181F04"/>
    <w:rsid w:val="00182AB3"/>
    <w:rsid w:val="00182F07"/>
    <w:rsid w:val="00184998"/>
    <w:rsid w:val="00190932"/>
    <w:rsid w:val="00191842"/>
    <w:rsid w:val="0019266D"/>
    <w:rsid w:val="00196214"/>
    <w:rsid w:val="00196A2A"/>
    <w:rsid w:val="00196E2E"/>
    <w:rsid w:val="001A0856"/>
    <w:rsid w:val="001A08AB"/>
    <w:rsid w:val="001A2351"/>
    <w:rsid w:val="001A34CF"/>
    <w:rsid w:val="001A3D4F"/>
    <w:rsid w:val="001A3F28"/>
    <w:rsid w:val="001B0E77"/>
    <w:rsid w:val="001B14C8"/>
    <w:rsid w:val="001B1B31"/>
    <w:rsid w:val="001B2141"/>
    <w:rsid w:val="001B356C"/>
    <w:rsid w:val="001B3FCD"/>
    <w:rsid w:val="001B415A"/>
    <w:rsid w:val="001B49EB"/>
    <w:rsid w:val="001B5615"/>
    <w:rsid w:val="001C2C54"/>
    <w:rsid w:val="001C2C74"/>
    <w:rsid w:val="001C2EB4"/>
    <w:rsid w:val="001C37E7"/>
    <w:rsid w:val="001D0B09"/>
    <w:rsid w:val="001D4914"/>
    <w:rsid w:val="001D5D7B"/>
    <w:rsid w:val="001D742D"/>
    <w:rsid w:val="001D7A5E"/>
    <w:rsid w:val="001E0F66"/>
    <w:rsid w:val="001E10AD"/>
    <w:rsid w:val="001E1ABE"/>
    <w:rsid w:val="001E2BB0"/>
    <w:rsid w:val="001E3DC4"/>
    <w:rsid w:val="001E3E42"/>
    <w:rsid w:val="001E3EBC"/>
    <w:rsid w:val="001E5D34"/>
    <w:rsid w:val="001E67CE"/>
    <w:rsid w:val="001F3393"/>
    <w:rsid w:val="001F4DF7"/>
    <w:rsid w:val="001F562F"/>
    <w:rsid w:val="001F78C0"/>
    <w:rsid w:val="001F7B92"/>
    <w:rsid w:val="001F7C85"/>
    <w:rsid w:val="002000DE"/>
    <w:rsid w:val="00202E2D"/>
    <w:rsid w:val="00204107"/>
    <w:rsid w:val="0020485A"/>
    <w:rsid w:val="00204C35"/>
    <w:rsid w:val="002056B4"/>
    <w:rsid w:val="0020651A"/>
    <w:rsid w:val="00211341"/>
    <w:rsid w:val="00211D9D"/>
    <w:rsid w:val="002143B7"/>
    <w:rsid w:val="002203CD"/>
    <w:rsid w:val="00220B1F"/>
    <w:rsid w:val="00220C14"/>
    <w:rsid w:val="00220D96"/>
    <w:rsid w:val="002223F7"/>
    <w:rsid w:val="0022255D"/>
    <w:rsid w:val="00223EA8"/>
    <w:rsid w:val="00226523"/>
    <w:rsid w:val="00230732"/>
    <w:rsid w:val="002317F9"/>
    <w:rsid w:val="00232C96"/>
    <w:rsid w:val="0023525E"/>
    <w:rsid w:val="002368F8"/>
    <w:rsid w:val="00236AB9"/>
    <w:rsid w:val="00237AA6"/>
    <w:rsid w:val="00237F01"/>
    <w:rsid w:val="0024092E"/>
    <w:rsid w:val="00241E3C"/>
    <w:rsid w:val="002421C9"/>
    <w:rsid w:val="0024453A"/>
    <w:rsid w:val="00244E26"/>
    <w:rsid w:val="00244E45"/>
    <w:rsid w:val="00245E9C"/>
    <w:rsid w:val="00246B78"/>
    <w:rsid w:val="00246DAE"/>
    <w:rsid w:val="00247147"/>
    <w:rsid w:val="0024770D"/>
    <w:rsid w:val="00247FAE"/>
    <w:rsid w:val="002512BA"/>
    <w:rsid w:val="00251956"/>
    <w:rsid w:val="0025205D"/>
    <w:rsid w:val="00253011"/>
    <w:rsid w:val="00262BDF"/>
    <w:rsid w:val="00262E95"/>
    <w:rsid w:val="00264F7A"/>
    <w:rsid w:val="00265108"/>
    <w:rsid w:val="00265115"/>
    <w:rsid w:val="0026517D"/>
    <w:rsid w:val="00267106"/>
    <w:rsid w:val="00271318"/>
    <w:rsid w:val="0027133C"/>
    <w:rsid w:val="0027364D"/>
    <w:rsid w:val="002757EF"/>
    <w:rsid w:val="00280B3B"/>
    <w:rsid w:val="00281A13"/>
    <w:rsid w:val="00281CED"/>
    <w:rsid w:val="002821FC"/>
    <w:rsid w:val="00282518"/>
    <w:rsid w:val="002826CB"/>
    <w:rsid w:val="00283016"/>
    <w:rsid w:val="00286B6F"/>
    <w:rsid w:val="00290B15"/>
    <w:rsid w:val="00291132"/>
    <w:rsid w:val="00293A43"/>
    <w:rsid w:val="00294F76"/>
    <w:rsid w:val="002A09F2"/>
    <w:rsid w:val="002A14EA"/>
    <w:rsid w:val="002A2A1C"/>
    <w:rsid w:val="002A3AEE"/>
    <w:rsid w:val="002A5042"/>
    <w:rsid w:val="002A505F"/>
    <w:rsid w:val="002A5868"/>
    <w:rsid w:val="002A5EE8"/>
    <w:rsid w:val="002A62A9"/>
    <w:rsid w:val="002A66EF"/>
    <w:rsid w:val="002A68E0"/>
    <w:rsid w:val="002B00C5"/>
    <w:rsid w:val="002B07E2"/>
    <w:rsid w:val="002B0B38"/>
    <w:rsid w:val="002B115B"/>
    <w:rsid w:val="002B1367"/>
    <w:rsid w:val="002B2688"/>
    <w:rsid w:val="002B2BAA"/>
    <w:rsid w:val="002B4076"/>
    <w:rsid w:val="002C393B"/>
    <w:rsid w:val="002C4E60"/>
    <w:rsid w:val="002C6890"/>
    <w:rsid w:val="002D0FD4"/>
    <w:rsid w:val="002D5FCD"/>
    <w:rsid w:val="002E03CF"/>
    <w:rsid w:val="002E0DA7"/>
    <w:rsid w:val="002E1246"/>
    <w:rsid w:val="002E22B6"/>
    <w:rsid w:val="002E2B65"/>
    <w:rsid w:val="002E31A5"/>
    <w:rsid w:val="002E41AA"/>
    <w:rsid w:val="002E41D2"/>
    <w:rsid w:val="002F1CC8"/>
    <w:rsid w:val="002F1F8C"/>
    <w:rsid w:val="002F2B81"/>
    <w:rsid w:val="002F55A6"/>
    <w:rsid w:val="002F56D1"/>
    <w:rsid w:val="002F58A9"/>
    <w:rsid w:val="002F5D83"/>
    <w:rsid w:val="00300F65"/>
    <w:rsid w:val="00301F3B"/>
    <w:rsid w:val="00302C4B"/>
    <w:rsid w:val="00303487"/>
    <w:rsid w:val="003051BF"/>
    <w:rsid w:val="00306420"/>
    <w:rsid w:val="00306701"/>
    <w:rsid w:val="00306B2F"/>
    <w:rsid w:val="003074C8"/>
    <w:rsid w:val="00312825"/>
    <w:rsid w:val="003128A5"/>
    <w:rsid w:val="00312F15"/>
    <w:rsid w:val="00313FB5"/>
    <w:rsid w:val="0031476E"/>
    <w:rsid w:val="003179BD"/>
    <w:rsid w:val="003225D0"/>
    <w:rsid w:val="003302A5"/>
    <w:rsid w:val="00331E92"/>
    <w:rsid w:val="00332054"/>
    <w:rsid w:val="0033294B"/>
    <w:rsid w:val="00333415"/>
    <w:rsid w:val="0033341F"/>
    <w:rsid w:val="0033444A"/>
    <w:rsid w:val="00335E1F"/>
    <w:rsid w:val="003363E9"/>
    <w:rsid w:val="00340ECA"/>
    <w:rsid w:val="00342932"/>
    <w:rsid w:val="00343253"/>
    <w:rsid w:val="00344008"/>
    <w:rsid w:val="00344426"/>
    <w:rsid w:val="00344EFE"/>
    <w:rsid w:val="003455DB"/>
    <w:rsid w:val="00345846"/>
    <w:rsid w:val="00345DE6"/>
    <w:rsid w:val="00350D95"/>
    <w:rsid w:val="00351A7A"/>
    <w:rsid w:val="00351D20"/>
    <w:rsid w:val="0035389C"/>
    <w:rsid w:val="00355214"/>
    <w:rsid w:val="00355595"/>
    <w:rsid w:val="00360B0F"/>
    <w:rsid w:val="00360E7C"/>
    <w:rsid w:val="00361184"/>
    <w:rsid w:val="003611A5"/>
    <w:rsid w:val="00361662"/>
    <w:rsid w:val="00362C0F"/>
    <w:rsid w:val="00364119"/>
    <w:rsid w:val="0036431C"/>
    <w:rsid w:val="003643DB"/>
    <w:rsid w:val="00364A28"/>
    <w:rsid w:val="00364C73"/>
    <w:rsid w:val="00364FC6"/>
    <w:rsid w:val="00365096"/>
    <w:rsid w:val="00367B34"/>
    <w:rsid w:val="003724D9"/>
    <w:rsid w:val="003727CC"/>
    <w:rsid w:val="003755B8"/>
    <w:rsid w:val="00375C3D"/>
    <w:rsid w:val="00380250"/>
    <w:rsid w:val="003804EE"/>
    <w:rsid w:val="003808BB"/>
    <w:rsid w:val="00381268"/>
    <w:rsid w:val="00382967"/>
    <w:rsid w:val="00383268"/>
    <w:rsid w:val="00383F1A"/>
    <w:rsid w:val="00384AFF"/>
    <w:rsid w:val="00384EF0"/>
    <w:rsid w:val="0038660F"/>
    <w:rsid w:val="00386AB1"/>
    <w:rsid w:val="003877C5"/>
    <w:rsid w:val="00390579"/>
    <w:rsid w:val="0039179F"/>
    <w:rsid w:val="00391CE4"/>
    <w:rsid w:val="003937A2"/>
    <w:rsid w:val="003947FF"/>
    <w:rsid w:val="0039555B"/>
    <w:rsid w:val="003967C2"/>
    <w:rsid w:val="00397A3E"/>
    <w:rsid w:val="00397E41"/>
    <w:rsid w:val="003A0335"/>
    <w:rsid w:val="003A066E"/>
    <w:rsid w:val="003A0A08"/>
    <w:rsid w:val="003A378C"/>
    <w:rsid w:val="003A393D"/>
    <w:rsid w:val="003A3EC6"/>
    <w:rsid w:val="003A56CA"/>
    <w:rsid w:val="003A589E"/>
    <w:rsid w:val="003A6C3C"/>
    <w:rsid w:val="003A7876"/>
    <w:rsid w:val="003B002D"/>
    <w:rsid w:val="003B21B5"/>
    <w:rsid w:val="003B2E46"/>
    <w:rsid w:val="003B3E20"/>
    <w:rsid w:val="003B6215"/>
    <w:rsid w:val="003C1296"/>
    <w:rsid w:val="003C4906"/>
    <w:rsid w:val="003D0536"/>
    <w:rsid w:val="003D19B3"/>
    <w:rsid w:val="003D1A1D"/>
    <w:rsid w:val="003D340A"/>
    <w:rsid w:val="003D3707"/>
    <w:rsid w:val="003D3F6F"/>
    <w:rsid w:val="003D4042"/>
    <w:rsid w:val="003D63C4"/>
    <w:rsid w:val="003D6464"/>
    <w:rsid w:val="003D69CB"/>
    <w:rsid w:val="003D7195"/>
    <w:rsid w:val="003E00D3"/>
    <w:rsid w:val="003E0480"/>
    <w:rsid w:val="003E200C"/>
    <w:rsid w:val="003E344E"/>
    <w:rsid w:val="003E58E9"/>
    <w:rsid w:val="003E5AFC"/>
    <w:rsid w:val="003F0137"/>
    <w:rsid w:val="003F52F4"/>
    <w:rsid w:val="003F73E9"/>
    <w:rsid w:val="003F79BF"/>
    <w:rsid w:val="00400A98"/>
    <w:rsid w:val="00402B49"/>
    <w:rsid w:val="00402F26"/>
    <w:rsid w:val="004034E8"/>
    <w:rsid w:val="004038BB"/>
    <w:rsid w:val="00403BEE"/>
    <w:rsid w:val="00404B23"/>
    <w:rsid w:val="004052E0"/>
    <w:rsid w:val="00407087"/>
    <w:rsid w:val="0040709A"/>
    <w:rsid w:val="00410442"/>
    <w:rsid w:val="00411D9D"/>
    <w:rsid w:val="0041267B"/>
    <w:rsid w:val="0041280C"/>
    <w:rsid w:val="0041600E"/>
    <w:rsid w:val="00416881"/>
    <w:rsid w:val="0041719D"/>
    <w:rsid w:val="00422A80"/>
    <w:rsid w:val="00423FF1"/>
    <w:rsid w:val="0042410B"/>
    <w:rsid w:val="00424853"/>
    <w:rsid w:val="0042581E"/>
    <w:rsid w:val="004276EE"/>
    <w:rsid w:val="004277E1"/>
    <w:rsid w:val="00430EBB"/>
    <w:rsid w:val="004339BC"/>
    <w:rsid w:val="00433BC3"/>
    <w:rsid w:val="00434E3C"/>
    <w:rsid w:val="00435CB5"/>
    <w:rsid w:val="00436CB5"/>
    <w:rsid w:val="00436FC2"/>
    <w:rsid w:val="0043780B"/>
    <w:rsid w:val="004403F3"/>
    <w:rsid w:val="004413BC"/>
    <w:rsid w:val="00443D4F"/>
    <w:rsid w:val="004444C1"/>
    <w:rsid w:val="00445E5B"/>
    <w:rsid w:val="0044661F"/>
    <w:rsid w:val="00446EF0"/>
    <w:rsid w:val="00455EFC"/>
    <w:rsid w:val="00457FAB"/>
    <w:rsid w:val="00464731"/>
    <w:rsid w:val="0046476F"/>
    <w:rsid w:val="00465CCF"/>
    <w:rsid w:val="00467BC6"/>
    <w:rsid w:val="00470FCD"/>
    <w:rsid w:val="00471861"/>
    <w:rsid w:val="00471F56"/>
    <w:rsid w:val="004732FF"/>
    <w:rsid w:val="00473D01"/>
    <w:rsid w:val="004755E1"/>
    <w:rsid w:val="00475C4C"/>
    <w:rsid w:val="004771FC"/>
    <w:rsid w:val="004804EE"/>
    <w:rsid w:val="00482118"/>
    <w:rsid w:val="00482E87"/>
    <w:rsid w:val="004905E6"/>
    <w:rsid w:val="00490DBA"/>
    <w:rsid w:val="00490F31"/>
    <w:rsid w:val="00490F42"/>
    <w:rsid w:val="0049184F"/>
    <w:rsid w:val="00496E64"/>
    <w:rsid w:val="0049708F"/>
    <w:rsid w:val="004A2E88"/>
    <w:rsid w:val="004A2F9C"/>
    <w:rsid w:val="004A7485"/>
    <w:rsid w:val="004A7BE4"/>
    <w:rsid w:val="004A7D86"/>
    <w:rsid w:val="004B10E1"/>
    <w:rsid w:val="004B1121"/>
    <w:rsid w:val="004B4262"/>
    <w:rsid w:val="004B5F0B"/>
    <w:rsid w:val="004B761B"/>
    <w:rsid w:val="004B7DDC"/>
    <w:rsid w:val="004C206E"/>
    <w:rsid w:val="004C6771"/>
    <w:rsid w:val="004D15ED"/>
    <w:rsid w:val="004D381E"/>
    <w:rsid w:val="004D40F8"/>
    <w:rsid w:val="004D78AB"/>
    <w:rsid w:val="004D7F85"/>
    <w:rsid w:val="004E022D"/>
    <w:rsid w:val="004E268F"/>
    <w:rsid w:val="004E2D8D"/>
    <w:rsid w:val="004E3C7C"/>
    <w:rsid w:val="004E49ED"/>
    <w:rsid w:val="004F04A2"/>
    <w:rsid w:val="004F0ECA"/>
    <w:rsid w:val="004F120D"/>
    <w:rsid w:val="004F1DA3"/>
    <w:rsid w:val="004F22FD"/>
    <w:rsid w:val="004F23BD"/>
    <w:rsid w:val="004F30E1"/>
    <w:rsid w:val="004F6F59"/>
    <w:rsid w:val="004F71FB"/>
    <w:rsid w:val="0050078B"/>
    <w:rsid w:val="00500A8B"/>
    <w:rsid w:val="005027C2"/>
    <w:rsid w:val="00502979"/>
    <w:rsid w:val="00504095"/>
    <w:rsid w:val="00504D2F"/>
    <w:rsid w:val="00505470"/>
    <w:rsid w:val="0050577B"/>
    <w:rsid w:val="005059EE"/>
    <w:rsid w:val="00510D76"/>
    <w:rsid w:val="0051239F"/>
    <w:rsid w:val="00513508"/>
    <w:rsid w:val="00513E19"/>
    <w:rsid w:val="00513F99"/>
    <w:rsid w:val="00515718"/>
    <w:rsid w:val="005162FA"/>
    <w:rsid w:val="00517D27"/>
    <w:rsid w:val="0052003F"/>
    <w:rsid w:val="005208F2"/>
    <w:rsid w:val="00520DFD"/>
    <w:rsid w:val="005227AD"/>
    <w:rsid w:val="00522872"/>
    <w:rsid w:val="00525028"/>
    <w:rsid w:val="00525B99"/>
    <w:rsid w:val="0052666C"/>
    <w:rsid w:val="00526930"/>
    <w:rsid w:val="00526D7D"/>
    <w:rsid w:val="00530962"/>
    <w:rsid w:val="00530DD0"/>
    <w:rsid w:val="00532706"/>
    <w:rsid w:val="00533D3F"/>
    <w:rsid w:val="005343EF"/>
    <w:rsid w:val="00534880"/>
    <w:rsid w:val="0053511C"/>
    <w:rsid w:val="00535706"/>
    <w:rsid w:val="0053664C"/>
    <w:rsid w:val="0054009D"/>
    <w:rsid w:val="00543CEB"/>
    <w:rsid w:val="00546C29"/>
    <w:rsid w:val="00547F08"/>
    <w:rsid w:val="00547F23"/>
    <w:rsid w:val="00550256"/>
    <w:rsid w:val="005508A1"/>
    <w:rsid w:val="005515D2"/>
    <w:rsid w:val="005537C1"/>
    <w:rsid w:val="005545FD"/>
    <w:rsid w:val="00554679"/>
    <w:rsid w:val="005554D5"/>
    <w:rsid w:val="00555F71"/>
    <w:rsid w:val="005564AB"/>
    <w:rsid w:val="0055683B"/>
    <w:rsid w:val="005575D8"/>
    <w:rsid w:val="005610DE"/>
    <w:rsid w:val="00562C86"/>
    <w:rsid w:val="00564557"/>
    <w:rsid w:val="00567380"/>
    <w:rsid w:val="00567E1D"/>
    <w:rsid w:val="00570F8B"/>
    <w:rsid w:val="00571516"/>
    <w:rsid w:val="005778E9"/>
    <w:rsid w:val="00577BF4"/>
    <w:rsid w:val="005806B7"/>
    <w:rsid w:val="00581D69"/>
    <w:rsid w:val="00582887"/>
    <w:rsid w:val="005829DA"/>
    <w:rsid w:val="00584A3C"/>
    <w:rsid w:val="005850C3"/>
    <w:rsid w:val="0058671A"/>
    <w:rsid w:val="00586C07"/>
    <w:rsid w:val="005907A7"/>
    <w:rsid w:val="00590F52"/>
    <w:rsid w:val="00592910"/>
    <w:rsid w:val="00592CFA"/>
    <w:rsid w:val="00593BA6"/>
    <w:rsid w:val="00593F7E"/>
    <w:rsid w:val="00597429"/>
    <w:rsid w:val="00597CB0"/>
    <w:rsid w:val="005A0108"/>
    <w:rsid w:val="005A2B30"/>
    <w:rsid w:val="005A6A6D"/>
    <w:rsid w:val="005B083B"/>
    <w:rsid w:val="005B0D66"/>
    <w:rsid w:val="005B2BA5"/>
    <w:rsid w:val="005B2FF8"/>
    <w:rsid w:val="005B35AD"/>
    <w:rsid w:val="005B4395"/>
    <w:rsid w:val="005B5AA5"/>
    <w:rsid w:val="005B728D"/>
    <w:rsid w:val="005C08CC"/>
    <w:rsid w:val="005C0D1B"/>
    <w:rsid w:val="005C1C55"/>
    <w:rsid w:val="005C2281"/>
    <w:rsid w:val="005C39ED"/>
    <w:rsid w:val="005C4243"/>
    <w:rsid w:val="005C5038"/>
    <w:rsid w:val="005C549C"/>
    <w:rsid w:val="005C7F7F"/>
    <w:rsid w:val="005D058D"/>
    <w:rsid w:val="005D0684"/>
    <w:rsid w:val="005D236B"/>
    <w:rsid w:val="005D2A3B"/>
    <w:rsid w:val="005D2DF8"/>
    <w:rsid w:val="005D3465"/>
    <w:rsid w:val="005D36A2"/>
    <w:rsid w:val="005D440E"/>
    <w:rsid w:val="005D5028"/>
    <w:rsid w:val="005D624B"/>
    <w:rsid w:val="005D68D5"/>
    <w:rsid w:val="005D7698"/>
    <w:rsid w:val="005E00B3"/>
    <w:rsid w:val="005E0D6E"/>
    <w:rsid w:val="005E4295"/>
    <w:rsid w:val="005E50E9"/>
    <w:rsid w:val="005E5B85"/>
    <w:rsid w:val="005E7705"/>
    <w:rsid w:val="005E78A2"/>
    <w:rsid w:val="005F5195"/>
    <w:rsid w:val="005F662F"/>
    <w:rsid w:val="005F6BA2"/>
    <w:rsid w:val="00601692"/>
    <w:rsid w:val="00601ED4"/>
    <w:rsid w:val="00601EFB"/>
    <w:rsid w:val="00601F80"/>
    <w:rsid w:val="006022D4"/>
    <w:rsid w:val="00603CF8"/>
    <w:rsid w:val="006058F2"/>
    <w:rsid w:val="00605E3D"/>
    <w:rsid w:val="0061108B"/>
    <w:rsid w:val="00611623"/>
    <w:rsid w:val="00611D7B"/>
    <w:rsid w:val="00613E59"/>
    <w:rsid w:val="00614F65"/>
    <w:rsid w:val="00615148"/>
    <w:rsid w:val="00616D15"/>
    <w:rsid w:val="0062167B"/>
    <w:rsid w:val="006234CB"/>
    <w:rsid w:val="006261D9"/>
    <w:rsid w:val="006278B2"/>
    <w:rsid w:val="00627C66"/>
    <w:rsid w:val="006303E6"/>
    <w:rsid w:val="00640A70"/>
    <w:rsid w:val="00640F7B"/>
    <w:rsid w:val="00642CEB"/>
    <w:rsid w:val="00642EA2"/>
    <w:rsid w:val="0064335E"/>
    <w:rsid w:val="00645555"/>
    <w:rsid w:val="00645846"/>
    <w:rsid w:val="0064598A"/>
    <w:rsid w:val="00646667"/>
    <w:rsid w:val="00647C5A"/>
    <w:rsid w:val="00647D2D"/>
    <w:rsid w:val="00650283"/>
    <w:rsid w:val="00650818"/>
    <w:rsid w:val="00651E37"/>
    <w:rsid w:val="006535A4"/>
    <w:rsid w:val="0065514D"/>
    <w:rsid w:val="00657209"/>
    <w:rsid w:val="00657B03"/>
    <w:rsid w:val="0066018B"/>
    <w:rsid w:val="0066263C"/>
    <w:rsid w:val="0066501B"/>
    <w:rsid w:val="0066585B"/>
    <w:rsid w:val="00666600"/>
    <w:rsid w:val="00666FAE"/>
    <w:rsid w:val="006700F5"/>
    <w:rsid w:val="00674EF2"/>
    <w:rsid w:val="006764F2"/>
    <w:rsid w:val="006766CB"/>
    <w:rsid w:val="00676B46"/>
    <w:rsid w:val="006773D1"/>
    <w:rsid w:val="006804F3"/>
    <w:rsid w:val="00681300"/>
    <w:rsid w:val="00681B63"/>
    <w:rsid w:val="006825EB"/>
    <w:rsid w:val="00687A78"/>
    <w:rsid w:val="006900F9"/>
    <w:rsid w:val="00692833"/>
    <w:rsid w:val="00693D14"/>
    <w:rsid w:val="00694BA7"/>
    <w:rsid w:val="00695D76"/>
    <w:rsid w:val="006963E1"/>
    <w:rsid w:val="0069737C"/>
    <w:rsid w:val="006A16D1"/>
    <w:rsid w:val="006A26C6"/>
    <w:rsid w:val="006A2FB9"/>
    <w:rsid w:val="006A5972"/>
    <w:rsid w:val="006A7140"/>
    <w:rsid w:val="006A7A83"/>
    <w:rsid w:val="006B0AB6"/>
    <w:rsid w:val="006B1328"/>
    <w:rsid w:val="006B1F7F"/>
    <w:rsid w:val="006B4552"/>
    <w:rsid w:val="006B670B"/>
    <w:rsid w:val="006B71BC"/>
    <w:rsid w:val="006C2E98"/>
    <w:rsid w:val="006C2FDB"/>
    <w:rsid w:val="006C3CAE"/>
    <w:rsid w:val="006C4457"/>
    <w:rsid w:val="006C4661"/>
    <w:rsid w:val="006C46E6"/>
    <w:rsid w:val="006D0A5E"/>
    <w:rsid w:val="006D5725"/>
    <w:rsid w:val="006D736F"/>
    <w:rsid w:val="006D737B"/>
    <w:rsid w:val="006E0CA2"/>
    <w:rsid w:val="006E1799"/>
    <w:rsid w:val="006E1FD7"/>
    <w:rsid w:val="006E443B"/>
    <w:rsid w:val="006E6E62"/>
    <w:rsid w:val="006E796B"/>
    <w:rsid w:val="006F27A7"/>
    <w:rsid w:val="006F2C31"/>
    <w:rsid w:val="006F2C90"/>
    <w:rsid w:val="006F3611"/>
    <w:rsid w:val="006F7BE4"/>
    <w:rsid w:val="00702BA1"/>
    <w:rsid w:val="007036FA"/>
    <w:rsid w:val="00706F43"/>
    <w:rsid w:val="0070700C"/>
    <w:rsid w:val="00711BF0"/>
    <w:rsid w:val="00713D0E"/>
    <w:rsid w:val="0071495C"/>
    <w:rsid w:val="00715718"/>
    <w:rsid w:val="00715CBC"/>
    <w:rsid w:val="007161B1"/>
    <w:rsid w:val="0071713C"/>
    <w:rsid w:val="0071757E"/>
    <w:rsid w:val="00717C99"/>
    <w:rsid w:val="007230A1"/>
    <w:rsid w:val="00725ACA"/>
    <w:rsid w:val="00725D45"/>
    <w:rsid w:val="00726326"/>
    <w:rsid w:val="007268EA"/>
    <w:rsid w:val="00726C08"/>
    <w:rsid w:val="0072712F"/>
    <w:rsid w:val="00731C6F"/>
    <w:rsid w:val="00732C7C"/>
    <w:rsid w:val="007335D6"/>
    <w:rsid w:val="00735737"/>
    <w:rsid w:val="00735A10"/>
    <w:rsid w:val="00736212"/>
    <w:rsid w:val="00736D6A"/>
    <w:rsid w:val="00740745"/>
    <w:rsid w:val="0074129D"/>
    <w:rsid w:val="00741A80"/>
    <w:rsid w:val="00741A89"/>
    <w:rsid w:val="00741C5C"/>
    <w:rsid w:val="007420C4"/>
    <w:rsid w:val="007432A6"/>
    <w:rsid w:val="00745985"/>
    <w:rsid w:val="00745AAE"/>
    <w:rsid w:val="00751499"/>
    <w:rsid w:val="00751781"/>
    <w:rsid w:val="00754AFD"/>
    <w:rsid w:val="007555DE"/>
    <w:rsid w:val="007573AF"/>
    <w:rsid w:val="00760BB2"/>
    <w:rsid w:val="00761F49"/>
    <w:rsid w:val="00763091"/>
    <w:rsid w:val="00763BC3"/>
    <w:rsid w:val="00765AA8"/>
    <w:rsid w:val="00767A3C"/>
    <w:rsid w:val="0077024E"/>
    <w:rsid w:val="00772247"/>
    <w:rsid w:val="0077348D"/>
    <w:rsid w:val="00774007"/>
    <w:rsid w:val="007746DD"/>
    <w:rsid w:val="007752BD"/>
    <w:rsid w:val="007758D5"/>
    <w:rsid w:val="00775F59"/>
    <w:rsid w:val="00777628"/>
    <w:rsid w:val="00780E61"/>
    <w:rsid w:val="00781DC5"/>
    <w:rsid w:val="00781DCF"/>
    <w:rsid w:val="00782563"/>
    <w:rsid w:val="00785A1C"/>
    <w:rsid w:val="00786789"/>
    <w:rsid w:val="00786874"/>
    <w:rsid w:val="007905EB"/>
    <w:rsid w:val="007913B3"/>
    <w:rsid w:val="0079163E"/>
    <w:rsid w:val="0079239A"/>
    <w:rsid w:val="00792474"/>
    <w:rsid w:val="007949DA"/>
    <w:rsid w:val="00794F8F"/>
    <w:rsid w:val="0079658E"/>
    <w:rsid w:val="007A179C"/>
    <w:rsid w:val="007A4D9B"/>
    <w:rsid w:val="007A6A33"/>
    <w:rsid w:val="007B39D2"/>
    <w:rsid w:val="007B4965"/>
    <w:rsid w:val="007B5F4B"/>
    <w:rsid w:val="007B6F9E"/>
    <w:rsid w:val="007B73B8"/>
    <w:rsid w:val="007C06B5"/>
    <w:rsid w:val="007C376C"/>
    <w:rsid w:val="007C5344"/>
    <w:rsid w:val="007C7F19"/>
    <w:rsid w:val="007D0F6B"/>
    <w:rsid w:val="007D2692"/>
    <w:rsid w:val="007D2853"/>
    <w:rsid w:val="007D40C3"/>
    <w:rsid w:val="007D4D62"/>
    <w:rsid w:val="007D6B3A"/>
    <w:rsid w:val="007E33B2"/>
    <w:rsid w:val="007E3929"/>
    <w:rsid w:val="007E457D"/>
    <w:rsid w:val="007E566F"/>
    <w:rsid w:val="007F1D9B"/>
    <w:rsid w:val="007F308B"/>
    <w:rsid w:val="007F34B0"/>
    <w:rsid w:val="007F3BD0"/>
    <w:rsid w:val="007F4786"/>
    <w:rsid w:val="007F5362"/>
    <w:rsid w:val="007F624A"/>
    <w:rsid w:val="007F79CF"/>
    <w:rsid w:val="008011DE"/>
    <w:rsid w:val="00801F6D"/>
    <w:rsid w:val="008030DF"/>
    <w:rsid w:val="0080314F"/>
    <w:rsid w:val="00803983"/>
    <w:rsid w:val="008040DC"/>
    <w:rsid w:val="008045D0"/>
    <w:rsid w:val="00805DE4"/>
    <w:rsid w:val="00806752"/>
    <w:rsid w:val="00807E35"/>
    <w:rsid w:val="008114C2"/>
    <w:rsid w:val="00811787"/>
    <w:rsid w:val="008119A3"/>
    <w:rsid w:val="0081240E"/>
    <w:rsid w:val="00813A61"/>
    <w:rsid w:val="00814550"/>
    <w:rsid w:val="00814A3B"/>
    <w:rsid w:val="00814B33"/>
    <w:rsid w:val="00815394"/>
    <w:rsid w:val="008161AA"/>
    <w:rsid w:val="008161B7"/>
    <w:rsid w:val="00820DFF"/>
    <w:rsid w:val="00823581"/>
    <w:rsid w:val="00824BE4"/>
    <w:rsid w:val="00826378"/>
    <w:rsid w:val="00826D48"/>
    <w:rsid w:val="00830FD8"/>
    <w:rsid w:val="00833650"/>
    <w:rsid w:val="00834270"/>
    <w:rsid w:val="00835E18"/>
    <w:rsid w:val="008364DD"/>
    <w:rsid w:val="00840AA0"/>
    <w:rsid w:val="0084176E"/>
    <w:rsid w:val="00842380"/>
    <w:rsid w:val="00842A81"/>
    <w:rsid w:val="00843358"/>
    <w:rsid w:val="0084336B"/>
    <w:rsid w:val="00844434"/>
    <w:rsid w:val="0084555B"/>
    <w:rsid w:val="00845BC1"/>
    <w:rsid w:val="00850A0E"/>
    <w:rsid w:val="008518E0"/>
    <w:rsid w:val="00851DA5"/>
    <w:rsid w:val="0085213E"/>
    <w:rsid w:val="00852CC7"/>
    <w:rsid w:val="00853B25"/>
    <w:rsid w:val="0085658C"/>
    <w:rsid w:val="00856E43"/>
    <w:rsid w:val="008574B0"/>
    <w:rsid w:val="008578A3"/>
    <w:rsid w:val="00857AFE"/>
    <w:rsid w:val="00857CCD"/>
    <w:rsid w:val="00864B92"/>
    <w:rsid w:val="00865AF6"/>
    <w:rsid w:val="0086650B"/>
    <w:rsid w:val="00871743"/>
    <w:rsid w:val="00873D84"/>
    <w:rsid w:val="008762BD"/>
    <w:rsid w:val="00876BD3"/>
    <w:rsid w:val="00877A43"/>
    <w:rsid w:val="00881C39"/>
    <w:rsid w:val="0088230F"/>
    <w:rsid w:val="00882539"/>
    <w:rsid w:val="00883110"/>
    <w:rsid w:val="008843F4"/>
    <w:rsid w:val="00885164"/>
    <w:rsid w:val="0088516E"/>
    <w:rsid w:val="00886132"/>
    <w:rsid w:val="00887E27"/>
    <w:rsid w:val="008925E7"/>
    <w:rsid w:val="00893723"/>
    <w:rsid w:val="00893850"/>
    <w:rsid w:val="00893D45"/>
    <w:rsid w:val="00895E41"/>
    <w:rsid w:val="008970DE"/>
    <w:rsid w:val="008A1E55"/>
    <w:rsid w:val="008A206C"/>
    <w:rsid w:val="008A33D0"/>
    <w:rsid w:val="008A3912"/>
    <w:rsid w:val="008A3E16"/>
    <w:rsid w:val="008A4B49"/>
    <w:rsid w:val="008A5FD9"/>
    <w:rsid w:val="008A6C90"/>
    <w:rsid w:val="008A6CB9"/>
    <w:rsid w:val="008B042A"/>
    <w:rsid w:val="008B10B9"/>
    <w:rsid w:val="008B28B0"/>
    <w:rsid w:val="008B2F42"/>
    <w:rsid w:val="008B36B9"/>
    <w:rsid w:val="008B588A"/>
    <w:rsid w:val="008B702F"/>
    <w:rsid w:val="008B7D73"/>
    <w:rsid w:val="008C0602"/>
    <w:rsid w:val="008C0B74"/>
    <w:rsid w:val="008C108A"/>
    <w:rsid w:val="008C1A9E"/>
    <w:rsid w:val="008C2829"/>
    <w:rsid w:val="008C63D0"/>
    <w:rsid w:val="008D2B53"/>
    <w:rsid w:val="008D37C2"/>
    <w:rsid w:val="008D4083"/>
    <w:rsid w:val="008D4BC7"/>
    <w:rsid w:val="008D673F"/>
    <w:rsid w:val="008D6ACC"/>
    <w:rsid w:val="008D7133"/>
    <w:rsid w:val="008D7A5B"/>
    <w:rsid w:val="008D7AF1"/>
    <w:rsid w:val="008E2329"/>
    <w:rsid w:val="008E24FA"/>
    <w:rsid w:val="008E2911"/>
    <w:rsid w:val="008E5764"/>
    <w:rsid w:val="008E6750"/>
    <w:rsid w:val="008E783F"/>
    <w:rsid w:val="008E7FC4"/>
    <w:rsid w:val="008F2765"/>
    <w:rsid w:val="008F32C2"/>
    <w:rsid w:val="008F3C95"/>
    <w:rsid w:val="008F410F"/>
    <w:rsid w:val="008F41E1"/>
    <w:rsid w:val="008F6AF4"/>
    <w:rsid w:val="008F76CB"/>
    <w:rsid w:val="008F7777"/>
    <w:rsid w:val="0090018C"/>
    <w:rsid w:val="00901486"/>
    <w:rsid w:val="00903220"/>
    <w:rsid w:val="00903840"/>
    <w:rsid w:val="00903862"/>
    <w:rsid w:val="00904A72"/>
    <w:rsid w:val="009065D0"/>
    <w:rsid w:val="00906660"/>
    <w:rsid w:val="00906AC8"/>
    <w:rsid w:val="00907CC6"/>
    <w:rsid w:val="00911A25"/>
    <w:rsid w:val="00916CA1"/>
    <w:rsid w:val="009200C8"/>
    <w:rsid w:val="00920331"/>
    <w:rsid w:val="00921683"/>
    <w:rsid w:val="00922349"/>
    <w:rsid w:val="0092418D"/>
    <w:rsid w:val="00926D51"/>
    <w:rsid w:val="009272FE"/>
    <w:rsid w:val="00932844"/>
    <w:rsid w:val="00933700"/>
    <w:rsid w:val="00934949"/>
    <w:rsid w:val="00940CBD"/>
    <w:rsid w:val="00941377"/>
    <w:rsid w:val="00941B38"/>
    <w:rsid w:val="00941C06"/>
    <w:rsid w:val="00941CD4"/>
    <w:rsid w:val="0094621E"/>
    <w:rsid w:val="00950A0C"/>
    <w:rsid w:val="00950F6A"/>
    <w:rsid w:val="009568A8"/>
    <w:rsid w:val="00956973"/>
    <w:rsid w:val="00956AD1"/>
    <w:rsid w:val="00957C91"/>
    <w:rsid w:val="009613E2"/>
    <w:rsid w:val="00962077"/>
    <w:rsid w:val="00962566"/>
    <w:rsid w:val="0096264F"/>
    <w:rsid w:val="00962FCE"/>
    <w:rsid w:val="009631EE"/>
    <w:rsid w:val="009646D7"/>
    <w:rsid w:val="00964998"/>
    <w:rsid w:val="00974F2F"/>
    <w:rsid w:val="0097570F"/>
    <w:rsid w:val="009762D8"/>
    <w:rsid w:val="00976950"/>
    <w:rsid w:val="00976975"/>
    <w:rsid w:val="00976FDC"/>
    <w:rsid w:val="00981759"/>
    <w:rsid w:val="0098187B"/>
    <w:rsid w:val="00982174"/>
    <w:rsid w:val="00983224"/>
    <w:rsid w:val="00990D8D"/>
    <w:rsid w:val="00991A0A"/>
    <w:rsid w:val="00991A58"/>
    <w:rsid w:val="009978D4"/>
    <w:rsid w:val="009A0C4E"/>
    <w:rsid w:val="009A1269"/>
    <w:rsid w:val="009A2FB2"/>
    <w:rsid w:val="009A543B"/>
    <w:rsid w:val="009A5EA1"/>
    <w:rsid w:val="009B0263"/>
    <w:rsid w:val="009B2276"/>
    <w:rsid w:val="009B2F4E"/>
    <w:rsid w:val="009B4754"/>
    <w:rsid w:val="009B4774"/>
    <w:rsid w:val="009B5B88"/>
    <w:rsid w:val="009B7519"/>
    <w:rsid w:val="009B7ECC"/>
    <w:rsid w:val="009C0062"/>
    <w:rsid w:val="009C09E6"/>
    <w:rsid w:val="009C296B"/>
    <w:rsid w:val="009C2FA2"/>
    <w:rsid w:val="009C3C0B"/>
    <w:rsid w:val="009C6A87"/>
    <w:rsid w:val="009D1343"/>
    <w:rsid w:val="009D1D2E"/>
    <w:rsid w:val="009D4323"/>
    <w:rsid w:val="009D48BC"/>
    <w:rsid w:val="009D4BD6"/>
    <w:rsid w:val="009D7456"/>
    <w:rsid w:val="009D7857"/>
    <w:rsid w:val="009D7E3A"/>
    <w:rsid w:val="009E033C"/>
    <w:rsid w:val="009E082A"/>
    <w:rsid w:val="009E1869"/>
    <w:rsid w:val="009E7637"/>
    <w:rsid w:val="009E77F8"/>
    <w:rsid w:val="009F176B"/>
    <w:rsid w:val="009F1E4F"/>
    <w:rsid w:val="009F3491"/>
    <w:rsid w:val="009F7927"/>
    <w:rsid w:val="009F7B46"/>
    <w:rsid w:val="00A0169E"/>
    <w:rsid w:val="00A01C7F"/>
    <w:rsid w:val="00A02C2D"/>
    <w:rsid w:val="00A03981"/>
    <w:rsid w:val="00A04035"/>
    <w:rsid w:val="00A065AC"/>
    <w:rsid w:val="00A06C32"/>
    <w:rsid w:val="00A11787"/>
    <w:rsid w:val="00A13047"/>
    <w:rsid w:val="00A13D5F"/>
    <w:rsid w:val="00A145F8"/>
    <w:rsid w:val="00A15291"/>
    <w:rsid w:val="00A1563B"/>
    <w:rsid w:val="00A157BD"/>
    <w:rsid w:val="00A22B84"/>
    <w:rsid w:val="00A24137"/>
    <w:rsid w:val="00A26513"/>
    <w:rsid w:val="00A279EF"/>
    <w:rsid w:val="00A3036C"/>
    <w:rsid w:val="00A32E59"/>
    <w:rsid w:val="00A33DF6"/>
    <w:rsid w:val="00A33F44"/>
    <w:rsid w:val="00A34A20"/>
    <w:rsid w:val="00A358B9"/>
    <w:rsid w:val="00A37105"/>
    <w:rsid w:val="00A37C4D"/>
    <w:rsid w:val="00A37ECD"/>
    <w:rsid w:val="00A40446"/>
    <w:rsid w:val="00A411F0"/>
    <w:rsid w:val="00A415CE"/>
    <w:rsid w:val="00A41A71"/>
    <w:rsid w:val="00A444D1"/>
    <w:rsid w:val="00A44943"/>
    <w:rsid w:val="00A45986"/>
    <w:rsid w:val="00A53A81"/>
    <w:rsid w:val="00A54147"/>
    <w:rsid w:val="00A56919"/>
    <w:rsid w:val="00A57A9A"/>
    <w:rsid w:val="00A608AD"/>
    <w:rsid w:val="00A62D3E"/>
    <w:rsid w:val="00A637E6"/>
    <w:rsid w:val="00A63A70"/>
    <w:rsid w:val="00A6497C"/>
    <w:rsid w:val="00A66330"/>
    <w:rsid w:val="00A663AC"/>
    <w:rsid w:val="00A66726"/>
    <w:rsid w:val="00A66E51"/>
    <w:rsid w:val="00A67B33"/>
    <w:rsid w:val="00A7143F"/>
    <w:rsid w:val="00A71C92"/>
    <w:rsid w:val="00A73637"/>
    <w:rsid w:val="00A77712"/>
    <w:rsid w:val="00A77CC3"/>
    <w:rsid w:val="00A81F84"/>
    <w:rsid w:val="00A8488B"/>
    <w:rsid w:val="00A94894"/>
    <w:rsid w:val="00AA0572"/>
    <w:rsid w:val="00AA1AFA"/>
    <w:rsid w:val="00AA2DB4"/>
    <w:rsid w:val="00AA3939"/>
    <w:rsid w:val="00AA41D6"/>
    <w:rsid w:val="00AA5F23"/>
    <w:rsid w:val="00AA7214"/>
    <w:rsid w:val="00AB1C45"/>
    <w:rsid w:val="00AB2668"/>
    <w:rsid w:val="00AB2907"/>
    <w:rsid w:val="00AB2943"/>
    <w:rsid w:val="00AB2BA8"/>
    <w:rsid w:val="00AB3F87"/>
    <w:rsid w:val="00AB4B7E"/>
    <w:rsid w:val="00AB543B"/>
    <w:rsid w:val="00AB5810"/>
    <w:rsid w:val="00AB76CF"/>
    <w:rsid w:val="00AC0FCD"/>
    <w:rsid w:val="00AC1317"/>
    <w:rsid w:val="00AC1F66"/>
    <w:rsid w:val="00AC2066"/>
    <w:rsid w:val="00AC220B"/>
    <w:rsid w:val="00AC238E"/>
    <w:rsid w:val="00AC3425"/>
    <w:rsid w:val="00AC4453"/>
    <w:rsid w:val="00AC5520"/>
    <w:rsid w:val="00AC5E3A"/>
    <w:rsid w:val="00AC6DEE"/>
    <w:rsid w:val="00AC76B7"/>
    <w:rsid w:val="00AD0015"/>
    <w:rsid w:val="00AD3CAC"/>
    <w:rsid w:val="00AD4687"/>
    <w:rsid w:val="00AD7232"/>
    <w:rsid w:val="00AE087B"/>
    <w:rsid w:val="00AE0D84"/>
    <w:rsid w:val="00AE2BC7"/>
    <w:rsid w:val="00AE2D45"/>
    <w:rsid w:val="00AE487D"/>
    <w:rsid w:val="00AE4C9F"/>
    <w:rsid w:val="00AE5CA1"/>
    <w:rsid w:val="00AE7157"/>
    <w:rsid w:val="00AE7866"/>
    <w:rsid w:val="00AE7F72"/>
    <w:rsid w:val="00AF0C64"/>
    <w:rsid w:val="00AF25F5"/>
    <w:rsid w:val="00AF4969"/>
    <w:rsid w:val="00AF5578"/>
    <w:rsid w:val="00AF6199"/>
    <w:rsid w:val="00AF6A1B"/>
    <w:rsid w:val="00AF7FFE"/>
    <w:rsid w:val="00B056B7"/>
    <w:rsid w:val="00B100A8"/>
    <w:rsid w:val="00B128D0"/>
    <w:rsid w:val="00B13B65"/>
    <w:rsid w:val="00B13C7A"/>
    <w:rsid w:val="00B15CC3"/>
    <w:rsid w:val="00B16A8D"/>
    <w:rsid w:val="00B16B8F"/>
    <w:rsid w:val="00B174FD"/>
    <w:rsid w:val="00B1751A"/>
    <w:rsid w:val="00B260FA"/>
    <w:rsid w:val="00B26AFE"/>
    <w:rsid w:val="00B30422"/>
    <w:rsid w:val="00B31A1D"/>
    <w:rsid w:val="00B33FA1"/>
    <w:rsid w:val="00B346DC"/>
    <w:rsid w:val="00B349C7"/>
    <w:rsid w:val="00B3545A"/>
    <w:rsid w:val="00B35925"/>
    <w:rsid w:val="00B379EF"/>
    <w:rsid w:val="00B4037C"/>
    <w:rsid w:val="00B436CC"/>
    <w:rsid w:val="00B43A71"/>
    <w:rsid w:val="00B44353"/>
    <w:rsid w:val="00B44632"/>
    <w:rsid w:val="00B4596E"/>
    <w:rsid w:val="00B45DD8"/>
    <w:rsid w:val="00B5259D"/>
    <w:rsid w:val="00B54F2D"/>
    <w:rsid w:val="00B54F67"/>
    <w:rsid w:val="00B62770"/>
    <w:rsid w:val="00B6370C"/>
    <w:rsid w:val="00B64203"/>
    <w:rsid w:val="00B642E3"/>
    <w:rsid w:val="00B6443E"/>
    <w:rsid w:val="00B67CF9"/>
    <w:rsid w:val="00B711AA"/>
    <w:rsid w:val="00B7148F"/>
    <w:rsid w:val="00B719F2"/>
    <w:rsid w:val="00B7491B"/>
    <w:rsid w:val="00B749D5"/>
    <w:rsid w:val="00B761F6"/>
    <w:rsid w:val="00B76718"/>
    <w:rsid w:val="00B76E76"/>
    <w:rsid w:val="00B77250"/>
    <w:rsid w:val="00B77861"/>
    <w:rsid w:val="00B77BD4"/>
    <w:rsid w:val="00B8184A"/>
    <w:rsid w:val="00B825AB"/>
    <w:rsid w:val="00B85251"/>
    <w:rsid w:val="00B9086B"/>
    <w:rsid w:val="00B91711"/>
    <w:rsid w:val="00B91B4E"/>
    <w:rsid w:val="00B91F94"/>
    <w:rsid w:val="00B93853"/>
    <w:rsid w:val="00B93D33"/>
    <w:rsid w:val="00B93EAA"/>
    <w:rsid w:val="00B93F1D"/>
    <w:rsid w:val="00B9452C"/>
    <w:rsid w:val="00B96C3C"/>
    <w:rsid w:val="00BA0079"/>
    <w:rsid w:val="00BA237F"/>
    <w:rsid w:val="00BA24A1"/>
    <w:rsid w:val="00BA3B9C"/>
    <w:rsid w:val="00BA4BE8"/>
    <w:rsid w:val="00BA5C67"/>
    <w:rsid w:val="00BA6E60"/>
    <w:rsid w:val="00BA7157"/>
    <w:rsid w:val="00BA78C3"/>
    <w:rsid w:val="00BB1251"/>
    <w:rsid w:val="00BB24EF"/>
    <w:rsid w:val="00BB257D"/>
    <w:rsid w:val="00BB2762"/>
    <w:rsid w:val="00BB34E3"/>
    <w:rsid w:val="00BB4070"/>
    <w:rsid w:val="00BB468C"/>
    <w:rsid w:val="00BB4A4C"/>
    <w:rsid w:val="00BB4CEC"/>
    <w:rsid w:val="00BB4DCF"/>
    <w:rsid w:val="00BB5DDC"/>
    <w:rsid w:val="00BC150F"/>
    <w:rsid w:val="00BC312F"/>
    <w:rsid w:val="00BC72AE"/>
    <w:rsid w:val="00BD19ED"/>
    <w:rsid w:val="00BD44A9"/>
    <w:rsid w:val="00BD4ED5"/>
    <w:rsid w:val="00BD5631"/>
    <w:rsid w:val="00BD58F3"/>
    <w:rsid w:val="00BD5C84"/>
    <w:rsid w:val="00BD7267"/>
    <w:rsid w:val="00BE1664"/>
    <w:rsid w:val="00BE20C1"/>
    <w:rsid w:val="00BE3AB3"/>
    <w:rsid w:val="00BE4E21"/>
    <w:rsid w:val="00BE5AC5"/>
    <w:rsid w:val="00BE5EA1"/>
    <w:rsid w:val="00BF1999"/>
    <w:rsid w:val="00BF2068"/>
    <w:rsid w:val="00BF33F9"/>
    <w:rsid w:val="00BF48A3"/>
    <w:rsid w:val="00BF563A"/>
    <w:rsid w:val="00C01672"/>
    <w:rsid w:val="00C02614"/>
    <w:rsid w:val="00C0307C"/>
    <w:rsid w:val="00C04565"/>
    <w:rsid w:val="00C0797B"/>
    <w:rsid w:val="00C11DBE"/>
    <w:rsid w:val="00C13835"/>
    <w:rsid w:val="00C144FD"/>
    <w:rsid w:val="00C16404"/>
    <w:rsid w:val="00C17AFE"/>
    <w:rsid w:val="00C214C2"/>
    <w:rsid w:val="00C24288"/>
    <w:rsid w:val="00C24E68"/>
    <w:rsid w:val="00C25220"/>
    <w:rsid w:val="00C25F3D"/>
    <w:rsid w:val="00C26DBF"/>
    <w:rsid w:val="00C26DEC"/>
    <w:rsid w:val="00C271A6"/>
    <w:rsid w:val="00C31B31"/>
    <w:rsid w:val="00C34211"/>
    <w:rsid w:val="00C357E3"/>
    <w:rsid w:val="00C36799"/>
    <w:rsid w:val="00C36F25"/>
    <w:rsid w:val="00C375DE"/>
    <w:rsid w:val="00C46B61"/>
    <w:rsid w:val="00C47358"/>
    <w:rsid w:val="00C54239"/>
    <w:rsid w:val="00C55D7C"/>
    <w:rsid w:val="00C572CD"/>
    <w:rsid w:val="00C63F58"/>
    <w:rsid w:val="00C70058"/>
    <w:rsid w:val="00C71998"/>
    <w:rsid w:val="00C733A5"/>
    <w:rsid w:val="00C733B3"/>
    <w:rsid w:val="00C74FC1"/>
    <w:rsid w:val="00C76700"/>
    <w:rsid w:val="00C808E5"/>
    <w:rsid w:val="00C819BD"/>
    <w:rsid w:val="00C828EF"/>
    <w:rsid w:val="00C83097"/>
    <w:rsid w:val="00C833C8"/>
    <w:rsid w:val="00C846C1"/>
    <w:rsid w:val="00C8504C"/>
    <w:rsid w:val="00C86894"/>
    <w:rsid w:val="00C86E4A"/>
    <w:rsid w:val="00C86ED5"/>
    <w:rsid w:val="00C87296"/>
    <w:rsid w:val="00C87733"/>
    <w:rsid w:val="00C91F0B"/>
    <w:rsid w:val="00C92CE0"/>
    <w:rsid w:val="00C9391D"/>
    <w:rsid w:val="00C93B2D"/>
    <w:rsid w:val="00C960F0"/>
    <w:rsid w:val="00C968F8"/>
    <w:rsid w:val="00C97C90"/>
    <w:rsid w:val="00C97D7E"/>
    <w:rsid w:val="00CA26FE"/>
    <w:rsid w:val="00CA2BE6"/>
    <w:rsid w:val="00CA7644"/>
    <w:rsid w:val="00CB3BE6"/>
    <w:rsid w:val="00CB5D7F"/>
    <w:rsid w:val="00CB5F6C"/>
    <w:rsid w:val="00CC08E8"/>
    <w:rsid w:val="00CC22B6"/>
    <w:rsid w:val="00CC273D"/>
    <w:rsid w:val="00CC2F80"/>
    <w:rsid w:val="00CC3A61"/>
    <w:rsid w:val="00CC3AFA"/>
    <w:rsid w:val="00CC419C"/>
    <w:rsid w:val="00CC4857"/>
    <w:rsid w:val="00CC65CF"/>
    <w:rsid w:val="00CC7DF1"/>
    <w:rsid w:val="00CD06AE"/>
    <w:rsid w:val="00CD17A6"/>
    <w:rsid w:val="00CD2392"/>
    <w:rsid w:val="00CD38FE"/>
    <w:rsid w:val="00CD434A"/>
    <w:rsid w:val="00CD4DC8"/>
    <w:rsid w:val="00CD7692"/>
    <w:rsid w:val="00CE04A8"/>
    <w:rsid w:val="00CE0DF6"/>
    <w:rsid w:val="00CE2126"/>
    <w:rsid w:val="00CE25C9"/>
    <w:rsid w:val="00CE3140"/>
    <w:rsid w:val="00CE4130"/>
    <w:rsid w:val="00CE43B8"/>
    <w:rsid w:val="00CE5A62"/>
    <w:rsid w:val="00CE79A2"/>
    <w:rsid w:val="00CE7CE5"/>
    <w:rsid w:val="00CF0DF4"/>
    <w:rsid w:val="00CF2709"/>
    <w:rsid w:val="00CF2B59"/>
    <w:rsid w:val="00CF4247"/>
    <w:rsid w:val="00CF4AD0"/>
    <w:rsid w:val="00CF5F6F"/>
    <w:rsid w:val="00D01995"/>
    <w:rsid w:val="00D03C71"/>
    <w:rsid w:val="00D043EE"/>
    <w:rsid w:val="00D04483"/>
    <w:rsid w:val="00D05476"/>
    <w:rsid w:val="00D0589B"/>
    <w:rsid w:val="00D05B01"/>
    <w:rsid w:val="00D05B1C"/>
    <w:rsid w:val="00D076BD"/>
    <w:rsid w:val="00D112B1"/>
    <w:rsid w:val="00D1239A"/>
    <w:rsid w:val="00D12488"/>
    <w:rsid w:val="00D12D22"/>
    <w:rsid w:val="00D20649"/>
    <w:rsid w:val="00D216A1"/>
    <w:rsid w:val="00D24A2D"/>
    <w:rsid w:val="00D26761"/>
    <w:rsid w:val="00D275D6"/>
    <w:rsid w:val="00D31949"/>
    <w:rsid w:val="00D3361F"/>
    <w:rsid w:val="00D34AB1"/>
    <w:rsid w:val="00D3611D"/>
    <w:rsid w:val="00D41A3D"/>
    <w:rsid w:val="00D43120"/>
    <w:rsid w:val="00D452D9"/>
    <w:rsid w:val="00D46B59"/>
    <w:rsid w:val="00D47991"/>
    <w:rsid w:val="00D50381"/>
    <w:rsid w:val="00D50839"/>
    <w:rsid w:val="00D51BFB"/>
    <w:rsid w:val="00D52269"/>
    <w:rsid w:val="00D60771"/>
    <w:rsid w:val="00D61416"/>
    <w:rsid w:val="00D617D4"/>
    <w:rsid w:val="00D641A0"/>
    <w:rsid w:val="00D64F12"/>
    <w:rsid w:val="00D6536B"/>
    <w:rsid w:val="00D65836"/>
    <w:rsid w:val="00D668AD"/>
    <w:rsid w:val="00D71FF4"/>
    <w:rsid w:val="00D7443F"/>
    <w:rsid w:val="00D74978"/>
    <w:rsid w:val="00D76E9F"/>
    <w:rsid w:val="00D77674"/>
    <w:rsid w:val="00D8013A"/>
    <w:rsid w:val="00D81370"/>
    <w:rsid w:val="00D82516"/>
    <w:rsid w:val="00D832CD"/>
    <w:rsid w:val="00D84B55"/>
    <w:rsid w:val="00D87FCC"/>
    <w:rsid w:val="00D93C37"/>
    <w:rsid w:val="00D971A1"/>
    <w:rsid w:val="00D978EB"/>
    <w:rsid w:val="00DA2A54"/>
    <w:rsid w:val="00DA32E0"/>
    <w:rsid w:val="00DA38DD"/>
    <w:rsid w:val="00DA3CAE"/>
    <w:rsid w:val="00DA4516"/>
    <w:rsid w:val="00DA525E"/>
    <w:rsid w:val="00DA7400"/>
    <w:rsid w:val="00DA7883"/>
    <w:rsid w:val="00DA7DE8"/>
    <w:rsid w:val="00DB4FC7"/>
    <w:rsid w:val="00DB6DDD"/>
    <w:rsid w:val="00DC10B4"/>
    <w:rsid w:val="00DC4064"/>
    <w:rsid w:val="00DC419F"/>
    <w:rsid w:val="00DC49A1"/>
    <w:rsid w:val="00DC7E7A"/>
    <w:rsid w:val="00DD0971"/>
    <w:rsid w:val="00DD3CC9"/>
    <w:rsid w:val="00DD4E29"/>
    <w:rsid w:val="00DD60FB"/>
    <w:rsid w:val="00DD750A"/>
    <w:rsid w:val="00DE0607"/>
    <w:rsid w:val="00DE07A9"/>
    <w:rsid w:val="00DE2233"/>
    <w:rsid w:val="00DE3496"/>
    <w:rsid w:val="00DE3875"/>
    <w:rsid w:val="00DE3E2D"/>
    <w:rsid w:val="00DE60CE"/>
    <w:rsid w:val="00DF2654"/>
    <w:rsid w:val="00DF2BFC"/>
    <w:rsid w:val="00DF4A88"/>
    <w:rsid w:val="00DF5DAB"/>
    <w:rsid w:val="00E027FC"/>
    <w:rsid w:val="00E0448D"/>
    <w:rsid w:val="00E07090"/>
    <w:rsid w:val="00E071F4"/>
    <w:rsid w:val="00E12EF3"/>
    <w:rsid w:val="00E15BEE"/>
    <w:rsid w:val="00E15F5F"/>
    <w:rsid w:val="00E16A05"/>
    <w:rsid w:val="00E16BE1"/>
    <w:rsid w:val="00E177A4"/>
    <w:rsid w:val="00E17D74"/>
    <w:rsid w:val="00E20DC1"/>
    <w:rsid w:val="00E22958"/>
    <w:rsid w:val="00E22D62"/>
    <w:rsid w:val="00E236A8"/>
    <w:rsid w:val="00E247ED"/>
    <w:rsid w:val="00E24C1F"/>
    <w:rsid w:val="00E24D94"/>
    <w:rsid w:val="00E25057"/>
    <w:rsid w:val="00E26121"/>
    <w:rsid w:val="00E27208"/>
    <w:rsid w:val="00E27B62"/>
    <w:rsid w:val="00E30343"/>
    <w:rsid w:val="00E30C53"/>
    <w:rsid w:val="00E34E4F"/>
    <w:rsid w:val="00E3683B"/>
    <w:rsid w:val="00E377A9"/>
    <w:rsid w:val="00E40556"/>
    <w:rsid w:val="00E40C2C"/>
    <w:rsid w:val="00E4114F"/>
    <w:rsid w:val="00E46379"/>
    <w:rsid w:val="00E475B8"/>
    <w:rsid w:val="00E47636"/>
    <w:rsid w:val="00E479A5"/>
    <w:rsid w:val="00E51BEC"/>
    <w:rsid w:val="00E51DEE"/>
    <w:rsid w:val="00E53757"/>
    <w:rsid w:val="00E5380E"/>
    <w:rsid w:val="00E57492"/>
    <w:rsid w:val="00E6279D"/>
    <w:rsid w:val="00E62C88"/>
    <w:rsid w:val="00E6445D"/>
    <w:rsid w:val="00E6521F"/>
    <w:rsid w:val="00E6621C"/>
    <w:rsid w:val="00E66496"/>
    <w:rsid w:val="00E67864"/>
    <w:rsid w:val="00E67CD6"/>
    <w:rsid w:val="00E72C15"/>
    <w:rsid w:val="00E731BC"/>
    <w:rsid w:val="00E74B33"/>
    <w:rsid w:val="00E802D2"/>
    <w:rsid w:val="00E820D4"/>
    <w:rsid w:val="00E82215"/>
    <w:rsid w:val="00E82FD0"/>
    <w:rsid w:val="00E86A68"/>
    <w:rsid w:val="00E90D26"/>
    <w:rsid w:val="00E920F4"/>
    <w:rsid w:val="00E934F4"/>
    <w:rsid w:val="00E949AD"/>
    <w:rsid w:val="00E95C90"/>
    <w:rsid w:val="00E96B68"/>
    <w:rsid w:val="00EA1011"/>
    <w:rsid w:val="00EA2F7B"/>
    <w:rsid w:val="00EA3852"/>
    <w:rsid w:val="00EA389A"/>
    <w:rsid w:val="00EA60C7"/>
    <w:rsid w:val="00EA7296"/>
    <w:rsid w:val="00EB06F3"/>
    <w:rsid w:val="00EB1595"/>
    <w:rsid w:val="00EB18DC"/>
    <w:rsid w:val="00EB27E3"/>
    <w:rsid w:val="00EB294B"/>
    <w:rsid w:val="00EB388B"/>
    <w:rsid w:val="00EC12AC"/>
    <w:rsid w:val="00EC17DB"/>
    <w:rsid w:val="00EC24E6"/>
    <w:rsid w:val="00EC256E"/>
    <w:rsid w:val="00EC3436"/>
    <w:rsid w:val="00EC4003"/>
    <w:rsid w:val="00EC54A0"/>
    <w:rsid w:val="00EC5EA5"/>
    <w:rsid w:val="00EC65D7"/>
    <w:rsid w:val="00ED0DB1"/>
    <w:rsid w:val="00ED10DD"/>
    <w:rsid w:val="00ED2CF9"/>
    <w:rsid w:val="00ED41BB"/>
    <w:rsid w:val="00ED4B5A"/>
    <w:rsid w:val="00ED4F1E"/>
    <w:rsid w:val="00ED5F0B"/>
    <w:rsid w:val="00ED6791"/>
    <w:rsid w:val="00EE061E"/>
    <w:rsid w:val="00EE1A3B"/>
    <w:rsid w:val="00EE344A"/>
    <w:rsid w:val="00EE5046"/>
    <w:rsid w:val="00EE55C7"/>
    <w:rsid w:val="00EF023E"/>
    <w:rsid w:val="00EF4093"/>
    <w:rsid w:val="00EF7E71"/>
    <w:rsid w:val="00F000AE"/>
    <w:rsid w:val="00F01345"/>
    <w:rsid w:val="00F04389"/>
    <w:rsid w:val="00F0585A"/>
    <w:rsid w:val="00F06818"/>
    <w:rsid w:val="00F12BDB"/>
    <w:rsid w:val="00F13574"/>
    <w:rsid w:val="00F13CBD"/>
    <w:rsid w:val="00F14F03"/>
    <w:rsid w:val="00F16A67"/>
    <w:rsid w:val="00F16FE8"/>
    <w:rsid w:val="00F20EAB"/>
    <w:rsid w:val="00F215B3"/>
    <w:rsid w:val="00F22BDF"/>
    <w:rsid w:val="00F2603E"/>
    <w:rsid w:val="00F27E78"/>
    <w:rsid w:val="00F32491"/>
    <w:rsid w:val="00F3298E"/>
    <w:rsid w:val="00F33A5A"/>
    <w:rsid w:val="00F365AA"/>
    <w:rsid w:val="00F4292E"/>
    <w:rsid w:val="00F42D8F"/>
    <w:rsid w:val="00F436C8"/>
    <w:rsid w:val="00F43B1D"/>
    <w:rsid w:val="00F47CE1"/>
    <w:rsid w:val="00F5039C"/>
    <w:rsid w:val="00F51292"/>
    <w:rsid w:val="00F51C8F"/>
    <w:rsid w:val="00F5315A"/>
    <w:rsid w:val="00F535BB"/>
    <w:rsid w:val="00F54641"/>
    <w:rsid w:val="00F553CA"/>
    <w:rsid w:val="00F55417"/>
    <w:rsid w:val="00F55B13"/>
    <w:rsid w:val="00F57348"/>
    <w:rsid w:val="00F57F8F"/>
    <w:rsid w:val="00F57FF8"/>
    <w:rsid w:val="00F62C41"/>
    <w:rsid w:val="00F642AE"/>
    <w:rsid w:val="00F65AE9"/>
    <w:rsid w:val="00F66BDD"/>
    <w:rsid w:val="00F67815"/>
    <w:rsid w:val="00F67D75"/>
    <w:rsid w:val="00F70759"/>
    <w:rsid w:val="00F70EC2"/>
    <w:rsid w:val="00F74438"/>
    <w:rsid w:val="00F8001D"/>
    <w:rsid w:val="00F81490"/>
    <w:rsid w:val="00F84380"/>
    <w:rsid w:val="00F84979"/>
    <w:rsid w:val="00F85A0E"/>
    <w:rsid w:val="00F90449"/>
    <w:rsid w:val="00F92CF0"/>
    <w:rsid w:val="00F93279"/>
    <w:rsid w:val="00F936BC"/>
    <w:rsid w:val="00F961CC"/>
    <w:rsid w:val="00F97179"/>
    <w:rsid w:val="00F97218"/>
    <w:rsid w:val="00F972DA"/>
    <w:rsid w:val="00F97A86"/>
    <w:rsid w:val="00FA2005"/>
    <w:rsid w:val="00FA2C4A"/>
    <w:rsid w:val="00FA5E75"/>
    <w:rsid w:val="00FA7C0D"/>
    <w:rsid w:val="00FB059A"/>
    <w:rsid w:val="00FB1026"/>
    <w:rsid w:val="00FB32BA"/>
    <w:rsid w:val="00FB3BC7"/>
    <w:rsid w:val="00FB6C89"/>
    <w:rsid w:val="00FC03A2"/>
    <w:rsid w:val="00FC156C"/>
    <w:rsid w:val="00FC1E4A"/>
    <w:rsid w:val="00FC2C7E"/>
    <w:rsid w:val="00FC5EB1"/>
    <w:rsid w:val="00FD050B"/>
    <w:rsid w:val="00FD2795"/>
    <w:rsid w:val="00FD2FBB"/>
    <w:rsid w:val="00FD4858"/>
    <w:rsid w:val="00FD525D"/>
    <w:rsid w:val="00FD5B7F"/>
    <w:rsid w:val="00FD61F2"/>
    <w:rsid w:val="00FD6309"/>
    <w:rsid w:val="00FD6D66"/>
    <w:rsid w:val="00FE0B99"/>
    <w:rsid w:val="00FE1670"/>
    <w:rsid w:val="00FE61F4"/>
    <w:rsid w:val="00FE6BB0"/>
    <w:rsid w:val="00FF1993"/>
    <w:rsid w:val="00FF20C5"/>
    <w:rsid w:val="00FF4C48"/>
    <w:rsid w:val="00FF4F7D"/>
    <w:rsid w:val="00FF4FA2"/>
    <w:rsid w:val="00FF5E93"/>
    <w:rsid w:val="00FF6E71"/>
    <w:rsid w:val="00FF6EC7"/>
    <w:rsid w:val="00FF7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C0F22"/>
  <w15:docId w15:val="{BCD61517-7BA4-4BC0-9C09-B6374F52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0F8"/>
    <w:pPr>
      <w:spacing w:after="200" w:line="276" w:lineRule="auto"/>
    </w:pPr>
    <w:rPr>
      <w:sz w:val="22"/>
      <w:szCs w:val="22"/>
      <w:lang w:val="ru-RU"/>
    </w:rPr>
  </w:style>
  <w:style w:type="paragraph" w:styleId="Heading1">
    <w:name w:val="heading 1"/>
    <w:basedOn w:val="Normal"/>
    <w:next w:val="Normal"/>
    <w:link w:val="Heading1Char"/>
    <w:qFormat/>
    <w:rsid w:val="006535A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6535A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Heading4">
    <w:name w:val="heading 4"/>
    <w:basedOn w:val="Normal"/>
    <w:next w:val="Normal"/>
    <w:link w:val="Heading4Char"/>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Heading6">
    <w:name w:val="heading 6"/>
    <w:basedOn w:val="Normal"/>
    <w:next w:val="Normal"/>
    <w:link w:val="Heading6Char"/>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Heading7">
    <w:name w:val="heading 7"/>
    <w:basedOn w:val="Normal"/>
    <w:next w:val="Normal"/>
    <w:link w:val="Heading7Char"/>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Heading8">
    <w:name w:val="heading 8"/>
    <w:basedOn w:val="Normal"/>
    <w:next w:val="Normal"/>
    <w:link w:val="Heading8Char"/>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Heading9">
    <w:name w:val="heading 9"/>
    <w:basedOn w:val="Normal"/>
    <w:next w:val="Normal"/>
    <w:link w:val="Heading9Char"/>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
    <w:basedOn w:val="Normal"/>
    <w:link w:val="HeaderChar"/>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HeaderChar">
    <w:name w:val="Header Char"/>
    <w:aliases w:val=" Знак Char"/>
    <w:link w:val="Header"/>
    <w:rsid w:val="006535A4"/>
    <w:rPr>
      <w:rFonts w:ascii="Courier New" w:eastAsia="Times New Roman" w:hAnsi="Courier New" w:cs="Times New Roman"/>
      <w:b/>
      <w:sz w:val="24"/>
      <w:szCs w:val="20"/>
      <w:lang w:val="en-US" w:eastAsia="ru-RU"/>
    </w:rPr>
  </w:style>
  <w:style w:type="paragraph" w:styleId="BodyTextIndent3">
    <w:name w:val="Body Text Indent 3"/>
    <w:basedOn w:val="Normal"/>
    <w:link w:val="BodyTextIndent3Char"/>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BodyTextIndent3Char">
    <w:name w:val="Body Text Indent 3 Char"/>
    <w:link w:val="BodyTextIndent3"/>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pPr>
    <w:rPr>
      <w:rFonts w:ascii="Times New Roman" w:eastAsia="Times New Roman" w:hAnsi="Times New Roman" w:cs="Times New Roman"/>
      <w:snapToGrid w:val="0"/>
      <w:sz w:val="24"/>
      <w:lang w:val="ru-RU" w:eastAsia="ru-RU"/>
    </w:rPr>
  </w:style>
  <w:style w:type="paragraph" w:customStyle="1" w:styleId="AFI">
    <w:name w:val="Обл. AFI"/>
    <w:basedOn w:val="Title"/>
    <w:rsid w:val="006535A4"/>
    <w:pPr>
      <w:pBdr>
        <w:bottom w:val="none" w:sz="0" w:space="0" w:color="auto"/>
      </w:pBdr>
      <w:spacing w:after="0"/>
      <w:ind w:right="-109"/>
      <w:contextualSpacing w:val="0"/>
      <w:jc w:val="center"/>
    </w:pPr>
    <w:rPr>
      <w:rFonts w:ascii="Times New Roman" w:hAnsi="Times New Roman"/>
      <w:b/>
      <w:color w:val="auto"/>
      <w:spacing w:val="0"/>
      <w:kern w:val="0"/>
      <w:sz w:val="24"/>
      <w:szCs w:val="20"/>
      <w:lang w:eastAsia="ru-RU"/>
    </w:rPr>
  </w:style>
  <w:style w:type="paragraph" w:styleId="Title">
    <w:name w:val="Title"/>
    <w:basedOn w:val="Normal"/>
    <w:next w:val="Normal"/>
    <w:link w:val="TitleChar"/>
    <w:qFormat/>
    <w:rsid w:val="006535A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6535A4"/>
    <w:rPr>
      <w:rFonts w:ascii="Cambria" w:eastAsia="Times New Roman" w:hAnsi="Cambria" w:cs="Times New Roman"/>
      <w:color w:val="17365D"/>
      <w:spacing w:val="5"/>
      <w:kern w:val="28"/>
      <w:sz w:val="52"/>
      <w:szCs w:val="52"/>
    </w:rPr>
  </w:style>
  <w:style w:type="character" w:customStyle="1" w:styleId="Heading2Char">
    <w:name w:val="Heading 2 Char"/>
    <w:link w:val="Heading2"/>
    <w:rsid w:val="006535A4"/>
    <w:rPr>
      <w:rFonts w:ascii="Cambria" w:eastAsia="Times New Roman" w:hAnsi="Cambria" w:cs="Times New Roman"/>
      <w:b/>
      <w:bCs/>
      <w:color w:val="4F81BD"/>
      <w:sz w:val="26"/>
      <w:szCs w:val="26"/>
    </w:rPr>
  </w:style>
  <w:style w:type="character" w:customStyle="1" w:styleId="Heading1Char">
    <w:name w:val="Heading 1 Char"/>
    <w:link w:val="Heading1"/>
    <w:rsid w:val="006535A4"/>
    <w:rPr>
      <w:rFonts w:ascii="Cambria" w:eastAsia="Times New Roman" w:hAnsi="Cambria" w:cs="Times New Roman"/>
      <w:b/>
      <w:bCs/>
      <w:color w:val="365F91"/>
      <w:sz w:val="28"/>
      <w:szCs w:val="28"/>
    </w:rPr>
  </w:style>
  <w:style w:type="paragraph" w:styleId="BodyText">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Normal"/>
    <w:link w:val="BodyTextChar"/>
    <w:unhideWhenUsed/>
    <w:rsid w:val="00505470"/>
    <w:pPr>
      <w:spacing w:after="120"/>
    </w:pPr>
  </w:style>
  <w:style w:type="character" w:customStyle="1" w:styleId="BodyTextChar">
    <w:name w:val="Body Text Char"/>
    <w:aliases w:val="Основной текст Знак Знак Знак Знак Знак Знак Знак Char,Основной текст Знак Знак Знак Знак Знак Знак Знак Знак Char,Основной текст Знак Знак Знак Знак Char,Основной текст Знак Знак Знак Знак Знак Знак Знак1 Знак Знак Знак Знак Знак Char"/>
    <w:basedOn w:val="DefaultParagraphFont"/>
    <w:link w:val="BodyText"/>
    <w:rsid w:val="00505470"/>
  </w:style>
  <w:style w:type="character" w:customStyle="1" w:styleId="Heading3Char">
    <w:name w:val="Heading 3 Char"/>
    <w:link w:val="Heading3"/>
    <w:rsid w:val="00505470"/>
    <w:rPr>
      <w:rFonts w:ascii="Times New Roman" w:eastAsia="Times New Roman" w:hAnsi="Times New Roman" w:cs="Times New Roman"/>
      <w:sz w:val="24"/>
      <w:szCs w:val="20"/>
      <w:lang w:eastAsia="ru-RU"/>
    </w:rPr>
  </w:style>
  <w:style w:type="character" w:customStyle="1" w:styleId="Heading4Char">
    <w:name w:val="Heading 4 Char"/>
    <w:link w:val="Heading4"/>
    <w:rsid w:val="00505470"/>
    <w:rPr>
      <w:rFonts w:ascii="Times New Roman" w:eastAsia="Times New Roman" w:hAnsi="Times New Roman" w:cs="Times New Roman"/>
      <w:sz w:val="28"/>
      <w:szCs w:val="20"/>
      <w:lang w:eastAsia="ru-RU"/>
    </w:rPr>
  </w:style>
  <w:style w:type="character" w:customStyle="1" w:styleId="Heading5Char">
    <w:name w:val="Heading 5 Char"/>
    <w:link w:val="Heading5"/>
    <w:rsid w:val="00505470"/>
    <w:rPr>
      <w:rFonts w:ascii="Times New Roman" w:eastAsia="Times New Roman" w:hAnsi="Times New Roman" w:cs="Times New Roman"/>
      <w:b/>
      <w:sz w:val="24"/>
      <w:szCs w:val="20"/>
      <w:lang w:eastAsia="ru-RU"/>
    </w:rPr>
  </w:style>
  <w:style w:type="character" w:customStyle="1" w:styleId="Heading6Char">
    <w:name w:val="Heading 6 Char"/>
    <w:link w:val="Heading6"/>
    <w:rsid w:val="00505470"/>
    <w:rPr>
      <w:rFonts w:ascii="Times New Roman" w:eastAsia="Times New Roman" w:hAnsi="Times New Roman" w:cs="Times New Roman"/>
      <w:b/>
      <w:i/>
      <w:sz w:val="24"/>
      <w:szCs w:val="20"/>
      <w:lang w:eastAsia="ru-RU"/>
    </w:rPr>
  </w:style>
  <w:style w:type="character" w:customStyle="1" w:styleId="Heading7Char">
    <w:name w:val="Heading 7 Char"/>
    <w:link w:val="Heading7"/>
    <w:rsid w:val="00505470"/>
    <w:rPr>
      <w:rFonts w:ascii="Times New Roman" w:eastAsia="Times New Roman" w:hAnsi="Times New Roman" w:cs="Times New Roman"/>
      <w:b/>
      <w:i/>
      <w:sz w:val="28"/>
      <w:szCs w:val="20"/>
      <w:lang w:eastAsia="ru-RU"/>
    </w:rPr>
  </w:style>
  <w:style w:type="character" w:customStyle="1" w:styleId="Heading8Char">
    <w:name w:val="Heading 8 Char"/>
    <w:link w:val="Heading8"/>
    <w:rsid w:val="00505470"/>
    <w:rPr>
      <w:rFonts w:ascii="Times New Roman" w:eastAsia="Times New Roman" w:hAnsi="Times New Roman" w:cs="Times New Roman"/>
      <w:sz w:val="28"/>
      <w:szCs w:val="20"/>
      <w:lang w:eastAsia="ru-RU"/>
    </w:rPr>
  </w:style>
  <w:style w:type="character" w:customStyle="1" w:styleId="Heading9Char">
    <w:name w:val="Heading 9 Char"/>
    <w:link w:val="Heading9"/>
    <w:rsid w:val="00505470"/>
    <w:rPr>
      <w:rFonts w:ascii="Times New Roman" w:eastAsia="Times New Roman" w:hAnsi="Times New Roman" w:cs="Times New Roman"/>
      <w:b/>
      <w:sz w:val="24"/>
      <w:szCs w:val="20"/>
      <w:lang w:eastAsia="ru-RU"/>
    </w:rPr>
  </w:style>
  <w:style w:type="paragraph" w:customStyle="1" w:styleId="caaieiaie1">
    <w:name w:val="caaieiaie 1"/>
    <w:basedOn w:val="Normal"/>
    <w:next w:val="BodyText"/>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Normal"/>
    <w:next w:val="BodyText"/>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Normal"/>
    <w:next w:val="BodyText"/>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Normal"/>
    <w:next w:val="BodyText"/>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Normal"/>
    <w:next w:val="BodyText"/>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Normal"/>
    <w:next w:val="BodyText"/>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BodyText"/>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rsid w:val="00505470"/>
    <w:rPr>
      <w:sz w:val="16"/>
    </w:rPr>
  </w:style>
  <w:style w:type="paragraph" w:customStyle="1" w:styleId="oaenoieiaaiey">
    <w:name w:val="oaeno i?eia?aiey"/>
    <w:basedOn w:val="Normal"/>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BodyText"/>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BodyText"/>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
    <w:name w:val="Дата1"/>
    <w:basedOn w:val="BodyText"/>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Normal"/>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Footer">
    <w:name w:val="footer"/>
    <w:basedOn w:val="Normal"/>
    <w:link w:val="FooterChar"/>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link w:val="Footer"/>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Footer"/>
    <w:rsid w:val="00505470"/>
    <w:pPr>
      <w:keepLines/>
      <w:tabs>
        <w:tab w:val="clear" w:pos="4153"/>
        <w:tab w:val="clear" w:pos="8306"/>
        <w:tab w:val="center" w:pos="4320"/>
        <w:tab w:val="right" w:pos="8640"/>
      </w:tabs>
    </w:pPr>
  </w:style>
  <w:style w:type="paragraph" w:customStyle="1" w:styleId="Ieieieiioeooeiaaue">
    <w:name w:val="Ie?i.eieiioeooe ia?aue"/>
    <w:basedOn w:val="Footer"/>
    <w:rsid w:val="00505470"/>
    <w:pPr>
      <w:keepLines/>
      <w:tabs>
        <w:tab w:val="clear" w:pos="4153"/>
        <w:tab w:val="clear" w:pos="8306"/>
        <w:tab w:val="center" w:pos="4320"/>
      </w:tabs>
      <w:jc w:val="center"/>
    </w:pPr>
  </w:style>
  <w:style w:type="paragraph" w:customStyle="1" w:styleId="Ieieieiioeooeiaaoi">
    <w:name w:val="Ie?i.eieiioeooe ia?aoi."/>
    <w:basedOn w:val="Footer"/>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Normal"/>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Normal"/>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Header"/>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Header"/>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Header"/>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Normal"/>
    <w:next w:val="BodyText"/>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BodyText"/>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List">
    <w:name w:val="List"/>
    <w:basedOn w:val="BodyText"/>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List2">
    <w:name w:val="List 2"/>
    <w:basedOn w:val="List"/>
    <w:rsid w:val="00505470"/>
    <w:pPr>
      <w:tabs>
        <w:tab w:val="clear" w:pos="720"/>
        <w:tab w:val="left" w:pos="1080"/>
      </w:tabs>
      <w:ind w:left="1080"/>
    </w:pPr>
  </w:style>
  <w:style w:type="paragraph" w:styleId="List3">
    <w:name w:val="List 3"/>
    <w:basedOn w:val="List"/>
    <w:rsid w:val="00505470"/>
    <w:pPr>
      <w:tabs>
        <w:tab w:val="clear" w:pos="720"/>
        <w:tab w:val="left" w:pos="1440"/>
      </w:tabs>
      <w:ind w:left="1440"/>
    </w:pPr>
  </w:style>
  <w:style w:type="paragraph" w:styleId="List4">
    <w:name w:val="List 4"/>
    <w:basedOn w:val="List"/>
    <w:rsid w:val="00505470"/>
    <w:pPr>
      <w:tabs>
        <w:tab w:val="clear" w:pos="720"/>
        <w:tab w:val="left" w:pos="1800"/>
      </w:tabs>
      <w:ind w:left="1800"/>
    </w:pPr>
  </w:style>
  <w:style w:type="paragraph" w:styleId="List5">
    <w:name w:val="List 5"/>
    <w:basedOn w:val="List"/>
    <w:rsid w:val="00505470"/>
    <w:pPr>
      <w:tabs>
        <w:tab w:val="clear" w:pos="720"/>
        <w:tab w:val="left" w:pos="2160"/>
      </w:tabs>
      <w:ind w:left="2160"/>
    </w:pPr>
  </w:style>
  <w:style w:type="paragraph" w:styleId="ListBullet">
    <w:name w:val="List Bullet"/>
    <w:basedOn w:val="List"/>
    <w:rsid w:val="00505470"/>
    <w:pPr>
      <w:tabs>
        <w:tab w:val="clear" w:pos="720"/>
      </w:tabs>
      <w:spacing w:after="160"/>
    </w:pPr>
  </w:style>
  <w:style w:type="paragraph" w:styleId="ListBullet2">
    <w:name w:val="List Bullet 2"/>
    <w:basedOn w:val="ListBullet"/>
    <w:rsid w:val="00505470"/>
    <w:pPr>
      <w:ind w:left="1080"/>
    </w:pPr>
  </w:style>
  <w:style w:type="paragraph" w:styleId="ListBullet3">
    <w:name w:val="List Bullet 3"/>
    <w:basedOn w:val="ListBullet"/>
    <w:rsid w:val="00505470"/>
    <w:pPr>
      <w:ind w:left="1440"/>
    </w:pPr>
  </w:style>
  <w:style w:type="paragraph" w:styleId="ListBullet4">
    <w:name w:val="List Bullet 4"/>
    <w:basedOn w:val="ListBullet"/>
    <w:rsid w:val="00505470"/>
    <w:pPr>
      <w:ind w:left="1800"/>
    </w:pPr>
  </w:style>
  <w:style w:type="paragraph" w:styleId="ListBullet5">
    <w:name w:val="List Bullet 5"/>
    <w:basedOn w:val="ListBullet"/>
    <w:rsid w:val="00505470"/>
    <w:pPr>
      <w:ind w:left="2160"/>
    </w:pPr>
  </w:style>
  <w:style w:type="paragraph" w:customStyle="1" w:styleId="Nienieaeiaaue">
    <w:name w:val="Nienie a?e. ia?aue"/>
    <w:basedOn w:val="ListBullet"/>
    <w:next w:val="ListBullet"/>
    <w:rsid w:val="00505470"/>
    <w:pPr>
      <w:spacing w:before="80"/>
    </w:pPr>
  </w:style>
  <w:style w:type="paragraph" w:customStyle="1" w:styleId="Nienieaeiineaaiee">
    <w:name w:val="Nienie a?e. iineaaiee"/>
    <w:basedOn w:val="ListBullet"/>
    <w:next w:val="BodyText"/>
    <w:rsid w:val="00505470"/>
    <w:pPr>
      <w:spacing w:after="240"/>
    </w:pPr>
  </w:style>
  <w:style w:type="paragraph" w:styleId="ListContinue">
    <w:name w:val="List Continue"/>
    <w:basedOn w:val="List"/>
    <w:rsid w:val="00505470"/>
    <w:pPr>
      <w:tabs>
        <w:tab w:val="clear" w:pos="720"/>
      </w:tabs>
      <w:spacing w:after="160"/>
    </w:pPr>
  </w:style>
  <w:style w:type="paragraph" w:styleId="ListContinue2">
    <w:name w:val="List Continue 2"/>
    <w:basedOn w:val="ListContinue"/>
    <w:rsid w:val="00505470"/>
    <w:pPr>
      <w:ind w:left="1080"/>
    </w:pPr>
  </w:style>
  <w:style w:type="paragraph" w:styleId="ListContinue3">
    <w:name w:val="List Continue 3"/>
    <w:basedOn w:val="ListContinue"/>
    <w:rsid w:val="00505470"/>
    <w:pPr>
      <w:ind w:left="1440"/>
    </w:pPr>
  </w:style>
  <w:style w:type="paragraph" w:styleId="ListContinue4">
    <w:name w:val="List Continue 4"/>
    <w:basedOn w:val="ListContinue"/>
    <w:rsid w:val="00505470"/>
    <w:pPr>
      <w:ind w:left="1800"/>
    </w:pPr>
  </w:style>
  <w:style w:type="paragraph" w:styleId="ListContinue5">
    <w:name w:val="List Continue 5"/>
    <w:basedOn w:val="ListContinue"/>
    <w:rsid w:val="00505470"/>
    <w:pPr>
      <w:ind w:left="2160"/>
    </w:pPr>
  </w:style>
  <w:style w:type="paragraph" w:customStyle="1" w:styleId="Nienieiaaue">
    <w:name w:val="Nienie ia?aue"/>
    <w:basedOn w:val="List"/>
    <w:next w:val="List"/>
    <w:rsid w:val="00505470"/>
    <w:pPr>
      <w:spacing w:before="80"/>
    </w:pPr>
  </w:style>
  <w:style w:type="paragraph" w:customStyle="1" w:styleId="Nienieiineaaiee">
    <w:name w:val="Nienie iineaaiee"/>
    <w:basedOn w:val="List"/>
    <w:next w:val="BodyText"/>
    <w:rsid w:val="00505470"/>
    <w:pPr>
      <w:spacing w:after="240"/>
    </w:pPr>
  </w:style>
  <w:style w:type="paragraph" w:styleId="ListNumber">
    <w:name w:val="List Number"/>
    <w:basedOn w:val="List"/>
    <w:rsid w:val="00505470"/>
    <w:pPr>
      <w:tabs>
        <w:tab w:val="clear" w:pos="720"/>
      </w:tabs>
      <w:spacing w:after="160"/>
    </w:pPr>
  </w:style>
  <w:style w:type="paragraph" w:styleId="ListNumber2">
    <w:name w:val="List Number 2"/>
    <w:basedOn w:val="ListNumber"/>
    <w:rsid w:val="00505470"/>
    <w:pPr>
      <w:ind w:left="1080"/>
    </w:pPr>
  </w:style>
  <w:style w:type="paragraph" w:customStyle="1" w:styleId="oiaiaaiiuenienie3">
    <w:name w:val="oia?iaaiiue nienie 3"/>
    <w:basedOn w:val="ListNumber"/>
    <w:rsid w:val="00505470"/>
    <w:pPr>
      <w:ind w:left="1440"/>
    </w:pPr>
  </w:style>
  <w:style w:type="paragraph" w:styleId="ListNumber4">
    <w:name w:val="List Number 4"/>
    <w:basedOn w:val="ListNumber"/>
    <w:rsid w:val="00505470"/>
    <w:pPr>
      <w:ind w:left="1800"/>
    </w:pPr>
  </w:style>
  <w:style w:type="paragraph" w:styleId="ListNumber5">
    <w:name w:val="List Number 5"/>
    <w:basedOn w:val="ListNumber"/>
    <w:rsid w:val="00505470"/>
    <w:pPr>
      <w:ind w:left="2160"/>
    </w:pPr>
  </w:style>
  <w:style w:type="paragraph" w:customStyle="1" w:styleId="Nienieioiiaaue">
    <w:name w:val="Nienie ioi. ia?aue"/>
    <w:basedOn w:val="ListNumber"/>
    <w:next w:val="ListNumber"/>
    <w:rsid w:val="00505470"/>
    <w:pPr>
      <w:spacing w:before="80"/>
    </w:pPr>
  </w:style>
  <w:style w:type="paragraph" w:customStyle="1" w:styleId="Nienieioiiineaaiee">
    <w:name w:val="Nienie ioi. iineaaiee"/>
    <w:basedOn w:val="ListNumber"/>
    <w:next w:val="BodyText"/>
    <w:rsid w:val="00505470"/>
    <w:pPr>
      <w:spacing w:after="240"/>
    </w:pPr>
  </w:style>
  <w:style w:type="paragraph" w:customStyle="1" w:styleId="iaein">
    <w:name w:val="iae?in"/>
    <w:basedOn w:val="BodyText"/>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BodyText"/>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rsid w:val="00505470"/>
    <w:rPr>
      <w:b/>
    </w:rPr>
  </w:style>
  <w:style w:type="paragraph" w:customStyle="1" w:styleId="Iiiaoaeaoiia">
    <w:name w:val="Iiia? oaeaoiia"/>
    <w:basedOn w:val="BodyText"/>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BodyText"/>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BodyText"/>
    <w:rsid w:val="00505470"/>
    <w:pPr>
      <w:spacing w:after="0"/>
    </w:pPr>
    <w:rPr>
      <w:rFonts w:ascii="Times New Roman" w:hAnsi="Times New Roman"/>
      <w:sz w:val="28"/>
    </w:rPr>
  </w:style>
  <w:style w:type="paragraph" w:styleId="Subtitle">
    <w:name w:val="Subtitle"/>
    <w:basedOn w:val="Title"/>
    <w:next w:val="BodyText"/>
    <w:link w:val="SubtitleChar"/>
    <w:qFormat/>
    <w:rsid w:val="00505470"/>
    <w:pPr>
      <w:keepNext/>
      <w:keepLines/>
      <w:pBdr>
        <w:bottom w:val="none" w:sz="0" w:space="0" w:color="auto"/>
      </w:pBdr>
      <w:spacing w:after="240"/>
      <w:contextualSpacing w:val="0"/>
      <w:jc w:val="center"/>
    </w:pPr>
    <w:rPr>
      <w:rFonts w:ascii="Arial" w:hAnsi="Arial"/>
      <w:i/>
      <w:color w:val="auto"/>
      <w:spacing w:val="0"/>
      <w:sz w:val="28"/>
      <w:szCs w:val="20"/>
      <w:lang w:eastAsia="ru-RU"/>
    </w:rPr>
  </w:style>
  <w:style w:type="character" w:customStyle="1" w:styleId="SubtitleChar">
    <w:name w:val="Subtitle Char"/>
    <w:link w:val="Subtitle"/>
    <w:rsid w:val="00505470"/>
    <w:rPr>
      <w:rFonts w:ascii="Arial" w:eastAsia="Times New Roman" w:hAnsi="Arial" w:cs="Times New Roman"/>
      <w:i/>
      <w:kern w:val="28"/>
      <w:sz w:val="28"/>
      <w:szCs w:val="20"/>
      <w:lang w:eastAsia="ru-RU"/>
    </w:rPr>
  </w:style>
  <w:style w:type="paragraph" w:customStyle="1" w:styleId="Iiacaaieiaieiaeiee">
    <w:name w:val="Iiacaaieiaie iaei?ee"/>
    <w:basedOn w:val="Normal"/>
    <w:next w:val="BodyText"/>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Normal"/>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Normal"/>
    <w:next w:val="Normal"/>
    <w:rsid w:val="00505470"/>
    <w:pPr>
      <w:spacing w:before="120" w:after="0" w:line="240" w:lineRule="auto"/>
    </w:pPr>
    <w:rPr>
      <w:rFonts w:ascii="Arial" w:eastAsia="Times New Roman" w:hAnsi="Arial" w:cs="Times New Roman"/>
      <w:b/>
      <w:sz w:val="24"/>
      <w:szCs w:val="20"/>
      <w:lang w:eastAsia="ru-RU"/>
    </w:rPr>
  </w:style>
  <w:style w:type="paragraph" w:styleId="MessageHeader">
    <w:name w:val="Message Header"/>
    <w:basedOn w:val="Normal"/>
    <w:link w:val="MessageHeaderChar"/>
    <w:rsid w:val="00505470"/>
    <w:pPr>
      <w:spacing w:after="0" w:line="240" w:lineRule="auto"/>
      <w:ind w:left="1134" w:hanging="1134"/>
    </w:pPr>
    <w:rPr>
      <w:rFonts w:ascii="Arial" w:eastAsia="Times New Roman" w:hAnsi="Arial" w:cs="Times New Roman"/>
      <w:sz w:val="24"/>
      <w:szCs w:val="20"/>
      <w:lang w:eastAsia="ru-RU"/>
    </w:rPr>
  </w:style>
  <w:style w:type="character" w:customStyle="1" w:styleId="MessageHeaderChar">
    <w:name w:val="Message Header Char"/>
    <w:link w:val="MessageHeader"/>
    <w:rsid w:val="00505470"/>
    <w:rPr>
      <w:rFonts w:ascii="Arial" w:eastAsia="Times New Roman" w:hAnsi="Arial" w:cs="Times New Roman"/>
      <w:sz w:val="24"/>
      <w:szCs w:val="20"/>
      <w:lang w:eastAsia="ru-RU"/>
    </w:rPr>
  </w:style>
  <w:style w:type="paragraph" w:customStyle="1" w:styleId="oeacaoaeu1">
    <w:name w:val="oeacaoaeu 1"/>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Normal"/>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Normal"/>
    <w:next w:val="Normal"/>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Normal"/>
    <w:next w:val="Normal"/>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Normal"/>
    <w:next w:val="Normal"/>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Normal"/>
    <w:next w:val="Normal"/>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Normal"/>
    <w:next w:val="Normal"/>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Normal"/>
    <w:next w:val="Normal"/>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Normal"/>
    <w:next w:val="Normal"/>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Normal"/>
    <w:next w:val="Normal"/>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Normal"/>
    <w:next w:val="Normal"/>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Closing">
    <w:name w:val="Closing"/>
    <w:basedOn w:val="Normal"/>
    <w:link w:val="Closing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ClosingChar">
    <w:name w:val="Closing Char"/>
    <w:link w:val="Closing"/>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Normal"/>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DefaultParagraphFont"/>
    <w:rsid w:val="00505470"/>
  </w:style>
  <w:style w:type="paragraph" w:styleId="Signature">
    <w:name w:val="Signature"/>
    <w:basedOn w:val="Normal"/>
    <w:link w:val="Signature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SignatureChar">
    <w:name w:val="Signature Char"/>
    <w:link w:val="Signature"/>
    <w:rsid w:val="00505470"/>
    <w:rPr>
      <w:rFonts w:ascii="Times New Roman" w:eastAsia="Times New Roman" w:hAnsi="Times New Roman" w:cs="Times New Roman"/>
      <w:sz w:val="20"/>
      <w:szCs w:val="20"/>
      <w:lang w:eastAsia="ru-RU"/>
    </w:rPr>
  </w:style>
  <w:style w:type="character" w:styleId="EndnoteReference">
    <w:name w:val="endnote reference"/>
    <w:semiHidden/>
    <w:rsid w:val="00505470"/>
    <w:rPr>
      <w:vertAlign w:val="superscript"/>
    </w:rPr>
  </w:style>
  <w:style w:type="character" w:customStyle="1" w:styleId="ciaeniinee">
    <w:name w:val="ciae niinee"/>
    <w:rsid w:val="00505470"/>
    <w:rPr>
      <w:vertAlign w:val="superscript"/>
    </w:rPr>
  </w:style>
  <w:style w:type="paragraph" w:customStyle="1" w:styleId="oeacaoaeu2">
    <w:name w:val="oeacaoaeu 2"/>
    <w:basedOn w:val="Normal"/>
    <w:next w:val="Normal"/>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Normal"/>
    <w:next w:val="Normal"/>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Normal"/>
    <w:next w:val="Normal"/>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Normal"/>
    <w:next w:val="Normal"/>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Normal"/>
    <w:next w:val="Normal"/>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Normal"/>
    <w:next w:val="Normal"/>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Normal"/>
    <w:next w:val="Normal"/>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Normal"/>
    <w:next w:val="Normal"/>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Normal"/>
    <w:next w:val="Normal"/>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EndnoteText">
    <w:name w:val="endnote text"/>
    <w:basedOn w:val="Normal"/>
    <w:link w:val="EndnoteTextChar"/>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link w:val="EndnoteText"/>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Normal"/>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Normal"/>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
    <w:name w:val="заголовок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0">
    <w:name w:val="Текст1"/>
    <w:basedOn w:val="Normal"/>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styleId="BodyText3">
    <w:name w:val="Body Text 3"/>
    <w:basedOn w:val="Normal"/>
    <w:link w:val="BodyText3Char"/>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BodyText3Char">
    <w:name w:val="Body Text 3 Char"/>
    <w:link w:val="BodyText3"/>
    <w:rsid w:val="00505470"/>
    <w:rPr>
      <w:rFonts w:ascii="Times New Roman" w:eastAsia="Times New Roman" w:hAnsi="Times New Roman" w:cs="Times New Roman"/>
      <w:b/>
      <w:sz w:val="28"/>
      <w:szCs w:val="20"/>
      <w:lang w:eastAsia="ru-RU"/>
    </w:rPr>
  </w:style>
  <w:style w:type="paragraph" w:styleId="BodyTextIndent">
    <w:name w:val="Body Text Indent"/>
    <w:basedOn w:val="Normal"/>
    <w:link w:val="BodyTextIndentChar"/>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BodyTextIndentChar">
    <w:name w:val="Body Text Indent Char"/>
    <w:link w:val="BodyTextIndent"/>
    <w:rsid w:val="00505470"/>
    <w:rPr>
      <w:rFonts w:ascii="Times New Roman" w:eastAsia="Times New Roman" w:hAnsi="Times New Roman" w:cs="Times New Roman"/>
      <w:sz w:val="24"/>
      <w:szCs w:val="20"/>
      <w:lang w:eastAsia="ru-RU"/>
    </w:rPr>
  </w:style>
  <w:style w:type="paragraph" w:styleId="PlainText">
    <w:name w:val="Plain Text"/>
    <w:basedOn w:val="Normal"/>
    <w:link w:val="PlainTextChar"/>
    <w:rsid w:val="00505470"/>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link w:val="PlainText"/>
    <w:rsid w:val="00505470"/>
    <w:rPr>
      <w:rFonts w:ascii="Courier New" w:eastAsia="Times New Roman" w:hAnsi="Courier New" w:cs="Times New Roman"/>
      <w:sz w:val="20"/>
      <w:szCs w:val="20"/>
      <w:lang w:eastAsia="ru-RU"/>
    </w:rPr>
  </w:style>
  <w:style w:type="paragraph" w:styleId="BodyText2">
    <w:name w:val="Body Text 2"/>
    <w:basedOn w:val="Normal"/>
    <w:link w:val="BodyText2Char"/>
    <w:rsid w:val="00505470"/>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link w:val="BodyText2"/>
    <w:rsid w:val="00505470"/>
    <w:rPr>
      <w:rFonts w:ascii="Times New Roman" w:eastAsia="Times New Roman" w:hAnsi="Times New Roman" w:cs="Times New Roman"/>
      <w:sz w:val="28"/>
      <w:szCs w:val="20"/>
      <w:lang w:eastAsia="ru-RU"/>
    </w:rPr>
  </w:style>
  <w:style w:type="paragraph" w:styleId="BlockText">
    <w:name w:val="Block Text"/>
    <w:basedOn w:val="Normal"/>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BodyTextIndent2">
    <w:name w:val="Body Text Indent 2"/>
    <w:basedOn w:val="Normal"/>
    <w:link w:val="BodyTextIndent2Char"/>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BodyTextIndent2Char">
    <w:name w:val="Body Text Indent 2 Char"/>
    <w:link w:val="BodyTextIndent2"/>
    <w:rsid w:val="00505470"/>
    <w:rPr>
      <w:rFonts w:ascii="Times New Roman" w:eastAsia="Times New Roman" w:hAnsi="Times New Roman" w:cs="Times New Roman"/>
      <w:sz w:val="24"/>
      <w:szCs w:val="20"/>
      <w:lang w:eastAsia="ru-RU"/>
    </w:rPr>
  </w:style>
  <w:style w:type="character" w:customStyle="1" w:styleId="11">
    <w:name w:val="Гиперссылка1"/>
    <w:rsid w:val="00505470"/>
    <w:rPr>
      <w:color w:val="0000FF"/>
      <w:u w:val="single"/>
    </w:rPr>
  </w:style>
  <w:style w:type="character" w:styleId="PageNumber">
    <w:name w:val="page number"/>
    <w:basedOn w:val="DefaultParagraphFont"/>
    <w:rsid w:val="00505470"/>
  </w:style>
  <w:style w:type="character" w:styleId="Hyperlink">
    <w:name w:val="Hyperlink"/>
    <w:uiPriority w:val="99"/>
    <w:rsid w:val="00505470"/>
    <w:rPr>
      <w:color w:val="0000FF"/>
      <w:u w:val="single"/>
    </w:rPr>
  </w:style>
  <w:style w:type="character" w:styleId="FollowedHyperlink">
    <w:name w:val="FollowedHyperlink"/>
    <w:rsid w:val="00505470"/>
    <w:rPr>
      <w:color w:val="800080"/>
      <w:u w:val="single"/>
    </w:rPr>
  </w:style>
  <w:style w:type="table" w:styleId="TableGrid5">
    <w:name w:val="Table Grid 5"/>
    <w:basedOn w:val="TableNormal"/>
    <w:rsid w:val="00505470"/>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semiHidden/>
    <w:rsid w:val="00505470"/>
    <w:pPr>
      <w:spacing w:after="0" w:line="240" w:lineRule="auto"/>
    </w:pPr>
    <w:rPr>
      <w:rFonts w:ascii="Tahoma" w:eastAsia="Times New Roman" w:hAnsi="Tahoma" w:cs="Tahoma"/>
      <w:sz w:val="16"/>
      <w:szCs w:val="16"/>
      <w:lang w:eastAsia="ru-RU"/>
    </w:rPr>
  </w:style>
  <w:style w:type="character" w:customStyle="1" w:styleId="BalloonTextChar">
    <w:name w:val="Balloon Text Char"/>
    <w:link w:val="BalloonText"/>
    <w:semiHidden/>
    <w:rsid w:val="00505470"/>
    <w:rPr>
      <w:rFonts w:ascii="Tahoma" w:eastAsia="Times New Roman" w:hAnsi="Tahoma" w:cs="Tahoma"/>
      <w:sz w:val="16"/>
      <w:szCs w:val="16"/>
      <w:lang w:eastAsia="ru-RU"/>
    </w:rPr>
  </w:style>
  <w:style w:type="paragraph" w:customStyle="1" w:styleId="12">
    <w:name w:val="Стиль1"/>
    <w:basedOn w:val="Normal"/>
    <w:next w:val="Heading2"/>
    <w:link w:val="13"/>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3">
    <w:name w:val="Стиль1 Знак"/>
    <w:link w:val="12"/>
    <w:rsid w:val="00505470"/>
    <w:rPr>
      <w:rFonts w:ascii="Courier New" w:eastAsia="Times New Roman" w:hAnsi="Courier New" w:cs="Times New Roman"/>
      <w:sz w:val="26"/>
      <w:szCs w:val="20"/>
      <w:lang w:eastAsia="ru-RU"/>
    </w:rPr>
  </w:style>
  <w:style w:type="paragraph" w:customStyle="1" w:styleId="a">
    <w:name w:val="Знак Знак Знак Знак"/>
    <w:basedOn w:val="Normal"/>
    <w:rsid w:val="00505470"/>
    <w:pPr>
      <w:spacing w:after="160" w:line="240" w:lineRule="exact"/>
    </w:pPr>
    <w:rPr>
      <w:rFonts w:ascii="Verdana" w:eastAsia="Times New Roman" w:hAnsi="Verdana" w:cs="Times New Roman"/>
      <w:sz w:val="20"/>
      <w:szCs w:val="20"/>
      <w:lang w:val="en-US"/>
    </w:rPr>
  </w:style>
  <w:style w:type="paragraph" w:customStyle="1" w:styleId="14">
    <w:name w:val="Знак1"/>
    <w:basedOn w:val="Normal"/>
    <w:rsid w:val="00505470"/>
    <w:pPr>
      <w:spacing w:after="160" w:line="240" w:lineRule="exact"/>
    </w:pPr>
    <w:rPr>
      <w:rFonts w:ascii="Verdana" w:eastAsia="Times New Roman" w:hAnsi="Verdana" w:cs="Times New Roman"/>
      <w:sz w:val="20"/>
      <w:szCs w:val="20"/>
      <w:lang w:val="en-US"/>
    </w:rPr>
  </w:style>
  <w:style w:type="paragraph" w:customStyle="1" w:styleId="15">
    <w:name w:val="Знак1 Знак Знак Знак"/>
    <w:basedOn w:val="Normal"/>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rsid w:val="00505470"/>
    <w:rPr>
      <w:sz w:val="24"/>
      <w:lang w:val="ru-RU" w:eastAsia="ru-RU" w:bidi="ar-SA"/>
    </w:rPr>
  </w:style>
  <w:style w:type="paragraph" w:customStyle="1" w:styleId="3-1">
    <w:name w:val="Заголовок3-1"/>
    <w:basedOn w:val="Normal"/>
    <w:rsid w:val="00505470"/>
    <w:pPr>
      <w:widowControl w:val="0"/>
      <w:numPr>
        <w:ilvl w:val="2"/>
        <w:numId w:val="1"/>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0">
    <w:name w:val="Знак Знак Знак Знак3"/>
    <w:basedOn w:val="Normal"/>
    <w:rsid w:val="00505470"/>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1"/>
    <w:basedOn w:val="Normal"/>
    <w:rsid w:val="00505470"/>
    <w:pPr>
      <w:spacing w:after="160" w:line="240" w:lineRule="exact"/>
    </w:pPr>
    <w:rPr>
      <w:rFonts w:ascii="Verdana" w:eastAsia="Times New Roman" w:hAnsi="Verdana" w:cs="Verdana"/>
      <w:sz w:val="20"/>
      <w:szCs w:val="20"/>
      <w:lang w:val="en-US"/>
    </w:rPr>
  </w:style>
  <w:style w:type="paragraph" w:styleId="ListParagraph">
    <w:name w:val="List Paragraph"/>
    <w:aliases w:val="Ненумерованный список"/>
    <w:basedOn w:val="Normal"/>
    <w:link w:val="ListParagraphChar"/>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Normal"/>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7">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
    <w:name w:val="Знак Знак18"/>
    <w:semiHidden/>
    <w:locked/>
    <w:rsid w:val="00505470"/>
    <w:rPr>
      <w:rFonts w:cs="Times New Roman"/>
    </w:rPr>
  </w:style>
  <w:style w:type="paragraph" w:styleId="NormalWeb">
    <w:name w:val="Normal (Web)"/>
    <w:basedOn w:val="Normal"/>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ind w:firstLine="720"/>
    </w:pPr>
    <w:rPr>
      <w:rFonts w:ascii="Arial" w:eastAsia="Times New Roman" w:hAnsi="Arial"/>
      <w:lang w:val="ru-RU" w:eastAsia="ru-RU"/>
    </w:rPr>
  </w:style>
  <w:style w:type="character" w:customStyle="1" w:styleId="19">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DefaultParagraphFont"/>
    <w:rsid w:val="00505470"/>
  </w:style>
  <w:style w:type="paragraph" w:customStyle="1" w:styleId="2">
    <w:name w:val="Стиль2"/>
    <w:basedOn w:val="Normal"/>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2">
    <w:name w:val="Стиль3"/>
    <w:basedOn w:val="Normal"/>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0">
    <w:name w:val="Знак Знак"/>
    <w:semiHidden/>
    <w:rsid w:val="00505470"/>
    <w:rPr>
      <w:lang w:val="ru-RU" w:eastAsia="ru-RU" w:bidi="ar-SA"/>
    </w:rPr>
  </w:style>
  <w:style w:type="paragraph" w:styleId="TOC1">
    <w:name w:val="toc 1"/>
    <w:basedOn w:val="Normal"/>
    <w:next w:val="Normal"/>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unhideWhenUsed/>
    <w:rsid w:val="00991A0A"/>
    <w:pPr>
      <w:tabs>
        <w:tab w:val="right" w:leader="dot" w:pos="10456"/>
      </w:tabs>
      <w:spacing w:after="0" w:line="600" w:lineRule="auto"/>
    </w:pPr>
    <w:rPr>
      <w:b/>
      <w:bCs/>
      <w:sz w:val="24"/>
      <w:szCs w:val="24"/>
    </w:rPr>
  </w:style>
  <w:style w:type="paragraph" w:styleId="z-TopofForm">
    <w:name w:val="HTML Top of Form"/>
    <w:basedOn w:val="Normal"/>
    <w:next w:val="Normal"/>
    <w:link w:val="z-TopofFormChar"/>
    <w:hidden/>
    <w:uiPriority w:val="99"/>
    <w:semiHidden/>
    <w:unhideWhenUsed/>
    <w:rsid w:val="005C39ED"/>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TopofFormChar">
    <w:name w:val="z-Top of Form Char"/>
    <w:link w:val="z-TopofForm"/>
    <w:uiPriority w:val="99"/>
    <w:semiHidden/>
    <w:rsid w:val="005C39ED"/>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5C39ED"/>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BottomofFormChar">
    <w:name w:val="z-Bottom of Form Char"/>
    <w:link w:val="z-BottomofForm"/>
    <w:uiPriority w:val="99"/>
    <w:semiHidden/>
    <w:rsid w:val="005C39ED"/>
    <w:rPr>
      <w:rFonts w:ascii="Arial" w:eastAsia="Times New Roman" w:hAnsi="Arial" w:cs="Arial"/>
      <w:vanish/>
      <w:sz w:val="16"/>
      <w:szCs w:val="16"/>
      <w:lang w:eastAsia="ru-RU"/>
    </w:rPr>
  </w:style>
  <w:style w:type="paragraph" w:customStyle="1" w:styleId="20">
    <w:name w:val="Знак Знак Знак Знак2"/>
    <w:basedOn w:val="Normal"/>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Normal"/>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Normal"/>
    <w:rsid w:val="00EA1011"/>
    <w:pPr>
      <w:spacing w:after="0" w:line="240" w:lineRule="auto"/>
      <w:ind w:left="446" w:hanging="446"/>
    </w:pPr>
    <w:rPr>
      <w:rFonts w:ascii="Arial" w:eastAsia="Times New Roman" w:hAnsi="Arial" w:cs="Times New Roman"/>
      <w:sz w:val="24"/>
      <w:szCs w:val="20"/>
      <w:lang w:val="en-US"/>
    </w:rPr>
  </w:style>
  <w:style w:type="table" w:styleId="TableGrid">
    <w:name w:val="Table Grid"/>
    <w:basedOn w:val="TableNormal"/>
    <w:uiPriority w:val="59"/>
    <w:rsid w:val="00FF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Знак Знак Char Char Знак Знак Знак Char Char"/>
    <w:basedOn w:val="Normal"/>
    <w:rsid w:val="00F90449"/>
    <w:pPr>
      <w:spacing w:after="160" w:line="240" w:lineRule="exact"/>
    </w:pPr>
    <w:rPr>
      <w:rFonts w:ascii="Verdana" w:eastAsia="Times New Roman" w:hAnsi="Verdana" w:cs="Verdana"/>
      <w:sz w:val="20"/>
      <w:szCs w:val="20"/>
      <w:lang w:val="en-US"/>
    </w:rPr>
  </w:style>
  <w:style w:type="character" w:customStyle="1" w:styleId="a1">
    <w:name w:val="Основной стиль текста Знак"/>
    <w:link w:val="a2"/>
    <w:locked/>
    <w:rsid w:val="005059EE"/>
    <w:rPr>
      <w:rFonts w:eastAsia="Times New Roman" w:cs="Times New Roman"/>
      <w:bCs/>
      <w:color w:val="FF0000"/>
      <w:sz w:val="24"/>
      <w:szCs w:val="24"/>
      <w:u w:val="single"/>
      <w:lang w:val="en-US"/>
    </w:rPr>
  </w:style>
  <w:style w:type="paragraph" w:customStyle="1" w:styleId="a2">
    <w:name w:val="Основной стиль текста"/>
    <w:link w:val="a1"/>
    <w:autoRedefine/>
    <w:rsid w:val="005059EE"/>
    <w:pPr>
      <w:widowControl w:val="0"/>
    </w:pPr>
    <w:rPr>
      <w:rFonts w:eastAsia="Times New Roman" w:cs="Times New Roman"/>
      <w:bCs/>
      <w:color w:val="FF0000"/>
      <w:sz w:val="24"/>
      <w:szCs w:val="24"/>
      <w:u w:val="single"/>
    </w:rPr>
  </w:style>
  <w:style w:type="table" w:styleId="TableGridLight">
    <w:name w:val="Grid Table Light"/>
    <w:basedOn w:val="TableNormal"/>
    <w:uiPriority w:val="40"/>
    <w:rsid w:val="00B85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42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0B0F"/>
    <w:rPr>
      <w:b/>
    </w:rPr>
  </w:style>
  <w:style w:type="table" w:styleId="PlainTable5">
    <w:name w:val="Plain Table 5"/>
    <w:basedOn w:val="TableNormal"/>
    <w:uiPriority w:val="45"/>
    <w:rsid w:val="00204107"/>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qFormat/>
    <w:rsid w:val="00B16B8F"/>
    <w:rPr>
      <w:i/>
      <w:iCs/>
    </w:rPr>
  </w:style>
  <w:style w:type="character" w:customStyle="1" w:styleId="ListParagraphChar">
    <w:name w:val="List Paragraph Char"/>
    <w:aliases w:val="Ненумерованный список Char"/>
    <w:link w:val="ListParagraph"/>
    <w:uiPriority w:val="34"/>
    <w:locked/>
    <w:rsid w:val="00B16B8F"/>
    <w:rPr>
      <w:rFonts w:ascii="Times New Roman" w:eastAsia="Times New Roman" w:hAnsi="Times New Roman" w:cs="Times New Roman"/>
      <w:sz w:val="20"/>
      <w:szCs w:val="20"/>
      <w:lang w:eastAsia="ru-RU"/>
    </w:rPr>
  </w:style>
  <w:style w:type="table" w:customStyle="1" w:styleId="TableGrid2">
    <w:name w:val="Table Grid2"/>
    <w:basedOn w:val="TableNormal"/>
    <w:next w:val="TableGrid"/>
    <w:uiPriority w:val="59"/>
    <w:rsid w:val="00B16B8F"/>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6B8F"/>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eading1">
    <w:name w:val="W_Heading1"/>
    <w:basedOn w:val="Normal"/>
    <w:qFormat/>
    <w:rsid w:val="00605E3D"/>
    <w:pPr>
      <w:widowControl w:val="0"/>
      <w:spacing w:after="0" w:line="576" w:lineRule="atLeast"/>
    </w:pPr>
    <w:rPr>
      <w:rFonts w:eastAsia="Times New Roman" w:cs="Times New Roman"/>
      <w:b/>
      <w:snapToGrid w:val="0"/>
      <w:color w:val="1F497D"/>
      <w:sz w:val="48"/>
      <w:szCs w:val="48"/>
      <w:lang w:val="en-GB" w:eastAsia="fi-FI"/>
    </w:rPr>
  </w:style>
  <w:style w:type="paragraph" w:styleId="TOCHeading">
    <w:name w:val="TOC Heading"/>
    <w:basedOn w:val="Heading1"/>
    <w:next w:val="Normal"/>
    <w:uiPriority w:val="39"/>
    <w:unhideWhenUsed/>
    <w:qFormat/>
    <w:rsid w:val="00B13C7A"/>
    <w:pPr>
      <w:spacing w:before="240" w:line="259" w:lineRule="auto"/>
      <w:outlineLvl w:val="9"/>
    </w:pPr>
    <w:rPr>
      <w:b w:val="0"/>
      <w:bCs w:val="0"/>
      <w:sz w:val="32"/>
      <w:szCs w:val="32"/>
      <w:lang w:val="en-US"/>
    </w:rPr>
  </w:style>
  <w:style w:type="table" w:customStyle="1" w:styleId="TableGrid4">
    <w:name w:val="Table Grid4"/>
    <w:basedOn w:val="TableNormal"/>
    <w:next w:val="TableGrid"/>
    <w:uiPriority w:val="59"/>
    <w:rsid w:val="001F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306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79163E"/>
    <w:pPr>
      <w:ind w:left="426"/>
    </w:pPr>
    <w:rPr>
      <w:rFonts w:eastAsia="SimSun" w:cs="Calibri"/>
      <w:smallCaps/>
      <w:sz w:val="28"/>
      <w:szCs w:val="28"/>
      <w:lang w:val="en-US"/>
    </w:rPr>
  </w:style>
  <w:style w:type="character" w:customStyle="1" w:styleId="Style1Char">
    <w:name w:val="Style1 Char"/>
    <w:link w:val="Style1"/>
    <w:rsid w:val="0079163E"/>
    <w:rPr>
      <w:rFonts w:eastAsia="SimSun" w:cs="Calibri"/>
      <w:smallCaps/>
      <w:sz w:val="28"/>
      <w:szCs w:val="28"/>
      <w:lang w:val="en-US"/>
    </w:rPr>
  </w:style>
  <w:style w:type="paragraph" w:styleId="FootnoteText">
    <w:name w:val="footnote text"/>
    <w:basedOn w:val="Normal"/>
    <w:link w:val="FootnoteTextChar"/>
    <w:uiPriority w:val="99"/>
    <w:semiHidden/>
    <w:unhideWhenUsed/>
    <w:rsid w:val="00F51292"/>
    <w:pPr>
      <w:spacing w:after="0" w:line="240" w:lineRule="auto"/>
    </w:pPr>
    <w:rPr>
      <w:sz w:val="20"/>
      <w:szCs w:val="20"/>
    </w:rPr>
  </w:style>
  <w:style w:type="character" w:customStyle="1" w:styleId="FootnoteTextChar">
    <w:name w:val="Footnote Text Char"/>
    <w:link w:val="FootnoteText"/>
    <w:uiPriority w:val="99"/>
    <w:semiHidden/>
    <w:rsid w:val="00F51292"/>
    <w:rPr>
      <w:sz w:val="20"/>
      <w:szCs w:val="20"/>
    </w:rPr>
  </w:style>
  <w:style w:type="character" w:customStyle="1" w:styleId="tlid-translation">
    <w:name w:val="tlid-translation"/>
    <w:rsid w:val="00F535BB"/>
  </w:style>
  <w:style w:type="table" w:customStyle="1" w:styleId="1a">
    <w:name w:val="Сетка таблицы1"/>
    <w:basedOn w:val="TableNormal"/>
    <w:next w:val="TableGrid"/>
    <w:uiPriority w:val="59"/>
    <w:rsid w:val="00AF6A1B"/>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AF6A1B"/>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TableNormal"/>
    <w:next w:val="TableGrid"/>
    <w:uiPriority w:val="59"/>
    <w:rsid w:val="00AF6A1B"/>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TableNormal"/>
    <w:next w:val="TableGrid"/>
    <w:uiPriority w:val="59"/>
    <w:rsid w:val="00982174"/>
    <w:rPr>
      <w:rFonts w:cs="Times New Roman"/>
      <w:color w:val="000000"/>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59"/>
    <w:rsid w:val="00792474"/>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CF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244">
      <w:bodyDiv w:val="1"/>
      <w:marLeft w:val="0"/>
      <w:marRight w:val="0"/>
      <w:marTop w:val="0"/>
      <w:marBottom w:val="0"/>
      <w:divBdr>
        <w:top w:val="none" w:sz="0" w:space="0" w:color="auto"/>
        <w:left w:val="none" w:sz="0" w:space="0" w:color="auto"/>
        <w:bottom w:val="none" w:sz="0" w:space="0" w:color="auto"/>
        <w:right w:val="none" w:sz="0" w:space="0" w:color="auto"/>
      </w:divBdr>
    </w:div>
    <w:div w:id="117142560">
      <w:bodyDiv w:val="1"/>
      <w:marLeft w:val="75"/>
      <w:marRight w:val="75"/>
      <w:marTop w:val="75"/>
      <w:marBottom w:val="75"/>
      <w:divBdr>
        <w:top w:val="none" w:sz="0" w:space="0" w:color="auto"/>
        <w:left w:val="none" w:sz="0" w:space="0" w:color="auto"/>
        <w:bottom w:val="none" w:sz="0" w:space="0" w:color="auto"/>
        <w:right w:val="none" w:sz="0" w:space="0" w:color="auto"/>
      </w:divBdr>
    </w:div>
    <w:div w:id="234780510">
      <w:bodyDiv w:val="1"/>
      <w:marLeft w:val="0"/>
      <w:marRight w:val="0"/>
      <w:marTop w:val="0"/>
      <w:marBottom w:val="0"/>
      <w:divBdr>
        <w:top w:val="none" w:sz="0" w:space="0" w:color="auto"/>
        <w:left w:val="none" w:sz="0" w:space="0" w:color="auto"/>
        <w:bottom w:val="none" w:sz="0" w:space="0" w:color="auto"/>
        <w:right w:val="none" w:sz="0" w:space="0" w:color="auto"/>
      </w:divBdr>
    </w:div>
    <w:div w:id="313678055">
      <w:bodyDiv w:val="1"/>
      <w:marLeft w:val="0"/>
      <w:marRight w:val="0"/>
      <w:marTop w:val="0"/>
      <w:marBottom w:val="0"/>
      <w:divBdr>
        <w:top w:val="none" w:sz="0" w:space="0" w:color="auto"/>
        <w:left w:val="none" w:sz="0" w:space="0" w:color="auto"/>
        <w:bottom w:val="none" w:sz="0" w:space="0" w:color="auto"/>
        <w:right w:val="none" w:sz="0" w:space="0" w:color="auto"/>
      </w:divBdr>
    </w:div>
    <w:div w:id="493184704">
      <w:bodyDiv w:val="1"/>
      <w:marLeft w:val="75"/>
      <w:marRight w:val="75"/>
      <w:marTop w:val="75"/>
      <w:marBottom w:val="75"/>
      <w:divBdr>
        <w:top w:val="none" w:sz="0" w:space="0" w:color="auto"/>
        <w:left w:val="none" w:sz="0" w:space="0" w:color="auto"/>
        <w:bottom w:val="none" w:sz="0" w:space="0" w:color="auto"/>
        <w:right w:val="none" w:sz="0" w:space="0" w:color="auto"/>
      </w:divBdr>
    </w:div>
    <w:div w:id="520437672">
      <w:bodyDiv w:val="1"/>
      <w:marLeft w:val="0"/>
      <w:marRight w:val="0"/>
      <w:marTop w:val="0"/>
      <w:marBottom w:val="0"/>
      <w:divBdr>
        <w:top w:val="none" w:sz="0" w:space="0" w:color="auto"/>
        <w:left w:val="none" w:sz="0" w:space="0" w:color="auto"/>
        <w:bottom w:val="none" w:sz="0" w:space="0" w:color="auto"/>
        <w:right w:val="none" w:sz="0" w:space="0" w:color="auto"/>
      </w:divBdr>
    </w:div>
    <w:div w:id="552736823">
      <w:bodyDiv w:val="1"/>
      <w:marLeft w:val="75"/>
      <w:marRight w:val="75"/>
      <w:marTop w:val="75"/>
      <w:marBottom w:val="75"/>
      <w:divBdr>
        <w:top w:val="none" w:sz="0" w:space="0" w:color="auto"/>
        <w:left w:val="none" w:sz="0" w:space="0" w:color="auto"/>
        <w:bottom w:val="none" w:sz="0" w:space="0" w:color="auto"/>
        <w:right w:val="none" w:sz="0" w:space="0" w:color="auto"/>
      </w:divBdr>
    </w:div>
    <w:div w:id="637145758">
      <w:bodyDiv w:val="1"/>
      <w:marLeft w:val="0"/>
      <w:marRight w:val="0"/>
      <w:marTop w:val="0"/>
      <w:marBottom w:val="0"/>
      <w:divBdr>
        <w:top w:val="none" w:sz="0" w:space="0" w:color="auto"/>
        <w:left w:val="none" w:sz="0" w:space="0" w:color="auto"/>
        <w:bottom w:val="none" w:sz="0" w:space="0" w:color="auto"/>
        <w:right w:val="none" w:sz="0" w:space="0" w:color="auto"/>
      </w:divBdr>
    </w:div>
    <w:div w:id="673805783">
      <w:bodyDiv w:val="1"/>
      <w:marLeft w:val="0"/>
      <w:marRight w:val="0"/>
      <w:marTop w:val="0"/>
      <w:marBottom w:val="0"/>
      <w:divBdr>
        <w:top w:val="none" w:sz="0" w:space="0" w:color="auto"/>
        <w:left w:val="none" w:sz="0" w:space="0" w:color="auto"/>
        <w:bottom w:val="none" w:sz="0" w:space="0" w:color="auto"/>
        <w:right w:val="none" w:sz="0" w:space="0" w:color="auto"/>
      </w:divBdr>
    </w:div>
    <w:div w:id="705762944">
      <w:bodyDiv w:val="1"/>
      <w:marLeft w:val="75"/>
      <w:marRight w:val="75"/>
      <w:marTop w:val="75"/>
      <w:marBottom w:val="75"/>
      <w:divBdr>
        <w:top w:val="none" w:sz="0" w:space="0" w:color="auto"/>
        <w:left w:val="none" w:sz="0" w:space="0" w:color="auto"/>
        <w:bottom w:val="none" w:sz="0" w:space="0" w:color="auto"/>
        <w:right w:val="none" w:sz="0" w:space="0" w:color="auto"/>
      </w:divBdr>
    </w:div>
    <w:div w:id="731657263">
      <w:bodyDiv w:val="1"/>
      <w:marLeft w:val="0"/>
      <w:marRight w:val="0"/>
      <w:marTop w:val="0"/>
      <w:marBottom w:val="0"/>
      <w:divBdr>
        <w:top w:val="none" w:sz="0" w:space="0" w:color="auto"/>
        <w:left w:val="none" w:sz="0" w:space="0" w:color="auto"/>
        <w:bottom w:val="none" w:sz="0" w:space="0" w:color="auto"/>
        <w:right w:val="none" w:sz="0" w:space="0" w:color="auto"/>
      </w:divBdr>
    </w:div>
    <w:div w:id="812915926">
      <w:bodyDiv w:val="1"/>
      <w:marLeft w:val="0"/>
      <w:marRight w:val="0"/>
      <w:marTop w:val="0"/>
      <w:marBottom w:val="0"/>
      <w:divBdr>
        <w:top w:val="none" w:sz="0" w:space="0" w:color="auto"/>
        <w:left w:val="none" w:sz="0" w:space="0" w:color="auto"/>
        <w:bottom w:val="none" w:sz="0" w:space="0" w:color="auto"/>
        <w:right w:val="none" w:sz="0" w:space="0" w:color="auto"/>
      </w:divBdr>
    </w:div>
    <w:div w:id="866021669">
      <w:bodyDiv w:val="1"/>
      <w:marLeft w:val="75"/>
      <w:marRight w:val="75"/>
      <w:marTop w:val="75"/>
      <w:marBottom w:val="75"/>
      <w:divBdr>
        <w:top w:val="none" w:sz="0" w:space="0" w:color="auto"/>
        <w:left w:val="none" w:sz="0" w:space="0" w:color="auto"/>
        <w:bottom w:val="none" w:sz="0" w:space="0" w:color="auto"/>
        <w:right w:val="none" w:sz="0" w:space="0" w:color="auto"/>
      </w:divBdr>
    </w:div>
    <w:div w:id="956057834">
      <w:bodyDiv w:val="1"/>
      <w:marLeft w:val="0"/>
      <w:marRight w:val="0"/>
      <w:marTop w:val="0"/>
      <w:marBottom w:val="0"/>
      <w:divBdr>
        <w:top w:val="none" w:sz="0" w:space="0" w:color="auto"/>
        <w:left w:val="none" w:sz="0" w:space="0" w:color="auto"/>
        <w:bottom w:val="none" w:sz="0" w:space="0" w:color="auto"/>
        <w:right w:val="none" w:sz="0" w:space="0" w:color="auto"/>
      </w:divBdr>
    </w:div>
    <w:div w:id="1056734873">
      <w:bodyDiv w:val="1"/>
      <w:marLeft w:val="75"/>
      <w:marRight w:val="75"/>
      <w:marTop w:val="75"/>
      <w:marBottom w:val="75"/>
      <w:divBdr>
        <w:top w:val="none" w:sz="0" w:space="0" w:color="auto"/>
        <w:left w:val="none" w:sz="0" w:space="0" w:color="auto"/>
        <w:bottom w:val="none" w:sz="0" w:space="0" w:color="auto"/>
        <w:right w:val="none" w:sz="0" w:space="0" w:color="auto"/>
      </w:divBdr>
    </w:div>
    <w:div w:id="1057775207">
      <w:bodyDiv w:val="1"/>
      <w:marLeft w:val="0"/>
      <w:marRight w:val="0"/>
      <w:marTop w:val="0"/>
      <w:marBottom w:val="0"/>
      <w:divBdr>
        <w:top w:val="none" w:sz="0" w:space="0" w:color="auto"/>
        <w:left w:val="none" w:sz="0" w:space="0" w:color="auto"/>
        <w:bottom w:val="none" w:sz="0" w:space="0" w:color="auto"/>
        <w:right w:val="none" w:sz="0" w:space="0" w:color="auto"/>
      </w:divBdr>
    </w:div>
    <w:div w:id="1189178262">
      <w:bodyDiv w:val="1"/>
      <w:marLeft w:val="0"/>
      <w:marRight w:val="0"/>
      <w:marTop w:val="0"/>
      <w:marBottom w:val="0"/>
      <w:divBdr>
        <w:top w:val="none" w:sz="0" w:space="0" w:color="auto"/>
        <w:left w:val="none" w:sz="0" w:space="0" w:color="auto"/>
        <w:bottom w:val="none" w:sz="0" w:space="0" w:color="auto"/>
        <w:right w:val="none" w:sz="0" w:space="0" w:color="auto"/>
      </w:divBdr>
    </w:div>
    <w:div w:id="1241133263">
      <w:bodyDiv w:val="1"/>
      <w:marLeft w:val="0"/>
      <w:marRight w:val="0"/>
      <w:marTop w:val="0"/>
      <w:marBottom w:val="0"/>
      <w:divBdr>
        <w:top w:val="none" w:sz="0" w:space="0" w:color="auto"/>
        <w:left w:val="none" w:sz="0" w:space="0" w:color="auto"/>
        <w:bottom w:val="none" w:sz="0" w:space="0" w:color="auto"/>
        <w:right w:val="none" w:sz="0" w:space="0" w:color="auto"/>
      </w:divBdr>
    </w:div>
    <w:div w:id="1315330264">
      <w:bodyDiv w:val="1"/>
      <w:marLeft w:val="0"/>
      <w:marRight w:val="0"/>
      <w:marTop w:val="0"/>
      <w:marBottom w:val="0"/>
      <w:divBdr>
        <w:top w:val="none" w:sz="0" w:space="0" w:color="auto"/>
        <w:left w:val="none" w:sz="0" w:space="0" w:color="auto"/>
        <w:bottom w:val="none" w:sz="0" w:space="0" w:color="auto"/>
        <w:right w:val="none" w:sz="0" w:space="0" w:color="auto"/>
      </w:divBdr>
    </w:div>
    <w:div w:id="1359430750">
      <w:bodyDiv w:val="1"/>
      <w:marLeft w:val="0"/>
      <w:marRight w:val="0"/>
      <w:marTop w:val="0"/>
      <w:marBottom w:val="0"/>
      <w:divBdr>
        <w:top w:val="none" w:sz="0" w:space="0" w:color="auto"/>
        <w:left w:val="none" w:sz="0" w:space="0" w:color="auto"/>
        <w:bottom w:val="none" w:sz="0" w:space="0" w:color="auto"/>
        <w:right w:val="none" w:sz="0" w:space="0" w:color="auto"/>
      </w:divBdr>
    </w:div>
    <w:div w:id="1454637229">
      <w:bodyDiv w:val="1"/>
      <w:marLeft w:val="0"/>
      <w:marRight w:val="0"/>
      <w:marTop w:val="0"/>
      <w:marBottom w:val="0"/>
      <w:divBdr>
        <w:top w:val="none" w:sz="0" w:space="0" w:color="auto"/>
        <w:left w:val="none" w:sz="0" w:space="0" w:color="auto"/>
        <w:bottom w:val="none" w:sz="0" w:space="0" w:color="auto"/>
        <w:right w:val="none" w:sz="0" w:space="0" w:color="auto"/>
      </w:divBdr>
    </w:div>
    <w:div w:id="1469321382">
      <w:bodyDiv w:val="1"/>
      <w:marLeft w:val="0"/>
      <w:marRight w:val="0"/>
      <w:marTop w:val="0"/>
      <w:marBottom w:val="0"/>
      <w:divBdr>
        <w:top w:val="none" w:sz="0" w:space="0" w:color="auto"/>
        <w:left w:val="none" w:sz="0" w:space="0" w:color="auto"/>
        <w:bottom w:val="none" w:sz="0" w:space="0" w:color="auto"/>
        <w:right w:val="none" w:sz="0" w:space="0" w:color="auto"/>
      </w:divBdr>
    </w:div>
    <w:div w:id="1610625004">
      <w:bodyDiv w:val="1"/>
      <w:marLeft w:val="0"/>
      <w:marRight w:val="0"/>
      <w:marTop w:val="0"/>
      <w:marBottom w:val="0"/>
      <w:divBdr>
        <w:top w:val="none" w:sz="0" w:space="0" w:color="auto"/>
        <w:left w:val="none" w:sz="0" w:space="0" w:color="auto"/>
        <w:bottom w:val="none" w:sz="0" w:space="0" w:color="auto"/>
        <w:right w:val="none" w:sz="0" w:space="0" w:color="auto"/>
      </w:divBdr>
    </w:div>
    <w:div w:id="1637029068">
      <w:bodyDiv w:val="1"/>
      <w:marLeft w:val="0"/>
      <w:marRight w:val="0"/>
      <w:marTop w:val="0"/>
      <w:marBottom w:val="0"/>
      <w:divBdr>
        <w:top w:val="none" w:sz="0" w:space="0" w:color="auto"/>
        <w:left w:val="none" w:sz="0" w:space="0" w:color="auto"/>
        <w:bottom w:val="none" w:sz="0" w:space="0" w:color="auto"/>
        <w:right w:val="none" w:sz="0" w:space="0" w:color="auto"/>
      </w:divBdr>
    </w:div>
    <w:div w:id="1637373334">
      <w:bodyDiv w:val="1"/>
      <w:marLeft w:val="0"/>
      <w:marRight w:val="0"/>
      <w:marTop w:val="0"/>
      <w:marBottom w:val="0"/>
      <w:divBdr>
        <w:top w:val="none" w:sz="0" w:space="0" w:color="auto"/>
        <w:left w:val="none" w:sz="0" w:space="0" w:color="auto"/>
        <w:bottom w:val="none" w:sz="0" w:space="0" w:color="auto"/>
        <w:right w:val="none" w:sz="0" w:space="0" w:color="auto"/>
      </w:divBdr>
    </w:div>
    <w:div w:id="1692298712">
      <w:bodyDiv w:val="1"/>
      <w:marLeft w:val="0"/>
      <w:marRight w:val="0"/>
      <w:marTop w:val="0"/>
      <w:marBottom w:val="0"/>
      <w:divBdr>
        <w:top w:val="none" w:sz="0" w:space="0" w:color="auto"/>
        <w:left w:val="none" w:sz="0" w:space="0" w:color="auto"/>
        <w:bottom w:val="none" w:sz="0" w:space="0" w:color="auto"/>
        <w:right w:val="none" w:sz="0" w:space="0" w:color="auto"/>
      </w:divBdr>
      <w:divsChild>
        <w:div w:id="220167720">
          <w:marLeft w:val="0"/>
          <w:marRight w:val="0"/>
          <w:marTop w:val="0"/>
          <w:marBottom w:val="0"/>
          <w:divBdr>
            <w:top w:val="none" w:sz="0" w:space="0" w:color="auto"/>
            <w:left w:val="none" w:sz="0" w:space="0" w:color="auto"/>
            <w:bottom w:val="none" w:sz="0" w:space="0" w:color="auto"/>
            <w:right w:val="none" w:sz="0" w:space="0" w:color="auto"/>
          </w:divBdr>
        </w:div>
        <w:div w:id="418141685">
          <w:marLeft w:val="0"/>
          <w:marRight w:val="0"/>
          <w:marTop w:val="0"/>
          <w:marBottom w:val="0"/>
          <w:divBdr>
            <w:top w:val="none" w:sz="0" w:space="0" w:color="auto"/>
            <w:left w:val="none" w:sz="0" w:space="0" w:color="auto"/>
            <w:bottom w:val="none" w:sz="0" w:space="0" w:color="auto"/>
            <w:right w:val="none" w:sz="0" w:space="0" w:color="auto"/>
          </w:divBdr>
        </w:div>
        <w:div w:id="954600772">
          <w:marLeft w:val="0"/>
          <w:marRight w:val="0"/>
          <w:marTop w:val="0"/>
          <w:marBottom w:val="0"/>
          <w:divBdr>
            <w:top w:val="none" w:sz="0" w:space="0" w:color="auto"/>
            <w:left w:val="none" w:sz="0" w:space="0" w:color="auto"/>
            <w:bottom w:val="none" w:sz="0" w:space="0" w:color="auto"/>
            <w:right w:val="none" w:sz="0" w:space="0" w:color="auto"/>
          </w:divBdr>
        </w:div>
        <w:div w:id="1545556021">
          <w:marLeft w:val="0"/>
          <w:marRight w:val="0"/>
          <w:marTop w:val="0"/>
          <w:marBottom w:val="0"/>
          <w:divBdr>
            <w:top w:val="none" w:sz="0" w:space="0" w:color="auto"/>
            <w:left w:val="none" w:sz="0" w:space="0" w:color="auto"/>
            <w:bottom w:val="none" w:sz="0" w:space="0" w:color="auto"/>
            <w:right w:val="none" w:sz="0" w:space="0" w:color="auto"/>
          </w:divBdr>
        </w:div>
        <w:div w:id="1721706115">
          <w:marLeft w:val="0"/>
          <w:marRight w:val="0"/>
          <w:marTop w:val="0"/>
          <w:marBottom w:val="0"/>
          <w:divBdr>
            <w:top w:val="none" w:sz="0" w:space="0" w:color="auto"/>
            <w:left w:val="none" w:sz="0" w:space="0" w:color="auto"/>
            <w:bottom w:val="none" w:sz="0" w:space="0" w:color="auto"/>
            <w:right w:val="none" w:sz="0" w:space="0" w:color="auto"/>
          </w:divBdr>
        </w:div>
        <w:div w:id="1875917817">
          <w:marLeft w:val="0"/>
          <w:marRight w:val="0"/>
          <w:marTop w:val="0"/>
          <w:marBottom w:val="0"/>
          <w:divBdr>
            <w:top w:val="none" w:sz="0" w:space="0" w:color="auto"/>
            <w:left w:val="none" w:sz="0" w:space="0" w:color="auto"/>
            <w:bottom w:val="none" w:sz="0" w:space="0" w:color="auto"/>
            <w:right w:val="none" w:sz="0" w:space="0" w:color="auto"/>
          </w:divBdr>
        </w:div>
      </w:divsChild>
    </w:div>
    <w:div w:id="1746605709">
      <w:bodyDiv w:val="1"/>
      <w:marLeft w:val="0"/>
      <w:marRight w:val="0"/>
      <w:marTop w:val="0"/>
      <w:marBottom w:val="0"/>
      <w:divBdr>
        <w:top w:val="none" w:sz="0" w:space="0" w:color="auto"/>
        <w:left w:val="none" w:sz="0" w:space="0" w:color="auto"/>
        <w:bottom w:val="none" w:sz="0" w:space="0" w:color="auto"/>
        <w:right w:val="none" w:sz="0" w:space="0" w:color="auto"/>
      </w:divBdr>
    </w:div>
    <w:div w:id="1757362031">
      <w:bodyDiv w:val="1"/>
      <w:marLeft w:val="0"/>
      <w:marRight w:val="0"/>
      <w:marTop w:val="0"/>
      <w:marBottom w:val="0"/>
      <w:divBdr>
        <w:top w:val="none" w:sz="0" w:space="0" w:color="auto"/>
        <w:left w:val="none" w:sz="0" w:space="0" w:color="auto"/>
        <w:bottom w:val="none" w:sz="0" w:space="0" w:color="auto"/>
        <w:right w:val="none" w:sz="0" w:space="0" w:color="auto"/>
      </w:divBdr>
    </w:div>
    <w:div w:id="1826504889">
      <w:bodyDiv w:val="1"/>
      <w:marLeft w:val="0"/>
      <w:marRight w:val="0"/>
      <w:marTop w:val="0"/>
      <w:marBottom w:val="0"/>
      <w:divBdr>
        <w:top w:val="none" w:sz="0" w:space="0" w:color="auto"/>
        <w:left w:val="none" w:sz="0" w:space="0" w:color="auto"/>
        <w:bottom w:val="none" w:sz="0" w:space="0" w:color="auto"/>
        <w:right w:val="none" w:sz="0" w:space="0" w:color="auto"/>
      </w:divBdr>
    </w:div>
    <w:div w:id="1827622377">
      <w:bodyDiv w:val="1"/>
      <w:marLeft w:val="0"/>
      <w:marRight w:val="0"/>
      <w:marTop w:val="0"/>
      <w:marBottom w:val="0"/>
      <w:divBdr>
        <w:top w:val="none" w:sz="0" w:space="0" w:color="auto"/>
        <w:left w:val="none" w:sz="0" w:space="0" w:color="auto"/>
        <w:bottom w:val="none" w:sz="0" w:space="0" w:color="auto"/>
        <w:right w:val="none" w:sz="0" w:space="0" w:color="auto"/>
      </w:divBdr>
    </w:div>
    <w:div w:id="1841657984">
      <w:bodyDiv w:val="1"/>
      <w:marLeft w:val="0"/>
      <w:marRight w:val="0"/>
      <w:marTop w:val="0"/>
      <w:marBottom w:val="0"/>
      <w:divBdr>
        <w:top w:val="none" w:sz="0" w:space="0" w:color="auto"/>
        <w:left w:val="none" w:sz="0" w:space="0" w:color="auto"/>
        <w:bottom w:val="none" w:sz="0" w:space="0" w:color="auto"/>
        <w:right w:val="none" w:sz="0" w:space="0" w:color="auto"/>
      </w:divBdr>
    </w:div>
    <w:div w:id="1886214298">
      <w:bodyDiv w:val="1"/>
      <w:marLeft w:val="75"/>
      <w:marRight w:val="75"/>
      <w:marTop w:val="75"/>
      <w:marBottom w:val="75"/>
      <w:divBdr>
        <w:top w:val="none" w:sz="0" w:space="0" w:color="auto"/>
        <w:left w:val="none" w:sz="0" w:space="0" w:color="auto"/>
        <w:bottom w:val="none" w:sz="0" w:space="0" w:color="auto"/>
        <w:right w:val="none" w:sz="0" w:space="0" w:color="auto"/>
      </w:divBdr>
    </w:div>
    <w:div w:id="1961449717">
      <w:bodyDiv w:val="1"/>
      <w:marLeft w:val="75"/>
      <w:marRight w:val="75"/>
      <w:marTop w:val="75"/>
      <w:marBottom w:val="75"/>
      <w:divBdr>
        <w:top w:val="none" w:sz="0" w:space="0" w:color="auto"/>
        <w:left w:val="none" w:sz="0" w:space="0" w:color="auto"/>
        <w:bottom w:val="none" w:sz="0" w:space="0" w:color="auto"/>
        <w:right w:val="none" w:sz="0" w:space="0" w:color="auto"/>
      </w:divBdr>
    </w:div>
    <w:div w:id="1962035193">
      <w:bodyDiv w:val="1"/>
      <w:marLeft w:val="0"/>
      <w:marRight w:val="0"/>
      <w:marTop w:val="0"/>
      <w:marBottom w:val="0"/>
      <w:divBdr>
        <w:top w:val="none" w:sz="0" w:space="0" w:color="auto"/>
        <w:left w:val="none" w:sz="0" w:space="0" w:color="auto"/>
        <w:bottom w:val="none" w:sz="0" w:space="0" w:color="auto"/>
        <w:right w:val="none" w:sz="0" w:space="0" w:color="auto"/>
      </w:divBdr>
    </w:div>
    <w:div w:id="2019185826">
      <w:bodyDiv w:val="1"/>
      <w:marLeft w:val="75"/>
      <w:marRight w:val="75"/>
      <w:marTop w:val="75"/>
      <w:marBottom w:val="75"/>
      <w:divBdr>
        <w:top w:val="none" w:sz="0" w:space="0" w:color="auto"/>
        <w:left w:val="none" w:sz="0" w:space="0" w:color="auto"/>
        <w:bottom w:val="none" w:sz="0" w:space="0" w:color="auto"/>
        <w:right w:val="none" w:sz="0" w:space="0" w:color="auto"/>
      </w:divBdr>
    </w:div>
    <w:div w:id="2038507778">
      <w:bodyDiv w:val="1"/>
      <w:marLeft w:val="75"/>
      <w:marRight w:val="75"/>
      <w:marTop w:val="75"/>
      <w:marBottom w:val="75"/>
      <w:divBdr>
        <w:top w:val="none" w:sz="0" w:space="0" w:color="auto"/>
        <w:left w:val="none" w:sz="0" w:space="0" w:color="auto"/>
        <w:bottom w:val="none" w:sz="0" w:space="0" w:color="auto"/>
        <w:right w:val="none" w:sz="0" w:space="0" w:color="auto"/>
      </w:divBdr>
    </w:div>
    <w:div w:id="20864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oter" Target="footer2.xml"/><Relationship Id="rId10" Type="http://schemas.openxmlformats.org/officeDocument/2006/relationships/hyperlink" Target="http://ru.wikipedia.org/wiki/%D0%AD%D0%BD%D0%B5%D1%80%D0%B3%D0%BE%D0%B1%D0%BB%D0%BE%D0%BA" TargetMode="Externa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A0F4-11B8-4246-AEE3-0CCB47D7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6416</Words>
  <Characters>36576</Characters>
  <Application>Microsoft Office Word</Application>
  <DocSecurity>0</DocSecurity>
  <Lines>304</Lines>
  <Paragraphs>85</Paragraphs>
  <ScaleCrop>false</ScaleCrop>
  <HeadingPairs>
    <vt:vector size="6" baseType="variant">
      <vt:variant>
        <vt:lpstr>Title</vt:lpstr>
      </vt:variant>
      <vt:variant>
        <vt:i4>1</vt:i4>
      </vt:variant>
      <vt:variant>
        <vt:lpstr>Headings</vt:lpstr>
      </vt:variant>
      <vt:variant>
        <vt:i4>10</vt:i4>
      </vt:variant>
      <vt:variant>
        <vt:lpstr>Название</vt:lpstr>
      </vt:variant>
      <vt:variant>
        <vt:i4>1</vt:i4>
      </vt:variant>
    </vt:vector>
  </HeadingPairs>
  <TitlesOfParts>
    <vt:vector size="12" baseType="lpstr">
      <vt:lpstr/>
      <vt:lpstr>    ///</vt:lpstr>
      <vt:lpstr>    1. Summary</vt:lpstr>
      <vt:lpstr>    2. Interaction between the Plant and WANO-MC</vt:lpstr>
      <vt:lpstr>    Annex 1. Status of AFIs from previous Peer Review Reports</vt:lpstr>
      <vt:lpstr>    Results of previous PR/DIPR    </vt:lpstr>
      <vt:lpstr>    Strengths (Good Practices)  </vt:lpstr>
      <vt:lpstr>    Areas for improvement   </vt:lpstr>
      <vt:lpstr>    Annex 2.      Status of SOER recommendation implementation  ↑</vt:lpstr>
      <vt:lpstr>    Annex 6. Participation of the plant employees in WANO activities       ↑</vt:lpstr>
      <vt:lpstr>    Annex 7. Targeted observations reports  ↑</vt:lpstr>
      <vt:lpstr/>
    </vt:vector>
  </TitlesOfParts>
  <Company>ВАО АЭС-МЦ ЛАЭС</Company>
  <LinksUpToDate>false</LinksUpToDate>
  <CharactersWithSpaces>42907</CharactersWithSpaces>
  <SharedDoc>false</SharedDoc>
  <HLinks>
    <vt:vector size="72" baseType="variant">
      <vt:variant>
        <vt:i4>1835050</vt:i4>
      </vt:variant>
      <vt:variant>
        <vt:i4>69</vt:i4>
      </vt:variant>
      <vt:variant>
        <vt:i4>0</vt:i4>
      </vt:variant>
      <vt:variant>
        <vt:i4>5</vt:i4>
      </vt:variant>
      <vt:variant>
        <vt:lpwstr/>
      </vt:variant>
      <vt:variant>
        <vt:lpwstr>_Contents</vt:lpwstr>
      </vt:variant>
      <vt:variant>
        <vt:i4>4325495</vt:i4>
      </vt:variant>
      <vt:variant>
        <vt:i4>66</vt:i4>
      </vt:variant>
      <vt:variant>
        <vt:i4>0</vt:i4>
      </vt:variant>
      <vt:variant>
        <vt:i4>5</vt:i4>
      </vt:variant>
      <vt:variant>
        <vt:lpwstr/>
      </vt:variant>
      <vt:variant>
        <vt:lpwstr>_1._Executive_summary</vt:lpwstr>
      </vt:variant>
      <vt:variant>
        <vt:i4>1966134</vt:i4>
      </vt:variant>
      <vt:variant>
        <vt:i4>56</vt:i4>
      </vt:variant>
      <vt:variant>
        <vt:i4>0</vt:i4>
      </vt:variant>
      <vt:variant>
        <vt:i4>5</vt:i4>
      </vt:variant>
      <vt:variant>
        <vt:lpwstr/>
      </vt:variant>
      <vt:variant>
        <vt:lpwstr>_Toc512867777</vt:lpwstr>
      </vt:variant>
      <vt:variant>
        <vt:i4>1966134</vt:i4>
      </vt:variant>
      <vt:variant>
        <vt:i4>50</vt:i4>
      </vt:variant>
      <vt:variant>
        <vt:i4>0</vt:i4>
      </vt:variant>
      <vt:variant>
        <vt:i4>5</vt:i4>
      </vt:variant>
      <vt:variant>
        <vt:lpwstr/>
      </vt:variant>
      <vt:variant>
        <vt:lpwstr>_Toc512867776</vt:lpwstr>
      </vt:variant>
      <vt:variant>
        <vt:i4>1966134</vt:i4>
      </vt:variant>
      <vt:variant>
        <vt:i4>44</vt:i4>
      </vt:variant>
      <vt:variant>
        <vt:i4>0</vt:i4>
      </vt:variant>
      <vt:variant>
        <vt:i4>5</vt:i4>
      </vt:variant>
      <vt:variant>
        <vt:lpwstr/>
      </vt:variant>
      <vt:variant>
        <vt:lpwstr>_Toc512867775</vt:lpwstr>
      </vt:variant>
      <vt:variant>
        <vt:i4>1966134</vt:i4>
      </vt:variant>
      <vt:variant>
        <vt:i4>38</vt:i4>
      </vt:variant>
      <vt:variant>
        <vt:i4>0</vt:i4>
      </vt:variant>
      <vt:variant>
        <vt:i4>5</vt:i4>
      </vt:variant>
      <vt:variant>
        <vt:lpwstr/>
      </vt:variant>
      <vt:variant>
        <vt:lpwstr>_Toc512867774</vt:lpwstr>
      </vt:variant>
      <vt:variant>
        <vt:i4>1966134</vt:i4>
      </vt:variant>
      <vt:variant>
        <vt:i4>32</vt:i4>
      </vt:variant>
      <vt:variant>
        <vt:i4>0</vt:i4>
      </vt:variant>
      <vt:variant>
        <vt:i4>5</vt:i4>
      </vt:variant>
      <vt:variant>
        <vt:lpwstr/>
      </vt:variant>
      <vt:variant>
        <vt:lpwstr>_Toc512867773</vt:lpwstr>
      </vt:variant>
      <vt:variant>
        <vt:i4>1966134</vt:i4>
      </vt:variant>
      <vt:variant>
        <vt:i4>26</vt:i4>
      </vt:variant>
      <vt:variant>
        <vt:i4>0</vt:i4>
      </vt:variant>
      <vt:variant>
        <vt:i4>5</vt:i4>
      </vt:variant>
      <vt:variant>
        <vt:lpwstr/>
      </vt:variant>
      <vt:variant>
        <vt:lpwstr>_Toc512867772</vt:lpwstr>
      </vt:variant>
      <vt:variant>
        <vt:i4>1966134</vt:i4>
      </vt:variant>
      <vt:variant>
        <vt:i4>20</vt:i4>
      </vt:variant>
      <vt:variant>
        <vt:i4>0</vt:i4>
      </vt:variant>
      <vt:variant>
        <vt:i4>5</vt:i4>
      </vt:variant>
      <vt:variant>
        <vt:lpwstr/>
      </vt:variant>
      <vt:variant>
        <vt:lpwstr>_Toc512867771</vt:lpwstr>
      </vt:variant>
      <vt:variant>
        <vt:i4>1966134</vt:i4>
      </vt:variant>
      <vt:variant>
        <vt:i4>14</vt:i4>
      </vt:variant>
      <vt:variant>
        <vt:i4>0</vt:i4>
      </vt:variant>
      <vt:variant>
        <vt:i4>5</vt:i4>
      </vt:variant>
      <vt:variant>
        <vt:lpwstr/>
      </vt:variant>
      <vt:variant>
        <vt:lpwstr>_Toc512867770</vt:lpwstr>
      </vt:variant>
      <vt:variant>
        <vt:i4>2031670</vt:i4>
      </vt:variant>
      <vt:variant>
        <vt:i4>8</vt:i4>
      </vt:variant>
      <vt:variant>
        <vt:i4>0</vt:i4>
      </vt:variant>
      <vt:variant>
        <vt:i4>5</vt:i4>
      </vt:variant>
      <vt:variant>
        <vt:lpwstr/>
      </vt:variant>
      <vt:variant>
        <vt:lpwstr>_Toc512867769</vt:lpwstr>
      </vt:variant>
      <vt:variant>
        <vt:i4>2031670</vt:i4>
      </vt:variant>
      <vt:variant>
        <vt:i4>2</vt:i4>
      </vt:variant>
      <vt:variant>
        <vt:i4>0</vt:i4>
      </vt:variant>
      <vt:variant>
        <vt:i4>5</vt:i4>
      </vt:variant>
      <vt:variant>
        <vt:lpwstr/>
      </vt:variant>
      <vt:variant>
        <vt:lpwstr>_Toc512867768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Azarbad , Hamid;Azarbad@wanomc.ru</dc:creator>
  <cp:keywords/>
  <dc:description>Corrected 17.11.2020 and sent to MC</dc:description>
  <cp:lastModifiedBy>MRT</cp:lastModifiedBy>
  <cp:revision>7</cp:revision>
  <cp:lastPrinted>2020-08-04T15:29:00Z</cp:lastPrinted>
  <dcterms:created xsi:type="dcterms:W3CDTF">2021-08-09T13:44:00Z</dcterms:created>
  <dcterms:modified xsi:type="dcterms:W3CDTF">2021-08-09T14:39:00Z</dcterms:modified>
</cp:coreProperties>
</file>