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B6" w:rsidRDefault="001310B6" w:rsidP="001310B6">
      <w:pPr>
        <w:spacing w:after="0"/>
        <w:ind w:left="360"/>
        <w:rPr>
          <w:rFonts w:cs="Nazanin"/>
          <w:b/>
          <w:bCs/>
          <w:i/>
          <w:iCs/>
          <w:sz w:val="24"/>
          <w:szCs w:val="24"/>
          <w:u w:val="single"/>
          <w:rtl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right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  <w:r w:rsidRPr="001310B6"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  <w:t xml:space="preserve">Approved by the WANO-MC Extraordinary General Meeting </w:t>
      </w:r>
    </w:p>
    <w:p w:rsidR="001310B6" w:rsidRPr="001310B6" w:rsidRDefault="001310B6" w:rsidP="001310B6">
      <w:pPr>
        <w:bidi w:val="0"/>
        <w:spacing w:after="0" w:line="240" w:lineRule="auto"/>
        <w:ind w:firstLine="851"/>
        <w:jc w:val="right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  <w:r w:rsidRPr="001310B6"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  <w:t>30 September 2010</w:t>
      </w:r>
    </w:p>
    <w:p w:rsidR="001310B6" w:rsidRPr="001310B6" w:rsidRDefault="001310B6" w:rsidP="001310B6">
      <w:pPr>
        <w:bidi w:val="0"/>
        <w:spacing w:after="0" w:line="240" w:lineRule="auto"/>
        <w:ind w:firstLine="851"/>
        <w:jc w:val="right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  <w:r w:rsidRPr="001310B6"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  <w:t>________________</w:t>
      </w:r>
    </w:p>
    <w:p w:rsidR="001310B6" w:rsidRPr="001310B6" w:rsidRDefault="001310B6" w:rsidP="001310B6">
      <w:pPr>
        <w:bidi w:val="0"/>
        <w:spacing w:after="0" w:line="240" w:lineRule="auto"/>
        <w:ind w:firstLine="851"/>
        <w:jc w:val="right"/>
        <w:rPr>
          <w:rFonts w:ascii="Calibri" w:eastAsia="Times New Roman" w:hAnsi="Calibri" w:cs="Times New Roman"/>
          <w:sz w:val="28"/>
          <w:szCs w:val="20"/>
          <w:lang w:eastAsia="ru-RU" w:bidi="ar-SA"/>
        </w:rPr>
      </w:pPr>
      <w:r w:rsidRPr="001310B6">
        <w:rPr>
          <w:rFonts w:ascii="Calibri" w:eastAsia="Times New Roman" w:hAnsi="Calibri" w:cs="Times New Roman"/>
          <w:sz w:val="28"/>
          <w:szCs w:val="20"/>
          <w:lang w:eastAsia="ru-RU" w:bidi="ar-SA"/>
        </w:rPr>
        <w:t>WANO-MC EGM Chairman</w:t>
      </w: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28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36"/>
          <w:szCs w:val="36"/>
          <w:lang w:eastAsia="ru-RU" w:bidi="ar-SA"/>
        </w:rPr>
      </w:pPr>
      <w:r w:rsidRPr="001310B6">
        <w:rPr>
          <w:rFonts w:ascii="Calibri" w:eastAsia="Times New Roman" w:hAnsi="Calibri" w:cs="Times New Roman"/>
          <w:b/>
          <w:sz w:val="36"/>
          <w:szCs w:val="36"/>
          <w:lang w:eastAsia="ru-RU" w:bidi="ar-SA"/>
        </w:rPr>
        <w:t>WANO-MC management policy</w:t>
      </w: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sz w:val="24"/>
          <w:szCs w:val="20"/>
          <w:lang w:eastAsia="ru-RU" w:bidi="ar-SA"/>
        </w:rPr>
      </w:pPr>
    </w:p>
    <w:p w:rsidR="001310B6" w:rsidRPr="001310B6" w:rsidRDefault="001310B6" w:rsidP="001310B6">
      <w:pPr>
        <w:bidi w:val="0"/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28"/>
          <w:szCs w:val="28"/>
          <w:lang w:eastAsia="ru-RU" w:bidi="ar-SA"/>
        </w:rPr>
      </w:pPr>
      <w:r w:rsidRPr="001310B6">
        <w:rPr>
          <w:rFonts w:ascii="Calibri" w:eastAsia="Times New Roman" w:hAnsi="Calibri" w:cs="Times New Roman"/>
          <w:b/>
          <w:sz w:val="28"/>
          <w:szCs w:val="28"/>
          <w:lang w:eastAsia="ru-RU" w:bidi="ar-SA"/>
        </w:rPr>
        <w:t xml:space="preserve">Contents </w:t>
      </w:r>
    </w:p>
    <w:p w:rsidR="001310B6" w:rsidRDefault="001310B6" w:rsidP="001310B6">
      <w:pPr>
        <w:tabs>
          <w:tab w:val="right" w:leader="dot" w:pos="9397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GB" w:eastAsia="ru-RU" w:bidi="ar-SA"/>
        </w:rPr>
      </w:pPr>
      <w:r w:rsidRPr="001310B6">
        <w:rPr>
          <w:rFonts w:ascii="Calibri" w:eastAsia="Times New Roman" w:hAnsi="Calibri" w:cs="Times New Roman"/>
          <w:sz w:val="24"/>
          <w:szCs w:val="24"/>
          <w:lang w:eastAsia="ru-RU" w:bidi="ar-SA"/>
        </w:rPr>
        <w:t>1.</w:t>
      </w:r>
      <w:r w:rsidR="00BB66DE" w:rsidRPr="001310B6">
        <w:rPr>
          <w:rFonts w:ascii="Calibri" w:eastAsia="Times New Roman" w:hAnsi="Calibri" w:cs="Times New Roman"/>
          <w:sz w:val="24"/>
          <w:szCs w:val="24"/>
          <w:lang w:val="ru-RU" w:eastAsia="ru-RU" w:bidi="ar-SA"/>
        </w:rPr>
        <w:fldChar w:fldCharType="begin"/>
      </w:r>
      <w:r w:rsidRPr="008362B7">
        <w:rPr>
          <w:rFonts w:ascii="Calibri" w:eastAsia="Times New Roman" w:hAnsi="Calibri" w:cs="Times New Roman"/>
          <w:sz w:val="24"/>
          <w:szCs w:val="24"/>
          <w:lang w:eastAsia="ru-RU" w:bidi="ar-SA"/>
        </w:rPr>
        <w:instrText xml:space="preserve"> TOC \o "1-3" \h \z \u </w:instrText>
      </w:r>
      <w:r w:rsidR="00BB66DE" w:rsidRPr="001310B6">
        <w:rPr>
          <w:rFonts w:ascii="Calibri" w:eastAsia="Times New Roman" w:hAnsi="Calibri" w:cs="Times New Roman"/>
          <w:sz w:val="24"/>
          <w:szCs w:val="24"/>
          <w:lang w:val="ru-RU" w:eastAsia="ru-RU" w:bidi="ar-SA"/>
        </w:rPr>
        <w:fldChar w:fldCharType="separate"/>
      </w:r>
      <w:hyperlink w:anchor="_Toc266800773" w:history="1">
        <w:r w:rsidRPr="001310B6">
          <w:rPr>
            <w:rFonts w:ascii="Calibri" w:eastAsia="Times New Roman" w:hAnsi="Calibri" w:cs="Times New Roman"/>
            <w:noProof/>
            <w:sz w:val="24"/>
            <w:u w:val="single"/>
            <w:lang w:eastAsia="ru-RU" w:bidi="ar-SA"/>
          </w:rPr>
          <w:t>General Meeting</w:t>
        </w:r>
      </w:hyperlink>
    </w:p>
    <w:p w:rsidR="001310B6" w:rsidRPr="001310B6" w:rsidRDefault="001310B6" w:rsidP="001310B6">
      <w:pPr>
        <w:tabs>
          <w:tab w:val="right" w:leader="dot" w:pos="9397"/>
        </w:tabs>
        <w:bidi w:val="0"/>
        <w:spacing w:after="0" w:line="240" w:lineRule="auto"/>
        <w:rPr>
          <w:rFonts w:ascii="Calibri" w:eastAsia="Times New Roman" w:hAnsi="Calibri" w:cs="Times New Roman"/>
          <w:noProof/>
          <w:sz w:val="24"/>
          <w:szCs w:val="24"/>
          <w:lang w:bidi="ar-SA"/>
        </w:rPr>
      </w:pPr>
      <w:r w:rsidRPr="001310B6">
        <w:rPr>
          <w:rFonts w:ascii="Times New Roman" w:eastAsia="Times New Roman" w:hAnsi="Times New Roman" w:cs="Times New Roman"/>
          <w:sz w:val="20"/>
          <w:szCs w:val="20"/>
          <w:lang w:val="en-GB" w:eastAsia="ru-RU" w:bidi="ar-SA"/>
        </w:rPr>
        <w:t>2.</w:t>
      </w:r>
      <w:hyperlink w:anchor="_Toc266800774" w:history="1">
        <w:r w:rsidRPr="001310B6">
          <w:rPr>
            <w:rFonts w:ascii="Calibri" w:eastAsia="Times New Roman" w:hAnsi="Calibri" w:cs="Times New Roman"/>
            <w:noProof/>
            <w:sz w:val="24"/>
            <w:u w:val="single"/>
            <w:lang w:eastAsia="ru-RU" w:bidi="ar-SA"/>
          </w:rPr>
          <w:t>MC Governing Board</w:t>
        </w:r>
      </w:hyperlink>
    </w:p>
    <w:p w:rsidR="001310B6" w:rsidRPr="001310B6" w:rsidRDefault="001310B6" w:rsidP="001310B6">
      <w:pPr>
        <w:tabs>
          <w:tab w:val="right" w:leader="dot" w:pos="9397"/>
        </w:tabs>
        <w:bidi w:val="0"/>
        <w:spacing w:after="0" w:line="240" w:lineRule="auto"/>
        <w:rPr>
          <w:rFonts w:ascii="Calibri" w:eastAsia="Times New Roman" w:hAnsi="Calibri" w:cs="Times New Roman"/>
          <w:noProof/>
          <w:sz w:val="24"/>
          <w:u w:val="single"/>
          <w:lang w:val="en-GB" w:eastAsia="ru-RU" w:bidi="ar-SA"/>
        </w:rPr>
      </w:pPr>
      <w:r w:rsidRPr="001310B6">
        <w:rPr>
          <w:rFonts w:ascii="Times New Roman" w:eastAsia="Times New Roman" w:hAnsi="Times New Roman" w:cs="Times New Roman"/>
          <w:sz w:val="20"/>
          <w:szCs w:val="20"/>
          <w:lang w:val="en-GB" w:eastAsia="ru-RU" w:bidi="ar-SA"/>
        </w:rPr>
        <w:t>3.</w:t>
      </w:r>
      <w:hyperlink w:anchor="_Toc266800775" w:history="1">
        <w:r w:rsidRPr="001310B6">
          <w:rPr>
            <w:rFonts w:ascii="Calibri" w:eastAsia="Times New Roman" w:hAnsi="Calibri" w:cs="Times New Roman"/>
            <w:noProof/>
            <w:sz w:val="24"/>
            <w:u w:val="single"/>
            <w:lang w:eastAsia="ru-RU" w:bidi="ar-SA"/>
          </w:rPr>
          <w:t>WANO-MC Directors’ Board</w:t>
        </w:r>
      </w:hyperlink>
    </w:p>
    <w:p w:rsidR="001310B6" w:rsidRPr="001310B6" w:rsidRDefault="001310B6" w:rsidP="001310B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ru-RU" w:bidi="ar-SA"/>
        </w:rPr>
      </w:pPr>
      <w:r w:rsidRPr="001310B6">
        <w:rPr>
          <w:rFonts w:ascii="Calibri" w:eastAsia="Times New Roman" w:hAnsi="Calibri" w:cs="Times New Roman"/>
          <w:sz w:val="24"/>
          <w:szCs w:val="24"/>
          <w:lang w:val="en-GB" w:eastAsia="ru-RU" w:bidi="ar-SA"/>
        </w:rPr>
        <w:t>4.WANO-MC Plant Managers' (Chief Engineers') Board</w:t>
      </w:r>
      <w:r w:rsidRPr="001310B6">
        <w:rPr>
          <w:rFonts w:ascii="Calibri" w:eastAsia="Times New Roman" w:hAnsi="Calibri" w:cs="Times New Roman"/>
          <w:sz w:val="24"/>
          <w:szCs w:val="24"/>
          <w:lang w:eastAsia="ru-RU" w:bidi="ar-SA"/>
        </w:rPr>
        <w:t xml:space="preserve"> </w:t>
      </w:r>
    </w:p>
    <w:p w:rsidR="001310B6" w:rsidRPr="001310B6" w:rsidRDefault="001310B6" w:rsidP="001310B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ru-RU" w:bidi="ar-SA"/>
        </w:rPr>
      </w:pPr>
      <w:r w:rsidRPr="001310B6">
        <w:rPr>
          <w:rFonts w:ascii="Calibri" w:eastAsia="Times New Roman" w:hAnsi="Calibri" w:cs="Times New Roman"/>
          <w:sz w:val="24"/>
          <w:szCs w:val="24"/>
          <w:lang w:val="en-GB" w:eastAsia="ru-RU" w:bidi="ar-SA"/>
        </w:rPr>
        <w:t>5.WANO-MC Director</w:t>
      </w:r>
      <w:r w:rsidRPr="001310B6">
        <w:rPr>
          <w:rFonts w:ascii="Calibri" w:eastAsia="Times New Roman" w:hAnsi="Calibri" w:cs="Times New Roman"/>
          <w:sz w:val="24"/>
          <w:szCs w:val="24"/>
          <w:lang w:eastAsia="ru-RU" w:bidi="ar-SA"/>
        </w:rPr>
        <w:t xml:space="preserve">    </w:t>
      </w:r>
    </w:p>
    <w:p w:rsidR="001310B6" w:rsidRPr="001310B6" w:rsidRDefault="001310B6" w:rsidP="001310B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ru-RU" w:bidi="ar-SA"/>
        </w:rPr>
      </w:pPr>
      <w:r w:rsidRPr="001310B6">
        <w:rPr>
          <w:rFonts w:ascii="Calibri" w:eastAsia="Times New Roman" w:hAnsi="Calibri" w:cs="Times New Roman"/>
          <w:sz w:val="24"/>
          <w:szCs w:val="24"/>
          <w:lang w:val="en-GB" w:eastAsia="ru-RU" w:bidi="ar-SA"/>
        </w:rPr>
        <w:t>6.WANO-MC Management Structure</w:t>
      </w:r>
      <w:r w:rsidRPr="001310B6">
        <w:rPr>
          <w:rFonts w:ascii="Calibri" w:eastAsia="Times New Roman" w:hAnsi="Calibri" w:cs="Times New Roman"/>
          <w:sz w:val="24"/>
          <w:szCs w:val="24"/>
          <w:lang w:eastAsia="ru-RU" w:bidi="ar-SA"/>
        </w:rPr>
        <w:t xml:space="preserve">  </w:t>
      </w:r>
    </w:p>
    <w:p w:rsidR="001310B6" w:rsidRPr="001310B6" w:rsidRDefault="001310B6" w:rsidP="001310B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ru-RU" w:bidi="ar-SA"/>
        </w:rPr>
      </w:pPr>
    </w:p>
    <w:p w:rsidR="001310B6" w:rsidRDefault="00BB66DE" w:rsidP="001310B6">
      <w:pPr>
        <w:spacing w:after="0" w:line="240" w:lineRule="auto"/>
        <w:ind w:left="360"/>
        <w:rPr>
          <w:rFonts w:cs="Nazanin"/>
          <w:b/>
          <w:bCs/>
          <w:i/>
          <w:iCs/>
          <w:sz w:val="24"/>
          <w:szCs w:val="24"/>
          <w:u w:val="single"/>
          <w:rtl/>
        </w:rPr>
      </w:pPr>
      <w:r w:rsidRPr="001310B6">
        <w:rPr>
          <w:rFonts w:ascii="Calibri" w:eastAsia="Times New Roman" w:hAnsi="Calibri" w:cs="Times New Roman"/>
          <w:sz w:val="24"/>
          <w:szCs w:val="24"/>
          <w:lang w:val="ru-RU" w:eastAsia="ru-RU" w:bidi="ar-SA"/>
        </w:rPr>
        <w:fldChar w:fldCharType="end"/>
      </w:r>
    </w:p>
    <w:p w:rsidR="001310B6" w:rsidRDefault="001310B6" w:rsidP="001310B6">
      <w:pPr>
        <w:spacing w:after="0"/>
        <w:ind w:left="360"/>
        <w:rPr>
          <w:rFonts w:cs="Nazanin"/>
          <w:b/>
          <w:bCs/>
          <w:i/>
          <w:iCs/>
          <w:sz w:val="24"/>
          <w:szCs w:val="24"/>
          <w:u w:val="single"/>
          <w:rtl/>
        </w:rPr>
      </w:pPr>
    </w:p>
    <w:p w:rsidR="001310B6" w:rsidRDefault="001310B6" w:rsidP="001310B6">
      <w:pPr>
        <w:spacing w:after="0"/>
        <w:ind w:left="360"/>
        <w:rPr>
          <w:rFonts w:cs="Nazanin"/>
          <w:b/>
          <w:bCs/>
          <w:i/>
          <w:iCs/>
          <w:sz w:val="24"/>
          <w:szCs w:val="24"/>
          <w:u w:val="single"/>
          <w:rtl/>
        </w:rPr>
      </w:pPr>
    </w:p>
    <w:p w:rsidR="00BB66DE" w:rsidRPr="001310B6" w:rsidRDefault="00B94803" w:rsidP="001310B6">
      <w:pPr>
        <w:pStyle w:val="ListParagraph"/>
        <w:numPr>
          <w:ilvl w:val="0"/>
          <w:numId w:val="1"/>
        </w:numPr>
        <w:spacing w:after="0"/>
        <w:ind w:left="57" w:firstLine="0"/>
        <w:jc w:val="both"/>
        <w:rPr>
          <w:rFonts w:cs="Nazanin"/>
          <w:b/>
          <w:bCs/>
          <w:sz w:val="24"/>
          <w:szCs w:val="24"/>
        </w:rPr>
      </w:pP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مجمع</w:t>
      </w:r>
      <w:r w:rsidR="00794395"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 xml:space="preserve"> عمومي</w:t>
      </w:r>
      <w:r w:rsidR="00637FFA" w:rsidRPr="001310B6">
        <w:rPr>
          <w:rFonts w:cs="Nazanin"/>
          <w:b/>
          <w:bCs/>
          <w:sz w:val="24"/>
          <w:szCs w:val="24"/>
        </w:rPr>
        <w:t xml:space="preserve">WANO-MC General Meeting </w:t>
      </w:r>
    </w:p>
    <w:p w:rsidR="009454DC" w:rsidRPr="00431771" w:rsidRDefault="009454DC" w:rsidP="001310B6">
      <w:pPr>
        <w:pStyle w:val="ListParagraph"/>
        <w:spacing w:after="0"/>
        <w:ind w:left="57"/>
        <w:rPr>
          <w:rFonts w:cs="Nazanin"/>
          <w:b/>
          <w:bCs/>
          <w:sz w:val="24"/>
          <w:szCs w:val="24"/>
        </w:rPr>
      </w:pPr>
    </w:p>
    <w:p w:rsidR="00794395" w:rsidRPr="00431771" w:rsidRDefault="00B94803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مجمع عمومي، بالاترين مديريت ارشد </w:t>
      </w:r>
      <w:r w:rsidR="00794395" w:rsidRPr="00431771">
        <w:rPr>
          <w:rFonts w:cs="Nazanin" w:hint="cs"/>
          <w:sz w:val="24"/>
          <w:szCs w:val="24"/>
          <w:rtl/>
        </w:rPr>
        <w:t xml:space="preserve">وانو مركز مسكو </w:t>
      </w:r>
      <w:r w:rsidR="00AA1229" w:rsidRPr="00431771">
        <w:rPr>
          <w:rFonts w:cs="Nazanin" w:hint="cs"/>
          <w:sz w:val="24"/>
          <w:szCs w:val="24"/>
          <w:rtl/>
        </w:rPr>
        <w:t>است</w:t>
      </w:r>
      <w:r w:rsidR="00794395" w:rsidRPr="00431771">
        <w:rPr>
          <w:rFonts w:cs="Nazanin" w:hint="cs"/>
          <w:sz w:val="24"/>
          <w:szCs w:val="24"/>
          <w:rtl/>
        </w:rPr>
        <w:t xml:space="preserve">. جلسات </w:t>
      </w:r>
      <w:r w:rsidR="00AA1229" w:rsidRPr="00431771">
        <w:rPr>
          <w:rFonts w:cs="Nazanin" w:hint="cs"/>
          <w:sz w:val="24"/>
          <w:szCs w:val="24"/>
          <w:rtl/>
        </w:rPr>
        <w:t>مجمع</w:t>
      </w:r>
      <w:r w:rsidR="00794395" w:rsidRPr="00431771">
        <w:rPr>
          <w:rFonts w:cs="Nazanin" w:hint="cs"/>
          <w:sz w:val="24"/>
          <w:szCs w:val="24"/>
          <w:rtl/>
        </w:rPr>
        <w:t xml:space="preserve"> عمومي حداقل هر دو سال يكبار برگزار مي‌شوند. فعاليت‌هاي جاري دو سال گذشته در </w:t>
      </w:r>
      <w:r w:rsidR="00AA1229" w:rsidRPr="00431771">
        <w:rPr>
          <w:rFonts w:cs="Nazanin" w:hint="cs"/>
          <w:sz w:val="24"/>
          <w:szCs w:val="24"/>
          <w:rtl/>
        </w:rPr>
        <w:t>مجمع</w:t>
      </w:r>
      <w:r w:rsidR="00794395" w:rsidRPr="00431771">
        <w:rPr>
          <w:rFonts w:cs="Nazanin" w:hint="cs"/>
          <w:sz w:val="24"/>
          <w:szCs w:val="24"/>
          <w:rtl/>
        </w:rPr>
        <w:t xml:space="preserve"> عمومي مطرح مي‌شوند. تمامي ساير جلسات</w:t>
      </w:r>
      <w:r w:rsidR="00AA1229" w:rsidRPr="00431771">
        <w:rPr>
          <w:rFonts w:cs="Nazanin" w:hint="cs"/>
          <w:sz w:val="24"/>
          <w:szCs w:val="24"/>
          <w:rtl/>
        </w:rPr>
        <w:t>،</w:t>
      </w:r>
      <w:r w:rsidR="00794395" w:rsidRPr="00431771">
        <w:rPr>
          <w:rFonts w:cs="Nazanin" w:hint="cs"/>
          <w:sz w:val="24"/>
          <w:szCs w:val="24"/>
          <w:rtl/>
        </w:rPr>
        <w:t xml:space="preserve"> </w:t>
      </w:r>
      <w:r w:rsidR="00AA1229" w:rsidRPr="00431771">
        <w:rPr>
          <w:rFonts w:cs="Nazanin" w:hint="cs"/>
          <w:sz w:val="24"/>
          <w:szCs w:val="24"/>
          <w:rtl/>
        </w:rPr>
        <w:t>مجمع</w:t>
      </w:r>
      <w:r w:rsidR="00794395" w:rsidRPr="00431771">
        <w:rPr>
          <w:rFonts w:cs="Nazanin" w:hint="cs"/>
          <w:sz w:val="24"/>
          <w:szCs w:val="24"/>
          <w:rtl/>
        </w:rPr>
        <w:t xml:space="preserve"> عمومي فوق‌العاده ناميده مي‌شوند.</w:t>
      </w:r>
    </w:p>
    <w:p w:rsidR="00794395" w:rsidRPr="00431771" w:rsidRDefault="00AA1229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مجمع</w:t>
      </w:r>
      <w:r w:rsidR="00794395" w:rsidRPr="00431771">
        <w:rPr>
          <w:rFonts w:cs="Nazanin" w:hint="cs"/>
          <w:sz w:val="24"/>
          <w:szCs w:val="24"/>
          <w:rtl/>
        </w:rPr>
        <w:t xml:space="preserve"> عمومي تغييرات اساسنامه‌ي وانو مركز مسكو را</w:t>
      </w:r>
      <w:r w:rsidRPr="00431771">
        <w:rPr>
          <w:rFonts w:cs="Nazanin" w:hint="cs"/>
          <w:sz w:val="24"/>
          <w:szCs w:val="24"/>
          <w:rtl/>
        </w:rPr>
        <w:t xml:space="preserve"> تصويب مي‌نمايد</w:t>
      </w:r>
      <w:r w:rsidR="00794395" w:rsidRPr="00431771">
        <w:rPr>
          <w:rFonts w:cs="Nazanin" w:hint="cs"/>
          <w:sz w:val="24"/>
          <w:szCs w:val="24"/>
          <w:rtl/>
        </w:rPr>
        <w:t>، عضويت و ساختار مديريت</w:t>
      </w:r>
      <w:r w:rsidRPr="00431771">
        <w:rPr>
          <w:rFonts w:cs="Nazanin" w:hint="cs"/>
          <w:sz w:val="24"/>
          <w:szCs w:val="24"/>
          <w:rtl/>
        </w:rPr>
        <w:t>ي</w:t>
      </w:r>
      <w:r w:rsidR="00794395" w:rsidRPr="00431771">
        <w:rPr>
          <w:rFonts w:cs="Nazanin" w:hint="cs"/>
          <w:sz w:val="24"/>
          <w:szCs w:val="24"/>
          <w:rtl/>
        </w:rPr>
        <w:t xml:space="preserve"> را تعيين كرده و ساير اقدامات </w:t>
      </w:r>
      <w:r w:rsidRPr="00431771">
        <w:rPr>
          <w:rFonts w:cs="Nazanin" w:hint="cs"/>
          <w:sz w:val="24"/>
          <w:szCs w:val="24"/>
          <w:rtl/>
        </w:rPr>
        <w:t>تعيين شده</w:t>
      </w:r>
      <w:r w:rsidR="00B47E25" w:rsidRPr="00431771">
        <w:rPr>
          <w:rFonts w:cs="Nazanin" w:hint="cs"/>
          <w:sz w:val="24"/>
          <w:szCs w:val="24"/>
          <w:rtl/>
        </w:rPr>
        <w:t xml:space="preserve"> </w:t>
      </w:r>
      <w:r w:rsidR="00794395" w:rsidRPr="00431771">
        <w:rPr>
          <w:rFonts w:cs="Nazanin" w:hint="cs"/>
          <w:sz w:val="24"/>
          <w:szCs w:val="24"/>
          <w:rtl/>
        </w:rPr>
        <w:t>توسط هيئت مديره</w:t>
      </w:r>
      <w:r w:rsidR="00B47E25" w:rsidRPr="00431771">
        <w:rPr>
          <w:rFonts w:cs="Nazanin" w:hint="cs"/>
          <w:sz w:val="24"/>
          <w:szCs w:val="24"/>
          <w:rtl/>
        </w:rPr>
        <w:t xml:space="preserve"> را انجام مي‌دهد.</w:t>
      </w:r>
    </w:p>
    <w:p w:rsidR="00B47E25" w:rsidRPr="00431771" w:rsidRDefault="00B47E25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تقريباً هر دو سال يكبار، </w:t>
      </w:r>
      <w:r w:rsidR="00AA1229" w:rsidRPr="00431771">
        <w:rPr>
          <w:rFonts w:cs="Nazanin" w:hint="cs"/>
          <w:sz w:val="24"/>
          <w:szCs w:val="24"/>
          <w:rtl/>
        </w:rPr>
        <w:t>مجمع</w:t>
      </w:r>
      <w:r w:rsidRPr="00431771">
        <w:rPr>
          <w:rFonts w:cs="Nazanin" w:hint="cs"/>
          <w:sz w:val="24"/>
          <w:szCs w:val="24"/>
          <w:rtl/>
        </w:rPr>
        <w:t xml:space="preserve"> عمومي با يك </w:t>
      </w:r>
      <w:r w:rsidR="00AA1229" w:rsidRPr="00431771">
        <w:rPr>
          <w:rFonts w:cs="Nazanin" w:hint="cs"/>
          <w:sz w:val="24"/>
          <w:szCs w:val="24"/>
          <w:rtl/>
        </w:rPr>
        <w:t>برنامه</w:t>
      </w:r>
      <w:r w:rsidRPr="00431771">
        <w:rPr>
          <w:rFonts w:cs="Nazanin" w:hint="cs"/>
          <w:sz w:val="24"/>
          <w:szCs w:val="24"/>
          <w:rtl/>
        </w:rPr>
        <w:t xml:space="preserve"> منابع ارائه مي‌شود.</w:t>
      </w:r>
    </w:p>
    <w:p w:rsidR="00B47E25" w:rsidRPr="00431771" w:rsidRDefault="00B47E25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هر عضو وانو مركز مسكو، كه در وهله‌ي اول با مركز مسكو در ارتباط است، </w:t>
      </w:r>
      <w:r w:rsidR="006D4EF8" w:rsidRPr="00431771">
        <w:rPr>
          <w:rFonts w:cs="Nazanin" w:hint="cs"/>
          <w:sz w:val="24"/>
          <w:szCs w:val="24"/>
          <w:rtl/>
        </w:rPr>
        <w:t xml:space="preserve">مجاز است نمايندگان رسمي و ناظراني را براي </w:t>
      </w:r>
      <w:r w:rsidR="00AA1229" w:rsidRPr="00431771">
        <w:rPr>
          <w:rFonts w:cs="Nazanin" w:hint="cs"/>
          <w:sz w:val="24"/>
          <w:szCs w:val="24"/>
          <w:rtl/>
        </w:rPr>
        <w:t>مجمع</w:t>
      </w:r>
      <w:r w:rsidR="006D4EF8" w:rsidRPr="00431771">
        <w:rPr>
          <w:rFonts w:cs="Nazanin" w:hint="cs"/>
          <w:sz w:val="24"/>
          <w:szCs w:val="24"/>
          <w:rtl/>
        </w:rPr>
        <w:t xml:space="preserve"> عمومي منصوب نمايد. در </w:t>
      </w:r>
      <w:r w:rsidR="00AA1229" w:rsidRPr="00431771">
        <w:rPr>
          <w:rFonts w:cs="Nazanin" w:hint="cs"/>
          <w:sz w:val="24"/>
          <w:szCs w:val="24"/>
          <w:rtl/>
        </w:rPr>
        <w:t>مجمع</w:t>
      </w:r>
      <w:r w:rsidR="006D4EF8" w:rsidRPr="00431771">
        <w:rPr>
          <w:rFonts w:cs="Nazanin" w:hint="cs"/>
          <w:sz w:val="24"/>
          <w:szCs w:val="24"/>
          <w:rtl/>
        </w:rPr>
        <w:t xml:space="preserve"> عمومي، هر عضو داراي پنج رأي بعلاوه‌ي يك رأي ديگر براي هر واحدي است كه كشور عضو از آن بهره‌برداري كرده، مالك آن است يا </w:t>
      </w:r>
      <w:r w:rsidR="00C454C0" w:rsidRPr="00431771">
        <w:rPr>
          <w:rFonts w:cs="Nazanin" w:hint="cs"/>
          <w:sz w:val="24"/>
          <w:szCs w:val="24"/>
          <w:rtl/>
        </w:rPr>
        <w:t xml:space="preserve">نمايندگي آن را بر عهده دارد </w:t>
      </w:r>
      <w:r w:rsidR="006D4EF8" w:rsidRPr="00431771">
        <w:rPr>
          <w:rFonts w:cs="Nazanin" w:hint="cs"/>
          <w:sz w:val="24"/>
          <w:szCs w:val="24"/>
          <w:rtl/>
        </w:rPr>
        <w:t xml:space="preserve">(عضويت و نمايندگي آن در وانو بوسيله‌ي مدرك </w:t>
      </w:r>
      <w:r w:rsidR="00C454C0" w:rsidRPr="00431771">
        <w:rPr>
          <w:rFonts w:cs="Nazanin" w:hint="cs"/>
          <w:sz w:val="24"/>
          <w:szCs w:val="24"/>
          <w:rtl/>
        </w:rPr>
        <w:t xml:space="preserve">خط مشي </w:t>
      </w:r>
      <w:r w:rsidR="006D4EF8" w:rsidRPr="00431771">
        <w:rPr>
          <w:rFonts w:cs="Nazanin" w:hint="cs"/>
          <w:sz w:val="24"/>
          <w:szCs w:val="24"/>
          <w:rtl/>
        </w:rPr>
        <w:t xml:space="preserve">وانو به شماره‌ي 5 و اساسنامه‌ي وانو مركز مسكو تعيين </w:t>
      </w:r>
      <w:r w:rsidR="00AA1229" w:rsidRPr="00431771">
        <w:rPr>
          <w:rFonts w:cs="Nazanin" w:hint="cs"/>
          <w:sz w:val="24"/>
          <w:szCs w:val="24"/>
          <w:rtl/>
        </w:rPr>
        <w:t>شده است</w:t>
      </w:r>
      <w:r w:rsidR="006D4EF8" w:rsidRPr="00431771">
        <w:rPr>
          <w:rFonts w:cs="Nazanin" w:hint="cs"/>
          <w:sz w:val="24"/>
          <w:szCs w:val="24"/>
          <w:rtl/>
        </w:rPr>
        <w:t>).</w:t>
      </w:r>
    </w:p>
    <w:p w:rsidR="00C454C0" w:rsidRPr="00431771" w:rsidRDefault="00AA1229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مجمع</w:t>
      </w:r>
      <w:r w:rsidR="00C454C0" w:rsidRPr="00431771">
        <w:rPr>
          <w:rFonts w:cs="Nazanin" w:hint="cs"/>
          <w:sz w:val="24"/>
          <w:szCs w:val="24"/>
          <w:rtl/>
        </w:rPr>
        <w:t xml:space="preserve"> عمومي در صورتي قابل قبول تلقي مي‌شود كه كشورهاي كتگوري 1 مركز مسكو كه داراي حداقل 60% آرا هستند در آن حضور يابند و در دستور</w:t>
      </w:r>
      <w:r w:rsidRPr="00431771">
        <w:rPr>
          <w:rFonts w:cs="Nazanin" w:hint="cs"/>
          <w:sz w:val="24"/>
          <w:szCs w:val="24"/>
          <w:rtl/>
        </w:rPr>
        <w:t xml:space="preserve"> </w:t>
      </w:r>
      <w:r w:rsidR="00C454C0" w:rsidRPr="00431771">
        <w:rPr>
          <w:rFonts w:cs="Nazanin" w:hint="cs"/>
          <w:sz w:val="24"/>
          <w:szCs w:val="24"/>
          <w:rtl/>
        </w:rPr>
        <w:t xml:space="preserve">جلسه‌ي </w:t>
      </w:r>
      <w:r w:rsidRPr="00431771">
        <w:rPr>
          <w:rFonts w:cs="Nazanin" w:hint="cs"/>
          <w:sz w:val="24"/>
          <w:szCs w:val="24"/>
          <w:rtl/>
        </w:rPr>
        <w:t>مجمع</w:t>
      </w:r>
      <w:r w:rsidR="00C454C0" w:rsidRPr="00431771">
        <w:rPr>
          <w:rFonts w:cs="Nazanin" w:hint="cs"/>
          <w:sz w:val="24"/>
          <w:szCs w:val="24"/>
          <w:rtl/>
        </w:rPr>
        <w:t xml:space="preserve"> موضوعاتي مطرح شده باشد كه مستلزم اكثريت</w:t>
      </w:r>
      <w:r w:rsidRPr="00431771">
        <w:rPr>
          <w:rFonts w:cs="Nazanin" w:hint="cs"/>
          <w:sz w:val="24"/>
          <w:szCs w:val="24"/>
          <w:rtl/>
        </w:rPr>
        <w:t xml:space="preserve"> ساده</w:t>
      </w:r>
      <w:r w:rsidR="00C454C0" w:rsidRPr="00431771">
        <w:rPr>
          <w:rFonts w:cs="Nazanin" w:hint="cs"/>
          <w:sz w:val="24"/>
          <w:szCs w:val="24"/>
          <w:rtl/>
        </w:rPr>
        <w:t xml:space="preserve"> آرا براي </w:t>
      </w:r>
      <w:r w:rsidR="00C454C0" w:rsidRPr="00431771">
        <w:rPr>
          <w:rFonts w:cs="Nazanin" w:hint="cs"/>
          <w:sz w:val="24"/>
          <w:szCs w:val="24"/>
          <w:rtl/>
        </w:rPr>
        <w:lastRenderedPageBreak/>
        <w:t>تصميم‌گيري باشد. اگر م</w:t>
      </w:r>
      <w:r w:rsidRPr="00431771">
        <w:rPr>
          <w:rFonts w:cs="Nazanin" w:hint="cs"/>
          <w:sz w:val="24"/>
          <w:szCs w:val="24"/>
          <w:rtl/>
        </w:rPr>
        <w:t>و</w:t>
      </w:r>
      <w:r w:rsidR="00C454C0" w:rsidRPr="00431771">
        <w:rPr>
          <w:rFonts w:cs="Nazanin" w:hint="cs"/>
          <w:sz w:val="24"/>
          <w:szCs w:val="24"/>
          <w:rtl/>
        </w:rPr>
        <w:t>ضوعات مطرح شد</w:t>
      </w:r>
      <w:r w:rsidRPr="00431771">
        <w:rPr>
          <w:rFonts w:cs="Nazanin" w:hint="cs"/>
          <w:sz w:val="24"/>
          <w:szCs w:val="24"/>
          <w:rtl/>
        </w:rPr>
        <w:t>ه</w:t>
      </w:r>
      <w:r w:rsidR="00C454C0" w:rsidRPr="00431771">
        <w:rPr>
          <w:rFonts w:cs="Nazanin" w:hint="cs"/>
          <w:sz w:val="24"/>
          <w:szCs w:val="24"/>
          <w:rtl/>
        </w:rPr>
        <w:t xml:space="preserve"> در دستورجلسه‌ي </w:t>
      </w:r>
      <w:r w:rsidR="00387AB3" w:rsidRPr="00431771">
        <w:rPr>
          <w:rFonts w:cs="Nazanin" w:hint="cs"/>
          <w:sz w:val="24"/>
          <w:szCs w:val="24"/>
          <w:rtl/>
        </w:rPr>
        <w:t>مجمع</w:t>
      </w:r>
      <w:r w:rsidR="00C454C0" w:rsidRPr="00431771">
        <w:rPr>
          <w:rFonts w:cs="Nazanin" w:hint="cs"/>
          <w:sz w:val="24"/>
          <w:szCs w:val="24"/>
          <w:rtl/>
        </w:rPr>
        <w:t xml:space="preserve"> مستلزم اكثريت</w:t>
      </w:r>
      <w:r w:rsidR="00387AB3" w:rsidRPr="00431771">
        <w:rPr>
          <w:rFonts w:cs="Nazanin" w:hint="cs"/>
          <w:sz w:val="24"/>
          <w:szCs w:val="24"/>
          <w:rtl/>
        </w:rPr>
        <w:t xml:space="preserve"> مطلق آراي</w:t>
      </w:r>
      <w:r w:rsidR="00C454C0" w:rsidRPr="00431771">
        <w:rPr>
          <w:rFonts w:cs="Nazanin" w:hint="cs"/>
          <w:sz w:val="24"/>
          <w:szCs w:val="24"/>
          <w:rtl/>
        </w:rPr>
        <w:t xml:space="preserve"> واجد شرايط باشد، در آن صورت جلسه به شرطي قابل قبول خواهد بود كه اعضاي مركز مسكو </w:t>
      </w:r>
      <w:r w:rsidR="00944333" w:rsidRPr="00431771">
        <w:rPr>
          <w:rFonts w:cs="Nazanin" w:hint="cs"/>
          <w:sz w:val="24"/>
          <w:szCs w:val="24"/>
          <w:rtl/>
        </w:rPr>
        <w:t xml:space="preserve">كه حداقل 80% آرا را به خود اختصاص داده باشند، </w:t>
      </w:r>
      <w:r w:rsidR="00C454C0" w:rsidRPr="00431771">
        <w:rPr>
          <w:rFonts w:cs="Nazanin" w:hint="cs"/>
          <w:sz w:val="24"/>
          <w:szCs w:val="24"/>
          <w:rtl/>
        </w:rPr>
        <w:t>در آن حضور يافته باشند.</w:t>
      </w:r>
    </w:p>
    <w:p w:rsidR="00944333" w:rsidRPr="00431771" w:rsidRDefault="00387AB3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مجمع</w:t>
      </w:r>
      <w:r w:rsidR="00944333" w:rsidRPr="00431771">
        <w:rPr>
          <w:rFonts w:cs="Nazanin" w:hint="cs"/>
          <w:sz w:val="24"/>
          <w:szCs w:val="24"/>
          <w:rtl/>
        </w:rPr>
        <w:t xml:space="preserve">‌هاي عمومي شراكت ممكن است به شكل رأي‌گيري غيابي مطابق با مقررات برگزاري </w:t>
      </w:r>
      <w:r w:rsidRPr="00431771">
        <w:rPr>
          <w:rFonts w:cs="Nazanin" w:hint="cs"/>
          <w:sz w:val="24"/>
          <w:szCs w:val="24"/>
          <w:rtl/>
        </w:rPr>
        <w:t>مجمع</w:t>
      </w:r>
      <w:r w:rsidR="00944333" w:rsidRPr="00431771">
        <w:rPr>
          <w:rFonts w:cs="Nazanin" w:hint="cs"/>
          <w:sz w:val="24"/>
          <w:szCs w:val="24"/>
          <w:rtl/>
        </w:rPr>
        <w:t>‌هاي عمومي شراكت باشد.</w:t>
      </w:r>
    </w:p>
    <w:p w:rsidR="00944333" w:rsidRPr="001310B6" w:rsidRDefault="00944333" w:rsidP="00431771">
      <w:pPr>
        <w:pStyle w:val="ListParagraph"/>
        <w:numPr>
          <w:ilvl w:val="1"/>
          <w:numId w:val="2"/>
        </w:numPr>
        <w:spacing w:after="0"/>
        <w:ind w:left="57" w:firstLine="0"/>
        <w:jc w:val="both"/>
        <w:rPr>
          <w:rFonts w:cs="Nazanin"/>
          <w:sz w:val="24"/>
          <w:szCs w:val="24"/>
          <w:highlight w:val="yellow"/>
        </w:rPr>
      </w:pPr>
      <w:r w:rsidRPr="001310B6">
        <w:rPr>
          <w:rFonts w:cs="Nazanin" w:hint="cs"/>
          <w:sz w:val="24"/>
          <w:szCs w:val="24"/>
          <w:highlight w:val="yellow"/>
          <w:rtl/>
        </w:rPr>
        <w:t>درصورتي كه حداكثر 75% از اعضاي كتگوري 1 حاضر در نشست عمومي فوق‌العاده، درخصوص قطعنامه‌ي خاصي به توافق برسند مبني بر اينكه كشور عضو</w:t>
      </w:r>
      <w:r w:rsidR="00387AB3" w:rsidRPr="001310B6">
        <w:rPr>
          <w:rFonts w:cs="Nazanin" w:hint="cs"/>
          <w:sz w:val="24"/>
          <w:szCs w:val="24"/>
          <w:highlight w:val="yellow"/>
          <w:rtl/>
        </w:rPr>
        <w:t>ي</w:t>
      </w:r>
      <w:r w:rsidRPr="001310B6">
        <w:rPr>
          <w:rFonts w:cs="Nazanin" w:hint="cs"/>
          <w:sz w:val="24"/>
          <w:szCs w:val="24"/>
          <w:highlight w:val="yellow"/>
          <w:rtl/>
        </w:rPr>
        <w:t xml:space="preserve"> به طور پيوسته تعهدات و وظايف عضويت را برآورده نكرده است، آنگاه عضويت</w:t>
      </w:r>
      <w:r w:rsidR="00387AB3" w:rsidRPr="001310B6">
        <w:rPr>
          <w:rFonts w:cs="Nazanin" w:hint="cs"/>
          <w:sz w:val="24"/>
          <w:szCs w:val="24"/>
          <w:highlight w:val="yellow"/>
          <w:rtl/>
        </w:rPr>
        <w:t xml:space="preserve"> وي</w:t>
      </w:r>
      <w:r w:rsidRPr="001310B6">
        <w:rPr>
          <w:rFonts w:cs="Nazanin" w:hint="cs"/>
          <w:sz w:val="24"/>
          <w:szCs w:val="24"/>
          <w:highlight w:val="yellow"/>
          <w:rtl/>
        </w:rPr>
        <w:t xml:space="preserve"> در وانو مركز مسكو ممكن است پايان يابد.</w:t>
      </w:r>
    </w:p>
    <w:p w:rsidR="005D35BC" w:rsidRPr="00431771" w:rsidRDefault="00735D12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اعضاي ساير كتگوري‌ها (كتگوري‌هاي 2، 3 و </w:t>
      </w:r>
      <w:r w:rsidR="00387AB3" w:rsidRPr="00431771">
        <w:rPr>
          <w:rFonts w:cs="Nazanin" w:hint="cs"/>
          <w:sz w:val="24"/>
          <w:szCs w:val="24"/>
          <w:rtl/>
        </w:rPr>
        <w:t>4</w:t>
      </w:r>
      <w:r w:rsidRPr="00431771">
        <w:rPr>
          <w:rFonts w:cs="Nazanin" w:hint="cs"/>
          <w:sz w:val="24"/>
          <w:szCs w:val="24"/>
          <w:rtl/>
        </w:rPr>
        <w:t xml:space="preserve">) مي‌توانند داراي يك راي مشورتي در </w:t>
      </w:r>
      <w:r w:rsidR="00387AB3" w:rsidRPr="00431771">
        <w:rPr>
          <w:rFonts w:cs="Nazanin" w:hint="cs"/>
          <w:sz w:val="24"/>
          <w:szCs w:val="24"/>
          <w:rtl/>
        </w:rPr>
        <w:t>مجمع</w:t>
      </w:r>
      <w:r w:rsidRPr="00431771">
        <w:rPr>
          <w:rFonts w:cs="Nazanin" w:hint="cs"/>
          <w:sz w:val="24"/>
          <w:szCs w:val="24"/>
          <w:rtl/>
        </w:rPr>
        <w:t xml:space="preserve"> عمومي وانو باشند.</w:t>
      </w:r>
    </w:p>
    <w:p w:rsidR="00735D12" w:rsidRDefault="00735D12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Pr="00431771" w:rsidRDefault="002C57C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735D12" w:rsidRPr="00431771" w:rsidRDefault="00735D12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BB66DE" w:rsidRPr="001310B6" w:rsidRDefault="00735D12" w:rsidP="001310B6">
      <w:pPr>
        <w:pStyle w:val="ListParagraph"/>
        <w:numPr>
          <w:ilvl w:val="0"/>
          <w:numId w:val="1"/>
        </w:numPr>
        <w:spacing w:after="0"/>
        <w:ind w:left="57" w:firstLine="0"/>
        <w:jc w:val="both"/>
        <w:rPr>
          <w:rFonts w:cs="Nazanin"/>
          <w:b/>
          <w:bCs/>
          <w:sz w:val="24"/>
          <w:szCs w:val="24"/>
        </w:rPr>
      </w:pP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هيئت مديره‌ي مركز مسكو</w:t>
      </w:r>
      <w:r w:rsidR="00637FFA" w:rsidRPr="001310B6">
        <w:rPr>
          <w:rFonts w:cs="Nazanin"/>
          <w:b/>
          <w:bCs/>
          <w:sz w:val="24"/>
          <w:szCs w:val="24"/>
        </w:rPr>
        <w:t xml:space="preserve">WANO-MC Governing Board </w:t>
      </w:r>
    </w:p>
    <w:p w:rsidR="00735D12" w:rsidRPr="001310B6" w:rsidRDefault="00735D12" w:rsidP="001310B6">
      <w:pPr>
        <w:spacing w:after="0"/>
        <w:ind w:left="57"/>
        <w:jc w:val="both"/>
        <w:rPr>
          <w:rFonts w:cs="Nazanin"/>
          <w:b/>
          <w:bCs/>
          <w:sz w:val="24"/>
          <w:szCs w:val="24"/>
        </w:rPr>
      </w:pPr>
    </w:p>
    <w:p w:rsidR="00735D12" w:rsidRPr="00431771" w:rsidRDefault="00735D12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2-1) رئيس و معاون هيئت مديره‌ي وانو مركز مسكو براي يك دوره‌ي دو ساله از ميان اعضاي ان منصوب مي‌شوند و مي‌توانند براي دوره‌ي دوم مجدداً انتخاب شوند. همچني</w:t>
      </w:r>
      <w:r w:rsidR="00B65A96" w:rsidRPr="00431771">
        <w:rPr>
          <w:rFonts w:cs="Nazanin" w:hint="cs"/>
          <w:sz w:val="24"/>
          <w:szCs w:val="24"/>
          <w:rtl/>
        </w:rPr>
        <w:t xml:space="preserve">ن رئيس، نماينده‌ي مركز مسكو در </w:t>
      </w:r>
      <w:r w:rsidRPr="00431771">
        <w:rPr>
          <w:rFonts w:cs="Nazanin" w:hint="cs"/>
          <w:sz w:val="24"/>
          <w:szCs w:val="24"/>
          <w:rtl/>
        </w:rPr>
        <w:t xml:space="preserve"> هيئت مديره‌ي </w:t>
      </w:r>
      <w:r w:rsidR="00B65A96" w:rsidRPr="00431771">
        <w:rPr>
          <w:rFonts w:cs="Nazanin" w:hint="cs"/>
          <w:sz w:val="24"/>
          <w:szCs w:val="24"/>
          <w:rtl/>
        </w:rPr>
        <w:t xml:space="preserve">مركزي </w:t>
      </w:r>
      <w:r w:rsidRPr="00431771">
        <w:rPr>
          <w:rFonts w:cs="Nazanin" w:hint="cs"/>
          <w:sz w:val="24"/>
          <w:szCs w:val="24"/>
          <w:rtl/>
        </w:rPr>
        <w:t>وانو و عضوي از آن است.</w:t>
      </w:r>
    </w:p>
    <w:p w:rsidR="00735D12" w:rsidRPr="00431771" w:rsidRDefault="00735D12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2-2) </w:t>
      </w:r>
      <w:r w:rsidR="0044258B" w:rsidRPr="00431771">
        <w:rPr>
          <w:rFonts w:cs="Nazanin" w:hint="cs"/>
          <w:sz w:val="24"/>
          <w:szCs w:val="24"/>
          <w:rtl/>
        </w:rPr>
        <w:t xml:space="preserve">هيئت مديره به </w:t>
      </w:r>
      <w:r w:rsidR="00B65A96" w:rsidRPr="00431771">
        <w:rPr>
          <w:rFonts w:cs="Nazanin" w:hint="cs"/>
          <w:sz w:val="24"/>
          <w:szCs w:val="24"/>
          <w:rtl/>
        </w:rPr>
        <w:t>مجمع</w:t>
      </w:r>
      <w:r w:rsidR="0044258B" w:rsidRPr="00431771">
        <w:rPr>
          <w:rFonts w:cs="Nazanin" w:hint="cs"/>
          <w:sz w:val="24"/>
          <w:szCs w:val="24"/>
          <w:rtl/>
        </w:rPr>
        <w:t xml:space="preserve"> عمومي در قبال جهت‌گيري كلي و موفقيت مركز مسكو پاسخگو است.</w:t>
      </w:r>
    </w:p>
    <w:p w:rsidR="0044258B" w:rsidRPr="00431771" w:rsidRDefault="0044258B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2-3) هيئت مديره‌ي وانو از يك نماينده از اعضاي كتگوري 1 و كتگوري 3 تشكيل شده است كه در وهله‌ي اول عضو مركز مسكو مي‌باشند. </w:t>
      </w:r>
      <w:r w:rsidRPr="008362B7">
        <w:rPr>
          <w:rFonts w:cs="Nazanin" w:hint="cs"/>
          <w:color w:val="FF0000"/>
          <w:sz w:val="24"/>
          <w:szCs w:val="24"/>
          <w:highlight w:val="yellow"/>
          <w:rtl/>
        </w:rPr>
        <w:t xml:space="preserve">علاوه بر اين، هيئت مديره‌ي وانو شامل يك نماينده از هر 8 واحد </w:t>
      </w:r>
      <w:r w:rsidR="00B65A96" w:rsidRPr="008362B7">
        <w:rPr>
          <w:rFonts w:cs="Nazanin" w:hint="cs"/>
          <w:color w:val="FF0000"/>
          <w:sz w:val="24"/>
          <w:szCs w:val="24"/>
          <w:highlight w:val="yellow"/>
          <w:rtl/>
        </w:rPr>
        <w:t xml:space="preserve">نيروگاهي </w:t>
      </w:r>
      <w:r w:rsidRPr="008362B7">
        <w:rPr>
          <w:rFonts w:cs="Nazanin" w:hint="cs"/>
          <w:color w:val="FF0000"/>
          <w:sz w:val="24"/>
          <w:szCs w:val="24"/>
          <w:highlight w:val="yellow"/>
          <w:rtl/>
        </w:rPr>
        <w:t>از اعضاي كتگوري 1 و رئيس هيئت مديره‌ وانو مركز مسكو است</w:t>
      </w:r>
      <w:r w:rsidRPr="008362B7">
        <w:rPr>
          <w:rFonts w:cs="Nazanin" w:hint="cs"/>
          <w:color w:val="FF0000"/>
          <w:sz w:val="24"/>
          <w:szCs w:val="24"/>
          <w:rtl/>
        </w:rPr>
        <w:t>.</w:t>
      </w:r>
      <w:r w:rsidRPr="00431771">
        <w:rPr>
          <w:rFonts w:cs="Nazanin" w:hint="cs"/>
          <w:sz w:val="24"/>
          <w:szCs w:val="24"/>
          <w:rtl/>
        </w:rPr>
        <w:t xml:space="preserve"> </w:t>
      </w:r>
      <w:r w:rsidRPr="00431771">
        <w:rPr>
          <w:rFonts w:cs="Nazanin" w:hint="cs"/>
          <w:sz w:val="24"/>
          <w:szCs w:val="24"/>
          <w:u w:val="single"/>
          <w:rtl/>
        </w:rPr>
        <w:t>هيئت مديره‌</w:t>
      </w:r>
      <w:r w:rsidRPr="00431771">
        <w:rPr>
          <w:rFonts w:cs="Nazanin" w:hint="cs"/>
          <w:sz w:val="24"/>
          <w:szCs w:val="24"/>
          <w:rtl/>
        </w:rPr>
        <w:t xml:space="preserve"> وانو مركز مسكو </w:t>
      </w:r>
      <w:r w:rsidRPr="008362B7">
        <w:rPr>
          <w:rFonts w:cs="Nazanin" w:hint="cs"/>
          <w:color w:val="FF0000"/>
          <w:sz w:val="24"/>
          <w:szCs w:val="24"/>
          <w:highlight w:val="yellow"/>
          <w:rtl/>
        </w:rPr>
        <w:t>مي‌تواند</w:t>
      </w:r>
      <w:r w:rsidRPr="00431771">
        <w:rPr>
          <w:rFonts w:cs="Nazanin" w:hint="cs"/>
          <w:sz w:val="24"/>
          <w:szCs w:val="24"/>
          <w:rtl/>
        </w:rPr>
        <w:t xml:space="preserve"> شامل رئيس </w:t>
      </w:r>
      <w:r w:rsidRPr="00431771">
        <w:rPr>
          <w:rFonts w:cs="Nazanin" w:hint="cs"/>
          <w:i/>
          <w:iCs/>
          <w:sz w:val="24"/>
          <w:szCs w:val="24"/>
          <w:u w:val="single"/>
          <w:rtl/>
        </w:rPr>
        <w:t>هيئت مديران‌</w:t>
      </w:r>
      <w:r w:rsidRPr="00431771">
        <w:rPr>
          <w:rFonts w:cs="Nazanin" w:hint="cs"/>
          <w:sz w:val="24"/>
          <w:szCs w:val="24"/>
          <w:rtl/>
        </w:rPr>
        <w:t xml:space="preserve"> وانو مركز مسكو </w:t>
      </w:r>
      <w:r w:rsidR="00B65A96" w:rsidRPr="00431771">
        <w:rPr>
          <w:rFonts w:cs="Nazanin" w:hint="cs"/>
          <w:sz w:val="24"/>
          <w:szCs w:val="24"/>
          <w:rtl/>
        </w:rPr>
        <w:t xml:space="preserve">نيز </w:t>
      </w:r>
      <w:r w:rsidRPr="00431771">
        <w:rPr>
          <w:rFonts w:cs="Nazanin" w:hint="cs"/>
          <w:sz w:val="24"/>
          <w:szCs w:val="24"/>
          <w:rtl/>
        </w:rPr>
        <w:t>باشد.</w:t>
      </w:r>
    </w:p>
    <w:p w:rsidR="0044258B" w:rsidRPr="00431771" w:rsidRDefault="001310B6" w:rsidP="001310B6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اين مديران توسط مجمع</w:t>
      </w:r>
      <w:r w:rsidR="0044258B" w:rsidRPr="00431771">
        <w:rPr>
          <w:rFonts w:cs="Nazanin" w:hint="cs"/>
          <w:sz w:val="24"/>
          <w:szCs w:val="24"/>
          <w:rtl/>
        </w:rPr>
        <w:t xml:space="preserve"> عمومي وانو مركز مسكو انتخاب مي‌شوند.</w:t>
      </w:r>
    </w:p>
    <w:p w:rsidR="0044258B" w:rsidRPr="00431771" w:rsidRDefault="0044258B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2-4) مدير مركز مسكو مجاز است كه در جلسات هيئت مديره حضور پيدا كرده و صحبت نمايد ولي رأي ندهد.</w:t>
      </w:r>
    </w:p>
    <w:p w:rsidR="0044258B" w:rsidRPr="00431771" w:rsidRDefault="0044258B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2-5) </w:t>
      </w:r>
      <w:r w:rsidR="00EC79F6" w:rsidRPr="00431771">
        <w:rPr>
          <w:rFonts w:cs="Nazanin" w:hint="cs"/>
          <w:sz w:val="24"/>
          <w:szCs w:val="24"/>
          <w:rtl/>
        </w:rPr>
        <w:t>حدنصاب</w:t>
      </w:r>
      <w:r w:rsidRPr="00431771">
        <w:rPr>
          <w:rFonts w:cs="Nazanin" w:hint="cs"/>
          <w:sz w:val="24"/>
          <w:szCs w:val="24"/>
          <w:rtl/>
        </w:rPr>
        <w:t xml:space="preserve"> جلسات هيئت مديره 75% است. هرچند اجماع روح وانو است، ولي تصميمات اتخاذ شده توسط هيئت مديره مي‌تواند </w:t>
      </w:r>
      <w:r w:rsidR="00EC79F6" w:rsidRPr="00431771">
        <w:rPr>
          <w:rFonts w:cs="Nazanin" w:hint="cs"/>
          <w:sz w:val="24"/>
          <w:szCs w:val="24"/>
          <w:rtl/>
        </w:rPr>
        <w:t>با اكثريت ساده</w:t>
      </w:r>
      <w:r w:rsidRPr="00431771">
        <w:rPr>
          <w:rFonts w:cs="Nazanin" w:hint="cs"/>
          <w:sz w:val="24"/>
          <w:szCs w:val="24"/>
          <w:rtl/>
        </w:rPr>
        <w:t xml:space="preserve"> گرفته شود. در صورت تساوي، </w:t>
      </w:r>
      <w:r w:rsidR="00EC79F6" w:rsidRPr="00431771">
        <w:rPr>
          <w:rFonts w:cs="Nazanin" w:hint="cs"/>
          <w:sz w:val="24"/>
          <w:szCs w:val="24"/>
          <w:rtl/>
        </w:rPr>
        <w:t xml:space="preserve">راي </w:t>
      </w:r>
      <w:r w:rsidRPr="00431771">
        <w:rPr>
          <w:rFonts w:cs="Nazanin" w:hint="cs"/>
          <w:sz w:val="24"/>
          <w:szCs w:val="24"/>
          <w:rtl/>
        </w:rPr>
        <w:t>رئيس داراي تصميم مشخص‌كننده مي‌باشد.</w:t>
      </w:r>
    </w:p>
    <w:p w:rsidR="00F226BF" w:rsidRPr="00431771" w:rsidRDefault="0044258B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در صورت ضرورت، هيئت مديره، يك گروه كاري را براي پرداختن به موضوعات خاص مربوط به فعاليت‌هاي وانو مركز مسكو تعيين مي‌كند. نتايج اين گروه كاري به </w:t>
      </w:r>
      <w:r w:rsidR="00F226BF" w:rsidRPr="00431771">
        <w:rPr>
          <w:rFonts w:cs="Nazanin" w:hint="cs"/>
          <w:sz w:val="24"/>
          <w:szCs w:val="24"/>
          <w:rtl/>
        </w:rPr>
        <w:t>هيئت مديره مركز مسكو گزارش مي شود.</w:t>
      </w:r>
    </w:p>
    <w:p w:rsidR="0044258B" w:rsidRPr="00431771" w:rsidRDefault="00F226BF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2-6) </w:t>
      </w:r>
      <w:r w:rsidR="00EC79F6" w:rsidRPr="00431771">
        <w:rPr>
          <w:rFonts w:cs="Nazanin" w:hint="cs"/>
          <w:sz w:val="24"/>
          <w:szCs w:val="24"/>
          <w:rtl/>
        </w:rPr>
        <w:t>مطابق</w:t>
      </w:r>
      <w:r w:rsidR="00E71556" w:rsidRPr="00431771">
        <w:rPr>
          <w:rFonts w:cs="Nazanin" w:hint="cs"/>
          <w:sz w:val="24"/>
          <w:szCs w:val="24"/>
          <w:rtl/>
        </w:rPr>
        <w:t xml:space="preserve"> با اساسنامه، هيئت مديره </w:t>
      </w:r>
      <w:r w:rsidR="00EC79F6" w:rsidRPr="00431771">
        <w:rPr>
          <w:rFonts w:cs="Nazanin" w:hint="cs"/>
          <w:sz w:val="24"/>
          <w:szCs w:val="24"/>
          <w:rtl/>
        </w:rPr>
        <w:t xml:space="preserve">مركز مسكو </w:t>
      </w:r>
      <w:r w:rsidR="00E71556" w:rsidRPr="00431771">
        <w:rPr>
          <w:rFonts w:cs="Nazanin" w:hint="cs"/>
          <w:sz w:val="24"/>
          <w:szCs w:val="24"/>
          <w:rtl/>
        </w:rPr>
        <w:t xml:space="preserve">پاسخگو به هيئت مديره وانو براي تحقق اثربخش جهت‌گيري‌هاي هيئت مديره وانو در منطقه و همچنين پاسخگو به اعضاي وابسته به مركز مسكو است. هيئت مديره مركز مسكو نماينده‌ي اعضا </w:t>
      </w:r>
      <w:r w:rsidR="00EC79F6" w:rsidRPr="00431771">
        <w:rPr>
          <w:rFonts w:cs="Nazanin" w:hint="cs"/>
          <w:sz w:val="24"/>
          <w:szCs w:val="24"/>
          <w:rtl/>
        </w:rPr>
        <w:t>آن</w:t>
      </w:r>
      <w:r w:rsidR="00E71556" w:rsidRPr="00431771">
        <w:rPr>
          <w:rFonts w:cs="Nazanin" w:hint="cs"/>
          <w:sz w:val="24"/>
          <w:szCs w:val="24"/>
          <w:rtl/>
        </w:rPr>
        <w:t xml:space="preserve"> منطقه براي انجام وظايف زير است</w:t>
      </w:r>
      <w:r w:rsidR="00EC79F6" w:rsidRPr="00431771">
        <w:rPr>
          <w:rFonts w:cs="Nazanin" w:hint="cs"/>
          <w:sz w:val="24"/>
          <w:szCs w:val="24"/>
          <w:rtl/>
        </w:rPr>
        <w:t>:</w:t>
      </w:r>
    </w:p>
    <w:p w:rsidR="00E71556" w:rsidRPr="00431771" w:rsidRDefault="00E71556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پيشنهادهاي مربوط به يك استراتژي توسعه‌ي صنعت هسته‌اي براساس تجربه‌ي وانو مركز مسكو كه بوسيله‌ي هيئت مديره‌ي وانو لحاظ مي‌شود.</w:t>
      </w:r>
    </w:p>
    <w:p w:rsidR="00E71556" w:rsidRPr="00431771" w:rsidRDefault="00E71556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تحقق استراتژي‌ها، چشم‌اندازها، جهت‌گيري‌ها و اهداف انجمن كه بوسيله</w:t>
      </w:r>
      <w:r w:rsidR="00EC79F6" w:rsidRPr="00431771">
        <w:rPr>
          <w:rFonts w:cs="Nazanin" w:hint="cs"/>
          <w:sz w:val="24"/>
          <w:szCs w:val="24"/>
          <w:rtl/>
        </w:rPr>
        <w:t>‌</w:t>
      </w:r>
      <w:r w:rsidRPr="00431771">
        <w:rPr>
          <w:rFonts w:cs="Nazanin" w:hint="cs"/>
          <w:sz w:val="24"/>
          <w:szCs w:val="24"/>
          <w:rtl/>
        </w:rPr>
        <w:t>ي هيئت مديره‌ي وانو تعيين مي شود.</w:t>
      </w:r>
    </w:p>
    <w:p w:rsidR="00E71556" w:rsidRPr="00431771" w:rsidRDefault="00E71556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lastRenderedPageBreak/>
        <w:t>ارزيابي عملكرد اعضا در منطقه به منظور اطمينان از سطح لازم مشاركت در وانو و پرداختن به نيازهاي بهبود شناسايي شده و ارائه‌ي گزارش‌هاي عملكرد در منطقه</w:t>
      </w:r>
      <w:r w:rsidR="00EC79F6" w:rsidRPr="00431771">
        <w:rPr>
          <w:rFonts w:cs="Nazanin" w:hint="cs"/>
          <w:sz w:val="24"/>
          <w:szCs w:val="24"/>
          <w:rtl/>
        </w:rPr>
        <w:t>.</w:t>
      </w:r>
    </w:p>
    <w:p w:rsidR="00E71556" w:rsidRPr="00431771" w:rsidRDefault="00E71556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حصول اطمينان از حمايت ساير اعضا يا مراكز منطقه‌اي به منظور كمك به اعضايي كه در حل مسائل عملكردي دچار مشكل مي‌شوند يا </w:t>
      </w:r>
      <w:r w:rsidR="00086DB2" w:rsidRPr="00431771">
        <w:rPr>
          <w:rFonts w:cs="Nazanin" w:hint="cs"/>
          <w:sz w:val="24"/>
          <w:szCs w:val="24"/>
          <w:rtl/>
        </w:rPr>
        <w:t xml:space="preserve">بطور كامل </w:t>
      </w:r>
      <w:r w:rsidRPr="00431771">
        <w:rPr>
          <w:rFonts w:cs="Nazanin" w:hint="cs"/>
          <w:sz w:val="24"/>
          <w:szCs w:val="24"/>
          <w:rtl/>
        </w:rPr>
        <w:t>در برنامه‌ها و فعاليت‌هاي انجمن شركت نمي‌كنند.</w:t>
      </w:r>
    </w:p>
    <w:p w:rsidR="00735D12" w:rsidRPr="00431771" w:rsidRDefault="00E71556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تعيين نمايندگان اعضا</w:t>
      </w:r>
      <w:r w:rsidR="00086DB2" w:rsidRPr="00431771">
        <w:rPr>
          <w:rFonts w:cs="Nazanin" w:hint="cs"/>
          <w:sz w:val="24"/>
          <w:szCs w:val="24"/>
          <w:rtl/>
        </w:rPr>
        <w:t>ي مركز منطقه‌اي</w:t>
      </w:r>
      <w:r w:rsidRPr="00431771">
        <w:rPr>
          <w:rFonts w:cs="Nazanin" w:hint="cs"/>
          <w:sz w:val="24"/>
          <w:szCs w:val="24"/>
          <w:rtl/>
        </w:rPr>
        <w:t xml:space="preserve"> </w:t>
      </w:r>
      <w:r w:rsidR="00086DB2" w:rsidRPr="00431771">
        <w:rPr>
          <w:rFonts w:cs="Nazanin" w:hint="cs"/>
          <w:sz w:val="24"/>
          <w:szCs w:val="24"/>
          <w:rtl/>
        </w:rPr>
        <w:t>براي</w:t>
      </w:r>
      <w:r w:rsidR="000E71EB" w:rsidRPr="00431771">
        <w:rPr>
          <w:rFonts w:cs="Nazanin" w:hint="cs"/>
          <w:sz w:val="24"/>
          <w:szCs w:val="24"/>
          <w:rtl/>
        </w:rPr>
        <w:t xml:space="preserve"> اعضاي نشست هيئت مديره</w:t>
      </w:r>
      <w:r w:rsidR="00086DB2" w:rsidRPr="00431771">
        <w:rPr>
          <w:rFonts w:cs="Nazanin" w:hint="cs"/>
          <w:sz w:val="24"/>
          <w:szCs w:val="24"/>
          <w:rtl/>
        </w:rPr>
        <w:t>‌</w:t>
      </w:r>
      <w:r w:rsidR="000E71EB" w:rsidRPr="00431771">
        <w:rPr>
          <w:rFonts w:cs="Nazanin" w:hint="cs"/>
          <w:sz w:val="24"/>
          <w:szCs w:val="24"/>
          <w:rtl/>
        </w:rPr>
        <w:t xml:space="preserve">ي وانو </w:t>
      </w:r>
      <w:r w:rsidR="00086DB2" w:rsidRPr="00431771">
        <w:rPr>
          <w:rFonts w:cs="Nazanin" w:hint="cs"/>
          <w:sz w:val="24"/>
          <w:szCs w:val="24"/>
          <w:rtl/>
        </w:rPr>
        <w:t xml:space="preserve">مطابق </w:t>
      </w:r>
      <w:r w:rsidR="00052DB1" w:rsidRPr="00431771">
        <w:rPr>
          <w:rFonts w:cs="Nazanin" w:hint="cs"/>
          <w:sz w:val="24"/>
          <w:szCs w:val="24"/>
          <w:rtl/>
        </w:rPr>
        <w:t xml:space="preserve">با </w:t>
      </w:r>
      <w:r w:rsidR="00086DB2" w:rsidRPr="00431771">
        <w:rPr>
          <w:rFonts w:cs="Nazanin" w:hint="cs"/>
          <w:sz w:val="24"/>
          <w:szCs w:val="24"/>
          <w:rtl/>
        </w:rPr>
        <w:t xml:space="preserve">راهنماها، منجمله </w:t>
      </w:r>
      <w:r w:rsidR="00052DB1" w:rsidRPr="00431771">
        <w:rPr>
          <w:rFonts w:cs="Nazanin" w:hint="cs"/>
          <w:sz w:val="24"/>
          <w:szCs w:val="24"/>
          <w:rtl/>
        </w:rPr>
        <w:t xml:space="preserve">رهنمودهاي مطرح شده در قسمت 7-1 اساسنامه‌ي وانو. 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برنامه‌ريزي جلسات هيئت مديره‌ي منطقه و انتخابات رئيس و جايگزين</w:t>
      </w:r>
      <w:r w:rsidR="00086DB2" w:rsidRPr="00431771">
        <w:rPr>
          <w:rFonts w:cs="Nazanin" w:hint="cs"/>
          <w:sz w:val="24"/>
          <w:szCs w:val="24"/>
          <w:rtl/>
        </w:rPr>
        <w:t>ي</w:t>
      </w:r>
      <w:r w:rsidRPr="00431771">
        <w:rPr>
          <w:rFonts w:cs="Nazanin" w:hint="cs"/>
          <w:sz w:val="24"/>
          <w:szCs w:val="24"/>
          <w:rtl/>
        </w:rPr>
        <w:t xml:space="preserve"> مديران</w:t>
      </w:r>
      <w:r w:rsidR="00086DB2" w:rsidRPr="00431771">
        <w:rPr>
          <w:rFonts w:cs="Nazanin" w:hint="cs"/>
          <w:sz w:val="24"/>
          <w:szCs w:val="24"/>
          <w:rtl/>
        </w:rPr>
        <w:t>(هيئت مديران)</w:t>
      </w:r>
      <w:r w:rsidRPr="00431771">
        <w:rPr>
          <w:rFonts w:cs="Nazanin" w:hint="cs"/>
          <w:sz w:val="24"/>
          <w:szCs w:val="24"/>
          <w:rtl/>
        </w:rPr>
        <w:t xml:space="preserve"> در صورتي كه مديران بخواهند پيش از موعد دوره‌ي خود را به اتمام برسانند.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كسب اطمينان از مشاركت اثربخش و تسهيم منابع با ديگر مراكز وانو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بازبيني، تأييد و ارائه‌ي بودجه‌ي مركز منطقه‌اي به هيئت مديره، </w:t>
      </w:r>
      <w:r w:rsidR="00086DB2" w:rsidRPr="00431771">
        <w:rPr>
          <w:rFonts w:cs="Nazanin" w:hint="cs"/>
          <w:sz w:val="24"/>
          <w:szCs w:val="24"/>
          <w:rtl/>
        </w:rPr>
        <w:t xml:space="preserve">با توجه و </w:t>
      </w:r>
      <w:r w:rsidRPr="00431771">
        <w:rPr>
          <w:rFonts w:cs="Nazanin" w:hint="cs"/>
          <w:sz w:val="24"/>
          <w:szCs w:val="24"/>
          <w:rtl/>
        </w:rPr>
        <w:t>احترام به اصول مشترك براي منابع و حق عضويت منطبق با پروسه بودجه‌بندي كلي وانو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تعيين حق عضويت مركز مسكو و سا</w:t>
      </w:r>
      <w:r w:rsidR="00086DB2" w:rsidRPr="00431771">
        <w:rPr>
          <w:rFonts w:cs="Nazanin" w:hint="cs"/>
          <w:sz w:val="24"/>
          <w:szCs w:val="24"/>
          <w:rtl/>
        </w:rPr>
        <w:t>زوكار</w:t>
      </w:r>
      <w:r w:rsidRPr="00431771">
        <w:rPr>
          <w:rFonts w:cs="Nazanin" w:hint="cs"/>
          <w:sz w:val="24"/>
          <w:szCs w:val="24"/>
          <w:rtl/>
        </w:rPr>
        <w:t xml:space="preserve"> پرداخت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پايش عملكرد بودجه‌ي مركز منطقه‌اي به منظور اطمينان از كاربرد اثربخش منابع در منطقه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آماده‌سازي و تأييد </w:t>
      </w:r>
      <w:r w:rsidR="00086DB2" w:rsidRPr="00431771">
        <w:rPr>
          <w:rFonts w:cs="Nazanin" w:hint="cs"/>
          <w:sz w:val="24"/>
          <w:szCs w:val="24"/>
          <w:rtl/>
        </w:rPr>
        <w:t xml:space="preserve">يك </w:t>
      </w:r>
      <w:r w:rsidRPr="00431771">
        <w:rPr>
          <w:rFonts w:cs="Nazanin" w:hint="cs"/>
          <w:sz w:val="24"/>
          <w:szCs w:val="24"/>
          <w:rtl/>
        </w:rPr>
        <w:t xml:space="preserve">گزارش سالانه‌ي فعاليت‌ها </w:t>
      </w:r>
      <w:r w:rsidR="00086DB2" w:rsidRPr="00431771">
        <w:rPr>
          <w:rFonts w:cs="Nazanin" w:hint="cs"/>
          <w:sz w:val="24"/>
          <w:szCs w:val="24"/>
          <w:rtl/>
        </w:rPr>
        <w:t xml:space="preserve">و عملكرد </w:t>
      </w:r>
      <w:r w:rsidRPr="00431771">
        <w:rPr>
          <w:rFonts w:cs="Nazanin" w:hint="cs"/>
          <w:sz w:val="24"/>
          <w:szCs w:val="24"/>
          <w:rtl/>
        </w:rPr>
        <w:t>مركز منطقه‌اي براي ارائه به هيئت مديره وانو</w:t>
      </w:r>
    </w:p>
    <w:p w:rsidR="00052DB1" w:rsidRPr="00431771" w:rsidRDefault="00EC2CFF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تصميم</w:t>
      </w:r>
      <w:r w:rsidR="00052DB1" w:rsidRPr="00431771">
        <w:rPr>
          <w:rFonts w:cs="Nazanin" w:hint="cs"/>
          <w:sz w:val="24"/>
          <w:szCs w:val="24"/>
          <w:rtl/>
        </w:rPr>
        <w:t xml:space="preserve"> درخصوص توصيه‌هاي هيئت مديره وانو مركز مسكو</w:t>
      </w:r>
    </w:p>
    <w:p w:rsidR="00052DB1" w:rsidRPr="00431771" w:rsidRDefault="00052DB1" w:rsidP="00431771">
      <w:pPr>
        <w:pStyle w:val="ListParagraph"/>
        <w:numPr>
          <w:ilvl w:val="0"/>
          <w:numId w:val="3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به روز رساني هيئت مدير</w:t>
      </w:r>
      <w:r w:rsidR="00EC2CFF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 xml:space="preserve"> مركز مسكو بر اساس فعاليت‌هاي تكميل شده و برنامه‌هاي </w:t>
      </w:r>
      <w:r w:rsidR="00EC2CFF" w:rsidRPr="00431771">
        <w:rPr>
          <w:rFonts w:cs="Nazanin" w:hint="cs"/>
          <w:sz w:val="24"/>
          <w:szCs w:val="24"/>
          <w:rtl/>
        </w:rPr>
        <w:t>فعاليت.</w:t>
      </w:r>
    </w:p>
    <w:p w:rsidR="00052DB1" w:rsidRPr="00431771" w:rsidRDefault="00052DB1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2-7) هيئت مديره وانو مركز مسكو تحت سرپرستي رئيس مركز مسكو كار مي‌كند كه مسئوليت‌هاي ذيل را بر عهده دارد:</w:t>
      </w:r>
    </w:p>
    <w:p w:rsidR="00052DB1" w:rsidRPr="00431771" w:rsidRDefault="00887BCC" w:rsidP="00431771">
      <w:pPr>
        <w:pStyle w:val="ListParagraph"/>
        <w:numPr>
          <w:ilvl w:val="0"/>
          <w:numId w:val="4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هدايت</w:t>
      </w:r>
      <w:r w:rsidR="00FC2924" w:rsidRPr="00431771">
        <w:rPr>
          <w:rFonts w:cs="Nazanin" w:hint="cs"/>
          <w:sz w:val="24"/>
          <w:szCs w:val="24"/>
          <w:rtl/>
        </w:rPr>
        <w:t xml:space="preserve"> آناليز سالانه‌ي فعاليت‌هاي مدير مركز مسكو (پس از مشورت با مديرعامل)</w:t>
      </w:r>
    </w:p>
    <w:p w:rsidR="00FC2924" w:rsidRPr="00431771" w:rsidRDefault="00FC2924" w:rsidP="00431771">
      <w:pPr>
        <w:pStyle w:val="ListParagraph"/>
        <w:numPr>
          <w:ilvl w:val="0"/>
          <w:numId w:val="4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هماهنگي فعاليت‌هاي هيئت مديره وانو، هيئت مديره وانو مركز مسكو و مركز منطقه‌اي متبوعه</w:t>
      </w:r>
    </w:p>
    <w:p w:rsidR="00FC2924" w:rsidRPr="00431771" w:rsidRDefault="00FC2924" w:rsidP="00431771">
      <w:pPr>
        <w:pStyle w:val="ListParagraph"/>
        <w:numPr>
          <w:ilvl w:val="0"/>
          <w:numId w:val="4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حمايت از مدير عامل دفتر لندن و تيم رهبري اجرايي</w:t>
      </w:r>
    </w:p>
    <w:p w:rsidR="00FC2924" w:rsidRDefault="00FC2924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Pr="00431771" w:rsidRDefault="002C57C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FC6A3E" w:rsidRPr="00431771" w:rsidRDefault="00FC6A3E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BB66DE" w:rsidRPr="001310B6" w:rsidRDefault="00FC2924" w:rsidP="001310B6">
      <w:pPr>
        <w:pStyle w:val="ListParagraph"/>
        <w:numPr>
          <w:ilvl w:val="0"/>
          <w:numId w:val="1"/>
        </w:numPr>
        <w:spacing w:after="0"/>
        <w:ind w:left="57" w:firstLine="0"/>
        <w:jc w:val="both"/>
        <w:rPr>
          <w:rFonts w:cs="Nazanin"/>
          <w:b/>
          <w:bCs/>
          <w:sz w:val="24"/>
          <w:szCs w:val="24"/>
        </w:rPr>
      </w:pP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هيئت مدير</w:t>
      </w:r>
      <w:r w:rsidR="00FC6A3E"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ان و</w:t>
      </w: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انو مركز مسكو</w:t>
      </w:r>
      <w:r w:rsidR="00637FFA" w:rsidRPr="001310B6">
        <w:rPr>
          <w:rFonts w:cs="Nazanin"/>
          <w:b/>
          <w:bCs/>
          <w:sz w:val="24"/>
          <w:szCs w:val="24"/>
        </w:rPr>
        <w:t xml:space="preserve">Directors’ Board </w:t>
      </w:r>
    </w:p>
    <w:p w:rsidR="00FC2924" w:rsidRPr="00431771" w:rsidRDefault="00FC2924" w:rsidP="001310B6">
      <w:pPr>
        <w:pStyle w:val="ListParagraph"/>
        <w:spacing w:after="0"/>
        <w:ind w:left="57"/>
        <w:jc w:val="both"/>
        <w:rPr>
          <w:rFonts w:cs="Nazanin"/>
          <w:b/>
          <w:bCs/>
          <w:sz w:val="24"/>
          <w:szCs w:val="24"/>
        </w:rPr>
      </w:pPr>
    </w:p>
    <w:p w:rsidR="00FC2924" w:rsidRPr="00431771" w:rsidRDefault="00FC2924" w:rsidP="00431771">
      <w:pPr>
        <w:spacing w:after="0" w:line="240" w:lineRule="auto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3-1) </w:t>
      </w:r>
      <w:r w:rsidR="00FC6A3E" w:rsidRPr="00431771">
        <w:rPr>
          <w:rFonts w:cs="Nazanin" w:hint="cs"/>
          <w:sz w:val="24"/>
          <w:szCs w:val="24"/>
          <w:rtl/>
        </w:rPr>
        <w:t>وظيفه</w:t>
      </w:r>
      <w:r w:rsidRPr="00431771">
        <w:rPr>
          <w:rFonts w:cs="Nazanin" w:hint="cs"/>
          <w:sz w:val="24"/>
          <w:szCs w:val="24"/>
          <w:rtl/>
        </w:rPr>
        <w:t xml:space="preserve"> اصلي هيئت مدير</w:t>
      </w:r>
      <w:r w:rsidR="00FC6A3E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 xml:space="preserve"> عبارتست از ايجاد ارتباط مستقيم بين بهره‌برداران نيروگاه و ساختارهاي اجرايي وانو، ح</w:t>
      </w:r>
      <w:r w:rsidR="00FC6A3E" w:rsidRPr="00431771">
        <w:rPr>
          <w:rFonts w:cs="Nazanin" w:hint="cs"/>
          <w:sz w:val="24"/>
          <w:szCs w:val="24"/>
          <w:rtl/>
        </w:rPr>
        <w:t>م</w:t>
      </w:r>
      <w:r w:rsidRPr="00431771">
        <w:rPr>
          <w:rFonts w:cs="Nazanin" w:hint="cs"/>
          <w:sz w:val="24"/>
          <w:szCs w:val="24"/>
          <w:rtl/>
        </w:rPr>
        <w:t xml:space="preserve">ايت </w:t>
      </w:r>
      <w:r w:rsidR="00FC6A3E" w:rsidRPr="00431771">
        <w:rPr>
          <w:rFonts w:cs="Nazanin" w:hint="cs"/>
          <w:sz w:val="24"/>
          <w:szCs w:val="24"/>
          <w:rtl/>
        </w:rPr>
        <w:t xml:space="preserve">از </w:t>
      </w:r>
      <w:r w:rsidRPr="00431771">
        <w:rPr>
          <w:rFonts w:cs="Nazanin" w:hint="cs"/>
          <w:sz w:val="24"/>
          <w:szCs w:val="24"/>
          <w:rtl/>
        </w:rPr>
        <w:t>اين ساختارها در فعاليت‌هايشان و پايش اين فعاليت‌ها از طريق بازخورد و ا</w:t>
      </w:r>
      <w:r w:rsidR="00FC6A3E" w:rsidRPr="00431771">
        <w:rPr>
          <w:rFonts w:cs="Nazanin" w:hint="cs"/>
          <w:sz w:val="24"/>
          <w:szCs w:val="24"/>
          <w:rtl/>
        </w:rPr>
        <w:t>ستقرار</w:t>
      </w:r>
      <w:r w:rsidRPr="00431771">
        <w:rPr>
          <w:rFonts w:cs="Nazanin" w:hint="cs"/>
          <w:sz w:val="24"/>
          <w:szCs w:val="24"/>
          <w:rtl/>
        </w:rPr>
        <w:t xml:space="preserve"> يك نگرش منطقه‌اي در بهره‌برداري ايمن و قابل اعتماد</w:t>
      </w:r>
      <w:r w:rsidR="00FC6A3E" w:rsidRPr="00431771">
        <w:rPr>
          <w:rFonts w:cs="Nazanin" w:hint="cs"/>
          <w:sz w:val="24"/>
          <w:szCs w:val="24"/>
          <w:rtl/>
        </w:rPr>
        <w:t xml:space="preserve"> نيروگاه</w:t>
      </w:r>
      <w:r w:rsidRPr="00431771">
        <w:rPr>
          <w:rFonts w:cs="Nazanin" w:hint="cs"/>
          <w:sz w:val="24"/>
          <w:szCs w:val="24"/>
          <w:rtl/>
        </w:rPr>
        <w:t>.</w:t>
      </w:r>
    </w:p>
    <w:p w:rsidR="00FC2924" w:rsidRPr="00431771" w:rsidRDefault="00FC2924" w:rsidP="00431771">
      <w:pPr>
        <w:spacing w:after="0" w:line="240" w:lineRule="auto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3-2) نشست هيئت مدير</w:t>
      </w:r>
      <w:r w:rsidR="00FC6A3E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 xml:space="preserve"> قبل از جلسه‌ي هيئت مديره تشكيل مي‌شود و عموماً همراه با جلسه‌ي هيئت مديره وانو مركز مسكو برگزار مي‌شود.</w:t>
      </w:r>
    </w:p>
    <w:p w:rsidR="00FC2924" w:rsidRPr="00431771" w:rsidRDefault="00FC2924" w:rsidP="00431771">
      <w:pPr>
        <w:spacing w:after="0" w:line="240" w:lineRule="auto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هيئت مدير</w:t>
      </w:r>
      <w:r w:rsidR="00A32C13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 xml:space="preserve"> عبارت است از:</w:t>
      </w:r>
    </w:p>
    <w:p w:rsidR="00FC2924" w:rsidRPr="00431771" w:rsidRDefault="00FC2924" w:rsidP="00431771">
      <w:pPr>
        <w:pStyle w:val="ListParagraph"/>
        <w:numPr>
          <w:ilvl w:val="0"/>
          <w:numId w:val="5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مديران نيروگاه اعضاي كتگوري 1 و 2 وانو مركز مسكو</w:t>
      </w:r>
    </w:p>
    <w:p w:rsidR="00FC2924" w:rsidRPr="00431771" w:rsidRDefault="00FC2924" w:rsidP="00431771">
      <w:pPr>
        <w:pStyle w:val="ListParagraph"/>
        <w:numPr>
          <w:ilvl w:val="0"/>
          <w:numId w:val="5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مديران سازمان‌هاي اعضاي كتگوري 3 وانو مركز مسكو</w:t>
      </w:r>
    </w:p>
    <w:p w:rsidR="00FC2924" w:rsidRPr="00431771" w:rsidRDefault="00FC2924" w:rsidP="00431771">
      <w:pPr>
        <w:pStyle w:val="ListParagraph"/>
        <w:numPr>
          <w:ilvl w:val="0"/>
          <w:numId w:val="5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مدير مركز مسكو (عضو كتگوري 4)</w:t>
      </w:r>
    </w:p>
    <w:p w:rsidR="00FC2924" w:rsidRPr="00431771" w:rsidRDefault="00FC2924" w:rsidP="00431771">
      <w:pPr>
        <w:spacing w:after="0" w:line="240" w:lineRule="auto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3-3) هيئت مدير</w:t>
      </w:r>
      <w:r w:rsidR="007F7AE0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 xml:space="preserve"> مركز مسكو توسط  رئيس هيئت مدير</w:t>
      </w:r>
      <w:r w:rsidR="007F7AE0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 xml:space="preserve"> هدايت مي‌شود كه مسئوليت‌هاي زير را بر عهده دارد:</w:t>
      </w:r>
    </w:p>
    <w:p w:rsidR="00FC2924" w:rsidRPr="00431771" w:rsidRDefault="00FC2924" w:rsidP="00431771">
      <w:pPr>
        <w:pStyle w:val="ListParagraph"/>
        <w:numPr>
          <w:ilvl w:val="0"/>
          <w:numId w:val="6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lastRenderedPageBreak/>
        <w:t xml:space="preserve">انتخاب موضوعات اصلي نشست </w:t>
      </w:r>
    </w:p>
    <w:p w:rsidR="00FC2924" w:rsidRPr="00431771" w:rsidRDefault="00FC2924" w:rsidP="00431771">
      <w:pPr>
        <w:pStyle w:val="ListParagraph"/>
        <w:numPr>
          <w:ilvl w:val="0"/>
          <w:numId w:val="6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برقراري جلسات منظم هيئت مدير</w:t>
      </w:r>
      <w:r w:rsidR="007F7AE0" w:rsidRPr="00431771">
        <w:rPr>
          <w:rFonts w:cs="Nazanin" w:hint="cs"/>
          <w:sz w:val="24"/>
          <w:szCs w:val="24"/>
          <w:rtl/>
        </w:rPr>
        <w:t>ان</w:t>
      </w:r>
    </w:p>
    <w:p w:rsidR="00FC2924" w:rsidRPr="00431771" w:rsidRDefault="00FC2924" w:rsidP="00431771">
      <w:pPr>
        <w:pStyle w:val="ListParagraph"/>
        <w:numPr>
          <w:ilvl w:val="0"/>
          <w:numId w:val="6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هماهنگي فعاليت‌هاي هيئت مدير</w:t>
      </w:r>
      <w:r w:rsidR="007F7AE0" w:rsidRPr="00431771">
        <w:rPr>
          <w:rFonts w:cs="Nazanin" w:hint="cs"/>
          <w:sz w:val="24"/>
          <w:szCs w:val="24"/>
          <w:rtl/>
        </w:rPr>
        <w:t>ان</w:t>
      </w:r>
    </w:p>
    <w:p w:rsidR="00FC2924" w:rsidRPr="00431771" w:rsidRDefault="00FC2924" w:rsidP="00431771">
      <w:pPr>
        <w:spacing w:after="0" w:line="240" w:lineRule="auto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3-4) وظايف هيئت مدير</w:t>
      </w:r>
      <w:r w:rsidR="007F7AE0" w:rsidRPr="00431771">
        <w:rPr>
          <w:rFonts w:cs="Nazanin" w:hint="cs"/>
          <w:sz w:val="24"/>
          <w:szCs w:val="24"/>
          <w:rtl/>
        </w:rPr>
        <w:t>ان</w:t>
      </w:r>
      <w:r w:rsidRPr="00431771">
        <w:rPr>
          <w:rFonts w:cs="Nazanin" w:hint="cs"/>
          <w:sz w:val="24"/>
          <w:szCs w:val="24"/>
          <w:rtl/>
        </w:rPr>
        <w:t>:</w:t>
      </w:r>
    </w:p>
    <w:p w:rsidR="00FC2924" w:rsidRPr="00431771" w:rsidRDefault="00FC2924" w:rsidP="00431771">
      <w:pPr>
        <w:pStyle w:val="ListParagraph"/>
        <w:numPr>
          <w:ilvl w:val="0"/>
          <w:numId w:val="7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اطلاع‌رساني به اعضاي هيئت مدير</w:t>
      </w:r>
      <w:r w:rsidR="007F7AE0" w:rsidRPr="00431771">
        <w:rPr>
          <w:rFonts w:cs="Nazanin" w:hint="cs"/>
          <w:sz w:val="24"/>
          <w:szCs w:val="24"/>
          <w:rtl/>
        </w:rPr>
        <w:t>ان درباره</w:t>
      </w:r>
      <w:r w:rsidRPr="00431771">
        <w:rPr>
          <w:rFonts w:cs="Nazanin" w:hint="cs"/>
          <w:sz w:val="24"/>
          <w:szCs w:val="24"/>
          <w:rtl/>
        </w:rPr>
        <w:t xml:space="preserve"> رويدادهاي مهم مرتبط با ايمني كه در نيروگاه‌هاي هسته‌اي روي مي‌دهند، به روزرساني </w:t>
      </w:r>
      <w:r w:rsidR="007F7AE0" w:rsidRPr="00431771">
        <w:rPr>
          <w:rFonts w:cs="Nazanin" w:hint="cs"/>
          <w:sz w:val="24"/>
          <w:szCs w:val="24"/>
          <w:rtl/>
        </w:rPr>
        <w:t xml:space="preserve">(اطلاعات) </w:t>
      </w:r>
      <w:r w:rsidRPr="00431771">
        <w:rPr>
          <w:rFonts w:cs="Nazanin" w:hint="cs"/>
          <w:sz w:val="24"/>
          <w:szCs w:val="24"/>
          <w:rtl/>
        </w:rPr>
        <w:t>اعضاي هيئت مدير</w:t>
      </w:r>
      <w:r w:rsidR="007F7AE0" w:rsidRPr="00431771">
        <w:rPr>
          <w:rFonts w:cs="Nazanin" w:hint="cs"/>
          <w:sz w:val="24"/>
          <w:szCs w:val="24"/>
          <w:rtl/>
        </w:rPr>
        <w:t>ان</w:t>
      </w:r>
      <w:r w:rsidR="00B676EE" w:rsidRPr="00431771">
        <w:rPr>
          <w:rFonts w:cs="Nazanin" w:hint="cs"/>
          <w:sz w:val="24"/>
          <w:szCs w:val="24"/>
          <w:rtl/>
        </w:rPr>
        <w:t xml:space="preserve"> درباره</w:t>
      </w:r>
      <w:r w:rsidRPr="00431771">
        <w:rPr>
          <w:rFonts w:cs="Nazanin" w:hint="cs"/>
          <w:sz w:val="24"/>
          <w:szCs w:val="24"/>
          <w:rtl/>
        </w:rPr>
        <w:t xml:space="preserve"> ارزيابي‌ها/پيشرفت‌هاي ايمني اخير در نيروگاه‌ها/سازمان‌ها، فعاليت‌هاي منابع انساني، تعاملات با مراجع دولتي و عموم مردم، طرح‌هاي توسعه‌ي صنعت هسته‌اي در منطقه؛</w:t>
      </w:r>
    </w:p>
    <w:p w:rsidR="00FC2924" w:rsidRPr="00431771" w:rsidRDefault="00FC2924" w:rsidP="00431771">
      <w:pPr>
        <w:pStyle w:val="ListParagraph"/>
        <w:numPr>
          <w:ilvl w:val="0"/>
          <w:numId w:val="7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ارزيابي فعاليت‌هاي وانو و توسعه‌ي توصيه‌هايي براي بهبود برنامه‌هاي وانو؛</w:t>
      </w:r>
    </w:p>
    <w:p w:rsidR="00B676EE" w:rsidRPr="00431771" w:rsidRDefault="00FC2924" w:rsidP="00431771">
      <w:pPr>
        <w:pStyle w:val="ListParagraph"/>
        <w:numPr>
          <w:ilvl w:val="0"/>
          <w:numId w:val="7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 xml:space="preserve">شناسايي مسائل </w:t>
      </w:r>
      <w:r w:rsidR="00925C39" w:rsidRPr="00431771">
        <w:rPr>
          <w:rFonts w:cs="Nazanin" w:hint="cs"/>
          <w:sz w:val="24"/>
          <w:szCs w:val="24"/>
          <w:rtl/>
        </w:rPr>
        <w:t>روز براي پرداختن به آنها از طريق كارگاه‌ها، ماموريت‌هاي پشتيباني فني، كنفرانس‌ها؛</w:t>
      </w:r>
    </w:p>
    <w:p w:rsidR="00B676EE" w:rsidRPr="00431771" w:rsidRDefault="00925C39" w:rsidP="00431771">
      <w:pPr>
        <w:pStyle w:val="ListParagraph"/>
        <w:numPr>
          <w:ilvl w:val="0"/>
          <w:numId w:val="7"/>
        </w:numPr>
        <w:spacing w:after="0" w:line="240" w:lineRule="auto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شناسايي حمايت ممكن براي اعضاي جديد و نيروگاه‌هاي هسته اي كه نيازمند چنين كمكي هستند؛</w:t>
      </w:r>
    </w:p>
    <w:p w:rsidR="00925C39" w:rsidRPr="00431771" w:rsidRDefault="00925C39" w:rsidP="00431771">
      <w:pPr>
        <w:pStyle w:val="ListParagraph"/>
        <w:numPr>
          <w:ilvl w:val="0"/>
          <w:numId w:val="7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شناسايي چالش‌هاي پيش روي نيروگاه‌ها براي پرداختن به آنها به كمك وانو؛</w:t>
      </w:r>
    </w:p>
    <w:p w:rsidR="00925C39" w:rsidRPr="00431771" w:rsidRDefault="00925C39" w:rsidP="00431771">
      <w:pPr>
        <w:pStyle w:val="ListParagraph"/>
        <w:numPr>
          <w:ilvl w:val="0"/>
          <w:numId w:val="7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حمايت از تعامل موثر بين دبيرخانه مركز مسكو و اعضاي مركز مسكو</w:t>
      </w:r>
    </w:p>
    <w:p w:rsidR="000C6773" w:rsidRDefault="000C6773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Pr="00431771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</w:rPr>
      </w:pPr>
    </w:p>
    <w:p w:rsidR="00BB66DE" w:rsidRPr="001310B6" w:rsidRDefault="00925C39" w:rsidP="001310B6">
      <w:pPr>
        <w:pStyle w:val="ListParagraph"/>
        <w:numPr>
          <w:ilvl w:val="0"/>
          <w:numId w:val="1"/>
        </w:numPr>
        <w:spacing w:after="0"/>
        <w:ind w:left="57" w:firstLine="0"/>
        <w:jc w:val="both"/>
        <w:rPr>
          <w:rFonts w:cs="Nazanin"/>
          <w:b/>
          <w:bCs/>
          <w:sz w:val="24"/>
          <w:szCs w:val="24"/>
        </w:rPr>
      </w:pP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هيئت مديران</w:t>
      </w:r>
      <w:r w:rsidR="000C6773"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431771"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فني</w:t>
      </w: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 xml:space="preserve"> (سرمهندسين) نيروگاهي وانو مركز مسكو</w:t>
      </w:r>
      <w:r w:rsidR="00637FFA" w:rsidRPr="001310B6">
        <w:rPr>
          <w:rFonts w:cs="Nazanin"/>
          <w:b/>
          <w:bCs/>
          <w:sz w:val="24"/>
          <w:szCs w:val="24"/>
        </w:rPr>
        <w:t xml:space="preserve">Plant Managers' Board </w:t>
      </w:r>
    </w:p>
    <w:p w:rsidR="00925C39" w:rsidRPr="001310B6" w:rsidRDefault="00925C39" w:rsidP="001310B6">
      <w:pPr>
        <w:spacing w:after="0"/>
        <w:ind w:left="57"/>
        <w:jc w:val="both"/>
        <w:rPr>
          <w:rFonts w:cs="Nazanin"/>
          <w:b/>
          <w:bCs/>
          <w:sz w:val="24"/>
          <w:szCs w:val="24"/>
        </w:rPr>
      </w:pPr>
    </w:p>
    <w:p w:rsidR="00925C39" w:rsidRPr="00431771" w:rsidRDefault="00431771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4-1) وظيفه‌ي اصلي هيئت مديران فني نيروگاهي</w:t>
      </w:r>
      <w:r w:rsidR="00925C39" w:rsidRPr="00431771">
        <w:rPr>
          <w:rFonts w:cs="Nazanin" w:hint="cs"/>
          <w:sz w:val="24"/>
          <w:szCs w:val="24"/>
          <w:rtl/>
        </w:rPr>
        <w:t xml:space="preserve"> (سرمهندسين) نيروگاهي وانو مركز مسكو تسهيم اطلاعات درخصوص فعاليت‌هايي است كه هدفشان حصول اطمينان از </w:t>
      </w:r>
      <w:r w:rsidR="007F4859" w:rsidRPr="00431771">
        <w:rPr>
          <w:rFonts w:cs="Nazanin" w:hint="cs"/>
          <w:sz w:val="24"/>
          <w:szCs w:val="24"/>
          <w:rtl/>
        </w:rPr>
        <w:t>بهره‌برداري ايمن و قابل اعتماد، ايجاد اولويت‌ها در خط مشي فني توسعه‌ي حيات نيروگاه، مدرنيزاسيون، سنجش افزايش قدرت، آموزش و غيره است.</w:t>
      </w:r>
    </w:p>
    <w:p w:rsidR="007F4859" w:rsidRPr="00431771" w:rsidRDefault="007F4859" w:rsidP="00431771">
      <w:pPr>
        <w:spacing w:after="0"/>
        <w:ind w:left="57"/>
        <w:jc w:val="both"/>
        <w:rPr>
          <w:rFonts w:cs="Nazanin"/>
          <w:b/>
          <w:bCs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 xml:space="preserve">4-2) نشست هيئت مديران نيروگاهي </w:t>
      </w:r>
      <w:r w:rsidRPr="008362B7">
        <w:rPr>
          <w:rFonts w:cs="Nazanin" w:hint="cs"/>
          <w:color w:val="FF0000"/>
          <w:sz w:val="24"/>
          <w:szCs w:val="24"/>
          <w:highlight w:val="yellow"/>
          <w:rtl/>
        </w:rPr>
        <w:t>سالانه يكبار</w:t>
      </w:r>
      <w:r w:rsidRPr="008362B7">
        <w:rPr>
          <w:rFonts w:cs="Nazanin" w:hint="cs"/>
          <w:color w:val="FF0000"/>
          <w:sz w:val="24"/>
          <w:szCs w:val="24"/>
          <w:rtl/>
        </w:rPr>
        <w:t xml:space="preserve"> </w:t>
      </w:r>
      <w:r w:rsidRPr="00431771">
        <w:rPr>
          <w:rFonts w:cs="Nazanin" w:hint="cs"/>
          <w:sz w:val="24"/>
          <w:szCs w:val="24"/>
          <w:rtl/>
        </w:rPr>
        <w:t>برگزار مي‌شود.</w:t>
      </w:r>
    </w:p>
    <w:p w:rsidR="007F4859" w:rsidRPr="00431771" w:rsidRDefault="007F4859" w:rsidP="00431771">
      <w:pPr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4-3) وظايف هيئت مديران نيروگاهي عبارت است از:</w:t>
      </w:r>
    </w:p>
    <w:p w:rsidR="007F4859" w:rsidRPr="00431771" w:rsidRDefault="007F4859" w:rsidP="00431771">
      <w:pPr>
        <w:pStyle w:val="ListParagraph"/>
        <w:numPr>
          <w:ilvl w:val="0"/>
          <w:numId w:val="8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تسهيم اطلاعات فني درخصوص بهره‌برداري از نيروگاه؛</w:t>
      </w:r>
    </w:p>
    <w:p w:rsidR="007F4859" w:rsidRPr="00431771" w:rsidRDefault="007F4859" w:rsidP="00431771">
      <w:pPr>
        <w:pStyle w:val="ListParagraph"/>
        <w:numPr>
          <w:ilvl w:val="0"/>
          <w:numId w:val="8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برقراري روش‌هايي براي اجراي استانداردهاي مشترك وانو در سرتاسر جهان؛</w:t>
      </w:r>
    </w:p>
    <w:p w:rsidR="007F4859" w:rsidRPr="00431771" w:rsidRDefault="007F4859" w:rsidP="00431771">
      <w:pPr>
        <w:pStyle w:val="ListParagraph"/>
        <w:numPr>
          <w:ilvl w:val="0"/>
          <w:numId w:val="8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شناسايي مسائل روز در بهره‌برداري از نيروگاه؛</w:t>
      </w:r>
    </w:p>
    <w:p w:rsidR="007F4859" w:rsidRPr="00431771" w:rsidRDefault="007F4859" w:rsidP="00431771">
      <w:pPr>
        <w:pStyle w:val="ListParagraph"/>
        <w:numPr>
          <w:ilvl w:val="0"/>
          <w:numId w:val="8"/>
        </w:numPr>
        <w:spacing w:after="0"/>
        <w:ind w:left="57" w:firstLine="0"/>
        <w:jc w:val="both"/>
        <w:rPr>
          <w:rFonts w:cs="Nazanin"/>
          <w:sz w:val="24"/>
          <w:szCs w:val="24"/>
        </w:rPr>
      </w:pPr>
      <w:r w:rsidRPr="00431771">
        <w:rPr>
          <w:rFonts w:cs="Nazanin" w:hint="cs"/>
          <w:sz w:val="24"/>
          <w:szCs w:val="24"/>
          <w:rtl/>
        </w:rPr>
        <w:t>تعيين موضوعات مورد بحث بوسيله‌ي كارگاه‌ها، ماموريت‌هاي پشتيباني فني و كنفرانس‌ها</w:t>
      </w:r>
    </w:p>
    <w:p w:rsidR="000C6773" w:rsidRDefault="000C6773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431771" w:rsidRDefault="00431771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431771" w:rsidRDefault="00431771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2C57CE" w:rsidRDefault="002C57CE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</w:p>
    <w:p w:rsidR="00431771" w:rsidRPr="00431771" w:rsidRDefault="00431771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</w:rPr>
      </w:pPr>
    </w:p>
    <w:p w:rsidR="00925C39" w:rsidRPr="00431771" w:rsidRDefault="001310B6" w:rsidP="001310B6">
      <w:pPr>
        <w:pStyle w:val="ListParagraph"/>
        <w:numPr>
          <w:ilvl w:val="0"/>
          <w:numId w:val="1"/>
        </w:numPr>
        <w:spacing w:after="0"/>
        <w:ind w:left="57" w:firstLine="0"/>
        <w:jc w:val="both"/>
        <w:rPr>
          <w:rFonts w:cs="Nazanin"/>
          <w:b/>
          <w:bCs/>
          <w:sz w:val="24"/>
          <w:szCs w:val="24"/>
        </w:rPr>
      </w:pPr>
      <w:r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رييس (مدير</w:t>
      </w:r>
      <w:r w:rsidR="005C750F"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t>) مركز مسكو</w:t>
      </w:r>
    </w:p>
    <w:p w:rsidR="005C750F" w:rsidRPr="00431771" w:rsidRDefault="005C750F" w:rsidP="00431771">
      <w:pPr>
        <w:pStyle w:val="ListParagraph"/>
        <w:spacing w:after="0"/>
        <w:ind w:left="57"/>
        <w:jc w:val="both"/>
        <w:rPr>
          <w:rFonts w:cs="Nazanin"/>
          <w:sz w:val="24"/>
          <w:szCs w:val="24"/>
          <w:rtl/>
        </w:rPr>
      </w:pPr>
      <w:r w:rsidRPr="00431771">
        <w:rPr>
          <w:rFonts w:cs="Nazanin" w:hint="cs"/>
          <w:sz w:val="24"/>
          <w:szCs w:val="24"/>
          <w:rtl/>
        </w:rPr>
        <w:t>تغييري نداشته است.</w:t>
      </w:r>
    </w:p>
    <w:p w:rsidR="005C750F" w:rsidRPr="00431771" w:rsidRDefault="005C750F" w:rsidP="00431771">
      <w:pPr>
        <w:pStyle w:val="ListParagraph"/>
        <w:numPr>
          <w:ilvl w:val="0"/>
          <w:numId w:val="1"/>
        </w:numPr>
        <w:spacing w:after="0"/>
        <w:ind w:left="57" w:firstLine="0"/>
        <w:jc w:val="both"/>
        <w:rPr>
          <w:rFonts w:cs="Nazanin"/>
          <w:b/>
          <w:bCs/>
          <w:sz w:val="24"/>
          <w:szCs w:val="24"/>
        </w:rPr>
      </w:pPr>
      <w:r w:rsidRPr="001310B6">
        <w:rPr>
          <w:rFonts w:cs="Nazanin" w:hint="cs"/>
          <w:b/>
          <w:bCs/>
          <w:i/>
          <w:iCs/>
          <w:sz w:val="24"/>
          <w:szCs w:val="24"/>
          <w:u w:val="single"/>
          <w:rtl/>
        </w:rPr>
        <w:lastRenderedPageBreak/>
        <w:t>ساختار مديريتي وانو مركز مسكو</w:t>
      </w:r>
    </w:p>
    <w:p w:rsidR="00D13E8E" w:rsidRPr="00431771" w:rsidRDefault="00D13E8E" w:rsidP="00431771">
      <w:pPr>
        <w:spacing w:after="0"/>
        <w:ind w:left="57"/>
        <w:jc w:val="both"/>
        <w:rPr>
          <w:rFonts w:cs="Nazanin"/>
          <w:sz w:val="24"/>
          <w:szCs w:val="24"/>
        </w:rPr>
      </w:pPr>
    </w:p>
    <w:p w:rsidR="00D13E8E" w:rsidRPr="00431771" w:rsidRDefault="00D13E8E" w:rsidP="00431771">
      <w:pPr>
        <w:spacing w:after="0"/>
        <w:ind w:left="57"/>
        <w:rPr>
          <w:rFonts w:cs="Nazanin"/>
          <w:sz w:val="24"/>
          <w:szCs w:val="24"/>
        </w:rPr>
      </w:pPr>
    </w:p>
    <w:p w:rsidR="00D13E8E" w:rsidRPr="00431771" w:rsidRDefault="00431771" w:rsidP="00431771">
      <w:pPr>
        <w:spacing w:after="0"/>
        <w:ind w:left="57"/>
        <w:rPr>
          <w:rFonts w:cs="Nazanin"/>
          <w:sz w:val="24"/>
          <w:szCs w:val="24"/>
        </w:rPr>
      </w:pPr>
      <w:r w:rsidRPr="00431771">
        <w:rPr>
          <w:rFonts w:cs="Nazanin"/>
          <w:noProof/>
          <w:sz w:val="24"/>
          <w:szCs w:val="24"/>
          <w:rtl/>
          <w:lang w:bidi="ar-SA"/>
        </w:rPr>
        <w:drawing>
          <wp:inline distT="0" distB="0" distL="0" distR="0">
            <wp:extent cx="5486400" cy="3692106"/>
            <wp:effectExtent l="0" t="0" r="0" b="3594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13E8E" w:rsidRPr="00431771" w:rsidRDefault="00D13E8E" w:rsidP="00431771">
      <w:pPr>
        <w:spacing w:after="0"/>
        <w:ind w:left="57"/>
        <w:rPr>
          <w:rFonts w:cs="Nazanin"/>
          <w:sz w:val="24"/>
          <w:szCs w:val="24"/>
        </w:rPr>
      </w:pPr>
    </w:p>
    <w:p w:rsidR="00735D12" w:rsidRPr="00431771" w:rsidRDefault="00D13E8E" w:rsidP="00431771">
      <w:pPr>
        <w:tabs>
          <w:tab w:val="left" w:pos="3972"/>
        </w:tabs>
        <w:spacing w:after="0"/>
        <w:ind w:left="57"/>
        <w:rPr>
          <w:rFonts w:cs="Nazanin"/>
          <w:sz w:val="24"/>
          <w:szCs w:val="24"/>
        </w:rPr>
      </w:pPr>
      <w:r w:rsidRPr="00431771">
        <w:rPr>
          <w:rFonts w:cs="Nazanin"/>
          <w:sz w:val="24"/>
          <w:szCs w:val="24"/>
          <w:rtl/>
        </w:rPr>
        <w:tab/>
      </w:r>
    </w:p>
    <w:sectPr w:rsidR="00735D12" w:rsidRPr="00431771" w:rsidSect="00431771">
      <w:footerReference w:type="default" r:id="rId12"/>
      <w:pgSz w:w="11906" w:h="16838"/>
      <w:pgMar w:top="567" w:right="1701" w:bottom="851" w:left="1418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71" w:rsidRDefault="009F5271" w:rsidP="00D13E8E">
      <w:pPr>
        <w:spacing w:after="0" w:line="240" w:lineRule="auto"/>
      </w:pPr>
      <w:r>
        <w:separator/>
      </w:r>
    </w:p>
  </w:endnote>
  <w:endnote w:type="continuationSeparator" w:id="0">
    <w:p w:rsidR="009F5271" w:rsidRDefault="009F5271" w:rsidP="00D1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544844"/>
      <w:docPartObj>
        <w:docPartGallery w:val="Page Numbers (Bottom of Page)"/>
        <w:docPartUnique/>
      </w:docPartObj>
    </w:sdtPr>
    <w:sdtContent>
      <w:p w:rsidR="00D13E8E" w:rsidRDefault="00BB66DE">
        <w:pPr>
          <w:pStyle w:val="Footer"/>
          <w:jc w:val="center"/>
        </w:pPr>
        <w:r w:rsidRPr="00D13E8E">
          <w:rPr>
            <w:rFonts w:cs="Nazanin"/>
            <w:sz w:val="28"/>
            <w:szCs w:val="28"/>
          </w:rPr>
          <w:fldChar w:fldCharType="begin"/>
        </w:r>
        <w:r w:rsidR="00D13E8E" w:rsidRPr="00D13E8E">
          <w:rPr>
            <w:rFonts w:cs="Nazanin"/>
            <w:sz w:val="28"/>
            <w:szCs w:val="28"/>
          </w:rPr>
          <w:instrText xml:space="preserve"> PAGE   \* MERGEFORMAT </w:instrText>
        </w:r>
        <w:r w:rsidRPr="00D13E8E">
          <w:rPr>
            <w:rFonts w:cs="Nazanin"/>
            <w:sz w:val="28"/>
            <w:szCs w:val="28"/>
          </w:rPr>
          <w:fldChar w:fldCharType="separate"/>
        </w:r>
        <w:r w:rsidR="008362B7">
          <w:rPr>
            <w:rFonts w:cs="Nazanin"/>
            <w:noProof/>
            <w:sz w:val="28"/>
            <w:szCs w:val="28"/>
            <w:rtl/>
          </w:rPr>
          <w:t>5</w:t>
        </w:r>
        <w:r w:rsidRPr="00D13E8E">
          <w:rPr>
            <w:rFonts w:cs="Nazanin"/>
            <w:sz w:val="28"/>
            <w:szCs w:val="28"/>
          </w:rPr>
          <w:fldChar w:fldCharType="end"/>
        </w:r>
      </w:p>
    </w:sdtContent>
  </w:sdt>
  <w:p w:rsidR="00D13E8E" w:rsidRDefault="00D13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71" w:rsidRDefault="009F5271" w:rsidP="00D13E8E">
      <w:pPr>
        <w:spacing w:after="0" w:line="240" w:lineRule="auto"/>
      </w:pPr>
      <w:r>
        <w:separator/>
      </w:r>
    </w:p>
  </w:footnote>
  <w:footnote w:type="continuationSeparator" w:id="0">
    <w:p w:rsidR="009F5271" w:rsidRDefault="009F5271" w:rsidP="00D1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0B86"/>
    <w:multiLevelType w:val="multilevel"/>
    <w:tmpl w:val="88D02D1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90584E"/>
    <w:multiLevelType w:val="hybridMultilevel"/>
    <w:tmpl w:val="D0D0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EA414C"/>
    <w:multiLevelType w:val="hybridMultilevel"/>
    <w:tmpl w:val="6054FF14"/>
    <w:lvl w:ilvl="0" w:tplc="427E5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E6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9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4D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A6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EC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8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0E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E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BA1C8B"/>
    <w:multiLevelType w:val="hybridMultilevel"/>
    <w:tmpl w:val="90E8C058"/>
    <w:lvl w:ilvl="0" w:tplc="6C6CE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41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E0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0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EE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2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E7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46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48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DA5D28"/>
    <w:multiLevelType w:val="hybridMultilevel"/>
    <w:tmpl w:val="37AC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674B0"/>
    <w:multiLevelType w:val="hybridMultilevel"/>
    <w:tmpl w:val="2242A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B1950"/>
    <w:multiLevelType w:val="hybridMultilevel"/>
    <w:tmpl w:val="9B7A41CC"/>
    <w:lvl w:ilvl="0" w:tplc="C3B80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145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C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8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4C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2C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A3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0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2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284325"/>
    <w:multiLevelType w:val="hybridMultilevel"/>
    <w:tmpl w:val="5D74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C15CF"/>
    <w:multiLevelType w:val="hybridMultilevel"/>
    <w:tmpl w:val="B6C4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C217F"/>
    <w:multiLevelType w:val="hybridMultilevel"/>
    <w:tmpl w:val="9F5E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03EC"/>
    <w:multiLevelType w:val="hybridMultilevel"/>
    <w:tmpl w:val="4A0C44AC"/>
    <w:lvl w:ilvl="0" w:tplc="FA60E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AD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6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ED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8F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0F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AB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C872BF"/>
    <w:multiLevelType w:val="hybridMultilevel"/>
    <w:tmpl w:val="C39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95"/>
    <w:rsid w:val="00052DB1"/>
    <w:rsid w:val="00086DB2"/>
    <w:rsid w:val="000B2CAF"/>
    <w:rsid w:val="000C6773"/>
    <w:rsid w:val="000E71EB"/>
    <w:rsid w:val="001310B6"/>
    <w:rsid w:val="001760F6"/>
    <w:rsid w:val="001C627E"/>
    <w:rsid w:val="001F1399"/>
    <w:rsid w:val="00200CCE"/>
    <w:rsid w:val="00282B3A"/>
    <w:rsid w:val="002C062B"/>
    <w:rsid w:val="002C57CE"/>
    <w:rsid w:val="0035705F"/>
    <w:rsid w:val="00387AB3"/>
    <w:rsid w:val="00431771"/>
    <w:rsid w:val="0044258B"/>
    <w:rsid w:val="00484080"/>
    <w:rsid w:val="0048540F"/>
    <w:rsid w:val="00581A0B"/>
    <w:rsid w:val="005B20B1"/>
    <w:rsid w:val="005C750F"/>
    <w:rsid w:val="005D35BC"/>
    <w:rsid w:val="00637FFA"/>
    <w:rsid w:val="006D0A32"/>
    <w:rsid w:val="006D4EF8"/>
    <w:rsid w:val="00735D12"/>
    <w:rsid w:val="00794395"/>
    <w:rsid w:val="007B3DD9"/>
    <w:rsid w:val="007E4CA5"/>
    <w:rsid w:val="007F4859"/>
    <w:rsid w:val="007F7AE0"/>
    <w:rsid w:val="0081663A"/>
    <w:rsid w:val="008362B7"/>
    <w:rsid w:val="0087625B"/>
    <w:rsid w:val="00887BCC"/>
    <w:rsid w:val="008F2AC0"/>
    <w:rsid w:val="00925C39"/>
    <w:rsid w:val="00944333"/>
    <w:rsid w:val="009454DC"/>
    <w:rsid w:val="009464D1"/>
    <w:rsid w:val="009A573F"/>
    <w:rsid w:val="009D3FD1"/>
    <w:rsid w:val="009F5271"/>
    <w:rsid w:val="00A0107F"/>
    <w:rsid w:val="00A04B02"/>
    <w:rsid w:val="00A32C13"/>
    <w:rsid w:val="00A3567A"/>
    <w:rsid w:val="00A800F7"/>
    <w:rsid w:val="00A8405B"/>
    <w:rsid w:val="00AA1229"/>
    <w:rsid w:val="00B47E25"/>
    <w:rsid w:val="00B65A96"/>
    <w:rsid w:val="00B676EE"/>
    <w:rsid w:val="00B93F1E"/>
    <w:rsid w:val="00B94803"/>
    <w:rsid w:val="00BB66DE"/>
    <w:rsid w:val="00C23882"/>
    <w:rsid w:val="00C31B77"/>
    <w:rsid w:val="00C454C0"/>
    <w:rsid w:val="00CC7815"/>
    <w:rsid w:val="00CD764A"/>
    <w:rsid w:val="00D13E8E"/>
    <w:rsid w:val="00DC1103"/>
    <w:rsid w:val="00DD1A0E"/>
    <w:rsid w:val="00E02A30"/>
    <w:rsid w:val="00E71556"/>
    <w:rsid w:val="00EC2CFF"/>
    <w:rsid w:val="00EC79F6"/>
    <w:rsid w:val="00F226BF"/>
    <w:rsid w:val="00FC2924"/>
    <w:rsid w:val="00FC51F9"/>
    <w:rsid w:val="00FC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E8E"/>
  </w:style>
  <w:style w:type="paragraph" w:styleId="Footer">
    <w:name w:val="footer"/>
    <w:basedOn w:val="Normal"/>
    <w:link w:val="FooterChar"/>
    <w:uiPriority w:val="99"/>
    <w:unhideWhenUsed/>
    <w:rsid w:val="00D1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8E"/>
  </w:style>
  <w:style w:type="paragraph" w:styleId="BalloonText">
    <w:name w:val="Balloon Text"/>
    <w:basedOn w:val="Normal"/>
    <w:link w:val="BalloonTextChar"/>
    <w:uiPriority w:val="99"/>
    <w:semiHidden/>
    <w:unhideWhenUsed/>
    <w:rsid w:val="0043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BA82DB-1050-454E-9EDF-5E0EFD2028A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78DA7D1-0180-494E-9D58-ABD308366AF0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WANO</a:t>
          </a:r>
          <a:r>
            <a:rPr lang="ru-RU" b="1" baseline="0" smtClean="0">
              <a:latin typeface="Calibri"/>
            </a:rPr>
            <a:t>-</a:t>
          </a:r>
          <a:r>
            <a:rPr lang="en-US" b="1" baseline="0" smtClean="0">
              <a:latin typeface="Calibri"/>
            </a:rPr>
            <a:t>MC</a:t>
          </a:r>
          <a:r>
            <a:rPr lang="ru-RU" b="1" baseline="0" smtClean="0">
              <a:latin typeface="Calibri"/>
            </a:rPr>
            <a:t> </a:t>
          </a:r>
          <a:r>
            <a:rPr lang="en-US" b="1" baseline="0" smtClean="0">
              <a:latin typeface="Calibri"/>
            </a:rPr>
            <a:t>General</a:t>
          </a:r>
          <a:r>
            <a:rPr lang="ru-RU" b="1" baseline="0" smtClean="0">
              <a:latin typeface="Calibri"/>
            </a:rPr>
            <a:t> </a:t>
          </a:r>
          <a:r>
            <a:rPr lang="en-US" b="1" baseline="0" smtClean="0">
              <a:latin typeface="Calibri"/>
            </a:rPr>
            <a:t>Meeting</a:t>
          </a:r>
          <a:endParaRPr lang="en-US" smtClean="0"/>
        </a:p>
      </dgm:t>
    </dgm:pt>
    <dgm:pt modelId="{42951FE5-27C7-45E2-A688-41BA442C5172}" type="parTrans" cxnId="{8EEABDFC-6992-44AB-BF70-9250F376A15D}">
      <dgm:prSet/>
      <dgm:spPr/>
      <dgm:t>
        <a:bodyPr/>
        <a:lstStyle/>
        <a:p>
          <a:endParaRPr lang="ru-RU"/>
        </a:p>
      </dgm:t>
    </dgm:pt>
    <dgm:pt modelId="{0013DE5A-511D-4615-80CE-446E5F195F2C}" type="sibTrans" cxnId="{8EEABDFC-6992-44AB-BF70-9250F376A15D}">
      <dgm:prSet/>
      <dgm:spPr/>
      <dgm:t>
        <a:bodyPr/>
        <a:lstStyle/>
        <a:p>
          <a:endParaRPr lang="ru-RU"/>
        </a:p>
      </dgm:t>
    </dgm:pt>
    <dgm:pt modelId="{DB8A65AE-090A-4569-A2EC-0C66E141CB08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WANO</a:t>
          </a:r>
          <a:r>
            <a:rPr lang="ru-RU" b="1" baseline="0" smtClean="0">
              <a:latin typeface="Calibri"/>
            </a:rPr>
            <a:t>-</a:t>
          </a:r>
          <a:r>
            <a:rPr lang="en-US" b="1" baseline="0" smtClean="0">
              <a:latin typeface="Calibri"/>
            </a:rPr>
            <a:t>MC Governing Board</a:t>
          </a:r>
          <a:endParaRPr lang="en-US" smtClean="0"/>
        </a:p>
      </dgm:t>
    </dgm:pt>
    <dgm:pt modelId="{F05349E6-191D-49BB-BDCF-1B7A3874E9A2}" type="parTrans" cxnId="{33B48024-47E3-4F71-9413-E13E26C459CF}">
      <dgm:prSet/>
      <dgm:spPr/>
      <dgm:t>
        <a:bodyPr/>
        <a:lstStyle/>
        <a:p>
          <a:endParaRPr lang="ru-RU"/>
        </a:p>
      </dgm:t>
    </dgm:pt>
    <dgm:pt modelId="{C2311B26-E72B-4D86-84DD-F718F45543A1}" type="sibTrans" cxnId="{33B48024-47E3-4F71-9413-E13E26C459CF}">
      <dgm:prSet/>
      <dgm:spPr/>
      <dgm:t>
        <a:bodyPr/>
        <a:lstStyle/>
        <a:p>
          <a:endParaRPr lang="ru-RU"/>
        </a:p>
      </dgm:t>
    </dgm:pt>
    <dgm:pt modelId="{1FEDD13B-1151-4D40-BE65-56B4CEBFAE26}" type="asst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Working group</a:t>
          </a:r>
          <a:endParaRPr lang="en-US" smtClean="0"/>
        </a:p>
      </dgm:t>
    </dgm:pt>
    <dgm:pt modelId="{F6301F20-5FEA-43E6-BA81-B7BA9E8E9EA1}" type="parTrans" cxnId="{3F5A68FB-B74B-48C7-BC28-476FB448AD3B}">
      <dgm:prSet/>
      <dgm:spPr/>
      <dgm:t>
        <a:bodyPr/>
        <a:lstStyle/>
        <a:p>
          <a:endParaRPr lang="ru-RU"/>
        </a:p>
      </dgm:t>
    </dgm:pt>
    <dgm:pt modelId="{06D26FA9-B8B4-40A9-8003-FD9507830F63}" type="sibTrans" cxnId="{3F5A68FB-B74B-48C7-BC28-476FB448AD3B}">
      <dgm:prSet/>
      <dgm:spPr/>
      <dgm:t>
        <a:bodyPr/>
        <a:lstStyle/>
        <a:p>
          <a:endParaRPr lang="ru-RU"/>
        </a:p>
      </dgm:t>
    </dgm:pt>
    <dgm:pt modelId="{421E9C94-3619-48AA-A3D2-7DD627DC4028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Directors’ Board</a:t>
          </a:r>
          <a:endParaRPr lang="en-US" smtClean="0"/>
        </a:p>
      </dgm:t>
    </dgm:pt>
    <dgm:pt modelId="{F9954703-288A-489A-A21C-D62B7AB11B68}" type="parTrans" cxnId="{13645FAB-624C-4A4A-9708-BF04ED42DF70}">
      <dgm:prSet/>
      <dgm:spPr/>
      <dgm:t>
        <a:bodyPr/>
        <a:lstStyle/>
        <a:p>
          <a:endParaRPr lang="ru-RU"/>
        </a:p>
      </dgm:t>
    </dgm:pt>
    <dgm:pt modelId="{4543205F-F958-4ED1-AF13-D02511E3CA98}" type="sibTrans" cxnId="{13645FAB-624C-4A4A-9708-BF04ED42DF70}">
      <dgm:prSet/>
      <dgm:spPr/>
      <dgm:t>
        <a:bodyPr/>
        <a:lstStyle/>
        <a:p>
          <a:endParaRPr lang="ru-RU"/>
        </a:p>
      </dgm:t>
    </dgm:pt>
    <dgm:pt modelId="{7AF0CB36-BAD9-4350-A661-0F7273B2B9D6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Plant</a:t>
          </a:r>
          <a:r>
            <a:rPr lang="ru-RU" b="1" baseline="0" smtClean="0">
              <a:latin typeface="Calibri"/>
            </a:rPr>
            <a:t> </a:t>
          </a:r>
          <a:r>
            <a:rPr lang="en-US" b="1" baseline="0" smtClean="0">
              <a:latin typeface="Calibri"/>
            </a:rPr>
            <a:t>Managers</a:t>
          </a:r>
          <a:r>
            <a:rPr lang="ru-RU" b="1" baseline="0" smtClean="0">
              <a:latin typeface="Calibri"/>
            </a:rPr>
            <a:t>' </a:t>
          </a:r>
          <a:r>
            <a:rPr lang="en-US" b="1" baseline="0" smtClean="0">
              <a:latin typeface="Calibri"/>
            </a:rPr>
            <a:t>Board</a:t>
          </a:r>
          <a:endParaRPr lang="ru-RU" b="1" baseline="0" smtClean="0">
            <a:latin typeface="Calibri"/>
          </a:endParaRPr>
        </a:p>
      </dgm:t>
    </dgm:pt>
    <dgm:pt modelId="{5C39D1AE-B2ED-4C8A-A850-15A3CC176503}" type="parTrans" cxnId="{A13B6D88-980E-4BE1-A893-2C1B037FC0CC}">
      <dgm:prSet/>
      <dgm:spPr/>
      <dgm:t>
        <a:bodyPr/>
        <a:lstStyle/>
        <a:p>
          <a:endParaRPr lang="ru-RU"/>
        </a:p>
      </dgm:t>
    </dgm:pt>
    <dgm:pt modelId="{D885386D-57C8-468F-99F2-7AB3C511D084}" type="sibTrans" cxnId="{A13B6D88-980E-4BE1-A893-2C1B037FC0CC}">
      <dgm:prSet/>
      <dgm:spPr/>
      <dgm:t>
        <a:bodyPr/>
        <a:lstStyle/>
        <a:p>
          <a:endParaRPr lang="ru-RU"/>
        </a:p>
      </dgm:t>
    </dgm:pt>
    <dgm:pt modelId="{687E362E-FE38-4B4D-834B-F270C0A097A4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WANO</a:t>
          </a:r>
          <a:r>
            <a:rPr lang="ru-RU" b="1" baseline="0" smtClean="0">
              <a:latin typeface="Calibri"/>
            </a:rPr>
            <a:t> </a:t>
          </a:r>
          <a:r>
            <a:rPr lang="en-US" b="1" baseline="0" smtClean="0">
              <a:latin typeface="Calibri"/>
            </a:rPr>
            <a:t>Moscow office</a:t>
          </a:r>
          <a:endParaRPr lang="en-US" smtClean="0"/>
        </a:p>
      </dgm:t>
    </dgm:pt>
    <dgm:pt modelId="{D56760A7-2F4E-4543-8FF3-814F2B885F05}" type="parTrans" cxnId="{D657F5F9-2DAE-4F3D-86E8-204BE47E34C9}">
      <dgm:prSet/>
      <dgm:spPr/>
      <dgm:t>
        <a:bodyPr/>
        <a:lstStyle/>
        <a:p>
          <a:endParaRPr lang="ru-RU"/>
        </a:p>
      </dgm:t>
    </dgm:pt>
    <dgm:pt modelId="{9C550479-3233-4A46-BC6E-823E8114A7C4}" type="sibTrans" cxnId="{D657F5F9-2DAE-4F3D-86E8-204BE47E34C9}">
      <dgm:prSet/>
      <dgm:spPr/>
      <dgm:t>
        <a:bodyPr/>
        <a:lstStyle/>
        <a:p>
          <a:endParaRPr lang="ru-RU"/>
        </a:p>
      </dgm:t>
    </dgm:pt>
    <dgm:pt modelId="{753F1964-4F26-4E7A-A781-8DED4C393147}" type="pres">
      <dgm:prSet presAssocID="{D1BA82DB-1050-454E-9EDF-5E0EFD2028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F3C5B7D-DBF7-412E-835B-9806C2E4DE9C}" type="pres">
      <dgm:prSet presAssocID="{178DA7D1-0180-494E-9D58-ABD308366AF0}" presName="hierRoot1" presStyleCnt="0">
        <dgm:presLayoutVars>
          <dgm:hierBranch/>
        </dgm:presLayoutVars>
      </dgm:prSet>
      <dgm:spPr/>
    </dgm:pt>
    <dgm:pt modelId="{875E69DC-8675-4EDA-AF28-25A583D71C25}" type="pres">
      <dgm:prSet presAssocID="{178DA7D1-0180-494E-9D58-ABD308366AF0}" presName="rootComposite1" presStyleCnt="0"/>
      <dgm:spPr/>
    </dgm:pt>
    <dgm:pt modelId="{BE80057E-1705-428E-BD8B-3DB2E1B67F84}" type="pres">
      <dgm:prSet presAssocID="{178DA7D1-0180-494E-9D58-ABD308366AF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3583EC-2C17-4012-8BC5-84C78FA1F760}" type="pres">
      <dgm:prSet presAssocID="{178DA7D1-0180-494E-9D58-ABD308366AF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DC0072A-4739-4821-8F05-AC20F37A38DF}" type="pres">
      <dgm:prSet presAssocID="{178DA7D1-0180-494E-9D58-ABD308366AF0}" presName="hierChild2" presStyleCnt="0"/>
      <dgm:spPr/>
    </dgm:pt>
    <dgm:pt modelId="{9F14B931-94F1-46D9-AFF2-6867F8CD0DBA}" type="pres">
      <dgm:prSet presAssocID="{F05349E6-191D-49BB-BDCF-1B7A3874E9A2}" presName="Name35" presStyleLbl="parChTrans1D2" presStyleIdx="0" presStyleCnt="1"/>
      <dgm:spPr/>
      <dgm:t>
        <a:bodyPr/>
        <a:lstStyle/>
        <a:p>
          <a:endParaRPr lang="ru-RU"/>
        </a:p>
      </dgm:t>
    </dgm:pt>
    <dgm:pt modelId="{00496DF2-F9B5-48A2-99A3-13EA1B4C67D0}" type="pres">
      <dgm:prSet presAssocID="{DB8A65AE-090A-4569-A2EC-0C66E141CB08}" presName="hierRoot2" presStyleCnt="0">
        <dgm:presLayoutVars>
          <dgm:hierBranch/>
        </dgm:presLayoutVars>
      </dgm:prSet>
      <dgm:spPr/>
    </dgm:pt>
    <dgm:pt modelId="{0F3DE237-93D7-47F3-9185-D1624D514B12}" type="pres">
      <dgm:prSet presAssocID="{DB8A65AE-090A-4569-A2EC-0C66E141CB08}" presName="rootComposite" presStyleCnt="0"/>
      <dgm:spPr/>
    </dgm:pt>
    <dgm:pt modelId="{A367904E-4DF6-4892-8615-26931F266E8E}" type="pres">
      <dgm:prSet presAssocID="{DB8A65AE-090A-4569-A2EC-0C66E141CB08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8DB648-8635-4A33-8065-1046F17E668E}" type="pres">
      <dgm:prSet presAssocID="{DB8A65AE-090A-4569-A2EC-0C66E141CB08}" presName="rootConnector" presStyleLbl="node2" presStyleIdx="0" presStyleCnt="1"/>
      <dgm:spPr/>
      <dgm:t>
        <a:bodyPr/>
        <a:lstStyle/>
        <a:p>
          <a:endParaRPr lang="ru-RU"/>
        </a:p>
      </dgm:t>
    </dgm:pt>
    <dgm:pt modelId="{BA2C8B73-8CE0-432E-A6AD-7C5758E607F3}" type="pres">
      <dgm:prSet presAssocID="{DB8A65AE-090A-4569-A2EC-0C66E141CB08}" presName="hierChild4" presStyleCnt="0"/>
      <dgm:spPr/>
    </dgm:pt>
    <dgm:pt modelId="{BA070C3F-3C67-4152-9658-61A0781CD3A1}" type="pres">
      <dgm:prSet presAssocID="{F9954703-288A-489A-A21C-D62B7AB11B68}" presName="Name35" presStyleLbl="parChTrans1D3" presStyleIdx="0" presStyleCnt="3"/>
      <dgm:spPr/>
      <dgm:t>
        <a:bodyPr/>
        <a:lstStyle/>
        <a:p>
          <a:endParaRPr lang="ru-RU"/>
        </a:p>
      </dgm:t>
    </dgm:pt>
    <dgm:pt modelId="{A029683C-29CE-4532-9757-71498FA2A064}" type="pres">
      <dgm:prSet presAssocID="{421E9C94-3619-48AA-A3D2-7DD627DC4028}" presName="hierRoot2" presStyleCnt="0">
        <dgm:presLayoutVars>
          <dgm:hierBranch val="r"/>
        </dgm:presLayoutVars>
      </dgm:prSet>
      <dgm:spPr/>
    </dgm:pt>
    <dgm:pt modelId="{338FFC14-5157-42DB-8790-C36B23F52E75}" type="pres">
      <dgm:prSet presAssocID="{421E9C94-3619-48AA-A3D2-7DD627DC4028}" presName="rootComposite" presStyleCnt="0"/>
      <dgm:spPr/>
    </dgm:pt>
    <dgm:pt modelId="{1B0E7494-14FA-4C6D-9B4B-3BC75EBD58DB}" type="pres">
      <dgm:prSet presAssocID="{421E9C94-3619-48AA-A3D2-7DD627DC4028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61EB0C-D7A8-4CB1-9EF0-34C19D10553B}" type="pres">
      <dgm:prSet presAssocID="{421E9C94-3619-48AA-A3D2-7DD627DC4028}" presName="rootConnector" presStyleLbl="node3" presStyleIdx="0" presStyleCnt="2"/>
      <dgm:spPr/>
      <dgm:t>
        <a:bodyPr/>
        <a:lstStyle/>
        <a:p>
          <a:endParaRPr lang="ru-RU"/>
        </a:p>
      </dgm:t>
    </dgm:pt>
    <dgm:pt modelId="{9B520D59-B293-4341-9D82-4EAC2C5FD5BA}" type="pres">
      <dgm:prSet presAssocID="{421E9C94-3619-48AA-A3D2-7DD627DC4028}" presName="hierChild4" presStyleCnt="0"/>
      <dgm:spPr/>
    </dgm:pt>
    <dgm:pt modelId="{4DC04563-5C92-4EE0-8034-0842DDD19A5A}" type="pres">
      <dgm:prSet presAssocID="{5C39D1AE-B2ED-4C8A-A850-15A3CC176503}" presName="Name50" presStyleLbl="parChTrans1D4" presStyleIdx="0" presStyleCnt="1"/>
      <dgm:spPr/>
      <dgm:t>
        <a:bodyPr/>
        <a:lstStyle/>
        <a:p>
          <a:endParaRPr lang="ru-RU"/>
        </a:p>
      </dgm:t>
    </dgm:pt>
    <dgm:pt modelId="{800495D6-671D-41F2-AB95-366755A63B23}" type="pres">
      <dgm:prSet presAssocID="{7AF0CB36-BAD9-4350-A661-0F7273B2B9D6}" presName="hierRoot2" presStyleCnt="0">
        <dgm:presLayoutVars>
          <dgm:hierBranch val="r"/>
        </dgm:presLayoutVars>
      </dgm:prSet>
      <dgm:spPr/>
    </dgm:pt>
    <dgm:pt modelId="{AEE2FB92-2F7F-416A-9F6A-6B462885EBEC}" type="pres">
      <dgm:prSet presAssocID="{7AF0CB36-BAD9-4350-A661-0F7273B2B9D6}" presName="rootComposite" presStyleCnt="0"/>
      <dgm:spPr/>
    </dgm:pt>
    <dgm:pt modelId="{B9AA577C-DACD-4E0B-BA58-EF71DF6822C6}" type="pres">
      <dgm:prSet presAssocID="{7AF0CB36-BAD9-4350-A661-0F7273B2B9D6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FD13DC-C10B-40E0-B906-9C12D43AFE70}" type="pres">
      <dgm:prSet presAssocID="{7AF0CB36-BAD9-4350-A661-0F7273B2B9D6}" presName="rootConnector" presStyleLbl="node4" presStyleIdx="0" presStyleCnt="1"/>
      <dgm:spPr/>
      <dgm:t>
        <a:bodyPr/>
        <a:lstStyle/>
        <a:p>
          <a:endParaRPr lang="ru-RU"/>
        </a:p>
      </dgm:t>
    </dgm:pt>
    <dgm:pt modelId="{56B168BE-F103-4176-9EFB-0B4DF47E5A56}" type="pres">
      <dgm:prSet presAssocID="{7AF0CB36-BAD9-4350-A661-0F7273B2B9D6}" presName="hierChild4" presStyleCnt="0"/>
      <dgm:spPr/>
    </dgm:pt>
    <dgm:pt modelId="{B6A794B0-1478-40A5-AF2D-DC32EEAEFD2D}" type="pres">
      <dgm:prSet presAssocID="{7AF0CB36-BAD9-4350-A661-0F7273B2B9D6}" presName="hierChild5" presStyleCnt="0"/>
      <dgm:spPr/>
    </dgm:pt>
    <dgm:pt modelId="{A57C311D-3D50-4893-914C-B99EC0F53E3B}" type="pres">
      <dgm:prSet presAssocID="{421E9C94-3619-48AA-A3D2-7DD627DC4028}" presName="hierChild5" presStyleCnt="0"/>
      <dgm:spPr/>
    </dgm:pt>
    <dgm:pt modelId="{FCBC1A73-349F-4526-BFEA-788C5F2D87C4}" type="pres">
      <dgm:prSet presAssocID="{D56760A7-2F4E-4543-8FF3-814F2B885F05}" presName="Name35" presStyleLbl="parChTrans1D3" presStyleIdx="1" presStyleCnt="3"/>
      <dgm:spPr/>
      <dgm:t>
        <a:bodyPr/>
        <a:lstStyle/>
        <a:p>
          <a:endParaRPr lang="ru-RU"/>
        </a:p>
      </dgm:t>
    </dgm:pt>
    <dgm:pt modelId="{6EA53DCF-7B5F-44F3-8EEC-400BCC503A31}" type="pres">
      <dgm:prSet presAssocID="{687E362E-FE38-4B4D-834B-F270C0A097A4}" presName="hierRoot2" presStyleCnt="0">
        <dgm:presLayoutVars>
          <dgm:hierBranch val="r"/>
        </dgm:presLayoutVars>
      </dgm:prSet>
      <dgm:spPr/>
    </dgm:pt>
    <dgm:pt modelId="{D618414D-0396-449E-A20F-C8C326F0D727}" type="pres">
      <dgm:prSet presAssocID="{687E362E-FE38-4B4D-834B-F270C0A097A4}" presName="rootComposite" presStyleCnt="0"/>
      <dgm:spPr/>
    </dgm:pt>
    <dgm:pt modelId="{042E6B01-1031-4F6F-8009-2973ABA603D9}" type="pres">
      <dgm:prSet presAssocID="{687E362E-FE38-4B4D-834B-F270C0A097A4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B5BA62-6C83-417C-A2B8-0896F7AA47B0}" type="pres">
      <dgm:prSet presAssocID="{687E362E-FE38-4B4D-834B-F270C0A097A4}" presName="rootConnector" presStyleLbl="node3" presStyleIdx="1" presStyleCnt="2"/>
      <dgm:spPr/>
      <dgm:t>
        <a:bodyPr/>
        <a:lstStyle/>
        <a:p>
          <a:endParaRPr lang="ru-RU"/>
        </a:p>
      </dgm:t>
    </dgm:pt>
    <dgm:pt modelId="{9B4BE07A-4E93-40BE-A62C-6453AA902B07}" type="pres">
      <dgm:prSet presAssocID="{687E362E-FE38-4B4D-834B-F270C0A097A4}" presName="hierChild4" presStyleCnt="0"/>
      <dgm:spPr/>
    </dgm:pt>
    <dgm:pt modelId="{CB75C3A7-49FF-475E-9C97-E1E5ED4FA3F5}" type="pres">
      <dgm:prSet presAssocID="{687E362E-FE38-4B4D-834B-F270C0A097A4}" presName="hierChild5" presStyleCnt="0"/>
      <dgm:spPr/>
    </dgm:pt>
    <dgm:pt modelId="{08A3B5A0-9389-4274-AB37-7A21792781EE}" type="pres">
      <dgm:prSet presAssocID="{DB8A65AE-090A-4569-A2EC-0C66E141CB08}" presName="hierChild5" presStyleCnt="0"/>
      <dgm:spPr/>
    </dgm:pt>
    <dgm:pt modelId="{301C0D8C-C83F-462F-969A-5B4948BE8A09}" type="pres">
      <dgm:prSet presAssocID="{F6301F20-5FEA-43E6-BA81-B7BA9E8E9EA1}" presName="Name111" presStyleLbl="parChTrans1D3" presStyleIdx="2" presStyleCnt="3"/>
      <dgm:spPr/>
      <dgm:t>
        <a:bodyPr/>
        <a:lstStyle/>
        <a:p>
          <a:endParaRPr lang="ru-RU"/>
        </a:p>
      </dgm:t>
    </dgm:pt>
    <dgm:pt modelId="{85AAA65D-D071-4369-81AE-BD3AA32B4D8F}" type="pres">
      <dgm:prSet presAssocID="{1FEDD13B-1151-4D40-BE65-56B4CEBFAE26}" presName="hierRoot3" presStyleCnt="0">
        <dgm:presLayoutVars>
          <dgm:hierBranch/>
        </dgm:presLayoutVars>
      </dgm:prSet>
      <dgm:spPr/>
    </dgm:pt>
    <dgm:pt modelId="{B65F2191-D0BC-4E0C-AF32-E7C341AA1016}" type="pres">
      <dgm:prSet presAssocID="{1FEDD13B-1151-4D40-BE65-56B4CEBFAE26}" presName="rootComposite3" presStyleCnt="0"/>
      <dgm:spPr/>
    </dgm:pt>
    <dgm:pt modelId="{9E7AEAF6-D82B-4A66-8BA2-D41B1EFFDB25}" type="pres">
      <dgm:prSet presAssocID="{1FEDD13B-1151-4D40-BE65-56B4CEBFAE26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0280AB-E20C-4469-BD28-FFB10180E87C}" type="pres">
      <dgm:prSet presAssocID="{1FEDD13B-1151-4D40-BE65-56B4CEBFAE26}" presName="rootConnector3" presStyleLbl="asst2" presStyleIdx="0" presStyleCnt="1"/>
      <dgm:spPr/>
      <dgm:t>
        <a:bodyPr/>
        <a:lstStyle/>
        <a:p>
          <a:endParaRPr lang="ru-RU"/>
        </a:p>
      </dgm:t>
    </dgm:pt>
    <dgm:pt modelId="{42165184-D80D-4853-8D6B-313057234DDB}" type="pres">
      <dgm:prSet presAssocID="{1FEDD13B-1151-4D40-BE65-56B4CEBFAE26}" presName="hierChild6" presStyleCnt="0"/>
      <dgm:spPr/>
    </dgm:pt>
    <dgm:pt modelId="{55F93CF9-874F-48EB-A25F-31918E3A9416}" type="pres">
      <dgm:prSet presAssocID="{1FEDD13B-1151-4D40-BE65-56B4CEBFAE26}" presName="hierChild7" presStyleCnt="0"/>
      <dgm:spPr/>
    </dgm:pt>
    <dgm:pt modelId="{A60EFDAE-BA70-4645-AF80-66460E700ACF}" type="pres">
      <dgm:prSet presAssocID="{178DA7D1-0180-494E-9D58-ABD308366AF0}" presName="hierChild3" presStyleCnt="0"/>
      <dgm:spPr/>
    </dgm:pt>
  </dgm:ptLst>
  <dgm:cxnLst>
    <dgm:cxn modelId="{42ABFDC1-4B7F-41B1-950D-A6CA2777D01A}" type="presOf" srcId="{7AF0CB36-BAD9-4350-A661-0F7273B2B9D6}" destId="{E6FD13DC-C10B-40E0-B906-9C12D43AFE70}" srcOrd="1" destOrd="0" presId="urn:microsoft.com/office/officeart/2005/8/layout/orgChart1"/>
    <dgm:cxn modelId="{A13B6D88-980E-4BE1-A893-2C1B037FC0CC}" srcId="{421E9C94-3619-48AA-A3D2-7DD627DC4028}" destId="{7AF0CB36-BAD9-4350-A661-0F7273B2B9D6}" srcOrd="0" destOrd="0" parTransId="{5C39D1AE-B2ED-4C8A-A850-15A3CC176503}" sibTransId="{D885386D-57C8-468F-99F2-7AB3C511D084}"/>
    <dgm:cxn modelId="{ABCC4B5A-862D-4C95-AEFF-E6AD205C0E15}" type="presOf" srcId="{178DA7D1-0180-494E-9D58-ABD308366AF0}" destId="{EC3583EC-2C17-4012-8BC5-84C78FA1F760}" srcOrd="1" destOrd="0" presId="urn:microsoft.com/office/officeart/2005/8/layout/orgChart1"/>
    <dgm:cxn modelId="{C740AE53-6E29-4887-B237-5C737B579028}" type="presOf" srcId="{F6301F20-5FEA-43E6-BA81-B7BA9E8E9EA1}" destId="{301C0D8C-C83F-462F-969A-5B4948BE8A09}" srcOrd="0" destOrd="0" presId="urn:microsoft.com/office/officeart/2005/8/layout/orgChart1"/>
    <dgm:cxn modelId="{802D497D-81E8-431C-AEFE-1C9AC921F62A}" type="presOf" srcId="{1FEDD13B-1151-4D40-BE65-56B4CEBFAE26}" destId="{9E7AEAF6-D82B-4A66-8BA2-D41B1EFFDB25}" srcOrd="0" destOrd="0" presId="urn:microsoft.com/office/officeart/2005/8/layout/orgChart1"/>
    <dgm:cxn modelId="{7524B364-06D6-4022-8911-5F4C6BBE0BC2}" type="presOf" srcId="{F05349E6-191D-49BB-BDCF-1B7A3874E9A2}" destId="{9F14B931-94F1-46D9-AFF2-6867F8CD0DBA}" srcOrd="0" destOrd="0" presId="urn:microsoft.com/office/officeart/2005/8/layout/orgChart1"/>
    <dgm:cxn modelId="{0ECA8E6E-5C2F-40C2-AECB-A924AB57E266}" type="presOf" srcId="{D56760A7-2F4E-4543-8FF3-814F2B885F05}" destId="{FCBC1A73-349F-4526-BFEA-788C5F2D87C4}" srcOrd="0" destOrd="0" presId="urn:microsoft.com/office/officeart/2005/8/layout/orgChart1"/>
    <dgm:cxn modelId="{909C6490-F2B2-4BC6-A4D1-C239217BC312}" type="presOf" srcId="{DB8A65AE-090A-4569-A2EC-0C66E141CB08}" destId="{8F8DB648-8635-4A33-8065-1046F17E668E}" srcOrd="1" destOrd="0" presId="urn:microsoft.com/office/officeart/2005/8/layout/orgChart1"/>
    <dgm:cxn modelId="{3F5A68FB-B74B-48C7-BC28-476FB448AD3B}" srcId="{DB8A65AE-090A-4569-A2EC-0C66E141CB08}" destId="{1FEDD13B-1151-4D40-BE65-56B4CEBFAE26}" srcOrd="0" destOrd="0" parTransId="{F6301F20-5FEA-43E6-BA81-B7BA9E8E9EA1}" sibTransId="{06D26FA9-B8B4-40A9-8003-FD9507830F63}"/>
    <dgm:cxn modelId="{B89D4C6D-44D7-4EB5-9B6D-97587EB6F9B1}" type="presOf" srcId="{DB8A65AE-090A-4569-A2EC-0C66E141CB08}" destId="{A367904E-4DF6-4892-8615-26931F266E8E}" srcOrd="0" destOrd="0" presId="urn:microsoft.com/office/officeart/2005/8/layout/orgChart1"/>
    <dgm:cxn modelId="{A1F716A0-2327-40E4-A1AF-CE05C31E2238}" type="presOf" srcId="{178DA7D1-0180-494E-9D58-ABD308366AF0}" destId="{BE80057E-1705-428E-BD8B-3DB2E1B67F84}" srcOrd="0" destOrd="0" presId="urn:microsoft.com/office/officeart/2005/8/layout/orgChart1"/>
    <dgm:cxn modelId="{0DD065EF-B00D-4191-A7F2-42CA322DB6D1}" type="presOf" srcId="{687E362E-FE38-4B4D-834B-F270C0A097A4}" destId="{042E6B01-1031-4F6F-8009-2973ABA603D9}" srcOrd="0" destOrd="0" presId="urn:microsoft.com/office/officeart/2005/8/layout/orgChart1"/>
    <dgm:cxn modelId="{97B08B81-3430-4FFC-901C-1E93848A03A4}" type="presOf" srcId="{421E9C94-3619-48AA-A3D2-7DD627DC4028}" destId="{3561EB0C-D7A8-4CB1-9EF0-34C19D10553B}" srcOrd="1" destOrd="0" presId="urn:microsoft.com/office/officeart/2005/8/layout/orgChart1"/>
    <dgm:cxn modelId="{13645FAB-624C-4A4A-9708-BF04ED42DF70}" srcId="{DB8A65AE-090A-4569-A2EC-0C66E141CB08}" destId="{421E9C94-3619-48AA-A3D2-7DD627DC4028}" srcOrd="1" destOrd="0" parTransId="{F9954703-288A-489A-A21C-D62B7AB11B68}" sibTransId="{4543205F-F958-4ED1-AF13-D02511E3CA98}"/>
    <dgm:cxn modelId="{133121AA-3C77-459C-8290-AF39E332B870}" type="presOf" srcId="{7AF0CB36-BAD9-4350-A661-0F7273B2B9D6}" destId="{B9AA577C-DACD-4E0B-BA58-EF71DF6822C6}" srcOrd="0" destOrd="0" presId="urn:microsoft.com/office/officeart/2005/8/layout/orgChart1"/>
    <dgm:cxn modelId="{D657F5F9-2DAE-4F3D-86E8-204BE47E34C9}" srcId="{DB8A65AE-090A-4569-A2EC-0C66E141CB08}" destId="{687E362E-FE38-4B4D-834B-F270C0A097A4}" srcOrd="2" destOrd="0" parTransId="{D56760A7-2F4E-4543-8FF3-814F2B885F05}" sibTransId="{9C550479-3233-4A46-BC6E-823E8114A7C4}"/>
    <dgm:cxn modelId="{A0FA9D96-1CAA-46D5-A974-A23C6123B8DA}" type="presOf" srcId="{F9954703-288A-489A-A21C-D62B7AB11B68}" destId="{BA070C3F-3C67-4152-9658-61A0781CD3A1}" srcOrd="0" destOrd="0" presId="urn:microsoft.com/office/officeart/2005/8/layout/orgChart1"/>
    <dgm:cxn modelId="{33B48024-47E3-4F71-9413-E13E26C459CF}" srcId="{178DA7D1-0180-494E-9D58-ABD308366AF0}" destId="{DB8A65AE-090A-4569-A2EC-0C66E141CB08}" srcOrd="0" destOrd="0" parTransId="{F05349E6-191D-49BB-BDCF-1B7A3874E9A2}" sibTransId="{C2311B26-E72B-4D86-84DD-F718F45543A1}"/>
    <dgm:cxn modelId="{7B64B9A5-7AD5-414D-B7D7-C32281DC2691}" type="presOf" srcId="{421E9C94-3619-48AA-A3D2-7DD627DC4028}" destId="{1B0E7494-14FA-4C6D-9B4B-3BC75EBD58DB}" srcOrd="0" destOrd="0" presId="urn:microsoft.com/office/officeart/2005/8/layout/orgChart1"/>
    <dgm:cxn modelId="{8EEABDFC-6992-44AB-BF70-9250F376A15D}" srcId="{D1BA82DB-1050-454E-9EDF-5E0EFD2028A1}" destId="{178DA7D1-0180-494E-9D58-ABD308366AF0}" srcOrd="0" destOrd="0" parTransId="{42951FE5-27C7-45E2-A688-41BA442C5172}" sibTransId="{0013DE5A-511D-4615-80CE-446E5F195F2C}"/>
    <dgm:cxn modelId="{80D8F3EE-6C85-40EA-8A5F-570E2AD9DF66}" type="presOf" srcId="{1FEDD13B-1151-4D40-BE65-56B4CEBFAE26}" destId="{810280AB-E20C-4469-BD28-FFB10180E87C}" srcOrd="1" destOrd="0" presId="urn:microsoft.com/office/officeart/2005/8/layout/orgChart1"/>
    <dgm:cxn modelId="{D6E93DBB-3166-4C0E-88AD-4C4D9CBF14E3}" type="presOf" srcId="{5C39D1AE-B2ED-4C8A-A850-15A3CC176503}" destId="{4DC04563-5C92-4EE0-8034-0842DDD19A5A}" srcOrd="0" destOrd="0" presId="urn:microsoft.com/office/officeart/2005/8/layout/orgChart1"/>
    <dgm:cxn modelId="{C9A91C73-2828-4526-BEFE-67C7E8EBD24A}" type="presOf" srcId="{D1BA82DB-1050-454E-9EDF-5E0EFD2028A1}" destId="{753F1964-4F26-4E7A-A781-8DED4C393147}" srcOrd="0" destOrd="0" presId="urn:microsoft.com/office/officeart/2005/8/layout/orgChart1"/>
    <dgm:cxn modelId="{449A4E7B-D8F3-4824-966A-4422237E57B0}" type="presOf" srcId="{687E362E-FE38-4B4D-834B-F270C0A097A4}" destId="{CBB5BA62-6C83-417C-A2B8-0896F7AA47B0}" srcOrd="1" destOrd="0" presId="urn:microsoft.com/office/officeart/2005/8/layout/orgChart1"/>
    <dgm:cxn modelId="{95641095-FD35-45D9-B776-31101AA82141}" type="presParOf" srcId="{753F1964-4F26-4E7A-A781-8DED4C393147}" destId="{CF3C5B7D-DBF7-412E-835B-9806C2E4DE9C}" srcOrd="0" destOrd="0" presId="urn:microsoft.com/office/officeart/2005/8/layout/orgChart1"/>
    <dgm:cxn modelId="{C83CB0E0-FAA7-41A5-BD51-3BCFF73D391C}" type="presParOf" srcId="{CF3C5B7D-DBF7-412E-835B-9806C2E4DE9C}" destId="{875E69DC-8675-4EDA-AF28-25A583D71C25}" srcOrd="0" destOrd="0" presId="urn:microsoft.com/office/officeart/2005/8/layout/orgChart1"/>
    <dgm:cxn modelId="{E7CD14D1-F306-4C45-A417-BB895A06F365}" type="presParOf" srcId="{875E69DC-8675-4EDA-AF28-25A583D71C25}" destId="{BE80057E-1705-428E-BD8B-3DB2E1B67F84}" srcOrd="0" destOrd="0" presId="urn:microsoft.com/office/officeart/2005/8/layout/orgChart1"/>
    <dgm:cxn modelId="{0C84C80E-A985-45BD-873E-D27904A3A61B}" type="presParOf" srcId="{875E69DC-8675-4EDA-AF28-25A583D71C25}" destId="{EC3583EC-2C17-4012-8BC5-84C78FA1F760}" srcOrd="1" destOrd="0" presId="urn:microsoft.com/office/officeart/2005/8/layout/orgChart1"/>
    <dgm:cxn modelId="{BBAF36A6-BB4E-4B72-9A90-F25E6F27128D}" type="presParOf" srcId="{CF3C5B7D-DBF7-412E-835B-9806C2E4DE9C}" destId="{4DC0072A-4739-4821-8F05-AC20F37A38DF}" srcOrd="1" destOrd="0" presId="urn:microsoft.com/office/officeart/2005/8/layout/orgChart1"/>
    <dgm:cxn modelId="{988D5C87-4129-473A-9FFF-CDE4AEC92594}" type="presParOf" srcId="{4DC0072A-4739-4821-8F05-AC20F37A38DF}" destId="{9F14B931-94F1-46D9-AFF2-6867F8CD0DBA}" srcOrd="0" destOrd="0" presId="urn:microsoft.com/office/officeart/2005/8/layout/orgChart1"/>
    <dgm:cxn modelId="{3D991044-4762-4FF4-8A80-79B152D7363B}" type="presParOf" srcId="{4DC0072A-4739-4821-8F05-AC20F37A38DF}" destId="{00496DF2-F9B5-48A2-99A3-13EA1B4C67D0}" srcOrd="1" destOrd="0" presId="urn:microsoft.com/office/officeart/2005/8/layout/orgChart1"/>
    <dgm:cxn modelId="{3E5EDF19-C32C-4BEB-A904-619211A786DD}" type="presParOf" srcId="{00496DF2-F9B5-48A2-99A3-13EA1B4C67D0}" destId="{0F3DE237-93D7-47F3-9185-D1624D514B12}" srcOrd="0" destOrd="0" presId="urn:microsoft.com/office/officeart/2005/8/layout/orgChart1"/>
    <dgm:cxn modelId="{6DD3F1FC-E732-478A-9110-73959C1FFC25}" type="presParOf" srcId="{0F3DE237-93D7-47F3-9185-D1624D514B12}" destId="{A367904E-4DF6-4892-8615-26931F266E8E}" srcOrd="0" destOrd="0" presId="urn:microsoft.com/office/officeart/2005/8/layout/orgChart1"/>
    <dgm:cxn modelId="{A0772CC9-5DA9-490E-99DF-7139C3B7C1F8}" type="presParOf" srcId="{0F3DE237-93D7-47F3-9185-D1624D514B12}" destId="{8F8DB648-8635-4A33-8065-1046F17E668E}" srcOrd="1" destOrd="0" presId="urn:microsoft.com/office/officeart/2005/8/layout/orgChart1"/>
    <dgm:cxn modelId="{5CBF10C7-54E0-4CDA-9088-6D53FA090AA5}" type="presParOf" srcId="{00496DF2-F9B5-48A2-99A3-13EA1B4C67D0}" destId="{BA2C8B73-8CE0-432E-A6AD-7C5758E607F3}" srcOrd="1" destOrd="0" presId="urn:microsoft.com/office/officeart/2005/8/layout/orgChart1"/>
    <dgm:cxn modelId="{35ED731F-2034-4B4B-95F0-477F291442DC}" type="presParOf" srcId="{BA2C8B73-8CE0-432E-A6AD-7C5758E607F3}" destId="{BA070C3F-3C67-4152-9658-61A0781CD3A1}" srcOrd="0" destOrd="0" presId="urn:microsoft.com/office/officeart/2005/8/layout/orgChart1"/>
    <dgm:cxn modelId="{45D46A5D-F5DE-4435-86B6-80D26EB93325}" type="presParOf" srcId="{BA2C8B73-8CE0-432E-A6AD-7C5758E607F3}" destId="{A029683C-29CE-4532-9757-71498FA2A064}" srcOrd="1" destOrd="0" presId="urn:microsoft.com/office/officeart/2005/8/layout/orgChart1"/>
    <dgm:cxn modelId="{EC225A91-8858-46BA-87A7-9519B97113A4}" type="presParOf" srcId="{A029683C-29CE-4532-9757-71498FA2A064}" destId="{338FFC14-5157-42DB-8790-C36B23F52E75}" srcOrd="0" destOrd="0" presId="urn:microsoft.com/office/officeart/2005/8/layout/orgChart1"/>
    <dgm:cxn modelId="{F0B62C39-8DD5-450B-A31F-C47875B91177}" type="presParOf" srcId="{338FFC14-5157-42DB-8790-C36B23F52E75}" destId="{1B0E7494-14FA-4C6D-9B4B-3BC75EBD58DB}" srcOrd="0" destOrd="0" presId="urn:microsoft.com/office/officeart/2005/8/layout/orgChart1"/>
    <dgm:cxn modelId="{533BEDDE-C66D-4386-84C5-F2B26681CC3F}" type="presParOf" srcId="{338FFC14-5157-42DB-8790-C36B23F52E75}" destId="{3561EB0C-D7A8-4CB1-9EF0-34C19D10553B}" srcOrd="1" destOrd="0" presId="urn:microsoft.com/office/officeart/2005/8/layout/orgChart1"/>
    <dgm:cxn modelId="{32FF606B-D09D-4E9E-B106-2D70502B99C7}" type="presParOf" srcId="{A029683C-29CE-4532-9757-71498FA2A064}" destId="{9B520D59-B293-4341-9D82-4EAC2C5FD5BA}" srcOrd="1" destOrd="0" presId="urn:microsoft.com/office/officeart/2005/8/layout/orgChart1"/>
    <dgm:cxn modelId="{F571D402-8642-4198-BC47-A8124DB6CB42}" type="presParOf" srcId="{9B520D59-B293-4341-9D82-4EAC2C5FD5BA}" destId="{4DC04563-5C92-4EE0-8034-0842DDD19A5A}" srcOrd="0" destOrd="0" presId="urn:microsoft.com/office/officeart/2005/8/layout/orgChart1"/>
    <dgm:cxn modelId="{B31F2B00-346A-4E19-87E0-B06F6E2D16A1}" type="presParOf" srcId="{9B520D59-B293-4341-9D82-4EAC2C5FD5BA}" destId="{800495D6-671D-41F2-AB95-366755A63B23}" srcOrd="1" destOrd="0" presId="urn:microsoft.com/office/officeart/2005/8/layout/orgChart1"/>
    <dgm:cxn modelId="{C643EA94-BBD9-4712-BA99-2E08BD279812}" type="presParOf" srcId="{800495D6-671D-41F2-AB95-366755A63B23}" destId="{AEE2FB92-2F7F-416A-9F6A-6B462885EBEC}" srcOrd="0" destOrd="0" presId="urn:microsoft.com/office/officeart/2005/8/layout/orgChart1"/>
    <dgm:cxn modelId="{BFBA3062-1CBA-4ED9-9533-5FF6F92B7B36}" type="presParOf" srcId="{AEE2FB92-2F7F-416A-9F6A-6B462885EBEC}" destId="{B9AA577C-DACD-4E0B-BA58-EF71DF6822C6}" srcOrd="0" destOrd="0" presId="urn:microsoft.com/office/officeart/2005/8/layout/orgChart1"/>
    <dgm:cxn modelId="{98FF0555-B3DA-4E0E-86D2-C5D94A200BDF}" type="presParOf" srcId="{AEE2FB92-2F7F-416A-9F6A-6B462885EBEC}" destId="{E6FD13DC-C10B-40E0-B906-9C12D43AFE70}" srcOrd="1" destOrd="0" presId="urn:microsoft.com/office/officeart/2005/8/layout/orgChart1"/>
    <dgm:cxn modelId="{06A37693-ABDC-477F-A3C3-0C3BF60A55B0}" type="presParOf" srcId="{800495D6-671D-41F2-AB95-366755A63B23}" destId="{56B168BE-F103-4176-9EFB-0B4DF47E5A56}" srcOrd="1" destOrd="0" presId="urn:microsoft.com/office/officeart/2005/8/layout/orgChart1"/>
    <dgm:cxn modelId="{6D2B8EBB-DF68-467F-B6FF-E0F5426324B3}" type="presParOf" srcId="{800495D6-671D-41F2-AB95-366755A63B23}" destId="{B6A794B0-1478-40A5-AF2D-DC32EEAEFD2D}" srcOrd="2" destOrd="0" presId="urn:microsoft.com/office/officeart/2005/8/layout/orgChart1"/>
    <dgm:cxn modelId="{02165888-205E-4E05-BB8B-D39E81450204}" type="presParOf" srcId="{A029683C-29CE-4532-9757-71498FA2A064}" destId="{A57C311D-3D50-4893-914C-B99EC0F53E3B}" srcOrd="2" destOrd="0" presId="urn:microsoft.com/office/officeart/2005/8/layout/orgChart1"/>
    <dgm:cxn modelId="{57F3E4BD-2BC5-4C95-9AEC-CDDE4C1EC094}" type="presParOf" srcId="{BA2C8B73-8CE0-432E-A6AD-7C5758E607F3}" destId="{FCBC1A73-349F-4526-BFEA-788C5F2D87C4}" srcOrd="2" destOrd="0" presId="urn:microsoft.com/office/officeart/2005/8/layout/orgChart1"/>
    <dgm:cxn modelId="{074E606B-4930-415F-AD1D-46209CB7E292}" type="presParOf" srcId="{BA2C8B73-8CE0-432E-A6AD-7C5758E607F3}" destId="{6EA53DCF-7B5F-44F3-8EEC-400BCC503A31}" srcOrd="3" destOrd="0" presId="urn:microsoft.com/office/officeart/2005/8/layout/orgChart1"/>
    <dgm:cxn modelId="{8DF1EE1F-37C5-45F6-8398-DAD626C986E0}" type="presParOf" srcId="{6EA53DCF-7B5F-44F3-8EEC-400BCC503A31}" destId="{D618414D-0396-449E-A20F-C8C326F0D727}" srcOrd="0" destOrd="0" presId="urn:microsoft.com/office/officeart/2005/8/layout/orgChart1"/>
    <dgm:cxn modelId="{9F930AF8-395E-468A-8B61-04DFDBC59AD5}" type="presParOf" srcId="{D618414D-0396-449E-A20F-C8C326F0D727}" destId="{042E6B01-1031-4F6F-8009-2973ABA603D9}" srcOrd="0" destOrd="0" presId="urn:microsoft.com/office/officeart/2005/8/layout/orgChart1"/>
    <dgm:cxn modelId="{E9E4AB67-EF82-4E52-A07A-D220D7449F8D}" type="presParOf" srcId="{D618414D-0396-449E-A20F-C8C326F0D727}" destId="{CBB5BA62-6C83-417C-A2B8-0896F7AA47B0}" srcOrd="1" destOrd="0" presId="urn:microsoft.com/office/officeart/2005/8/layout/orgChart1"/>
    <dgm:cxn modelId="{46E14CC7-939F-43A5-AD2A-B36240F4FF5D}" type="presParOf" srcId="{6EA53DCF-7B5F-44F3-8EEC-400BCC503A31}" destId="{9B4BE07A-4E93-40BE-A62C-6453AA902B07}" srcOrd="1" destOrd="0" presId="urn:microsoft.com/office/officeart/2005/8/layout/orgChart1"/>
    <dgm:cxn modelId="{76730759-3C1B-4E91-9EC0-54B3F530DF39}" type="presParOf" srcId="{6EA53DCF-7B5F-44F3-8EEC-400BCC503A31}" destId="{CB75C3A7-49FF-475E-9C97-E1E5ED4FA3F5}" srcOrd="2" destOrd="0" presId="urn:microsoft.com/office/officeart/2005/8/layout/orgChart1"/>
    <dgm:cxn modelId="{ACD8429F-87A4-49F1-94D6-D740912468F5}" type="presParOf" srcId="{00496DF2-F9B5-48A2-99A3-13EA1B4C67D0}" destId="{08A3B5A0-9389-4274-AB37-7A21792781EE}" srcOrd="2" destOrd="0" presId="urn:microsoft.com/office/officeart/2005/8/layout/orgChart1"/>
    <dgm:cxn modelId="{F931A946-753C-462E-87FF-BBA5A3AD5D3E}" type="presParOf" srcId="{08A3B5A0-9389-4274-AB37-7A21792781EE}" destId="{301C0D8C-C83F-462F-969A-5B4948BE8A09}" srcOrd="0" destOrd="0" presId="urn:microsoft.com/office/officeart/2005/8/layout/orgChart1"/>
    <dgm:cxn modelId="{26B7363C-FE41-4F14-A9EE-9B77CE056641}" type="presParOf" srcId="{08A3B5A0-9389-4274-AB37-7A21792781EE}" destId="{85AAA65D-D071-4369-81AE-BD3AA32B4D8F}" srcOrd="1" destOrd="0" presId="urn:microsoft.com/office/officeart/2005/8/layout/orgChart1"/>
    <dgm:cxn modelId="{D80A9067-91F5-49DF-9792-E2525B3C56D9}" type="presParOf" srcId="{85AAA65D-D071-4369-81AE-BD3AA32B4D8F}" destId="{B65F2191-D0BC-4E0C-AF32-E7C341AA1016}" srcOrd="0" destOrd="0" presId="urn:microsoft.com/office/officeart/2005/8/layout/orgChart1"/>
    <dgm:cxn modelId="{A5CB3B3E-AF7E-486F-A52F-6EEE13546B63}" type="presParOf" srcId="{B65F2191-D0BC-4E0C-AF32-E7C341AA1016}" destId="{9E7AEAF6-D82B-4A66-8BA2-D41B1EFFDB25}" srcOrd="0" destOrd="0" presId="urn:microsoft.com/office/officeart/2005/8/layout/orgChart1"/>
    <dgm:cxn modelId="{541B18C3-D7A1-44D2-983B-90536F788C15}" type="presParOf" srcId="{B65F2191-D0BC-4E0C-AF32-E7C341AA1016}" destId="{810280AB-E20C-4469-BD28-FFB10180E87C}" srcOrd="1" destOrd="0" presId="urn:microsoft.com/office/officeart/2005/8/layout/orgChart1"/>
    <dgm:cxn modelId="{56C5A302-86D0-4CC6-AF42-ACAD055D5845}" type="presParOf" srcId="{85AAA65D-D071-4369-81AE-BD3AA32B4D8F}" destId="{42165184-D80D-4853-8D6B-313057234DDB}" srcOrd="1" destOrd="0" presId="urn:microsoft.com/office/officeart/2005/8/layout/orgChart1"/>
    <dgm:cxn modelId="{54367B3E-8C1D-4BCA-9019-FC64A4D5291C}" type="presParOf" srcId="{85AAA65D-D071-4369-81AE-BD3AA32B4D8F}" destId="{55F93CF9-874F-48EB-A25F-31918E3A9416}" srcOrd="2" destOrd="0" presId="urn:microsoft.com/office/officeart/2005/8/layout/orgChart1"/>
    <dgm:cxn modelId="{DDF8F650-8F64-4B2E-B99B-5F764BF89620}" type="presParOf" srcId="{CF3C5B7D-DBF7-412E-835B-9806C2E4DE9C}" destId="{A60EFDAE-BA70-4645-AF80-66460E700AC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1C0D8C-C83F-462F-969A-5B4948BE8A09}">
      <dsp:nvSpPr>
        <dsp:cNvPr id="0" name=""/>
        <dsp:cNvSpPr/>
      </dsp:nvSpPr>
      <dsp:spPr>
        <a:xfrm>
          <a:off x="2627169" y="1337730"/>
          <a:ext cx="116030" cy="508322"/>
        </a:xfrm>
        <a:custGeom>
          <a:avLst/>
          <a:gdLst/>
          <a:ahLst/>
          <a:cxnLst/>
          <a:rect l="0" t="0" r="0" b="0"/>
          <a:pathLst>
            <a:path>
              <a:moveTo>
                <a:pt x="116030" y="0"/>
              </a:moveTo>
              <a:lnTo>
                <a:pt x="116030" y="508322"/>
              </a:lnTo>
              <a:lnTo>
                <a:pt x="0" y="508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C1A73-349F-4526-BFEA-788C5F2D87C4}">
      <dsp:nvSpPr>
        <dsp:cNvPr id="0" name=""/>
        <dsp:cNvSpPr/>
      </dsp:nvSpPr>
      <dsp:spPr>
        <a:xfrm>
          <a:off x="2743200" y="1337730"/>
          <a:ext cx="668554" cy="1016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614"/>
              </a:lnTo>
              <a:lnTo>
                <a:pt x="668554" y="900614"/>
              </a:lnTo>
              <a:lnTo>
                <a:pt x="668554" y="1016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04563-5C92-4EE0-8034-0842DDD19A5A}">
      <dsp:nvSpPr>
        <dsp:cNvPr id="0" name=""/>
        <dsp:cNvSpPr/>
      </dsp:nvSpPr>
      <dsp:spPr>
        <a:xfrm>
          <a:off x="1632625" y="2906899"/>
          <a:ext cx="165757" cy="508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322"/>
              </a:lnTo>
              <a:lnTo>
                <a:pt x="165757" y="508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70C3F-3C67-4152-9658-61A0781CD3A1}">
      <dsp:nvSpPr>
        <dsp:cNvPr id="0" name=""/>
        <dsp:cNvSpPr/>
      </dsp:nvSpPr>
      <dsp:spPr>
        <a:xfrm>
          <a:off x="2074645" y="1337730"/>
          <a:ext cx="668554" cy="1016644"/>
        </a:xfrm>
        <a:custGeom>
          <a:avLst/>
          <a:gdLst/>
          <a:ahLst/>
          <a:cxnLst/>
          <a:rect l="0" t="0" r="0" b="0"/>
          <a:pathLst>
            <a:path>
              <a:moveTo>
                <a:pt x="668554" y="0"/>
              </a:moveTo>
              <a:lnTo>
                <a:pt x="668554" y="900614"/>
              </a:lnTo>
              <a:lnTo>
                <a:pt x="0" y="900614"/>
              </a:lnTo>
              <a:lnTo>
                <a:pt x="0" y="1016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4B931-94F1-46D9-AFF2-6867F8CD0DBA}">
      <dsp:nvSpPr>
        <dsp:cNvPr id="0" name=""/>
        <dsp:cNvSpPr/>
      </dsp:nvSpPr>
      <dsp:spPr>
        <a:xfrm>
          <a:off x="2697480" y="553145"/>
          <a:ext cx="91440" cy="232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0057E-1705-428E-BD8B-3DB2E1B67F84}">
      <dsp:nvSpPr>
        <dsp:cNvPr id="0" name=""/>
        <dsp:cNvSpPr/>
      </dsp:nvSpPr>
      <dsp:spPr>
        <a:xfrm>
          <a:off x="2190675" y="621"/>
          <a:ext cx="1105048" cy="552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 smtClean="0">
              <a:latin typeface="Calibri"/>
            </a:rPr>
            <a:t>WANO</a:t>
          </a:r>
          <a:r>
            <a:rPr lang="ru-RU" sz="1200" b="1" kern="1200" baseline="0" smtClean="0">
              <a:latin typeface="Calibri"/>
            </a:rPr>
            <a:t>-</a:t>
          </a:r>
          <a:r>
            <a:rPr lang="en-US" sz="1200" b="1" kern="1200" baseline="0" smtClean="0">
              <a:latin typeface="Calibri"/>
            </a:rPr>
            <a:t>MC</a:t>
          </a:r>
          <a:r>
            <a:rPr lang="ru-RU" sz="1200" b="1" kern="1200" baseline="0" smtClean="0">
              <a:latin typeface="Calibri"/>
            </a:rPr>
            <a:t> </a:t>
          </a:r>
          <a:r>
            <a:rPr lang="en-US" sz="1200" b="1" kern="1200" baseline="0" smtClean="0">
              <a:latin typeface="Calibri"/>
            </a:rPr>
            <a:t>General</a:t>
          </a:r>
          <a:r>
            <a:rPr lang="ru-RU" sz="1200" b="1" kern="1200" baseline="0" smtClean="0">
              <a:latin typeface="Calibri"/>
            </a:rPr>
            <a:t> </a:t>
          </a:r>
          <a:r>
            <a:rPr lang="en-US" sz="1200" b="1" kern="1200" baseline="0" smtClean="0">
              <a:latin typeface="Calibri"/>
            </a:rPr>
            <a:t>Meeting</a:t>
          </a:r>
          <a:endParaRPr lang="en-US" sz="1200" kern="1200" smtClean="0"/>
        </a:p>
      </dsp:txBody>
      <dsp:txXfrm>
        <a:off x="2190675" y="621"/>
        <a:ext cx="1105048" cy="552524"/>
      </dsp:txXfrm>
    </dsp:sp>
    <dsp:sp modelId="{A367904E-4DF6-4892-8615-26931F266E8E}">
      <dsp:nvSpPr>
        <dsp:cNvPr id="0" name=""/>
        <dsp:cNvSpPr/>
      </dsp:nvSpPr>
      <dsp:spPr>
        <a:xfrm>
          <a:off x="2190675" y="785206"/>
          <a:ext cx="1105048" cy="552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 smtClean="0">
              <a:latin typeface="Calibri"/>
            </a:rPr>
            <a:t>WANO</a:t>
          </a:r>
          <a:r>
            <a:rPr lang="ru-RU" sz="1200" b="1" kern="1200" baseline="0" smtClean="0">
              <a:latin typeface="Calibri"/>
            </a:rPr>
            <a:t>-</a:t>
          </a:r>
          <a:r>
            <a:rPr lang="en-US" sz="1200" b="1" kern="1200" baseline="0" smtClean="0">
              <a:latin typeface="Calibri"/>
            </a:rPr>
            <a:t>MC Governing Board</a:t>
          </a:r>
          <a:endParaRPr lang="en-US" sz="1200" kern="1200" smtClean="0"/>
        </a:p>
      </dsp:txBody>
      <dsp:txXfrm>
        <a:off x="2190675" y="785206"/>
        <a:ext cx="1105048" cy="552524"/>
      </dsp:txXfrm>
    </dsp:sp>
    <dsp:sp modelId="{1B0E7494-14FA-4C6D-9B4B-3BC75EBD58DB}">
      <dsp:nvSpPr>
        <dsp:cNvPr id="0" name=""/>
        <dsp:cNvSpPr/>
      </dsp:nvSpPr>
      <dsp:spPr>
        <a:xfrm>
          <a:off x="1522121" y="2354375"/>
          <a:ext cx="1105048" cy="552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 smtClean="0">
              <a:latin typeface="Calibri"/>
            </a:rPr>
            <a:t>Directors’ Board</a:t>
          </a:r>
          <a:endParaRPr lang="en-US" sz="1200" kern="1200" smtClean="0"/>
        </a:p>
      </dsp:txBody>
      <dsp:txXfrm>
        <a:off x="1522121" y="2354375"/>
        <a:ext cx="1105048" cy="552524"/>
      </dsp:txXfrm>
    </dsp:sp>
    <dsp:sp modelId="{B9AA577C-DACD-4E0B-BA58-EF71DF6822C6}">
      <dsp:nvSpPr>
        <dsp:cNvPr id="0" name=""/>
        <dsp:cNvSpPr/>
      </dsp:nvSpPr>
      <dsp:spPr>
        <a:xfrm>
          <a:off x="1798383" y="3138960"/>
          <a:ext cx="1105048" cy="552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 smtClean="0">
              <a:latin typeface="Calibri"/>
            </a:rPr>
            <a:t>Plant</a:t>
          </a:r>
          <a:r>
            <a:rPr lang="ru-RU" sz="1200" b="1" kern="1200" baseline="0" smtClean="0">
              <a:latin typeface="Calibri"/>
            </a:rPr>
            <a:t> </a:t>
          </a:r>
          <a:r>
            <a:rPr lang="en-US" sz="1200" b="1" kern="1200" baseline="0" smtClean="0">
              <a:latin typeface="Calibri"/>
            </a:rPr>
            <a:t>Managers</a:t>
          </a:r>
          <a:r>
            <a:rPr lang="ru-RU" sz="1200" b="1" kern="1200" baseline="0" smtClean="0">
              <a:latin typeface="Calibri"/>
            </a:rPr>
            <a:t>' </a:t>
          </a:r>
          <a:r>
            <a:rPr lang="en-US" sz="1200" b="1" kern="1200" baseline="0" smtClean="0">
              <a:latin typeface="Calibri"/>
            </a:rPr>
            <a:t>Board</a:t>
          </a:r>
          <a:endParaRPr lang="ru-RU" sz="1200" b="1" kern="1200" baseline="0" smtClean="0">
            <a:latin typeface="Calibri"/>
          </a:endParaRPr>
        </a:p>
      </dsp:txBody>
      <dsp:txXfrm>
        <a:off x="1798383" y="3138960"/>
        <a:ext cx="1105048" cy="552524"/>
      </dsp:txXfrm>
    </dsp:sp>
    <dsp:sp modelId="{042E6B01-1031-4F6F-8009-2973ABA603D9}">
      <dsp:nvSpPr>
        <dsp:cNvPr id="0" name=""/>
        <dsp:cNvSpPr/>
      </dsp:nvSpPr>
      <dsp:spPr>
        <a:xfrm>
          <a:off x="2859230" y="2354375"/>
          <a:ext cx="1105048" cy="552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 smtClean="0">
              <a:latin typeface="Calibri"/>
            </a:rPr>
            <a:t>WANO</a:t>
          </a:r>
          <a:r>
            <a:rPr lang="ru-RU" sz="1200" b="1" kern="1200" baseline="0" smtClean="0">
              <a:latin typeface="Calibri"/>
            </a:rPr>
            <a:t> </a:t>
          </a:r>
          <a:r>
            <a:rPr lang="en-US" sz="1200" b="1" kern="1200" baseline="0" smtClean="0">
              <a:latin typeface="Calibri"/>
            </a:rPr>
            <a:t>Moscow office</a:t>
          </a:r>
          <a:endParaRPr lang="en-US" sz="1200" kern="1200" smtClean="0"/>
        </a:p>
      </dsp:txBody>
      <dsp:txXfrm>
        <a:off x="2859230" y="2354375"/>
        <a:ext cx="1105048" cy="552524"/>
      </dsp:txXfrm>
    </dsp:sp>
    <dsp:sp modelId="{9E7AEAF6-D82B-4A66-8BA2-D41B1EFFDB25}">
      <dsp:nvSpPr>
        <dsp:cNvPr id="0" name=""/>
        <dsp:cNvSpPr/>
      </dsp:nvSpPr>
      <dsp:spPr>
        <a:xfrm>
          <a:off x="1522121" y="1569790"/>
          <a:ext cx="1105048" cy="552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 smtClean="0">
              <a:latin typeface="Calibri"/>
            </a:rPr>
            <a:t>Working group</a:t>
          </a:r>
          <a:endParaRPr lang="en-US" sz="1200" kern="1200" smtClean="0"/>
        </a:p>
      </dsp:txBody>
      <dsp:txXfrm>
        <a:off x="1522121" y="1569790"/>
        <a:ext cx="1105048" cy="5525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gorgin</dc:creator>
  <cp:keywords/>
  <dc:description/>
  <cp:lastModifiedBy>MRT</cp:lastModifiedBy>
  <cp:revision>18</cp:revision>
  <dcterms:created xsi:type="dcterms:W3CDTF">2013-05-15T09:24:00Z</dcterms:created>
  <dcterms:modified xsi:type="dcterms:W3CDTF">2013-05-26T13:37:00Z</dcterms:modified>
</cp:coreProperties>
</file>