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536"/>
        <w:gridCol w:w="4395"/>
      </w:tblGrid>
      <w:tr w:rsidR="001D4A2B" w:rsidRPr="00E75D52" w:rsidTr="00174938">
        <w:trPr>
          <w:trHeight w:val="2127"/>
        </w:trPr>
        <w:tc>
          <w:tcPr>
            <w:tcW w:w="4536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</w:p>
          <w:p w:rsidR="00D72387" w:rsidRPr="00032A6E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smallCaps/>
                <w:lang w:val="en-US"/>
              </w:rPr>
              <w:t xml:space="preserve">25 </w:t>
            </w:r>
            <w:proofErr w:type="spellStart"/>
            <w:r w:rsidRPr="00032A6E">
              <w:rPr>
                <w:rFonts w:eastAsia="Times New Roman" w:cs="Times New Roman"/>
                <w:smallCaps/>
                <w:lang w:val="en-US"/>
              </w:rPr>
              <w:t>Ferganskaya</w:t>
            </w:r>
            <w:proofErr w:type="spellEnd"/>
            <w:r w:rsidRPr="00032A6E">
              <w:rPr>
                <w:rFonts w:eastAsia="Times New Roman" w:cs="Times New Roman"/>
                <w:smallCaps/>
                <w:lang w:val="en-US"/>
              </w:rPr>
              <w:t>, Moscow, 109507, Russia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 w:rsidRPr="00032A6E">
              <w:rPr>
                <w:rFonts w:eastAsia="Times New Roman" w:cs="Times New Roman"/>
                <w:lang w:val="en-US"/>
              </w:rPr>
              <w:t>Phone. +7 495 376 15 87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</w:rPr>
            </w:pPr>
            <w:r w:rsidRPr="00032A6E">
              <w:rPr>
                <w:rFonts w:eastAsia="Times New Roman" w:cs="Times New Roman"/>
                <w:lang w:val="en-US"/>
              </w:rPr>
              <w:t>Fax: +7 495 376 08 97</w:t>
            </w:r>
          </w:p>
          <w:p w:rsidR="001D4A2B" w:rsidRPr="00F82930" w:rsidRDefault="002A4002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info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@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wanomc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.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ru</w:t>
              </w:r>
            </w:hyperlink>
          </w:p>
        </w:tc>
      </w:tr>
    </w:tbl>
    <w:p w:rsidR="001D4A2B" w:rsidRPr="00F82930" w:rsidRDefault="00032A6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  <w:r w:rsidRPr="00032A6E">
        <w:rPr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-1829435</wp:posOffset>
            </wp:positionV>
            <wp:extent cx="2768600" cy="2111224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11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87" w:rsidRPr="00A5445D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val="en-US"/>
        </w:rPr>
      </w:pPr>
      <w:r w:rsidRPr="00A5445D">
        <w:rPr>
          <w:rFonts w:eastAsia="Times New Roman" w:cs="Times New Roman"/>
          <w:b/>
          <w:sz w:val="36"/>
          <w:szCs w:val="36"/>
          <w:lang w:val="en-US"/>
        </w:rPr>
        <w:t>REQUEST</w:t>
      </w:r>
    </w:p>
    <w:p w:rsidR="001D4A2B" w:rsidRPr="00A5445D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val="en-US" w:eastAsia="ru-RU"/>
        </w:rPr>
      </w:pPr>
      <w:r w:rsidRPr="00A5445D">
        <w:rPr>
          <w:rFonts w:eastAsia="Times New Roman" w:cs="Times New Roman"/>
          <w:b/>
          <w:sz w:val="28"/>
          <w:szCs w:val="28"/>
          <w:lang w:val="en-US"/>
        </w:rPr>
        <w:t>to provide technical and organizational information via WANO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C739BD" w:rsidRPr="00C739BD" w:rsidRDefault="00C739BD" w:rsidP="00C739BD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  <w:proofErr w:type="spellStart"/>
      <w:r w:rsidRPr="00C739BD">
        <w:rPr>
          <w:rFonts w:eastAsia="Times New Roman"/>
          <w:color w:val="1F497D"/>
          <w:sz w:val="28"/>
          <w:szCs w:val="28"/>
          <w:lang w:val="en-US"/>
        </w:rPr>
        <w:t>Khmelnitski</w:t>
      </w:r>
      <w:proofErr w:type="spellEnd"/>
      <w:r w:rsidRPr="00C739BD">
        <w:rPr>
          <w:rFonts w:eastAsia="Times New Roman"/>
          <w:color w:val="1F497D"/>
          <w:sz w:val="28"/>
          <w:szCs w:val="28"/>
          <w:lang w:val="en-US"/>
        </w:rPr>
        <w:t xml:space="preserve"> NPP is asking to share plant experience in Using Electronic Operations Logs.</w:t>
      </w:r>
    </w:p>
    <w:p w:rsidR="00C739BD" w:rsidRDefault="00C739BD" w:rsidP="00C739BD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p w:rsidR="007D33F1" w:rsidRPr="007D33F1" w:rsidRDefault="00B95CE4" w:rsidP="007D33F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lang w:val="en-US"/>
        </w:rPr>
      </w:pPr>
      <w:r w:rsidRPr="00B95CE4">
        <w:rPr>
          <w:rFonts w:eastAsia="Times New Roman"/>
          <w:color w:val="1F497D"/>
          <w:sz w:val="28"/>
          <w:szCs w:val="28"/>
          <w:lang w:val="en-US"/>
        </w:rPr>
        <w:t>Detailed questions:</w:t>
      </w:r>
      <w:r w:rsidR="007D33F1" w:rsidRPr="007D33F1">
        <w:rPr>
          <w:rFonts w:eastAsia="Times New Roman"/>
          <w:color w:val="1F497D"/>
          <w:lang w:val="en-US"/>
        </w:rPr>
        <w:t xml:space="preserve"> </w:t>
      </w:r>
      <w:r w:rsidR="007D33F1" w:rsidRPr="00D4177A">
        <w:rPr>
          <w:rFonts w:eastAsia="Times New Roman"/>
          <w:color w:val="1F497D"/>
          <w:lang w:val="en-US"/>
        </w:rPr>
        <w:t>(in two languages)</w:t>
      </w:r>
    </w:p>
    <w:p w:rsidR="00C739BD" w:rsidRDefault="00C739BD" w:rsidP="00C739BD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tbl>
      <w:tblPr>
        <w:tblW w:w="86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174938" w:rsidRPr="00C739BD" w:rsidTr="00743892">
        <w:tc>
          <w:tcPr>
            <w:tcW w:w="8642" w:type="dxa"/>
          </w:tcPr>
          <w:p w:rsidR="00174938" w:rsidRPr="00174938" w:rsidRDefault="00174938" w:rsidP="00C739BD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>NPP/Organization:</w:t>
            </w:r>
            <w:r w:rsidRPr="00174938">
              <w:rPr>
                <w:sz w:val="28"/>
                <w:szCs w:val="28"/>
                <w:lang w:val="en-US"/>
              </w:rPr>
              <w:t xml:space="preserve"> </w:t>
            </w:r>
            <w:r w:rsidR="00C739BD"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SS </w:t>
            </w:r>
            <w:proofErr w:type="spellStart"/>
            <w:r w:rsidR="00C739BD"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>Khmelnytskyi</w:t>
            </w:r>
            <w:proofErr w:type="spellEnd"/>
            <w:r w:rsidR="00C739BD"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NPP / NNEGC </w:t>
            </w:r>
            <w:proofErr w:type="spellStart"/>
            <w:r w:rsidR="00C739BD"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>Energoatom</w:t>
            </w:r>
            <w:proofErr w:type="spellEnd"/>
          </w:p>
        </w:tc>
      </w:tr>
      <w:tr w:rsidR="00C739BD" w:rsidRPr="00C739BD" w:rsidTr="00743892">
        <w:tc>
          <w:tcPr>
            <w:tcW w:w="8642" w:type="dxa"/>
          </w:tcPr>
          <w:p w:rsidR="00C739BD" w:rsidRPr="00174938" w:rsidRDefault="00C739BD" w:rsidP="008B231C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The topic of information request: </w:t>
            </w:r>
            <w:r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>Using Electronic Operations Logs</w:t>
            </w:r>
          </w:p>
        </w:tc>
      </w:tr>
      <w:tr w:rsidR="00C739BD" w:rsidRPr="00C739BD" w:rsidTr="00743892">
        <w:tc>
          <w:tcPr>
            <w:tcW w:w="8642" w:type="dxa"/>
          </w:tcPr>
          <w:p w:rsidR="00C739BD" w:rsidRPr="00174938" w:rsidRDefault="00C739BD" w:rsidP="008B231C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>The goal of information request:</w:t>
            </w:r>
            <w:r w:rsidRPr="00174938">
              <w:rPr>
                <w:sz w:val="28"/>
                <w:szCs w:val="28"/>
                <w:lang w:val="en-US"/>
              </w:rPr>
              <w:t xml:space="preserve"> </w:t>
            </w:r>
            <w:r w:rsidR="008B231C"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>Gaining Experience in</w:t>
            </w:r>
            <w:r w:rsidR="008B231C"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</w:t>
            </w:r>
            <w:r w:rsidR="008B231C" w:rsidRPr="008B231C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Using Electronic Operations Logs </w:t>
            </w:r>
            <w:r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>to implement the recommendation of WANO-MC Support</w:t>
            </w:r>
            <w:r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</w:t>
            </w:r>
            <w:r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>Mission</w:t>
            </w:r>
          </w:p>
        </w:tc>
      </w:tr>
      <w:tr w:rsidR="00C739BD" w:rsidRPr="00C739BD" w:rsidTr="00743892">
        <w:tc>
          <w:tcPr>
            <w:tcW w:w="8642" w:type="dxa"/>
          </w:tcPr>
          <w:p w:rsidR="00C739BD" w:rsidRPr="00C739BD" w:rsidRDefault="00C739BD" w:rsidP="008B231C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Problem description: </w:t>
            </w:r>
            <w:r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Currently </w:t>
            </w:r>
            <w:proofErr w:type="spellStart"/>
            <w:r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>Khmelnytskyi</w:t>
            </w:r>
            <w:proofErr w:type="spellEnd"/>
            <w:r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NPP is using paper operations</w:t>
            </w:r>
            <w:r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</w:t>
            </w:r>
            <w:r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>logs, including formalized. The consideration of the introduction of electronic</w:t>
            </w:r>
            <w:r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</w:t>
            </w:r>
            <w:r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operations logs at </w:t>
            </w:r>
            <w:proofErr w:type="spellStart"/>
            <w:r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>Khmelnytskyi</w:t>
            </w:r>
            <w:proofErr w:type="spellEnd"/>
            <w:r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NPP was suggested</w:t>
            </w:r>
            <w:r w:rsidR="008B231C">
              <w:rPr>
                <w:rFonts w:eastAsia="Times New Roman"/>
                <w:color w:val="1F497D"/>
                <w:sz w:val="28"/>
                <w:szCs w:val="28"/>
                <w:lang w:val="en-US"/>
              </w:rPr>
              <w:t>.</w:t>
            </w:r>
          </w:p>
          <w:p w:rsidR="00C739BD" w:rsidRPr="00174938" w:rsidRDefault="00C739BD" w:rsidP="00F223D9">
            <w:pPr>
              <w:pStyle w:val="ListParagraph"/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739BD" w:rsidRPr="00C739BD" w:rsidTr="00743892">
        <w:tc>
          <w:tcPr>
            <w:tcW w:w="8642" w:type="dxa"/>
          </w:tcPr>
          <w:p w:rsidR="00F223D9" w:rsidRDefault="00F223D9" w:rsidP="00F223D9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Specific questions: </w:t>
            </w:r>
          </w:p>
          <w:p w:rsidR="007D33F1" w:rsidRDefault="007D33F1" w:rsidP="007D33F1">
            <w:pPr>
              <w:pStyle w:val="ListParagraph"/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  <w:lang w:val="en-US"/>
              </w:rPr>
            </w:pPr>
          </w:p>
          <w:p w:rsidR="00F223D9" w:rsidRPr="00F223D9" w:rsidRDefault="00F223D9" w:rsidP="00F223D9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F223D9">
              <w:rPr>
                <w:b/>
                <w:bCs/>
                <w:color w:val="002060"/>
                <w:sz w:val="28"/>
                <w:szCs w:val="28"/>
                <w:lang w:val="en-US"/>
              </w:rPr>
              <w:t>1. Are the electronic operations logs used at your NPP?</w:t>
            </w:r>
          </w:p>
          <w:p w:rsidR="00F223D9" w:rsidRPr="00F223D9" w:rsidRDefault="00F223D9" w:rsidP="00F223D9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F223D9" w:rsidRPr="00F223D9" w:rsidRDefault="00F223D9" w:rsidP="00F223D9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F223D9">
              <w:rPr>
                <w:b/>
                <w:bCs/>
                <w:color w:val="002060"/>
                <w:sz w:val="28"/>
                <w:szCs w:val="28"/>
                <w:lang w:val="en-US"/>
              </w:rPr>
              <w:t>2. Have you ever considered the introduction of electronic operations logs? If, based</w:t>
            </w:r>
            <w:r w:rsidRPr="00F223D9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</w:t>
            </w:r>
            <w:r w:rsidRPr="00F223D9">
              <w:rPr>
                <w:b/>
                <w:bCs/>
                <w:color w:val="002060"/>
                <w:sz w:val="28"/>
                <w:szCs w:val="28"/>
                <w:lang w:val="en-US"/>
              </w:rPr>
              <w:t>on the results of feasibility analysis of electronic operations logs implementation, it</w:t>
            </w:r>
            <w:r w:rsidRPr="00F223D9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</w:t>
            </w:r>
            <w:r w:rsidRPr="00F223D9">
              <w:rPr>
                <w:b/>
                <w:bCs/>
                <w:color w:val="002060"/>
                <w:sz w:val="28"/>
                <w:szCs w:val="28"/>
                <w:lang w:val="en-US"/>
              </w:rPr>
              <w:t>was decided not to implement them, please, specify the reason(s).</w:t>
            </w:r>
          </w:p>
          <w:p w:rsidR="00F223D9" w:rsidRPr="00C739BD" w:rsidRDefault="00F223D9" w:rsidP="00F223D9">
            <w:pPr>
              <w:shd w:val="clear" w:color="auto" w:fill="FFFFFF"/>
              <w:spacing w:after="0" w:line="240" w:lineRule="auto"/>
              <w:ind w:right="566" w:firstLine="142"/>
              <w:jc w:val="both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</w:p>
          <w:p w:rsidR="00F223D9" w:rsidRDefault="00F223D9" w:rsidP="00F223D9">
            <w:pPr>
              <w:shd w:val="clear" w:color="auto" w:fill="FFFFFF"/>
              <w:spacing w:after="0" w:line="240" w:lineRule="auto"/>
              <w:ind w:right="566" w:firstLine="142"/>
              <w:jc w:val="both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F223D9">
              <w:rPr>
                <w:rFonts w:eastAsia="Times New Roman"/>
                <w:b/>
                <w:bCs/>
                <w:color w:val="1F497D"/>
                <w:sz w:val="28"/>
                <w:szCs w:val="28"/>
                <w:lang w:val="en-US"/>
              </w:rPr>
              <w:t xml:space="preserve">3. </w:t>
            </w:r>
            <w:r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>If the electronic operations logs are in use at your NPP:</w:t>
            </w:r>
          </w:p>
          <w:p w:rsidR="007D33F1" w:rsidRPr="00C739BD" w:rsidRDefault="007D33F1" w:rsidP="00F223D9">
            <w:pPr>
              <w:shd w:val="clear" w:color="auto" w:fill="FFFFFF"/>
              <w:spacing w:after="0" w:line="240" w:lineRule="auto"/>
              <w:ind w:right="566" w:firstLine="142"/>
              <w:jc w:val="both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</w:p>
          <w:p w:rsidR="00F223D9" w:rsidRPr="00F223D9" w:rsidRDefault="00F223D9" w:rsidP="00F223D9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F223D9">
              <w:rPr>
                <w:b/>
                <w:bCs/>
                <w:color w:val="002060"/>
                <w:sz w:val="28"/>
                <w:szCs w:val="28"/>
                <w:lang w:val="en-US"/>
              </w:rPr>
              <w:t>3.1 please, share the information about the problems you were facing during the</w:t>
            </w:r>
            <w:r w:rsidRPr="00F223D9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</w:t>
            </w:r>
            <w:r w:rsidRPr="00F223D9">
              <w:rPr>
                <w:b/>
                <w:bCs/>
                <w:color w:val="002060"/>
                <w:sz w:val="28"/>
                <w:szCs w:val="28"/>
                <w:lang w:val="en-US"/>
              </w:rPr>
              <w:t>introduction of electronic operations logs</w:t>
            </w:r>
          </w:p>
          <w:p w:rsidR="00F223D9" w:rsidRPr="00F223D9" w:rsidRDefault="00F223D9" w:rsidP="00F223D9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F223D9" w:rsidRPr="00F223D9" w:rsidRDefault="00F223D9" w:rsidP="00F223D9">
            <w:pPr>
              <w:pStyle w:val="ListParagraph"/>
              <w:spacing w:after="0" w:line="240" w:lineRule="auto"/>
              <w:ind w:left="589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F223D9">
              <w:rPr>
                <w:b/>
                <w:bCs/>
                <w:color w:val="002060"/>
                <w:sz w:val="28"/>
                <w:szCs w:val="28"/>
                <w:lang w:val="en-US"/>
              </w:rPr>
              <w:t>3.2 please, specify how, on what basis and for which plant personnel the electronic</w:t>
            </w:r>
            <w:r w:rsidRPr="00F223D9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</w:t>
            </w:r>
            <w:r w:rsidRPr="00F223D9">
              <w:rPr>
                <w:b/>
                <w:bCs/>
                <w:color w:val="002060"/>
                <w:sz w:val="28"/>
                <w:szCs w:val="28"/>
                <w:lang w:val="en-US"/>
              </w:rPr>
              <w:t>operations logs were implemented.</w:t>
            </w:r>
          </w:p>
          <w:p w:rsidR="00C739BD" w:rsidRPr="00174938" w:rsidRDefault="00C739BD" w:rsidP="00F223D9">
            <w:pPr>
              <w:pStyle w:val="ListParagraph"/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74938" w:rsidRPr="00C739BD" w:rsidTr="00743892">
        <w:tc>
          <w:tcPr>
            <w:tcW w:w="8642" w:type="dxa"/>
          </w:tcPr>
          <w:p w:rsidR="00174938" w:rsidRPr="002A4002" w:rsidRDefault="00F223D9" w:rsidP="002A4002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F223D9">
              <w:rPr>
                <w:b/>
                <w:bCs/>
                <w:sz w:val="28"/>
                <w:szCs w:val="28"/>
                <w:lang w:val="en-US"/>
              </w:rPr>
              <w:lastRenderedPageBreak/>
              <w:t>Request initiator / department:</w:t>
            </w:r>
            <w:r w:rsidRPr="00F223D9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Plant operating personnel</w:t>
            </w:r>
            <w:bookmarkStart w:id="0" w:name="_GoBack"/>
            <w:bookmarkEnd w:id="0"/>
          </w:p>
        </w:tc>
      </w:tr>
    </w:tbl>
    <w:p w:rsidR="00BB254A" w:rsidRPr="00B95CE4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BB254A" w:rsidRDefault="00BB254A" w:rsidP="00BB254A">
      <w:pPr>
        <w:tabs>
          <w:tab w:val="left" w:pos="0"/>
        </w:tabs>
        <w:spacing w:after="0" w:line="240" w:lineRule="auto"/>
        <w:ind w:left="-426"/>
        <w:rPr>
          <w:b/>
          <w:color w:val="8496B0"/>
          <w:sz w:val="40"/>
          <w:szCs w:val="40"/>
          <w:lang w:val="en-US"/>
        </w:rPr>
      </w:pPr>
    </w:p>
    <w:p w:rsidR="00BB254A" w:rsidRPr="00B72E07" w:rsidRDefault="00BB254A" w:rsidP="00BB254A">
      <w:pPr>
        <w:tabs>
          <w:tab w:val="left" w:pos="0"/>
        </w:tabs>
        <w:spacing w:after="0" w:line="240" w:lineRule="auto"/>
        <w:rPr>
          <w:b/>
          <w:color w:val="8496B0"/>
          <w:sz w:val="40"/>
          <w:szCs w:val="40"/>
        </w:rPr>
      </w:pPr>
      <w:r w:rsidRPr="00B72E07">
        <w:rPr>
          <w:b/>
          <w:color w:val="8496B0"/>
          <w:sz w:val="40"/>
          <w:szCs w:val="40"/>
          <w:lang w:val="en-US"/>
        </w:rPr>
        <w:t>Russian</w:t>
      </w:r>
      <w:r w:rsidRPr="00B72E07">
        <w:rPr>
          <w:b/>
          <w:color w:val="8496B0"/>
          <w:sz w:val="40"/>
          <w:szCs w:val="40"/>
        </w:rPr>
        <w:t>: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Pr="00F82930" w:rsidRDefault="00BB254A" w:rsidP="00BB254A">
      <w:pPr>
        <w:tabs>
          <w:tab w:val="left" w:pos="0"/>
        </w:tabs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З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на получение технической и организационной информации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по линии ВАО АЭС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174938" w:rsidRDefault="00C739BD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C739BD">
        <w:rPr>
          <w:rFonts w:eastAsia="Times New Roman"/>
          <w:color w:val="1F497D"/>
          <w:sz w:val="28"/>
          <w:szCs w:val="28"/>
        </w:rPr>
        <w:t>Хмельницкая АЭС просит поделиться опытом использования электронных оперативных журналов.</w:t>
      </w:r>
    </w:p>
    <w:p w:rsidR="00C739BD" w:rsidRDefault="00C739BD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</w:p>
    <w:p w:rsidR="00BB254A" w:rsidRDefault="00BB254A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  <w:r w:rsidRPr="00B95CE4">
        <w:rPr>
          <w:rFonts w:eastAsia="Times New Roman"/>
          <w:color w:val="1F497D"/>
          <w:sz w:val="28"/>
          <w:szCs w:val="28"/>
        </w:rPr>
        <w:t xml:space="preserve">Конкретные вопросы </w:t>
      </w:r>
      <w:r w:rsidRPr="00B95CE4">
        <w:rPr>
          <w:rFonts w:eastAsia="Times New Roman"/>
          <w:color w:val="1F497D"/>
          <w:sz w:val="28"/>
          <w:szCs w:val="28"/>
          <w:lang w:val="en-US"/>
        </w:rPr>
        <w:t>:</w:t>
      </w:r>
    </w:p>
    <w:p w:rsidR="00C739BD" w:rsidRDefault="00C739BD" w:rsidP="00C739BD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</w:rPr>
      </w:pPr>
      <w:r w:rsidRPr="00D4177A">
        <w:rPr>
          <w:rFonts w:eastAsia="Times New Roman"/>
          <w:color w:val="1F497D"/>
        </w:rPr>
        <w:t>(на двух языках)</w:t>
      </w: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D45F8E" w:rsidRPr="00D45F8E" w:rsidTr="00D45F8E">
        <w:tc>
          <w:tcPr>
            <w:tcW w:w="9180" w:type="dxa"/>
          </w:tcPr>
          <w:p w:rsidR="00F223D9" w:rsidRPr="00F223D9" w:rsidRDefault="00D45F8E" w:rsidP="00F223D9">
            <w:pPr>
              <w:widowControl w:val="0"/>
              <w:tabs>
                <w:tab w:val="left" w:pos="414"/>
              </w:tabs>
              <w:spacing w:after="0" w:line="240" w:lineRule="auto"/>
              <w:ind w:left="29" w:hanging="29"/>
              <w:rPr>
                <w:rFonts w:eastAsia="Times New Roman"/>
                <w:color w:val="1F497D"/>
                <w:sz w:val="28"/>
                <w:szCs w:val="28"/>
              </w:rPr>
            </w:pPr>
            <w:r w:rsidRPr="00F223D9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1. </w:t>
            </w:r>
            <w:r w:rsidRPr="00F223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АЭС/Организация:</w:t>
            </w:r>
            <w:r w:rsidR="00F223D9" w:rsidRPr="00F223D9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F223D9" w:rsidRPr="00F223D9">
              <w:rPr>
                <w:rFonts w:eastAsia="Times New Roman"/>
                <w:color w:val="1F497D"/>
                <w:sz w:val="28"/>
                <w:szCs w:val="28"/>
              </w:rPr>
              <w:t>ОП «Хмельницкая АЭС» ГП «НАЭК «Энергоатом»</w:t>
            </w:r>
          </w:p>
          <w:p w:rsidR="00D45F8E" w:rsidRPr="00D45F8E" w:rsidRDefault="00D45F8E" w:rsidP="00D45F8E">
            <w:pPr>
              <w:pStyle w:val="ListParagraph"/>
              <w:widowControl w:val="0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F223D9" w:rsidRPr="00F223D9" w:rsidRDefault="00D45F8E" w:rsidP="008B231C">
            <w:pPr>
              <w:widowControl w:val="0"/>
              <w:tabs>
                <w:tab w:val="left" w:pos="438"/>
              </w:tabs>
              <w:spacing w:after="0" w:line="240" w:lineRule="auto"/>
              <w:ind w:left="29" w:hanging="29"/>
              <w:rPr>
                <w:rFonts w:eastAsia="Times New Roman"/>
                <w:color w:val="1F497D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2. Тема информационного запроса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  <w:r w:rsidR="00F223D9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F223D9" w:rsidRPr="00F223D9">
              <w:rPr>
                <w:rFonts w:eastAsia="Times New Roman"/>
                <w:color w:val="1F497D"/>
                <w:sz w:val="28"/>
                <w:szCs w:val="28"/>
              </w:rPr>
              <w:t>использовани</w:t>
            </w:r>
            <w:r w:rsidR="008B231C">
              <w:rPr>
                <w:rFonts w:eastAsia="Times New Roman"/>
                <w:color w:val="1F497D"/>
                <w:sz w:val="28"/>
                <w:szCs w:val="28"/>
              </w:rPr>
              <w:t>е</w:t>
            </w:r>
            <w:r w:rsidR="00F223D9" w:rsidRPr="00F223D9">
              <w:rPr>
                <w:rFonts w:eastAsia="Times New Roman"/>
                <w:color w:val="1F497D"/>
                <w:sz w:val="28"/>
                <w:szCs w:val="28"/>
              </w:rPr>
              <w:t xml:space="preserve"> электронного оперативного</w:t>
            </w:r>
            <w:r w:rsidR="00F223D9">
              <w:rPr>
                <w:rFonts w:eastAsia="Times New Roman"/>
                <w:color w:val="1F497D"/>
                <w:sz w:val="28"/>
                <w:szCs w:val="28"/>
              </w:rPr>
              <w:t xml:space="preserve"> </w:t>
            </w:r>
            <w:r w:rsidR="00F223D9" w:rsidRPr="00F223D9">
              <w:rPr>
                <w:rFonts w:eastAsia="Times New Roman"/>
                <w:color w:val="1F497D"/>
                <w:sz w:val="28"/>
                <w:szCs w:val="28"/>
              </w:rPr>
              <w:t>журнала</w:t>
            </w:r>
          </w:p>
          <w:p w:rsidR="00D45F8E" w:rsidRPr="00D45F8E" w:rsidRDefault="00D45F8E" w:rsidP="00D45F8E">
            <w:pPr>
              <w:pStyle w:val="ListParagraph"/>
              <w:widowControl w:val="0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D45F8E" w:rsidRPr="00D45F8E" w:rsidRDefault="00D45F8E" w:rsidP="008B231C">
            <w:pPr>
              <w:widowControl w:val="0"/>
              <w:tabs>
                <w:tab w:val="left" w:pos="426"/>
              </w:tabs>
              <w:spacing w:after="0" w:line="216" w:lineRule="auto"/>
              <w:ind w:left="29" w:hanging="29"/>
              <w:rPr>
                <w:rFonts w:asciiTheme="minorHAnsi" w:hAnsiTheme="minorHAnsi" w:cstheme="minorHAnsi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3. Цель информационного запроса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  <w:r w:rsidR="00F223D9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8B231C" w:rsidRPr="008B231C">
              <w:rPr>
                <w:rFonts w:eastAsia="Times New Roman"/>
                <w:color w:val="1F497D"/>
                <w:sz w:val="28"/>
                <w:szCs w:val="28"/>
              </w:rPr>
              <w:t>Получение имеющегося опыта  и и</w:t>
            </w:r>
            <w:r w:rsidRPr="00F223D9">
              <w:rPr>
                <w:rFonts w:eastAsia="Times New Roman"/>
                <w:color w:val="1F497D"/>
                <w:sz w:val="28"/>
                <w:szCs w:val="28"/>
              </w:rPr>
              <w:t>зучение опыта зарубежных АЭС с</w:t>
            </w:r>
            <w:r w:rsidR="00F223D9" w:rsidRPr="00F223D9">
              <w:rPr>
                <w:rFonts w:eastAsia="Times New Roman"/>
                <w:color w:val="1F497D"/>
                <w:sz w:val="28"/>
                <w:szCs w:val="28"/>
              </w:rPr>
              <w:t xml:space="preserve"> целью его возможного применения и реализация рекомендации миссии поддержки ВАО АЭС-МЦ</w:t>
            </w:r>
          </w:p>
        </w:tc>
      </w:tr>
      <w:tr w:rsidR="00D45F8E" w:rsidRPr="00D45F8E" w:rsidTr="00D45F8E">
        <w:tc>
          <w:tcPr>
            <w:tcW w:w="9180" w:type="dxa"/>
          </w:tcPr>
          <w:p w:rsidR="00F223D9" w:rsidRPr="00F223D9" w:rsidRDefault="00D45F8E" w:rsidP="00F223D9">
            <w:pPr>
              <w:widowControl w:val="0"/>
              <w:tabs>
                <w:tab w:val="left" w:pos="426"/>
              </w:tabs>
              <w:spacing w:after="0" w:line="240" w:lineRule="auto"/>
              <w:ind w:left="-10"/>
              <w:rPr>
                <w:rFonts w:eastAsia="Times New Roman"/>
                <w:color w:val="1F497D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4. Описание проблемы:</w:t>
            </w:r>
            <w:r w:rsidR="00F223D9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="00F223D9" w:rsidRPr="00F223D9">
              <w:rPr>
                <w:rFonts w:eastAsia="Times New Roman"/>
                <w:color w:val="1F497D"/>
                <w:sz w:val="28"/>
                <w:szCs w:val="28"/>
              </w:rPr>
              <w:t>В настоящее время в Хмельницкой АЭС используются бумажные</w:t>
            </w:r>
            <w:r w:rsidR="00F223D9">
              <w:rPr>
                <w:rFonts w:eastAsia="Times New Roman"/>
                <w:color w:val="1F497D"/>
                <w:sz w:val="28"/>
                <w:szCs w:val="28"/>
              </w:rPr>
              <w:t xml:space="preserve"> </w:t>
            </w:r>
            <w:r w:rsidR="00F223D9" w:rsidRPr="00F223D9">
              <w:rPr>
                <w:rFonts w:eastAsia="Times New Roman"/>
                <w:color w:val="1F497D"/>
                <w:sz w:val="28"/>
                <w:szCs w:val="28"/>
              </w:rPr>
              <w:t>оперативные журналы, в том числе формализованные. По результатам</w:t>
            </w:r>
            <w:r w:rsidR="00F223D9">
              <w:rPr>
                <w:rFonts w:eastAsia="Times New Roman"/>
                <w:color w:val="1F497D"/>
                <w:sz w:val="28"/>
                <w:szCs w:val="28"/>
              </w:rPr>
              <w:t xml:space="preserve"> </w:t>
            </w:r>
            <w:r w:rsidR="00F223D9" w:rsidRPr="00F223D9">
              <w:rPr>
                <w:rFonts w:eastAsia="Times New Roman"/>
                <w:color w:val="1F497D"/>
                <w:sz w:val="28"/>
                <w:szCs w:val="28"/>
              </w:rPr>
              <w:t>миссии поддержки Хмельницкой АЭС предложено рассмотреть вопрос о</w:t>
            </w:r>
            <w:r w:rsidR="00F223D9">
              <w:rPr>
                <w:rFonts w:eastAsia="Times New Roman"/>
                <w:color w:val="1F497D"/>
                <w:sz w:val="28"/>
                <w:szCs w:val="28"/>
              </w:rPr>
              <w:t xml:space="preserve"> </w:t>
            </w:r>
            <w:r w:rsidR="00F223D9" w:rsidRPr="00F223D9">
              <w:rPr>
                <w:rFonts w:eastAsia="Times New Roman"/>
                <w:color w:val="1F497D"/>
                <w:sz w:val="28"/>
                <w:szCs w:val="28"/>
              </w:rPr>
              <w:t>внедрении электронных оперативных журналов.</w:t>
            </w:r>
          </w:p>
          <w:p w:rsidR="00D45F8E" w:rsidRPr="00D45F8E" w:rsidRDefault="00D45F8E" w:rsidP="00D45F8E">
            <w:pPr>
              <w:pStyle w:val="ListParagraph"/>
              <w:widowControl w:val="0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D45F8E" w:rsidRDefault="00D45F8E" w:rsidP="00D45F8E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5. Конкретные вопросы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</w:p>
          <w:p w:rsidR="007D33F1" w:rsidRDefault="007D33F1" w:rsidP="007D33F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F223D9">
              <w:rPr>
                <w:b/>
                <w:bCs/>
                <w:color w:val="002060"/>
                <w:sz w:val="28"/>
                <w:szCs w:val="28"/>
              </w:rPr>
              <w:t>1. Используется ли на вашей станции электронные оперативные журналы</w:t>
            </w:r>
            <w:r>
              <w:rPr>
                <w:b/>
                <w:bCs/>
                <w:color w:val="002060"/>
                <w:sz w:val="28"/>
                <w:szCs w:val="28"/>
              </w:rPr>
              <w:t>?</w:t>
            </w:r>
          </w:p>
          <w:p w:rsidR="007D33F1" w:rsidRPr="00F223D9" w:rsidRDefault="007D33F1" w:rsidP="007D33F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7D33F1" w:rsidRDefault="007D33F1" w:rsidP="007D33F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F223D9">
              <w:rPr>
                <w:b/>
                <w:bCs/>
                <w:color w:val="002060"/>
                <w:sz w:val="28"/>
                <w:szCs w:val="28"/>
              </w:rPr>
              <w:t>2. Рассматривали ли вы вопрос о внедрении электронных оперативных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F223D9">
              <w:rPr>
                <w:b/>
                <w:bCs/>
                <w:color w:val="002060"/>
                <w:sz w:val="28"/>
                <w:szCs w:val="28"/>
              </w:rPr>
              <w:t>журналов. Если по результатам анализа целесообразности внедрения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F223D9">
              <w:rPr>
                <w:b/>
                <w:bCs/>
                <w:color w:val="002060"/>
                <w:sz w:val="28"/>
                <w:szCs w:val="28"/>
              </w:rPr>
              <w:t>электронных оперативных журналов было принято решение не внедрять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F223D9">
              <w:rPr>
                <w:b/>
                <w:bCs/>
                <w:color w:val="002060"/>
                <w:sz w:val="28"/>
                <w:szCs w:val="28"/>
              </w:rPr>
              <w:t>такие журналы, то просим описать причины отказа.</w:t>
            </w:r>
          </w:p>
          <w:p w:rsidR="007D33F1" w:rsidRPr="00F223D9" w:rsidRDefault="007D33F1" w:rsidP="007D33F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7D33F1" w:rsidRPr="00F223D9" w:rsidRDefault="007D33F1" w:rsidP="007D33F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F223D9">
              <w:rPr>
                <w:b/>
                <w:bCs/>
                <w:color w:val="002060"/>
                <w:sz w:val="28"/>
                <w:szCs w:val="28"/>
              </w:rPr>
              <w:t>3. Если на вашей станции используются электронные оперативные</w:t>
            </w:r>
          </w:p>
          <w:p w:rsidR="007D33F1" w:rsidRDefault="007D33F1" w:rsidP="007D33F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F223D9">
              <w:rPr>
                <w:b/>
                <w:bCs/>
                <w:color w:val="002060"/>
                <w:sz w:val="28"/>
                <w:szCs w:val="28"/>
              </w:rPr>
              <w:t>журналы:</w:t>
            </w:r>
          </w:p>
          <w:p w:rsidR="007D33F1" w:rsidRPr="00F223D9" w:rsidRDefault="007D33F1" w:rsidP="007D33F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7D33F1" w:rsidRDefault="007D33F1" w:rsidP="007D33F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F223D9">
              <w:rPr>
                <w:b/>
                <w:bCs/>
                <w:color w:val="002060"/>
                <w:sz w:val="28"/>
                <w:szCs w:val="28"/>
              </w:rPr>
              <w:t>3.1 Просим поделиться информацией о проблемах, с которыми вы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F223D9">
              <w:rPr>
                <w:b/>
                <w:bCs/>
                <w:color w:val="002060"/>
                <w:sz w:val="28"/>
                <w:szCs w:val="28"/>
              </w:rPr>
              <w:t>столкнулись при вводе электронных оперативных журналов.</w:t>
            </w:r>
          </w:p>
          <w:p w:rsidR="007D33F1" w:rsidRPr="00F223D9" w:rsidRDefault="007D33F1" w:rsidP="007D33F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rPr>
                <w:b/>
                <w:bCs/>
                <w:color w:val="002060"/>
                <w:sz w:val="28"/>
                <w:szCs w:val="28"/>
              </w:rPr>
            </w:pPr>
          </w:p>
          <w:p w:rsidR="007D33F1" w:rsidRPr="00F223D9" w:rsidRDefault="007D33F1" w:rsidP="007D33F1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rPr>
                <w:b/>
                <w:bCs/>
                <w:color w:val="002060"/>
                <w:sz w:val="28"/>
                <w:szCs w:val="28"/>
              </w:rPr>
            </w:pPr>
            <w:r w:rsidRPr="00F223D9">
              <w:rPr>
                <w:b/>
                <w:bCs/>
                <w:color w:val="002060"/>
                <w:sz w:val="28"/>
                <w:szCs w:val="28"/>
              </w:rPr>
              <w:t>3.2 Каким образом, на какой базе и для какого персонала станции</w:t>
            </w:r>
          </w:p>
          <w:p w:rsidR="007D33F1" w:rsidRDefault="007D33F1" w:rsidP="007D33F1">
            <w:pPr>
              <w:tabs>
                <w:tab w:val="left" w:pos="414"/>
              </w:tabs>
              <w:spacing w:after="0" w:line="240" w:lineRule="auto"/>
              <w:ind w:left="589" w:right="145"/>
              <w:rPr>
                <w:b/>
                <w:bCs/>
                <w:color w:val="002060"/>
                <w:sz w:val="28"/>
                <w:szCs w:val="28"/>
              </w:rPr>
            </w:pPr>
            <w:r w:rsidRPr="00F223D9">
              <w:rPr>
                <w:b/>
                <w:bCs/>
                <w:color w:val="002060"/>
                <w:sz w:val="28"/>
                <w:szCs w:val="28"/>
              </w:rPr>
              <w:t>реализованы электронные оперативные журналы</w:t>
            </w:r>
            <w:r>
              <w:rPr>
                <w:b/>
                <w:bCs/>
                <w:color w:val="002060"/>
                <w:sz w:val="28"/>
                <w:szCs w:val="28"/>
              </w:rPr>
              <w:t>?</w:t>
            </w:r>
          </w:p>
          <w:p w:rsidR="007D33F1" w:rsidRPr="00D45F8E" w:rsidRDefault="007D33F1" w:rsidP="00D45F8E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45F8E" w:rsidRPr="00D45F8E" w:rsidRDefault="00D45F8E" w:rsidP="00D45F8E">
            <w:pPr>
              <w:widowControl w:val="0"/>
              <w:tabs>
                <w:tab w:val="left" w:pos="462"/>
              </w:tabs>
              <w:spacing w:after="0" w:line="192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D33F1" w:rsidRPr="00F14CAF" w:rsidTr="00D45F8E">
        <w:tc>
          <w:tcPr>
            <w:tcW w:w="9180" w:type="dxa"/>
          </w:tcPr>
          <w:p w:rsidR="007D33F1" w:rsidRPr="00D45F8E" w:rsidRDefault="007D33F1" w:rsidP="007D33F1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</w:pPr>
            <w:r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6. </w:t>
            </w:r>
            <w:r w:rsidRPr="007D33F1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Подразделение – инициатор запроса:</w:t>
            </w:r>
            <w:r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Pr="007D33F1">
              <w:rPr>
                <w:rFonts w:eastAsia="Times New Roman"/>
                <w:color w:val="1F497D"/>
                <w:sz w:val="28"/>
                <w:szCs w:val="28"/>
              </w:rPr>
              <w:t>Общестанционный оперативный персонал</w:t>
            </w:r>
          </w:p>
        </w:tc>
      </w:tr>
    </w:tbl>
    <w:p w:rsidR="00D45F8E" w:rsidRDefault="00D45F8E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</w:p>
    <w:p w:rsidR="00BB254A" w:rsidRPr="007D33F1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  <w:r w:rsidRPr="00F27D3B">
        <w:rPr>
          <w:b/>
          <w:color w:val="5B9BD5"/>
          <w:sz w:val="36"/>
          <w:szCs w:val="36"/>
          <w:lang w:val="en-US"/>
        </w:rPr>
        <w:t>Bushehr</w:t>
      </w:r>
      <w:r w:rsidRPr="007D33F1">
        <w:rPr>
          <w:b/>
          <w:color w:val="5B9BD5"/>
          <w:sz w:val="36"/>
          <w:szCs w:val="36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NPP</w:t>
      </w:r>
      <w:r w:rsidRPr="007D33F1">
        <w:rPr>
          <w:b/>
          <w:color w:val="5B9BD5"/>
          <w:sz w:val="36"/>
          <w:szCs w:val="36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Answers</w:t>
      </w:r>
      <w:r w:rsidRPr="007D33F1">
        <w:rPr>
          <w:b/>
          <w:color w:val="5B9BD5"/>
          <w:sz w:val="36"/>
          <w:szCs w:val="36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and</w:t>
      </w:r>
      <w:r w:rsidRPr="007D33F1">
        <w:rPr>
          <w:b/>
          <w:color w:val="5B9BD5"/>
          <w:sz w:val="36"/>
          <w:szCs w:val="36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Recommendations</w:t>
      </w:r>
      <w:r w:rsidRPr="007D33F1">
        <w:rPr>
          <w:b/>
          <w:color w:val="5B9BD5"/>
          <w:sz w:val="36"/>
          <w:szCs w:val="36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in</w:t>
      </w:r>
      <w:r w:rsidRPr="007D33F1">
        <w:rPr>
          <w:b/>
          <w:color w:val="5B9BD5"/>
          <w:sz w:val="36"/>
          <w:szCs w:val="36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this</w:t>
      </w:r>
      <w:r w:rsidRPr="007D33F1">
        <w:rPr>
          <w:b/>
          <w:color w:val="5B9BD5"/>
          <w:sz w:val="36"/>
          <w:szCs w:val="36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regard</w:t>
      </w:r>
      <w:r w:rsidRPr="007D33F1">
        <w:rPr>
          <w:b/>
          <w:color w:val="5B9BD5"/>
          <w:sz w:val="36"/>
          <w:szCs w:val="36"/>
        </w:rPr>
        <w:t>:</w:t>
      </w:r>
    </w:p>
    <w:p w:rsidR="00BB254A" w:rsidRPr="00B72E07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  <w:r w:rsidRPr="00B72E07">
        <w:rPr>
          <w:b/>
          <w:color w:val="5B9BD5"/>
          <w:sz w:val="36"/>
          <w:szCs w:val="36"/>
        </w:rPr>
        <w:t>Ответы и рекомендации АЭС Бушер в этой связи:</w:t>
      </w:r>
    </w:p>
    <w:p w:rsidR="00BB254A" w:rsidRPr="00B72E07" w:rsidRDefault="00BB254A" w:rsidP="00BB254A">
      <w:pPr>
        <w:tabs>
          <w:tab w:val="left" w:pos="0"/>
        </w:tabs>
        <w:jc w:val="center"/>
        <w:rPr>
          <w:b/>
          <w:color w:val="5B9BD5"/>
          <w:sz w:val="36"/>
          <w:szCs w:val="36"/>
        </w:rPr>
      </w:pPr>
    </w:p>
    <w:p w:rsidR="00BB254A" w:rsidRPr="007D33F1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bidi="fa-IR"/>
        </w:rPr>
      </w:pPr>
      <w:r w:rsidRPr="007D33F1">
        <w:rPr>
          <w:b/>
          <w:color w:val="5B9BD5"/>
          <w:sz w:val="36"/>
          <w:szCs w:val="36"/>
        </w:rPr>
        <w:t xml:space="preserve">1— </w:t>
      </w:r>
    </w:p>
    <w:p w:rsidR="00BB254A" w:rsidRPr="007D33F1" w:rsidRDefault="00BB254A" w:rsidP="00BB254A">
      <w:pPr>
        <w:tabs>
          <w:tab w:val="left" w:pos="0"/>
        </w:tabs>
        <w:rPr>
          <w:b/>
          <w:color w:val="5B9BD5"/>
          <w:sz w:val="36"/>
          <w:szCs w:val="36"/>
        </w:rPr>
      </w:pPr>
    </w:p>
    <w:p w:rsidR="00BB254A" w:rsidRPr="007D33F1" w:rsidRDefault="00BB254A" w:rsidP="00BB254A">
      <w:pPr>
        <w:tabs>
          <w:tab w:val="left" w:pos="0"/>
        </w:tabs>
        <w:rPr>
          <w:b/>
          <w:color w:val="5B9BD5"/>
          <w:sz w:val="36"/>
          <w:szCs w:val="36"/>
        </w:rPr>
      </w:pPr>
      <w:r w:rsidRPr="007D33F1">
        <w:rPr>
          <w:b/>
          <w:color w:val="5B9BD5"/>
          <w:sz w:val="36"/>
          <w:szCs w:val="36"/>
        </w:rPr>
        <w:t>2—</w:t>
      </w:r>
    </w:p>
    <w:p w:rsidR="00BB254A" w:rsidRPr="007D33F1" w:rsidRDefault="00BB254A" w:rsidP="00BB254A">
      <w:pPr>
        <w:tabs>
          <w:tab w:val="left" w:pos="0"/>
        </w:tabs>
        <w:rPr>
          <w:b/>
          <w:color w:val="5B9BD5"/>
          <w:sz w:val="36"/>
          <w:szCs w:val="36"/>
        </w:rPr>
      </w:pPr>
    </w:p>
    <w:p w:rsidR="00BB254A" w:rsidRPr="007D33F1" w:rsidRDefault="00BB254A" w:rsidP="00BB254A">
      <w:pPr>
        <w:tabs>
          <w:tab w:val="left" w:pos="0"/>
        </w:tabs>
        <w:rPr>
          <w:b/>
          <w:color w:val="5B9BD5"/>
          <w:sz w:val="36"/>
          <w:szCs w:val="36"/>
        </w:rPr>
      </w:pPr>
      <w:r w:rsidRPr="007D33F1">
        <w:rPr>
          <w:b/>
          <w:color w:val="5B9BD5"/>
          <w:sz w:val="36"/>
          <w:szCs w:val="36"/>
        </w:rPr>
        <w:t>3</w:t>
      </w:r>
      <w:r w:rsidR="00E01DB3">
        <w:rPr>
          <w:b/>
          <w:color w:val="5B9BD5"/>
          <w:sz w:val="36"/>
          <w:szCs w:val="36"/>
        </w:rPr>
        <w:t>-1</w:t>
      </w:r>
      <w:r w:rsidRPr="007D33F1">
        <w:rPr>
          <w:b/>
          <w:color w:val="5B9BD5"/>
          <w:sz w:val="36"/>
          <w:szCs w:val="36"/>
        </w:rPr>
        <w:t>—</w:t>
      </w:r>
    </w:p>
    <w:p w:rsidR="003A388E" w:rsidRPr="007D33F1" w:rsidRDefault="003A388E" w:rsidP="00BB254A">
      <w:pPr>
        <w:tabs>
          <w:tab w:val="left" w:pos="0"/>
        </w:tabs>
        <w:rPr>
          <w:b/>
          <w:color w:val="5B9BD5"/>
          <w:sz w:val="36"/>
          <w:szCs w:val="36"/>
        </w:rPr>
      </w:pPr>
    </w:p>
    <w:p w:rsidR="003A388E" w:rsidRPr="007D33F1" w:rsidRDefault="00E01DB3" w:rsidP="00BB254A">
      <w:pPr>
        <w:tabs>
          <w:tab w:val="left" w:pos="0"/>
        </w:tabs>
        <w:rPr>
          <w:b/>
          <w:color w:val="5B9BD5"/>
          <w:sz w:val="36"/>
          <w:szCs w:val="36"/>
        </w:rPr>
      </w:pPr>
      <w:r>
        <w:rPr>
          <w:b/>
          <w:color w:val="5B9BD5"/>
          <w:sz w:val="36"/>
          <w:szCs w:val="36"/>
        </w:rPr>
        <w:t>3-2</w:t>
      </w:r>
      <w:r w:rsidR="00D45F8E" w:rsidRPr="007D33F1">
        <w:rPr>
          <w:b/>
          <w:color w:val="5B9BD5"/>
          <w:sz w:val="36"/>
          <w:szCs w:val="36"/>
        </w:rPr>
        <w:t>—</w:t>
      </w:r>
    </w:p>
    <w:p w:rsidR="00D45F8E" w:rsidRPr="007D33F1" w:rsidRDefault="00D45F8E" w:rsidP="00BB254A">
      <w:pPr>
        <w:tabs>
          <w:tab w:val="left" w:pos="0"/>
        </w:tabs>
        <w:rPr>
          <w:b/>
          <w:color w:val="5B9BD5"/>
          <w:sz w:val="36"/>
          <w:szCs w:val="36"/>
        </w:rPr>
      </w:pPr>
    </w:p>
    <w:p w:rsidR="00BB254A" w:rsidRPr="007D33F1" w:rsidRDefault="00BB254A" w:rsidP="00BB254A">
      <w:pPr>
        <w:tabs>
          <w:tab w:val="left" w:pos="0"/>
        </w:tabs>
        <w:rPr>
          <w:b/>
          <w:color w:val="5B9BD5"/>
          <w:sz w:val="36"/>
          <w:szCs w:val="36"/>
        </w:rPr>
      </w:pPr>
    </w:p>
    <w:p w:rsidR="00BB254A" w:rsidRPr="00F27D3B" w:rsidRDefault="00BB254A" w:rsidP="003A388E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A388E">
        <w:rPr>
          <w:b/>
          <w:color w:val="5B9BD5"/>
          <w:sz w:val="36"/>
          <w:szCs w:val="36"/>
          <w:lang w:val="en-US"/>
        </w:rPr>
        <w:t>**</w:t>
      </w:r>
      <w:r w:rsidRPr="00F27D3B">
        <w:rPr>
          <w:b/>
          <w:color w:val="5B9BD5"/>
          <w:sz w:val="36"/>
          <w:szCs w:val="36"/>
          <w:lang w:val="en-US"/>
        </w:rPr>
        <w:t xml:space="preserve">- Specific </w:t>
      </w:r>
      <w:r w:rsidR="003A388E">
        <w:rPr>
          <w:b/>
          <w:color w:val="5B9BD5"/>
          <w:sz w:val="36"/>
          <w:szCs w:val="36"/>
          <w:lang w:val="en-US"/>
        </w:rPr>
        <w:t>descriptions, recommendations a</w:t>
      </w:r>
      <w:r w:rsidR="003A388E" w:rsidRPr="00F27D3B">
        <w:rPr>
          <w:b/>
          <w:color w:val="5B9BD5"/>
          <w:sz w:val="36"/>
          <w:szCs w:val="36"/>
          <w:lang w:val="en-US"/>
        </w:rPr>
        <w:t xml:space="preserve">nd </w:t>
      </w:r>
      <w:r w:rsidRPr="00F27D3B">
        <w:rPr>
          <w:b/>
          <w:color w:val="5B9BD5"/>
          <w:sz w:val="36"/>
          <w:szCs w:val="36"/>
          <w:lang w:val="en-US"/>
        </w:rPr>
        <w:t>comments:</w:t>
      </w:r>
    </w:p>
    <w:p w:rsidR="00BB254A" w:rsidRPr="00F27D3B" w:rsidRDefault="00BB254A" w:rsidP="00BB254A">
      <w:pPr>
        <w:tabs>
          <w:tab w:val="left" w:pos="0"/>
        </w:tabs>
        <w:rPr>
          <w:color w:val="5B9BD5"/>
          <w:lang w:val="en-US"/>
        </w:rPr>
      </w:pP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F27D3B" w:rsidRDefault="00BB254A" w:rsidP="00BB254A">
      <w:pPr>
        <w:tabs>
          <w:tab w:val="left" w:pos="8220"/>
        </w:tabs>
        <w:rPr>
          <w:lang w:val="en-US"/>
        </w:rPr>
      </w:pPr>
    </w:p>
    <w:p w:rsidR="00BB254A" w:rsidRPr="003E41B8" w:rsidRDefault="00BB254A" w:rsidP="00BB254A">
      <w:pPr>
        <w:spacing w:after="0" w:line="240" w:lineRule="auto"/>
        <w:rPr>
          <w:lang w:val="en-US"/>
        </w:rPr>
      </w:pPr>
    </w:p>
    <w:p w:rsidR="00D04AB2" w:rsidRPr="003A388E" w:rsidRDefault="00D04AB2" w:rsidP="00BB254A">
      <w:pPr>
        <w:rPr>
          <w:noProof/>
          <w:sz w:val="24"/>
          <w:szCs w:val="24"/>
          <w:lang w:val="en-US"/>
        </w:rPr>
      </w:pPr>
    </w:p>
    <w:sectPr w:rsidR="00D04AB2" w:rsidRPr="003A388E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tonCTT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A2"/>
    <w:multiLevelType w:val="hybridMultilevel"/>
    <w:tmpl w:val="A13ABD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B1E63"/>
    <w:multiLevelType w:val="hybridMultilevel"/>
    <w:tmpl w:val="DA92C2B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029C8"/>
    <w:multiLevelType w:val="hybridMultilevel"/>
    <w:tmpl w:val="D6F86ADA"/>
    <w:lvl w:ilvl="0" w:tplc="9F3EAAD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453A7A8C"/>
    <w:multiLevelType w:val="hybridMultilevel"/>
    <w:tmpl w:val="F9DAEC12"/>
    <w:lvl w:ilvl="0" w:tplc="EA6CB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4EF70E4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16B12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580FCE"/>
    <w:multiLevelType w:val="hybridMultilevel"/>
    <w:tmpl w:val="F2009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46C7A"/>
    <w:multiLevelType w:val="hybridMultilevel"/>
    <w:tmpl w:val="B7C0B642"/>
    <w:lvl w:ilvl="0" w:tplc="E4DA3D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20BFF"/>
    <w:rsid w:val="00032A6E"/>
    <w:rsid w:val="00076E0A"/>
    <w:rsid w:val="0008563A"/>
    <w:rsid w:val="00086B4B"/>
    <w:rsid w:val="000B53A7"/>
    <w:rsid w:val="000E622F"/>
    <w:rsid w:val="000F0204"/>
    <w:rsid w:val="000F5D45"/>
    <w:rsid w:val="001316A7"/>
    <w:rsid w:val="001473E5"/>
    <w:rsid w:val="00174938"/>
    <w:rsid w:val="00177DC0"/>
    <w:rsid w:val="00187C17"/>
    <w:rsid w:val="001A7A4E"/>
    <w:rsid w:val="001C21C1"/>
    <w:rsid w:val="001D079E"/>
    <w:rsid w:val="001D4A2B"/>
    <w:rsid w:val="001F7036"/>
    <w:rsid w:val="001F75C3"/>
    <w:rsid w:val="00224C4D"/>
    <w:rsid w:val="00252A87"/>
    <w:rsid w:val="002826D6"/>
    <w:rsid w:val="002A4002"/>
    <w:rsid w:val="002A7FEC"/>
    <w:rsid w:val="002E373A"/>
    <w:rsid w:val="002F19BE"/>
    <w:rsid w:val="002F1C06"/>
    <w:rsid w:val="003424C8"/>
    <w:rsid w:val="00344AE7"/>
    <w:rsid w:val="003667A4"/>
    <w:rsid w:val="003A388E"/>
    <w:rsid w:val="003F3775"/>
    <w:rsid w:val="004030C1"/>
    <w:rsid w:val="004135DC"/>
    <w:rsid w:val="00414F32"/>
    <w:rsid w:val="0042486F"/>
    <w:rsid w:val="004271AC"/>
    <w:rsid w:val="004B1F4A"/>
    <w:rsid w:val="004C036E"/>
    <w:rsid w:val="00501E1B"/>
    <w:rsid w:val="0052150C"/>
    <w:rsid w:val="005348FE"/>
    <w:rsid w:val="0054601F"/>
    <w:rsid w:val="00547EA2"/>
    <w:rsid w:val="00560330"/>
    <w:rsid w:val="005648E0"/>
    <w:rsid w:val="00585134"/>
    <w:rsid w:val="00587D3E"/>
    <w:rsid w:val="0059420E"/>
    <w:rsid w:val="005A6072"/>
    <w:rsid w:val="005B3EBB"/>
    <w:rsid w:val="005E0312"/>
    <w:rsid w:val="0060372E"/>
    <w:rsid w:val="006117F3"/>
    <w:rsid w:val="00612A0B"/>
    <w:rsid w:val="006134E5"/>
    <w:rsid w:val="00636A37"/>
    <w:rsid w:val="00642C0A"/>
    <w:rsid w:val="00643FBF"/>
    <w:rsid w:val="006B1320"/>
    <w:rsid w:val="006C711C"/>
    <w:rsid w:val="006D7D35"/>
    <w:rsid w:val="006F5765"/>
    <w:rsid w:val="00721A63"/>
    <w:rsid w:val="00743892"/>
    <w:rsid w:val="007D33F1"/>
    <w:rsid w:val="007F300F"/>
    <w:rsid w:val="007F716E"/>
    <w:rsid w:val="008442D7"/>
    <w:rsid w:val="0085014C"/>
    <w:rsid w:val="008736F4"/>
    <w:rsid w:val="008B1262"/>
    <w:rsid w:val="008B231C"/>
    <w:rsid w:val="008D0E3A"/>
    <w:rsid w:val="008D3F2E"/>
    <w:rsid w:val="008E67F7"/>
    <w:rsid w:val="008F2EFD"/>
    <w:rsid w:val="00904DEA"/>
    <w:rsid w:val="00905924"/>
    <w:rsid w:val="00910E66"/>
    <w:rsid w:val="00920E04"/>
    <w:rsid w:val="0092353B"/>
    <w:rsid w:val="0094118D"/>
    <w:rsid w:val="00944351"/>
    <w:rsid w:val="00951B36"/>
    <w:rsid w:val="00957658"/>
    <w:rsid w:val="009732E0"/>
    <w:rsid w:val="0097525C"/>
    <w:rsid w:val="009A0A10"/>
    <w:rsid w:val="009A5B58"/>
    <w:rsid w:val="009B4FC1"/>
    <w:rsid w:val="009D39E1"/>
    <w:rsid w:val="009E7979"/>
    <w:rsid w:val="009F4C0A"/>
    <w:rsid w:val="00A10171"/>
    <w:rsid w:val="00A11DAF"/>
    <w:rsid w:val="00A1728D"/>
    <w:rsid w:val="00A2095B"/>
    <w:rsid w:val="00A3473A"/>
    <w:rsid w:val="00A5445D"/>
    <w:rsid w:val="00A56D2E"/>
    <w:rsid w:val="00A611DE"/>
    <w:rsid w:val="00A815B7"/>
    <w:rsid w:val="00AC4DC9"/>
    <w:rsid w:val="00B06B25"/>
    <w:rsid w:val="00B079C4"/>
    <w:rsid w:val="00B45DF6"/>
    <w:rsid w:val="00B92709"/>
    <w:rsid w:val="00B95CE4"/>
    <w:rsid w:val="00BA2A5E"/>
    <w:rsid w:val="00BA3AF0"/>
    <w:rsid w:val="00BA4A28"/>
    <w:rsid w:val="00BB254A"/>
    <w:rsid w:val="00BB5AFA"/>
    <w:rsid w:val="00BC0DB7"/>
    <w:rsid w:val="00BE3AC8"/>
    <w:rsid w:val="00C13D89"/>
    <w:rsid w:val="00C17B8B"/>
    <w:rsid w:val="00C23B03"/>
    <w:rsid w:val="00C26499"/>
    <w:rsid w:val="00C739BD"/>
    <w:rsid w:val="00C80CE4"/>
    <w:rsid w:val="00C91FDC"/>
    <w:rsid w:val="00CB2A05"/>
    <w:rsid w:val="00CF46F6"/>
    <w:rsid w:val="00D04AB2"/>
    <w:rsid w:val="00D45F8E"/>
    <w:rsid w:val="00D5568D"/>
    <w:rsid w:val="00D60C1E"/>
    <w:rsid w:val="00D72387"/>
    <w:rsid w:val="00D8089D"/>
    <w:rsid w:val="00D93CE9"/>
    <w:rsid w:val="00D940D1"/>
    <w:rsid w:val="00E01DB3"/>
    <w:rsid w:val="00E701AB"/>
    <w:rsid w:val="00E75D52"/>
    <w:rsid w:val="00EB1F78"/>
    <w:rsid w:val="00EB28A0"/>
    <w:rsid w:val="00F07036"/>
    <w:rsid w:val="00F1124E"/>
    <w:rsid w:val="00F223D9"/>
    <w:rsid w:val="00F531F2"/>
    <w:rsid w:val="00F534D4"/>
    <w:rsid w:val="00F82930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14C368"/>
  <w15:chartTrackingRefBased/>
  <w15:docId w15:val="{7F0D9A47-D03D-41F1-A8CE-B961AAD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5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</w:pPr>
  </w:style>
  <w:style w:type="paragraph" w:customStyle="1" w:styleId="a">
    <w:name w:val="Знак"/>
    <w:basedOn w:val="Norma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nom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3603-0D63-4B65-9610-F5E5C389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Paks_FAT</vt:lpstr>
      <vt:lpstr/>
      <vt:lpstr/>
    </vt:vector>
  </TitlesOfParts>
  <Company>HP</Company>
  <LinksUpToDate>false</LinksUpToDate>
  <CharactersWithSpaces>3291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Paks_FAT</dc:title>
  <dc:subject/>
  <dc:creator>Hadnagy Jelena</dc:creator>
  <cp:keywords/>
  <cp:lastModifiedBy>MRT</cp:lastModifiedBy>
  <cp:revision>15</cp:revision>
  <cp:lastPrinted>2018-03-01T09:18:00Z</cp:lastPrinted>
  <dcterms:created xsi:type="dcterms:W3CDTF">2021-04-08T09:29:00Z</dcterms:created>
  <dcterms:modified xsi:type="dcterms:W3CDTF">2022-02-04T15:42:00Z</dcterms:modified>
</cp:coreProperties>
</file>