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67A" w:rsidRPr="005604A2" w:rsidRDefault="0012467A" w:rsidP="0018765C">
      <w:pPr>
        <w:tabs>
          <w:tab w:val="left" w:pos="6867"/>
        </w:tabs>
        <w:ind w:firstLine="6327"/>
        <w:jc w:val="left"/>
        <w:rPr>
          <w:sz w:val="22"/>
          <w:szCs w:val="22"/>
          <w:rtl/>
          <w:lang w:bidi="fa-IR"/>
        </w:rPr>
      </w:pPr>
      <w:r w:rsidRPr="005604A2">
        <w:rPr>
          <w:rFonts w:hint="cs"/>
          <w:sz w:val="22"/>
          <w:szCs w:val="22"/>
          <w:rtl/>
          <w:lang w:bidi="fa-IR"/>
        </w:rPr>
        <w:t>تاريخ: ....................................</w:t>
      </w:r>
    </w:p>
    <w:p w:rsidR="0012467A" w:rsidRPr="005604A2" w:rsidRDefault="0012467A" w:rsidP="0018765C">
      <w:pPr>
        <w:tabs>
          <w:tab w:val="left" w:pos="6867"/>
        </w:tabs>
        <w:ind w:firstLine="6327"/>
        <w:jc w:val="left"/>
        <w:rPr>
          <w:sz w:val="22"/>
          <w:szCs w:val="22"/>
          <w:rtl/>
          <w:lang w:bidi="fa-IR"/>
        </w:rPr>
      </w:pPr>
      <w:r w:rsidRPr="005604A2">
        <w:rPr>
          <w:rFonts w:hint="cs"/>
          <w:sz w:val="22"/>
          <w:szCs w:val="22"/>
          <w:rtl/>
          <w:lang w:bidi="fa-IR"/>
        </w:rPr>
        <w:t>شماره: ..................................</w:t>
      </w:r>
    </w:p>
    <w:p w:rsidR="0012467A" w:rsidRPr="005604A2" w:rsidRDefault="0018765C" w:rsidP="0018765C">
      <w:pPr>
        <w:tabs>
          <w:tab w:val="left" w:pos="6867"/>
        </w:tabs>
        <w:ind w:firstLine="6327"/>
        <w:jc w:val="left"/>
        <w:rPr>
          <w:sz w:val="22"/>
          <w:szCs w:val="22"/>
          <w:rtl/>
          <w:lang w:bidi="fa-IR"/>
        </w:rPr>
      </w:pPr>
      <w:r>
        <w:rPr>
          <w:rFonts w:hint="cs"/>
          <w:sz w:val="22"/>
          <w:szCs w:val="22"/>
          <w:rtl/>
          <w:lang w:bidi="fa-IR"/>
        </w:rPr>
        <w:t>پيوست: .................</w:t>
      </w:r>
      <w:r w:rsidR="0012467A" w:rsidRPr="005604A2">
        <w:rPr>
          <w:rFonts w:hint="cs"/>
          <w:sz w:val="22"/>
          <w:szCs w:val="22"/>
          <w:rtl/>
          <w:lang w:bidi="fa-IR"/>
        </w:rPr>
        <w:t>...............</w:t>
      </w:r>
    </w:p>
    <w:p w:rsidR="00F45987" w:rsidRPr="006B0A61" w:rsidRDefault="00F45987" w:rsidP="000032E5">
      <w:pPr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6B0A61">
        <w:rPr>
          <w:rFonts w:cs="B Titr" w:hint="cs"/>
          <w:b/>
          <w:bCs/>
          <w:sz w:val="32"/>
          <w:szCs w:val="32"/>
          <w:rtl/>
          <w:lang w:bidi="fa-IR"/>
        </w:rPr>
        <w:t xml:space="preserve">قرارداد </w:t>
      </w:r>
      <w:r w:rsidR="00D84050" w:rsidRPr="006B0A61">
        <w:rPr>
          <w:rFonts w:cs="B Titr" w:hint="cs"/>
          <w:b/>
          <w:bCs/>
          <w:sz w:val="32"/>
          <w:szCs w:val="32"/>
          <w:rtl/>
          <w:lang w:bidi="fa-IR"/>
        </w:rPr>
        <w:t xml:space="preserve">پشتيباني </w:t>
      </w:r>
      <w:r w:rsidR="00351151" w:rsidRPr="006B0A61">
        <w:rPr>
          <w:rFonts w:cs="B Titr" w:hint="cs"/>
          <w:b/>
          <w:bCs/>
          <w:sz w:val="32"/>
          <w:szCs w:val="32"/>
          <w:rtl/>
          <w:lang w:bidi="fa-IR"/>
        </w:rPr>
        <w:t xml:space="preserve">پورتال </w:t>
      </w:r>
      <w:r w:rsidR="000032E5" w:rsidRPr="006B0A61">
        <w:rPr>
          <w:rFonts w:cs="B Titr" w:hint="cs"/>
          <w:b/>
          <w:bCs/>
          <w:sz w:val="32"/>
          <w:szCs w:val="32"/>
          <w:rtl/>
          <w:lang w:bidi="fa-IR"/>
        </w:rPr>
        <w:t>شرکت تولید و توسعه انرژی اتمی</w:t>
      </w:r>
    </w:p>
    <w:p w:rsidR="00F45987" w:rsidRPr="008575A0" w:rsidRDefault="00F45987" w:rsidP="008575A0">
      <w:pPr>
        <w:rPr>
          <w:rtl/>
          <w:lang w:bidi="fa-IR"/>
        </w:rPr>
      </w:pPr>
    </w:p>
    <w:p w:rsidR="00F45987" w:rsidRPr="00351151" w:rsidRDefault="00F45987" w:rsidP="000032E5">
      <w:pPr>
        <w:rPr>
          <w:rFonts w:cs="B Nazanin"/>
          <w:rtl/>
        </w:rPr>
      </w:pPr>
      <w:r w:rsidRPr="00351151">
        <w:rPr>
          <w:rFonts w:cs="B Nazanin" w:hint="cs"/>
          <w:rtl/>
        </w:rPr>
        <w:t xml:space="preserve">اين قرارداد بين </w:t>
      </w:r>
      <w:r w:rsidR="000032E5">
        <w:rPr>
          <w:rFonts w:cs="B Nazanin" w:hint="cs"/>
          <w:rtl/>
          <w:lang w:bidi="fa-IR"/>
        </w:rPr>
        <w:t>شرکت تولید و توسعه انرژی اتمی</w:t>
      </w:r>
      <w:r w:rsidR="00202DAE" w:rsidRPr="00351151">
        <w:rPr>
          <w:rFonts w:cs="B Nazanin" w:hint="cs"/>
          <w:rtl/>
        </w:rPr>
        <w:t xml:space="preserve"> به نمايندگی</w:t>
      </w:r>
      <w:r w:rsidR="00202DAE" w:rsidRPr="00351151">
        <w:rPr>
          <w:rFonts w:cs="B Nazanin"/>
        </w:rPr>
        <w:t xml:space="preserve"> </w:t>
      </w:r>
      <w:r w:rsidRPr="00351151">
        <w:rPr>
          <w:rFonts w:cs="B Nazanin" w:hint="cs"/>
          <w:rtl/>
        </w:rPr>
        <w:t xml:space="preserve">آقاي </w:t>
      </w:r>
      <w:r w:rsidRPr="00351151">
        <w:rPr>
          <w:rFonts w:cs="B Nazanin"/>
        </w:rPr>
        <w:t>………………..</w:t>
      </w:r>
      <w:r w:rsidRPr="00351151">
        <w:rPr>
          <w:rFonts w:cs="B Nazanin" w:hint="cs"/>
          <w:rtl/>
        </w:rPr>
        <w:t xml:space="preserve"> به نشاني </w:t>
      </w:r>
      <w:r w:rsidRPr="00351151">
        <w:rPr>
          <w:rFonts w:cs="B Nazanin"/>
        </w:rPr>
        <w:t>…………………………………</w:t>
      </w:r>
      <w:r w:rsidR="00207F2A" w:rsidRPr="00351151">
        <w:rPr>
          <w:rFonts w:cs="B Nazanin" w:hint="cs"/>
          <w:rtl/>
        </w:rPr>
        <w:t xml:space="preserve"> </w:t>
      </w:r>
      <w:r w:rsidRPr="00351151">
        <w:rPr>
          <w:rFonts w:cs="B Nazanin" w:hint="cs"/>
          <w:rtl/>
        </w:rPr>
        <w:t xml:space="preserve">تلفن </w:t>
      </w:r>
      <w:r w:rsidRPr="00351151">
        <w:rPr>
          <w:rFonts w:cs="B Nazanin"/>
        </w:rPr>
        <w:t>……………….</w:t>
      </w:r>
      <w:r w:rsidRPr="00351151">
        <w:rPr>
          <w:rFonts w:cs="B Nazanin" w:hint="cs"/>
          <w:rtl/>
        </w:rPr>
        <w:t xml:space="preserve"> که در اين قرارداد</w:t>
      </w:r>
      <w:r w:rsidRPr="00351151">
        <w:rPr>
          <w:rFonts w:cs="B Nazanin" w:hint="cs"/>
          <w:b/>
          <w:bCs/>
          <w:rtl/>
          <w:lang w:bidi="fa-IR"/>
        </w:rPr>
        <w:t xml:space="preserve"> "کارفرما"</w:t>
      </w:r>
      <w:r w:rsidRPr="00351151">
        <w:rPr>
          <w:rFonts w:cs="B Nazanin" w:hint="cs"/>
          <w:rtl/>
        </w:rPr>
        <w:t xml:space="preserve"> ناميده مي شود از يک طرف و شرکت "</w:t>
      </w:r>
      <w:r w:rsidRPr="00351151">
        <w:rPr>
          <w:rFonts w:cs="B Nazanin" w:hint="cs"/>
          <w:b/>
          <w:bCs/>
          <w:rtl/>
          <w:lang w:bidi="fa-IR"/>
        </w:rPr>
        <w:t>توسعه زير ساختهاي فناوري اطلاعات سيگما</w:t>
      </w:r>
      <w:r w:rsidRPr="00351151">
        <w:rPr>
          <w:rFonts w:cs="B Nazanin" w:hint="cs"/>
          <w:rtl/>
        </w:rPr>
        <w:t xml:space="preserve">" ثبت شده به شماره 232650 اداره ثبت شرکت هاي تهران ، به نمايندگي آقاي </w:t>
      </w:r>
      <w:r w:rsidR="00351151" w:rsidRPr="00351151">
        <w:rPr>
          <w:rFonts w:cs="B Nazanin" w:hint="cs"/>
          <w:rtl/>
        </w:rPr>
        <w:t xml:space="preserve">علی کاظمی </w:t>
      </w:r>
      <w:r w:rsidR="000638E9" w:rsidRPr="00351151">
        <w:rPr>
          <w:rFonts w:cs="B Nazanin" w:hint="cs"/>
          <w:rtl/>
        </w:rPr>
        <w:t xml:space="preserve"> به </w:t>
      </w:r>
      <w:r w:rsidR="000638E9" w:rsidRPr="00351151">
        <w:rPr>
          <w:rFonts w:cs="B Nazanin" w:hint="cs"/>
          <w:rtl/>
          <w:lang w:bidi="fa-IR"/>
        </w:rPr>
        <w:t xml:space="preserve">سمت </w:t>
      </w:r>
      <w:r w:rsidR="00351151" w:rsidRPr="00351151">
        <w:rPr>
          <w:rFonts w:cs="B Nazanin" w:hint="cs"/>
          <w:rtl/>
          <w:lang w:bidi="fa-IR"/>
        </w:rPr>
        <w:t>رئیس هیئت مدیره</w:t>
      </w:r>
      <w:r w:rsidR="00D654B3" w:rsidRPr="00351151">
        <w:rPr>
          <w:rFonts w:cs="B Nazanin" w:hint="cs"/>
          <w:rtl/>
        </w:rPr>
        <w:t xml:space="preserve"> به نشاني: تهران، </w:t>
      </w:r>
      <w:r w:rsidRPr="00351151">
        <w:rPr>
          <w:rFonts w:cs="B Nazanin" w:hint="cs"/>
          <w:rtl/>
        </w:rPr>
        <w:t>خيابان کارگر شمالي، ساختمان 467، طبقه 5، واحد 43  تلفن: 88</w:t>
      </w:r>
      <w:r w:rsidR="00D3698A" w:rsidRPr="00351151">
        <w:rPr>
          <w:rFonts w:cs="B Nazanin" w:hint="cs"/>
          <w:rtl/>
        </w:rPr>
        <w:t>001185</w:t>
      </w:r>
      <w:r w:rsidRPr="00351151">
        <w:rPr>
          <w:rFonts w:cs="B Nazanin" w:hint="cs"/>
          <w:rtl/>
        </w:rPr>
        <w:t xml:space="preserve"> ، که در اين قرارداد" </w:t>
      </w:r>
      <w:r w:rsidRPr="00351151">
        <w:rPr>
          <w:rFonts w:cs="B Nazanin" w:hint="cs"/>
          <w:b/>
          <w:bCs/>
          <w:rtl/>
          <w:lang w:bidi="fa-IR"/>
        </w:rPr>
        <w:t>پيمانکار</w:t>
      </w:r>
      <w:r w:rsidRPr="00351151">
        <w:rPr>
          <w:rFonts w:cs="B Nazanin" w:hint="cs"/>
          <w:rtl/>
        </w:rPr>
        <w:t xml:space="preserve">" ناميده مي شود از طرف ديگر </w:t>
      </w:r>
      <w:r w:rsidR="00202DAE" w:rsidRPr="00351151">
        <w:rPr>
          <w:rFonts w:cs="B Nazanin" w:hint="cs"/>
          <w:rtl/>
        </w:rPr>
        <w:t xml:space="preserve">با شرايط ذيل </w:t>
      </w:r>
      <w:r w:rsidRPr="00351151">
        <w:rPr>
          <w:rFonts w:cs="B Nazanin" w:hint="cs"/>
          <w:rtl/>
        </w:rPr>
        <w:t>منعقد مي گردد.</w:t>
      </w:r>
    </w:p>
    <w:p w:rsidR="00F45987" w:rsidRPr="008575A0" w:rsidRDefault="00F45987" w:rsidP="008575A0">
      <w:pPr>
        <w:rPr>
          <w:rtl/>
        </w:rPr>
      </w:pPr>
    </w:p>
    <w:p w:rsidR="00F45987" w:rsidRPr="00D573A8" w:rsidRDefault="00F45987" w:rsidP="00F45987">
      <w:pPr>
        <w:rPr>
          <w:b/>
          <w:bCs/>
          <w:sz w:val="28"/>
          <w:szCs w:val="28"/>
          <w:u w:val="single"/>
          <w:rtl/>
          <w:lang w:bidi="fa-IR"/>
        </w:rPr>
      </w:pPr>
      <w:r w:rsidRPr="00D573A8">
        <w:rPr>
          <w:rFonts w:hint="cs"/>
          <w:b/>
          <w:bCs/>
          <w:sz w:val="28"/>
          <w:szCs w:val="28"/>
          <w:u w:val="single"/>
          <w:rtl/>
          <w:lang w:bidi="fa-IR"/>
        </w:rPr>
        <w:t>ماده 1- موضوع قرارداد:</w:t>
      </w:r>
    </w:p>
    <w:p w:rsidR="00F45987" w:rsidRDefault="00F45987" w:rsidP="000032E5">
      <w:pPr>
        <w:rPr>
          <w:rtl/>
        </w:rPr>
      </w:pPr>
      <w:r w:rsidRPr="008575A0">
        <w:rPr>
          <w:rFonts w:hint="cs"/>
          <w:rtl/>
        </w:rPr>
        <w:t xml:space="preserve">عبارت است از </w:t>
      </w:r>
      <w:r w:rsidR="00A73234">
        <w:rPr>
          <w:rFonts w:hint="cs"/>
          <w:rtl/>
        </w:rPr>
        <w:t xml:space="preserve">انجام خدمات </w:t>
      </w:r>
      <w:r w:rsidR="000032E5" w:rsidRPr="00471BE4">
        <w:rPr>
          <w:rFonts w:eastAsia="MS Mincho" w:cs="Mitra" w:hint="cs"/>
          <w:rtl/>
          <w:lang w:bidi="fa-IR"/>
        </w:rPr>
        <w:t xml:space="preserve">پشتيبانی تلفنی، پست الکترونيک و ريموت از پورتال </w:t>
      </w:r>
      <w:r w:rsidR="00A73234">
        <w:rPr>
          <w:rFonts w:hint="cs"/>
          <w:rtl/>
        </w:rPr>
        <w:t>و</w:t>
      </w:r>
      <w:r w:rsidR="000032E5" w:rsidRPr="000032E5">
        <w:rPr>
          <w:rFonts w:eastAsia="MS Mincho" w:cs="B Nazanin" w:hint="cs"/>
          <w:rtl/>
          <w:lang w:bidi="fa-IR"/>
        </w:rPr>
        <w:t xml:space="preserve"> </w:t>
      </w:r>
      <w:r w:rsidR="000032E5">
        <w:rPr>
          <w:rFonts w:eastAsia="MS Mincho" w:cs="B Nazanin" w:hint="cs"/>
          <w:rtl/>
          <w:lang w:bidi="fa-IR"/>
        </w:rPr>
        <w:t>انجام ماهیانه 10 ساعت خدمات پشتیبانی حضوری</w:t>
      </w:r>
      <w:r w:rsidR="00A73234">
        <w:rPr>
          <w:rFonts w:hint="cs"/>
          <w:rtl/>
        </w:rPr>
        <w:t xml:space="preserve"> </w:t>
      </w:r>
      <w:r w:rsidR="000032E5">
        <w:rPr>
          <w:rFonts w:hint="cs"/>
          <w:rtl/>
        </w:rPr>
        <w:t xml:space="preserve"> </w:t>
      </w:r>
      <w:r w:rsidR="00263D46">
        <w:rPr>
          <w:rFonts w:hint="cs"/>
          <w:rtl/>
        </w:rPr>
        <w:t xml:space="preserve">از پورتال </w:t>
      </w:r>
      <w:r w:rsidR="00F54AE0">
        <w:rPr>
          <w:rFonts w:hint="cs"/>
          <w:rtl/>
        </w:rPr>
        <w:t>به شرح</w:t>
      </w:r>
      <w:r w:rsidRPr="008575A0">
        <w:rPr>
          <w:rFonts w:hint="cs"/>
          <w:rtl/>
        </w:rPr>
        <w:t xml:space="preserve"> زير</w:t>
      </w:r>
      <w:r w:rsidR="00A73234">
        <w:rPr>
          <w:rFonts w:hint="cs"/>
          <w:rtl/>
        </w:rPr>
        <w:t xml:space="preserve"> و پيوست شماره </w:t>
      </w:r>
      <w:r w:rsidR="000032E5">
        <w:rPr>
          <w:rFonts w:hint="cs"/>
          <w:rtl/>
        </w:rPr>
        <w:t>1</w:t>
      </w:r>
      <w:r w:rsidR="00A73234">
        <w:rPr>
          <w:rFonts w:hint="cs"/>
          <w:rtl/>
        </w:rPr>
        <w:t>که جزو لاينفک قرارداد مي باشد:</w:t>
      </w:r>
    </w:p>
    <w:tbl>
      <w:tblPr>
        <w:bidiVisual/>
        <w:tblW w:w="9900" w:type="dxa"/>
        <w:tblInd w:w="-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7"/>
        <w:gridCol w:w="8013"/>
        <w:gridCol w:w="1170"/>
      </w:tblGrid>
      <w:tr w:rsidR="00FD3C55" w:rsidRPr="00497AFA" w:rsidTr="00423440">
        <w:tc>
          <w:tcPr>
            <w:tcW w:w="717" w:type="dxa"/>
            <w:tcBorders>
              <w:bottom w:val="single" w:sz="4" w:space="0" w:color="auto"/>
            </w:tcBorders>
            <w:vAlign w:val="center"/>
          </w:tcPr>
          <w:p w:rsidR="00FD3C55" w:rsidRPr="00497AFA" w:rsidRDefault="00FD3C55" w:rsidP="00423440">
            <w:pPr>
              <w:jc w:val="center"/>
              <w:rPr>
                <w:rFonts w:eastAsia="MS Mincho" w:cs="Mitra"/>
                <w:b/>
                <w:bCs/>
                <w:sz w:val="16"/>
                <w:szCs w:val="16"/>
                <w:rtl/>
                <w:lang w:bidi="fa-IR"/>
              </w:rPr>
            </w:pPr>
            <w:r w:rsidRPr="00497AFA">
              <w:rPr>
                <w:rFonts w:eastAsia="MS Mincho" w:cs="Mitra" w:hint="cs"/>
                <w:b/>
                <w:bCs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8013" w:type="dxa"/>
            <w:tcBorders>
              <w:bottom w:val="single" w:sz="4" w:space="0" w:color="auto"/>
            </w:tcBorders>
            <w:vAlign w:val="center"/>
          </w:tcPr>
          <w:p w:rsidR="00FD3C55" w:rsidRPr="00497AFA" w:rsidRDefault="00FD3C55" w:rsidP="00423440">
            <w:pPr>
              <w:jc w:val="center"/>
              <w:rPr>
                <w:rFonts w:eastAsia="MS Mincho" w:cs="Mitra"/>
                <w:b/>
                <w:bCs/>
                <w:sz w:val="16"/>
                <w:szCs w:val="16"/>
                <w:rtl/>
                <w:lang w:bidi="fa-IR"/>
              </w:rPr>
            </w:pPr>
            <w:r w:rsidRPr="00497AFA">
              <w:rPr>
                <w:rFonts w:eastAsia="MS Mincho" w:cs="Mitra" w:hint="cs"/>
                <w:b/>
                <w:bCs/>
                <w:sz w:val="16"/>
                <w:szCs w:val="16"/>
                <w:rtl/>
                <w:lang w:bidi="fa-IR"/>
              </w:rPr>
              <w:t>شرح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FD3C55" w:rsidRPr="00497AFA" w:rsidRDefault="00FD3C55" w:rsidP="00423440">
            <w:pPr>
              <w:jc w:val="center"/>
              <w:rPr>
                <w:rFonts w:eastAsia="MS Mincho" w:cs="Mitra"/>
                <w:b/>
                <w:bCs/>
                <w:sz w:val="16"/>
                <w:szCs w:val="16"/>
                <w:rtl/>
                <w:lang w:bidi="fa-IR"/>
              </w:rPr>
            </w:pPr>
            <w:r w:rsidRPr="00497AFA">
              <w:rPr>
                <w:rFonts w:eastAsia="MS Mincho" w:cs="Mitra" w:hint="cs"/>
                <w:b/>
                <w:bCs/>
                <w:sz w:val="16"/>
                <w:szCs w:val="16"/>
                <w:rtl/>
                <w:lang w:bidi="fa-IR"/>
              </w:rPr>
              <w:t>قيمت (</w:t>
            </w:r>
            <w:r>
              <w:rPr>
                <w:rFonts w:eastAsia="MS Mincho" w:cs="Mitra" w:hint="cs"/>
                <w:b/>
                <w:bCs/>
                <w:sz w:val="16"/>
                <w:szCs w:val="16"/>
                <w:rtl/>
                <w:lang w:bidi="fa-IR"/>
              </w:rPr>
              <w:t>ريال</w:t>
            </w:r>
            <w:r w:rsidRPr="00497AFA">
              <w:rPr>
                <w:rFonts w:eastAsia="MS Mincho" w:cs="Mitra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</w:tr>
      <w:tr w:rsidR="00FD3C55" w:rsidRPr="00982A28" w:rsidTr="00423440">
        <w:tc>
          <w:tcPr>
            <w:tcW w:w="9900" w:type="dxa"/>
            <w:gridSpan w:val="3"/>
            <w:shd w:val="clear" w:color="auto" w:fill="C0C0C0"/>
            <w:vAlign w:val="center"/>
          </w:tcPr>
          <w:p w:rsidR="00FD3C55" w:rsidRPr="00982A28" w:rsidRDefault="00FD3C55" w:rsidP="00423440">
            <w:pPr>
              <w:jc w:val="center"/>
              <w:rPr>
                <w:rFonts w:eastAsia="MS Mincho" w:cs="Mitra"/>
                <w:rtl/>
                <w:lang w:bidi="fa-IR"/>
              </w:rPr>
            </w:pPr>
            <w:r w:rsidRPr="00982A28">
              <w:rPr>
                <w:rFonts w:eastAsia="MS Mincho" w:cs="Mitra" w:hint="cs"/>
                <w:rtl/>
                <w:lang w:bidi="fa-IR"/>
              </w:rPr>
              <w:t>پشتيباني</w:t>
            </w:r>
          </w:p>
        </w:tc>
      </w:tr>
      <w:tr w:rsidR="00FD3C55" w:rsidRPr="00FC3A10" w:rsidTr="00423440">
        <w:tc>
          <w:tcPr>
            <w:tcW w:w="717" w:type="dxa"/>
          </w:tcPr>
          <w:p w:rsidR="00FD3C55" w:rsidRPr="00FC3A10" w:rsidRDefault="00FD3C55" w:rsidP="00423440">
            <w:pPr>
              <w:jc w:val="center"/>
              <w:rPr>
                <w:rFonts w:eastAsia="MS Mincho" w:cs="Mitra"/>
                <w:b/>
                <w:bCs/>
                <w:rtl/>
                <w:lang w:bidi="fa-IR"/>
              </w:rPr>
            </w:pPr>
            <w:r>
              <w:rPr>
                <w:rFonts w:eastAsia="MS Mincho" w:cs="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8013" w:type="dxa"/>
          </w:tcPr>
          <w:p w:rsidR="00FD3C55" w:rsidRPr="00FC3A10" w:rsidRDefault="00FD3C55" w:rsidP="00423440">
            <w:pPr>
              <w:rPr>
                <w:rFonts w:eastAsia="MS Mincho" w:cs="Mitra"/>
                <w:rtl/>
                <w:lang w:bidi="fa-IR"/>
              </w:rPr>
            </w:pPr>
            <w:r w:rsidRPr="00471BE4">
              <w:rPr>
                <w:rFonts w:eastAsia="MS Mincho" w:cs="Mitra" w:hint="cs"/>
                <w:rtl/>
                <w:lang w:bidi="fa-IR"/>
              </w:rPr>
              <w:t>پشتيبانی تلفنی، پست الکترونيک و ريموت از پورتال به منظور راهنمايي جهت استفاده از پورتال و پشتيباني رفع اشکالات احتمالي نرم افزار (</w:t>
            </w:r>
            <w:r w:rsidRPr="00471BE4">
              <w:rPr>
                <w:rFonts w:eastAsia="MS Mincho" w:cs="Mitra"/>
                <w:lang w:bidi="fa-IR"/>
              </w:rPr>
              <w:t>bug, exception</w:t>
            </w:r>
            <w:r w:rsidRPr="00471BE4">
              <w:rPr>
                <w:rFonts w:eastAsia="MS Mincho" w:cs="Mitra" w:hint="cs"/>
                <w:rtl/>
                <w:lang w:bidi="fa-IR"/>
              </w:rPr>
              <w:t>) بمدت يکسال- براي ستاد يک سازمان</w:t>
            </w:r>
          </w:p>
        </w:tc>
        <w:tc>
          <w:tcPr>
            <w:tcW w:w="1170" w:type="dxa"/>
            <w:vAlign w:val="center"/>
          </w:tcPr>
          <w:p w:rsidR="00FD3C55" w:rsidRPr="00FC3A10" w:rsidRDefault="00351151" w:rsidP="00865A00">
            <w:pPr>
              <w:jc w:val="center"/>
              <w:rPr>
                <w:rFonts w:eastAsia="MS Mincho" w:cs="Mitra"/>
                <w:rtl/>
                <w:lang w:bidi="fa-IR"/>
              </w:rPr>
            </w:pPr>
            <w:r>
              <w:rPr>
                <w:rFonts w:eastAsia="MS Mincho" w:cs="Mitra" w:hint="cs"/>
                <w:rtl/>
                <w:lang w:bidi="fa-IR"/>
              </w:rPr>
              <w:t>3</w:t>
            </w:r>
            <w:r w:rsidR="00865A00">
              <w:rPr>
                <w:rFonts w:eastAsia="MS Mincho" w:cs="Mitra" w:hint="cs"/>
                <w:rtl/>
                <w:lang w:bidi="fa-IR"/>
              </w:rPr>
              <w:t>6</w:t>
            </w:r>
            <w:r>
              <w:rPr>
                <w:rFonts w:eastAsia="MS Mincho" w:cs="Mitra" w:hint="cs"/>
                <w:rtl/>
                <w:lang w:bidi="fa-IR"/>
              </w:rPr>
              <w:t>,000,000</w:t>
            </w:r>
          </w:p>
        </w:tc>
      </w:tr>
      <w:tr w:rsidR="00351151" w:rsidRPr="00FC3A10" w:rsidTr="00423440">
        <w:tc>
          <w:tcPr>
            <w:tcW w:w="717" w:type="dxa"/>
          </w:tcPr>
          <w:p w:rsidR="00351151" w:rsidRDefault="00351151" w:rsidP="00423440">
            <w:pPr>
              <w:jc w:val="center"/>
              <w:rPr>
                <w:rFonts w:eastAsia="MS Mincho" w:cs="Mitra"/>
                <w:b/>
                <w:bCs/>
                <w:rtl/>
                <w:lang w:bidi="fa-IR"/>
              </w:rPr>
            </w:pPr>
            <w:r>
              <w:rPr>
                <w:rFonts w:eastAsia="MS Mincho" w:cs="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013" w:type="dxa"/>
          </w:tcPr>
          <w:p w:rsidR="00351151" w:rsidRPr="00351151" w:rsidRDefault="000032E5" w:rsidP="00865A00">
            <w:pPr>
              <w:rPr>
                <w:rFonts w:eastAsia="MS Mincho" w:cs="B Nazanin"/>
                <w:rtl/>
                <w:lang w:bidi="fa-IR"/>
              </w:rPr>
            </w:pPr>
            <w:r>
              <w:rPr>
                <w:rFonts w:eastAsia="MS Mincho" w:cs="B Nazanin" w:hint="cs"/>
                <w:rtl/>
                <w:lang w:bidi="fa-IR"/>
              </w:rPr>
              <w:t>انجام ماهیانه 10 ساعت خدمات پشتیبانی حضوری</w:t>
            </w:r>
          </w:p>
        </w:tc>
        <w:tc>
          <w:tcPr>
            <w:tcW w:w="1170" w:type="dxa"/>
            <w:vAlign w:val="center"/>
          </w:tcPr>
          <w:p w:rsidR="00351151" w:rsidRDefault="000032E5" w:rsidP="00423440">
            <w:pPr>
              <w:jc w:val="center"/>
              <w:rPr>
                <w:rFonts w:eastAsia="MS Mincho" w:cs="Mitra"/>
                <w:rtl/>
                <w:lang w:bidi="fa-IR"/>
              </w:rPr>
            </w:pPr>
            <w:r>
              <w:rPr>
                <w:rFonts w:eastAsia="MS Mincho" w:cs="Mitra" w:hint="cs"/>
                <w:rtl/>
                <w:lang w:bidi="fa-IR"/>
              </w:rPr>
              <w:t>36,000,000</w:t>
            </w:r>
          </w:p>
        </w:tc>
      </w:tr>
    </w:tbl>
    <w:p w:rsidR="004B2125" w:rsidRDefault="004B2125" w:rsidP="00407A4D">
      <w:pPr>
        <w:rPr>
          <w:b/>
          <w:bCs/>
          <w:sz w:val="28"/>
          <w:szCs w:val="28"/>
          <w:u w:val="single"/>
          <w:rtl/>
          <w:lang w:bidi="fa-IR"/>
        </w:rPr>
      </w:pPr>
    </w:p>
    <w:p w:rsidR="004B2125" w:rsidRDefault="004B2125" w:rsidP="00407A4D">
      <w:pPr>
        <w:rPr>
          <w:b/>
          <w:bCs/>
          <w:sz w:val="28"/>
          <w:szCs w:val="28"/>
          <w:u w:val="single"/>
          <w:rtl/>
          <w:lang w:bidi="fa-IR"/>
        </w:rPr>
      </w:pPr>
    </w:p>
    <w:p w:rsidR="00F45987" w:rsidRPr="00D573A8" w:rsidRDefault="00F45987" w:rsidP="00407A4D">
      <w:pPr>
        <w:rPr>
          <w:b/>
          <w:bCs/>
          <w:sz w:val="28"/>
          <w:szCs w:val="28"/>
          <w:u w:val="single"/>
          <w:rtl/>
          <w:lang w:bidi="fa-IR"/>
        </w:rPr>
      </w:pPr>
      <w:r w:rsidRPr="00D573A8">
        <w:rPr>
          <w:rFonts w:hint="cs"/>
          <w:b/>
          <w:bCs/>
          <w:sz w:val="28"/>
          <w:szCs w:val="28"/>
          <w:u w:val="single"/>
          <w:rtl/>
          <w:lang w:bidi="fa-IR"/>
        </w:rPr>
        <w:t xml:space="preserve">ماده 2- </w:t>
      </w:r>
      <w:r w:rsidR="00407A4D">
        <w:rPr>
          <w:rFonts w:hint="cs"/>
          <w:b/>
          <w:bCs/>
          <w:sz w:val="28"/>
          <w:szCs w:val="28"/>
          <w:u w:val="single"/>
          <w:rtl/>
          <w:lang w:bidi="fa-IR"/>
        </w:rPr>
        <w:t>مدت</w:t>
      </w:r>
      <w:r w:rsidRPr="00D573A8">
        <w:rPr>
          <w:rFonts w:hint="cs"/>
          <w:b/>
          <w:bCs/>
          <w:sz w:val="28"/>
          <w:szCs w:val="28"/>
          <w:u w:val="single"/>
          <w:rtl/>
          <w:lang w:bidi="fa-IR"/>
        </w:rPr>
        <w:t xml:space="preserve"> قرارداد:</w:t>
      </w:r>
    </w:p>
    <w:p w:rsidR="00F45987" w:rsidRDefault="00F45987" w:rsidP="00351151">
      <w:pPr>
        <w:rPr>
          <w:rtl/>
        </w:rPr>
      </w:pPr>
      <w:r w:rsidRPr="008575A0">
        <w:rPr>
          <w:rFonts w:hint="cs"/>
          <w:rtl/>
        </w:rPr>
        <w:t>مدت زمان اين قرارداد از تاريخ</w:t>
      </w:r>
      <w:r w:rsidR="00351151">
        <w:rPr>
          <w:rFonts w:hint="cs"/>
          <w:rtl/>
        </w:rPr>
        <w:t xml:space="preserve"> 15/12/88 </w:t>
      </w:r>
      <w:r w:rsidRPr="008575A0">
        <w:rPr>
          <w:rFonts w:hint="cs"/>
          <w:rtl/>
        </w:rPr>
        <w:t xml:space="preserve">تا </w:t>
      </w:r>
      <w:r w:rsidR="00351151">
        <w:rPr>
          <w:rFonts w:hint="cs"/>
          <w:rtl/>
        </w:rPr>
        <w:t>15/12/89</w:t>
      </w:r>
      <w:r w:rsidRPr="008575A0">
        <w:rPr>
          <w:rFonts w:hint="cs"/>
          <w:rtl/>
        </w:rPr>
        <w:t xml:space="preserve"> به مدت</w:t>
      </w:r>
      <w:r w:rsidR="00A73234">
        <w:rPr>
          <w:rFonts w:hint="cs"/>
          <w:rtl/>
        </w:rPr>
        <w:t xml:space="preserve"> </w:t>
      </w:r>
      <w:r w:rsidR="00FD3C55">
        <w:rPr>
          <w:rFonts w:hint="cs"/>
          <w:rtl/>
        </w:rPr>
        <w:t>يكسال</w:t>
      </w:r>
      <w:r w:rsidRPr="008575A0">
        <w:rPr>
          <w:rFonts w:hint="cs"/>
          <w:rtl/>
        </w:rPr>
        <w:t xml:space="preserve"> مي باشد، که با</w:t>
      </w:r>
      <w:r w:rsidR="005C2A0D">
        <w:rPr>
          <w:rFonts w:hint="cs"/>
          <w:rtl/>
        </w:rPr>
        <w:t xml:space="preserve"> توافق طرفين قابل تمديد مي باشد.</w:t>
      </w:r>
    </w:p>
    <w:p w:rsidR="004979C3" w:rsidRDefault="004979C3" w:rsidP="00A73234">
      <w:pPr>
        <w:rPr>
          <w:rtl/>
        </w:rPr>
      </w:pPr>
    </w:p>
    <w:p w:rsidR="00A73234" w:rsidRPr="007044FA" w:rsidRDefault="00A73234" w:rsidP="00A73234">
      <w:pPr>
        <w:rPr>
          <w:b/>
          <w:bCs/>
          <w:sz w:val="28"/>
          <w:szCs w:val="28"/>
          <w:u w:val="single"/>
          <w:rtl/>
        </w:rPr>
      </w:pPr>
      <w:r w:rsidRPr="007044FA">
        <w:rPr>
          <w:rFonts w:hint="cs"/>
          <w:b/>
          <w:bCs/>
          <w:sz w:val="28"/>
          <w:szCs w:val="28"/>
          <w:u w:val="single"/>
          <w:rtl/>
        </w:rPr>
        <w:t>ماده 3- مراحل اجراي قرارداد:</w:t>
      </w:r>
    </w:p>
    <w:p w:rsidR="00A73234" w:rsidRDefault="00263D46" w:rsidP="00865A00">
      <w:pPr>
        <w:rPr>
          <w:rtl/>
        </w:rPr>
      </w:pPr>
      <w:r>
        <w:rPr>
          <w:rFonts w:hint="cs"/>
          <w:rtl/>
        </w:rPr>
        <w:t xml:space="preserve">3-1- </w:t>
      </w:r>
      <w:r w:rsidR="00865A00">
        <w:rPr>
          <w:rFonts w:hint="cs"/>
          <w:rtl/>
        </w:rPr>
        <w:t xml:space="preserve">3 ماه پس از </w:t>
      </w:r>
      <w:r w:rsidR="00FF316C">
        <w:rPr>
          <w:rFonts w:hint="cs"/>
          <w:rtl/>
        </w:rPr>
        <w:t>شروع قرارداد</w:t>
      </w:r>
    </w:p>
    <w:p w:rsidR="00263D46" w:rsidRDefault="00263D46" w:rsidP="00FF316C">
      <w:pPr>
        <w:rPr>
          <w:rtl/>
        </w:rPr>
      </w:pPr>
      <w:r>
        <w:rPr>
          <w:rFonts w:hint="cs"/>
          <w:rtl/>
        </w:rPr>
        <w:t>3-</w:t>
      </w:r>
      <w:r w:rsidR="001114C7">
        <w:rPr>
          <w:rFonts w:hint="cs"/>
          <w:rtl/>
        </w:rPr>
        <w:t>2</w:t>
      </w:r>
      <w:r>
        <w:rPr>
          <w:rFonts w:hint="cs"/>
          <w:rtl/>
        </w:rPr>
        <w:t>-</w:t>
      </w:r>
      <w:r w:rsidR="00FF316C">
        <w:rPr>
          <w:rFonts w:hint="cs"/>
          <w:rtl/>
        </w:rPr>
        <w:t>6 ماه پس از شروع قرارداد</w:t>
      </w:r>
      <w:r>
        <w:rPr>
          <w:rFonts w:hint="cs"/>
          <w:rtl/>
        </w:rPr>
        <w:t xml:space="preserve"> </w:t>
      </w:r>
    </w:p>
    <w:p w:rsidR="001114C7" w:rsidRDefault="001114C7" w:rsidP="00FF316C">
      <w:pPr>
        <w:rPr>
          <w:rtl/>
        </w:rPr>
      </w:pPr>
      <w:r>
        <w:rPr>
          <w:rFonts w:hint="cs"/>
          <w:rtl/>
        </w:rPr>
        <w:t>3-3-</w:t>
      </w:r>
      <w:r w:rsidR="00FF316C">
        <w:rPr>
          <w:rFonts w:hint="cs"/>
          <w:rtl/>
        </w:rPr>
        <w:t>9 ماه پس از شروع قرارداد</w:t>
      </w:r>
    </w:p>
    <w:p w:rsidR="00263D46" w:rsidRPr="00A73234" w:rsidRDefault="00263D46" w:rsidP="00FF316C">
      <w:pPr>
        <w:rPr>
          <w:rtl/>
        </w:rPr>
      </w:pPr>
      <w:r>
        <w:rPr>
          <w:rFonts w:hint="cs"/>
          <w:rtl/>
        </w:rPr>
        <w:t xml:space="preserve">3-4- </w:t>
      </w:r>
      <w:r w:rsidR="00FF316C">
        <w:rPr>
          <w:rFonts w:hint="cs"/>
          <w:rtl/>
        </w:rPr>
        <w:t xml:space="preserve">در زمان اتمام قرارداد </w:t>
      </w:r>
    </w:p>
    <w:p w:rsidR="00202DAE" w:rsidRDefault="00202DAE" w:rsidP="008575A0">
      <w:pPr>
        <w:rPr>
          <w:rtl/>
        </w:rPr>
      </w:pPr>
    </w:p>
    <w:p w:rsidR="00F45987" w:rsidRPr="00D573A8" w:rsidRDefault="00F45987" w:rsidP="007044FA">
      <w:pPr>
        <w:rPr>
          <w:b/>
          <w:bCs/>
          <w:sz w:val="28"/>
          <w:szCs w:val="28"/>
          <w:u w:val="single"/>
          <w:rtl/>
          <w:lang w:bidi="fa-IR"/>
        </w:rPr>
      </w:pPr>
      <w:r w:rsidRPr="00D573A8">
        <w:rPr>
          <w:rFonts w:hint="cs"/>
          <w:b/>
          <w:bCs/>
          <w:sz w:val="28"/>
          <w:szCs w:val="28"/>
          <w:u w:val="single"/>
          <w:rtl/>
          <w:lang w:bidi="fa-IR"/>
        </w:rPr>
        <w:t xml:space="preserve">ماده </w:t>
      </w:r>
      <w:r w:rsidR="007044FA">
        <w:rPr>
          <w:rFonts w:hint="cs"/>
          <w:b/>
          <w:bCs/>
          <w:sz w:val="28"/>
          <w:szCs w:val="28"/>
          <w:u w:val="single"/>
          <w:rtl/>
          <w:lang w:bidi="fa-IR"/>
        </w:rPr>
        <w:t>4</w:t>
      </w:r>
      <w:r w:rsidRPr="00D573A8">
        <w:rPr>
          <w:rFonts w:hint="cs"/>
          <w:b/>
          <w:bCs/>
          <w:sz w:val="28"/>
          <w:szCs w:val="28"/>
          <w:u w:val="single"/>
          <w:rtl/>
          <w:lang w:bidi="fa-IR"/>
        </w:rPr>
        <w:t>- مبلغ قرارداد و نحوه پرداخت:</w:t>
      </w:r>
    </w:p>
    <w:p w:rsidR="007044FA" w:rsidRDefault="007044FA" w:rsidP="000032E5">
      <w:pPr>
        <w:rPr>
          <w:rtl/>
        </w:rPr>
      </w:pPr>
      <w:r>
        <w:rPr>
          <w:rFonts w:hint="cs"/>
          <w:rtl/>
        </w:rPr>
        <w:t>4</w:t>
      </w:r>
      <w:r w:rsidR="00F45987" w:rsidRPr="008575A0">
        <w:rPr>
          <w:rFonts w:hint="cs"/>
          <w:rtl/>
        </w:rPr>
        <w:t xml:space="preserve">-1- </w:t>
      </w:r>
      <w:r>
        <w:rPr>
          <w:rFonts w:hint="cs"/>
          <w:rtl/>
        </w:rPr>
        <w:t xml:space="preserve">کل </w:t>
      </w:r>
      <w:r w:rsidR="00F45987" w:rsidRPr="008575A0">
        <w:rPr>
          <w:rFonts w:hint="cs"/>
          <w:rtl/>
        </w:rPr>
        <w:t xml:space="preserve">مبلغ قرارداد </w:t>
      </w:r>
      <w:r w:rsidR="00202DAE">
        <w:rPr>
          <w:rFonts w:hint="cs"/>
          <w:rtl/>
        </w:rPr>
        <w:t>جمعاً</w:t>
      </w:r>
      <w:r w:rsidR="00865A00">
        <w:rPr>
          <w:rFonts w:hint="cs"/>
          <w:rtl/>
        </w:rPr>
        <w:t xml:space="preserve"> </w:t>
      </w:r>
      <w:r w:rsidR="000032E5">
        <w:rPr>
          <w:rFonts w:hint="cs"/>
          <w:rtl/>
        </w:rPr>
        <w:t>72,000,000</w:t>
      </w:r>
      <w:r w:rsidR="00865A00">
        <w:rPr>
          <w:rFonts w:hint="cs"/>
          <w:rtl/>
        </w:rPr>
        <w:t xml:space="preserve"> </w:t>
      </w:r>
      <w:r w:rsidR="00F45987" w:rsidRPr="008575A0">
        <w:rPr>
          <w:rFonts w:hint="cs"/>
          <w:rtl/>
        </w:rPr>
        <w:t xml:space="preserve">ريال معادل </w:t>
      </w:r>
      <w:r w:rsidR="000032E5">
        <w:rPr>
          <w:rFonts w:cs="B Nazanin" w:hint="cs"/>
          <w:rtl/>
        </w:rPr>
        <w:t xml:space="preserve">هفت میلیون و دویست هزار </w:t>
      </w:r>
      <w:r w:rsidR="00F45987" w:rsidRPr="008575A0">
        <w:rPr>
          <w:rFonts w:hint="cs"/>
          <w:rtl/>
        </w:rPr>
        <w:t>تومان مي باشد که</w:t>
      </w:r>
      <w:r>
        <w:rPr>
          <w:rFonts w:hint="cs"/>
          <w:rtl/>
        </w:rPr>
        <w:t xml:space="preserve"> </w:t>
      </w:r>
      <w:r w:rsidR="005C2A0D">
        <w:rPr>
          <w:rFonts w:hint="cs"/>
          <w:rtl/>
        </w:rPr>
        <w:t xml:space="preserve">پس از کسر کسورات قانوني، </w:t>
      </w:r>
      <w:r>
        <w:rPr>
          <w:rFonts w:hint="cs"/>
          <w:rtl/>
        </w:rPr>
        <w:t>بصوت زير توسط کارفرما در وجه مجري پرداخت مي گردد:</w:t>
      </w:r>
    </w:p>
    <w:p w:rsidR="007044FA" w:rsidRDefault="007044FA" w:rsidP="00CE283E">
      <w:pPr>
        <w:ind w:left="720"/>
        <w:rPr>
          <w:rtl/>
        </w:rPr>
      </w:pPr>
      <w:r>
        <w:rPr>
          <w:rFonts w:hint="cs"/>
          <w:rtl/>
        </w:rPr>
        <w:t>4-1-</w:t>
      </w:r>
      <w:r w:rsidR="00F45987" w:rsidRPr="008575A0">
        <w:rPr>
          <w:rFonts w:hint="cs"/>
          <w:rtl/>
        </w:rPr>
        <w:t xml:space="preserve"> </w:t>
      </w:r>
      <w:r w:rsidR="00CE283E">
        <w:rPr>
          <w:rFonts w:hint="cs"/>
          <w:rtl/>
        </w:rPr>
        <w:t>50</w:t>
      </w:r>
      <w:r>
        <w:rPr>
          <w:rFonts w:hint="cs"/>
          <w:rtl/>
        </w:rPr>
        <w:t xml:space="preserve"> درصد</w:t>
      </w:r>
      <w:r w:rsidR="00F45987" w:rsidRPr="008575A0">
        <w:rPr>
          <w:rFonts w:hint="cs"/>
          <w:rtl/>
        </w:rPr>
        <w:t xml:space="preserve"> </w:t>
      </w:r>
      <w:r w:rsidR="00555274">
        <w:rPr>
          <w:rFonts w:hint="cs"/>
          <w:rtl/>
        </w:rPr>
        <w:t>پس از</w:t>
      </w:r>
      <w:r>
        <w:rPr>
          <w:rFonts w:hint="cs"/>
          <w:rtl/>
        </w:rPr>
        <w:t xml:space="preserve"> انجام تعهدات ماده 3-1</w:t>
      </w:r>
    </w:p>
    <w:p w:rsidR="007044FA" w:rsidRDefault="007044FA" w:rsidP="005C2A0D">
      <w:pPr>
        <w:ind w:left="720"/>
        <w:rPr>
          <w:rtl/>
        </w:rPr>
      </w:pPr>
      <w:r>
        <w:rPr>
          <w:rFonts w:hint="cs"/>
          <w:rtl/>
        </w:rPr>
        <w:t>4-2- 20 درصد پس از انجام تعهدات ماده 3-2</w:t>
      </w:r>
    </w:p>
    <w:p w:rsidR="007044FA" w:rsidRDefault="007044FA" w:rsidP="00CE283E">
      <w:pPr>
        <w:ind w:left="720"/>
        <w:rPr>
          <w:rtl/>
        </w:rPr>
      </w:pPr>
      <w:r>
        <w:rPr>
          <w:rFonts w:hint="cs"/>
          <w:rtl/>
        </w:rPr>
        <w:t xml:space="preserve">4-3- </w:t>
      </w:r>
      <w:r w:rsidR="00CE283E">
        <w:rPr>
          <w:rFonts w:hint="cs"/>
          <w:rtl/>
        </w:rPr>
        <w:t>15</w:t>
      </w:r>
      <w:r>
        <w:rPr>
          <w:rFonts w:hint="cs"/>
          <w:rtl/>
        </w:rPr>
        <w:t xml:space="preserve"> درصد پس از انجام تعهدات ماده 3-3</w:t>
      </w:r>
    </w:p>
    <w:p w:rsidR="007044FA" w:rsidRDefault="007044FA" w:rsidP="00CE283E">
      <w:pPr>
        <w:ind w:left="720"/>
        <w:rPr>
          <w:rtl/>
        </w:rPr>
      </w:pPr>
      <w:r>
        <w:rPr>
          <w:rFonts w:hint="cs"/>
          <w:rtl/>
        </w:rPr>
        <w:t xml:space="preserve">4-4- </w:t>
      </w:r>
      <w:r w:rsidR="00CE283E">
        <w:rPr>
          <w:rFonts w:hint="cs"/>
          <w:rtl/>
        </w:rPr>
        <w:t>15</w:t>
      </w:r>
      <w:r>
        <w:rPr>
          <w:rFonts w:hint="cs"/>
          <w:rtl/>
        </w:rPr>
        <w:t xml:space="preserve"> درصد پس از انجام تعهدات ماده 3-4</w:t>
      </w:r>
    </w:p>
    <w:p w:rsidR="006248AA" w:rsidRDefault="006248AA" w:rsidP="007044FA">
      <w:pPr>
        <w:rPr>
          <w:rtl/>
        </w:rPr>
      </w:pPr>
    </w:p>
    <w:p w:rsidR="008F50A0" w:rsidRPr="008F50A0" w:rsidRDefault="008F50A0" w:rsidP="008F50A0">
      <w:pPr>
        <w:rPr>
          <w:b/>
          <w:bCs/>
          <w:sz w:val="28"/>
          <w:szCs w:val="28"/>
          <w:u w:val="single"/>
          <w:rtl/>
          <w:lang w:bidi="fa-IR"/>
        </w:rPr>
      </w:pPr>
      <w:r w:rsidRPr="008F50A0">
        <w:rPr>
          <w:rFonts w:hint="cs"/>
          <w:b/>
          <w:bCs/>
          <w:sz w:val="28"/>
          <w:szCs w:val="28"/>
          <w:u w:val="single"/>
          <w:rtl/>
          <w:lang w:bidi="fa-IR"/>
        </w:rPr>
        <w:t>ماده 5- افزايش و کاهش مبلغ قرارداد:</w:t>
      </w:r>
    </w:p>
    <w:p w:rsidR="008F50A0" w:rsidRPr="008F50A0" w:rsidRDefault="008F50A0" w:rsidP="008F50A0">
      <w:pPr>
        <w:rPr>
          <w:rtl/>
        </w:rPr>
      </w:pPr>
      <w:r>
        <w:rPr>
          <w:rFonts w:hint="cs"/>
          <w:rtl/>
        </w:rPr>
        <w:t>مبلغ اين قرارداد در صورت توافق طرفين</w:t>
      </w:r>
      <w:r w:rsidRPr="008F50A0">
        <w:rPr>
          <w:rFonts w:hint="cs"/>
          <w:rtl/>
        </w:rPr>
        <w:t xml:space="preserve"> حداکثر </w:t>
      </w:r>
      <w:r>
        <w:rPr>
          <w:rFonts w:hint="cs"/>
          <w:rtl/>
        </w:rPr>
        <w:t xml:space="preserve">تا سقف </w:t>
      </w:r>
      <w:r w:rsidRPr="008F50A0">
        <w:rPr>
          <w:rFonts w:hint="cs"/>
          <w:rtl/>
        </w:rPr>
        <w:t>25</w:t>
      </w:r>
      <w:r>
        <w:rPr>
          <w:rFonts w:hint="cs"/>
          <w:rtl/>
        </w:rPr>
        <w:t xml:space="preserve"> درصد مبلغ کل قرارداد قابل افزايش</w:t>
      </w:r>
      <w:r w:rsidR="005352A4">
        <w:rPr>
          <w:rFonts w:hint="cs"/>
          <w:rtl/>
        </w:rPr>
        <w:t xml:space="preserve"> يا کاهش</w:t>
      </w:r>
      <w:r>
        <w:rPr>
          <w:rFonts w:hint="cs"/>
          <w:rtl/>
        </w:rPr>
        <w:t xml:space="preserve"> </w:t>
      </w:r>
      <w:r w:rsidRPr="008F50A0">
        <w:rPr>
          <w:rFonts w:hint="cs"/>
          <w:rtl/>
        </w:rPr>
        <w:t xml:space="preserve">می باشد. </w:t>
      </w:r>
    </w:p>
    <w:p w:rsidR="008F50A0" w:rsidRDefault="008F50A0" w:rsidP="006248AA">
      <w:pPr>
        <w:rPr>
          <w:rtl/>
          <w:lang w:bidi="fa-IR"/>
        </w:rPr>
      </w:pPr>
    </w:p>
    <w:p w:rsidR="00F45987" w:rsidRPr="00D573A8" w:rsidRDefault="00F45987" w:rsidP="005C2A0D">
      <w:pPr>
        <w:rPr>
          <w:b/>
          <w:bCs/>
          <w:sz w:val="28"/>
          <w:szCs w:val="28"/>
          <w:u w:val="single"/>
          <w:rtl/>
          <w:lang w:bidi="fa-IR"/>
        </w:rPr>
      </w:pPr>
      <w:r w:rsidRPr="00D573A8">
        <w:rPr>
          <w:rFonts w:hint="cs"/>
          <w:b/>
          <w:bCs/>
          <w:sz w:val="28"/>
          <w:szCs w:val="28"/>
          <w:u w:val="single"/>
          <w:rtl/>
          <w:lang w:bidi="fa-IR"/>
        </w:rPr>
        <w:t xml:space="preserve">ماده </w:t>
      </w:r>
      <w:r w:rsidR="005C2A0D">
        <w:rPr>
          <w:rFonts w:hint="cs"/>
          <w:b/>
          <w:bCs/>
          <w:sz w:val="28"/>
          <w:szCs w:val="28"/>
          <w:u w:val="single"/>
          <w:rtl/>
          <w:lang w:bidi="fa-IR"/>
        </w:rPr>
        <w:t>6</w:t>
      </w:r>
      <w:r w:rsidRPr="00D573A8">
        <w:rPr>
          <w:rFonts w:hint="cs"/>
          <w:b/>
          <w:bCs/>
          <w:sz w:val="28"/>
          <w:szCs w:val="28"/>
          <w:u w:val="single"/>
          <w:rtl/>
          <w:lang w:bidi="fa-IR"/>
        </w:rPr>
        <w:t>- تعهدات پيمانکار:</w:t>
      </w:r>
    </w:p>
    <w:p w:rsidR="005C2A0D" w:rsidRDefault="005C2A0D" w:rsidP="005C2A0D">
      <w:pPr>
        <w:rPr>
          <w:rtl/>
        </w:rPr>
      </w:pPr>
      <w:r>
        <w:rPr>
          <w:rFonts w:hint="cs"/>
          <w:rtl/>
        </w:rPr>
        <w:t>6</w:t>
      </w:r>
      <w:r w:rsidR="00F45987" w:rsidRPr="008575A0">
        <w:rPr>
          <w:rFonts w:hint="cs"/>
          <w:rtl/>
        </w:rPr>
        <w:t>-1- پيمانکار موظف است نسبت به انجام موارد مطرح شده در ماده يک قرارداد اقدام نمايد.</w:t>
      </w:r>
    </w:p>
    <w:p w:rsidR="00F45987" w:rsidRDefault="005C2A0D" w:rsidP="004F1310">
      <w:pPr>
        <w:rPr>
          <w:rtl/>
        </w:rPr>
      </w:pPr>
      <w:r>
        <w:rPr>
          <w:rFonts w:hint="cs"/>
          <w:rtl/>
        </w:rPr>
        <w:t>6</w:t>
      </w:r>
      <w:r w:rsidR="00F45987" w:rsidRPr="008575A0">
        <w:rPr>
          <w:rFonts w:hint="cs"/>
          <w:rtl/>
        </w:rPr>
        <w:t>-</w:t>
      </w:r>
      <w:r>
        <w:rPr>
          <w:rFonts w:hint="cs"/>
          <w:rtl/>
        </w:rPr>
        <w:t>2</w:t>
      </w:r>
      <w:r w:rsidR="0082764D">
        <w:rPr>
          <w:rFonts w:hint="cs"/>
          <w:rtl/>
        </w:rPr>
        <w:t>- پيمانکار موظف است کليه اشکالات</w:t>
      </w:r>
      <w:r w:rsidR="00F45987" w:rsidRPr="008575A0">
        <w:rPr>
          <w:rFonts w:hint="cs"/>
          <w:rtl/>
        </w:rPr>
        <w:t xml:space="preserve"> </w:t>
      </w:r>
      <w:r>
        <w:rPr>
          <w:rFonts w:hint="cs"/>
          <w:rtl/>
        </w:rPr>
        <w:t>احتمالي نرم افزار پورتال</w:t>
      </w:r>
      <w:r w:rsidR="00F45987" w:rsidRPr="008575A0">
        <w:rPr>
          <w:rFonts w:hint="cs"/>
          <w:rtl/>
        </w:rPr>
        <w:t xml:space="preserve"> (</w:t>
      </w:r>
      <w:r w:rsidR="00F45987" w:rsidRPr="0082764D">
        <w:rPr>
          <w:sz w:val="20"/>
          <w:szCs w:val="20"/>
        </w:rPr>
        <w:t>Bug</w:t>
      </w:r>
      <w:r w:rsidR="00C5711D" w:rsidRPr="0082764D">
        <w:rPr>
          <w:sz w:val="20"/>
          <w:szCs w:val="20"/>
        </w:rPr>
        <w:t>, Exception</w:t>
      </w:r>
      <w:r w:rsidR="00F45987" w:rsidRPr="008575A0">
        <w:rPr>
          <w:rFonts w:hint="cs"/>
          <w:rtl/>
        </w:rPr>
        <w:t xml:space="preserve">) </w:t>
      </w:r>
      <w:r w:rsidR="004F1310">
        <w:rPr>
          <w:rFonts w:hint="cs"/>
          <w:rtl/>
        </w:rPr>
        <w:t xml:space="preserve">را </w:t>
      </w:r>
      <w:r w:rsidR="000638E9">
        <w:rPr>
          <w:rFonts w:hint="cs"/>
          <w:rtl/>
          <w:lang w:bidi="fa-IR"/>
        </w:rPr>
        <w:t xml:space="preserve">در مدت قرارداد </w:t>
      </w:r>
      <w:r w:rsidR="004F1310">
        <w:rPr>
          <w:rFonts w:hint="cs"/>
          <w:rtl/>
        </w:rPr>
        <w:t>برطرف نمايد</w:t>
      </w:r>
      <w:r w:rsidR="000638E9">
        <w:rPr>
          <w:rFonts w:hint="cs"/>
          <w:rtl/>
        </w:rPr>
        <w:t>.</w:t>
      </w:r>
    </w:p>
    <w:p w:rsidR="00C21C9B" w:rsidRDefault="009C6622" w:rsidP="004B66B4">
      <w:pPr>
        <w:rPr>
          <w:lang w:bidi="fa-IR"/>
        </w:rPr>
      </w:pPr>
      <w:r>
        <w:rPr>
          <w:rFonts w:hint="cs"/>
          <w:rtl/>
        </w:rPr>
        <w:t>6</w:t>
      </w:r>
      <w:r w:rsidR="00FF5782">
        <w:rPr>
          <w:rFonts w:hint="cs"/>
          <w:rtl/>
          <w:lang w:bidi="fa-IR"/>
        </w:rPr>
        <w:t>-</w:t>
      </w:r>
      <w:r w:rsidR="004B66B4">
        <w:rPr>
          <w:rFonts w:hint="cs"/>
          <w:rtl/>
          <w:lang w:bidi="fa-IR"/>
        </w:rPr>
        <w:t>3</w:t>
      </w:r>
      <w:r w:rsidR="00FF5782">
        <w:rPr>
          <w:rFonts w:hint="cs"/>
          <w:rtl/>
          <w:lang w:bidi="fa-IR"/>
        </w:rPr>
        <w:t xml:space="preserve">- پيمانکار موظف است گزارش اجراي مراحل قرارداد را </w:t>
      </w:r>
      <w:r w:rsidR="00065CA6">
        <w:rPr>
          <w:rFonts w:hint="cs"/>
          <w:rtl/>
          <w:lang w:bidi="fa-IR"/>
        </w:rPr>
        <w:t xml:space="preserve">بصورت مکتوب </w:t>
      </w:r>
      <w:r w:rsidR="00FF5782">
        <w:rPr>
          <w:rFonts w:hint="cs"/>
          <w:rtl/>
          <w:lang w:bidi="fa-IR"/>
        </w:rPr>
        <w:t>به کارفرما ارائه نمايد.</w:t>
      </w:r>
    </w:p>
    <w:p w:rsidR="00C21C9B" w:rsidRDefault="009C6622" w:rsidP="004B66B4">
      <w:pPr>
        <w:rPr>
          <w:rtl/>
        </w:rPr>
      </w:pPr>
      <w:r>
        <w:rPr>
          <w:rFonts w:hint="cs"/>
          <w:rtl/>
        </w:rPr>
        <w:t>6</w:t>
      </w:r>
      <w:r w:rsidR="00C21C9B" w:rsidRPr="00C21C9B">
        <w:rPr>
          <w:rFonts w:hint="cs"/>
          <w:b/>
          <w:bCs/>
          <w:rtl/>
          <w:lang w:bidi="fa-IR"/>
        </w:rPr>
        <w:t>-</w:t>
      </w:r>
      <w:r w:rsidR="004B66B4">
        <w:rPr>
          <w:rFonts w:hint="cs"/>
          <w:b/>
          <w:bCs/>
          <w:rtl/>
          <w:lang w:bidi="fa-IR"/>
        </w:rPr>
        <w:t>4</w:t>
      </w:r>
      <w:r w:rsidR="00C21C9B" w:rsidRPr="00C21C9B">
        <w:rPr>
          <w:rFonts w:hint="cs"/>
          <w:b/>
          <w:bCs/>
          <w:rtl/>
        </w:rPr>
        <w:t xml:space="preserve">- </w:t>
      </w:r>
      <w:r w:rsidR="00C21C9B" w:rsidRPr="00C21C9B">
        <w:rPr>
          <w:rFonts w:hint="cs"/>
          <w:rtl/>
        </w:rPr>
        <w:t>مجری متعهد می شود که مشمول قانون منع مداخله کارکنان در معاملات دولتی مصوب سال 1337 شمسی ن</w:t>
      </w:r>
      <w:r w:rsidR="00C12489">
        <w:rPr>
          <w:rFonts w:hint="cs"/>
          <w:rtl/>
        </w:rPr>
        <w:t>مي باشد.</w:t>
      </w:r>
    </w:p>
    <w:p w:rsidR="002B384B" w:rsidRDefault="002B384B" w:rsidP="004616DC">
      <w:pPr>
        <w:rPr>
          <w:rtl/>
          <w:lang w:bidi="fa-IR"/>
        </w:rPr>
      </w:pPr>
    </w:p>
    <w:p w:rsidR="004B66B4" w:rsidRPr="00C21C9B" w:rsidRDefault="004B66B4" w:rsidP="004616DC">
      <w:pPr>
        <w:rPr>
          <w:rtl/>
          <w:lang w:bidi="fa-IR"/>
        </w:rPr>
      </w:pPr>
    </w:p>
    <w:p w:rsidR="00F45987" w:rsidRPr="00D573A8" w:rsidRDefault="00F45987" w:rsidP="005C2A0D">
      <w:pPr>
        <w:rPr>
          <w:b/>
          <w:bCs/>
          <w:sz w:val="28"/>
          <w:szCs w:val="28"/>
          <w:u w:val="single"/>
          <w:rtl/>
          <w:lang w:bidi="fa-IR"/>
        </w:rPr>
      </w:pPr>
      <w:r w:rsidRPr="00D573A8">
        <w:rPr>
          <w:rFonts w:hint="cs"/>
          <w:b/>
          <w:bCs/>
          <w:sz w:val="28"/>
          <w:szCs w:val="28"/>
          <w:u w:val="single"/>
          <w:rtl/>
          <w:lang w:bidi="fa-IR"/>
        </w:rPr>
        <w:t xml:space="preserve">ماده </w:t>
      </w:r>
      <w:r w:rsidR="005C2A0D">
        <w:rPr>
          <w:rFonts w:hint="cs"/>
          <w:b/>
          <w:bCs/>
          <w:sz w:val="28"/>
          <w:szCs w:val="28"/>
          <w:u w:val="single"/>
          <w:rtl/>
          <w:lang w:bidi="fa-IR"/>
        </w:rPr>
        <w:t>7</w:t>
      </w:r>
      <w:r w:rsidRPr="00D573A8">
        <w:rPr>
          <w:rFonts w:hint="cs"/>
          <w:b/>
          <w:bCs/>
          <w:sz w:val="28"/>
          <w:szCs w:val="28"/>
          <w:u w:val="single"/>
          <w:rtl/>
          <w:lang w:bidi="fa-IR"/>
        </w:rPr>
        <w:t>- تعهدات کارفرما:</w:t>
      </w:r>
    </w:p>
    <w:p w:rsidR="00F45987" w:rsidRPr="008575A0" w:rsidRDefault="005C2A0D" w:rsidP="002C6DC0">
      <w:pPr>
        <w:rPr>
          <w:rtl/>
        </w:rPr>
      </w:pPr>
      <w:r>
        <w:rPr>
          <w:rFonts w:hint="cs"/>
          <w:rtl/>
        </w:rPr>
        <w:t>7</w:t>
      </w:r>
      <w:r w:rsidR="00F45987" w:rsidRPr="008575A0">
        <w:rPr>
          <w:rFonts w:hint="cs"/>
          <w:rtl/>
        </w:rPr>
        <w:t xml:space="preserve">-1- کارفرما </w:t>
      </w:r>
      <w:r w:rsidR="002C6DC0">
        <w:rPr>
          <w:rFonts w:hint="cs"/>
          <w:rtl/>
        </w:rPr>
        <w:t>متعهد مي شود</w:t>
      </w:r>
      <w:r w:rsidR="00F45987" w:rsidRPr="008575A0">
        <w:rPr>
          <w:rFonts w:hint="cs"/>
          <w:rtl/>
        </w:rPr>
        <w:t xml:space="preserve"> ظرف مدت يک هفته از شروع قرارداد نسبت به معرفی نماينده تام الاختيار خود در اين قرارداد</w:t>
      </w:r>
      <w:r w:rsidR="00DB70E0">
        <w:rPr>
          <w:rFonts w:hint="cs"/>
          <w:rtl/>
        </w:rPr>
        <w:t xml:space="preserve"> به عنوان ناظر</w:t>
      </w:r>
      <w:r w:rsidR="00F45987" w:rsidRPr="008575A0">
        <w:rPr>
          <w:rFonts w:hint="cs"/>
          <w:rtl/>
        </w:rPr>
        <w:t xml:space="preserve"> طی يک نام</w:t>
      </w:r>
      <w:r w:rsidR="00AC3081">
        <w:rPr>
          <w:rFonts w:hint="cs"/>
          <w:rtl/>
        </w:rPr>
        <w:t>ه</w:t>
      </w:r>
      <w:r w:rsidR="00F45987" w:rsidRPr="008575A0">
        <w:rPr>
          <w:rFonts w:hint="cs"/>
          <w:rtl/>
        </w:rPr>
        <w:t xml:space="preserve"> کتبی به پيمانکار اقدام نمايد.</w:t>
      </w:r>
    </w:p>
    <w:p w:rsidR="00065CA6" w:rsidRPr="002C6DC0" w:rsidRDefault="00065CA6" w:rsidP="00065CA6">
      <w:pPr>
        <w:rPr>
          <w:rtl/>
          <w:lang w:bidi="fa-IR"/>
        </w:rPr>
      </w:pPr>
      <w:r>
        <w:rPr>
          <w:rFonts w:hint="cs"/>
          <w:rtl/>
        </w:rPr>
        <w:t>7-2-</w:t>
      </w:r>
      <w:r w:rsidRPr="002C6DC0">
        <w:rPr>
          <w:rFonts w:hint="cs"/>
          <w:rtl/>
          <w:lang w:bidi="fa-IR"/>
        </w:rPr>
        <w:t xml:space="preserve"> کارفرما متعهد مي شود پس از ارائه خروجي هر مرحله از قرارداد توسط </w:t>
      </w:r>
      <w:r>
        <w:rPr>
          <w:rFonts w:hint="cs"/>
          <w:rtl/>
          <w:lang w:bidi="fa-IR"/>
        </w:rPr>
        <w:t>پيمانکار</w:t>
      </w:r>
      <w:r w:rsidRPr="002C6DC0">
        <w:rPr>
          <w:rFonts w:hint="cs"/>
          <w:rtl/>
          <w:lang w:bidi="fa-IR"/>
        </w:rPr>
        <w:t xml:space="preserve">، ظرف مدت حداکثر دو هفته نسبت به بررسي خروجي آن مرحله و اعلام کليه نظرات خود در خصوص فاز مذکور بصورت مکتوب و يکجا اقدام نمايد و </w:t>
      </w:r>
      <w:r>
        <w:rPr>
          <w:rFonts w:hint="cs"/>
          <w:rtl/>
          <w:lang w:bidi="fa-IR"/>
        </w:rPr>
        <w:t>در غير اينصورت خروجي ارائه شده تاييد شده تلقي مي گردد.</w:t>
      </w:r>
    </w:p>
    <w:p w:rsidR="00130469" w:rsidRDefault="005C2A0D" w:rsidP="002C6DC0">
      <w:pPr>
        <w:rPr>
          <w:rtl/>
        </w:rPr>
      </w:pPr>
      <w:r>
        <w:rPr>
          <w:rFonts w:hint="cs"/>
          <w:rtl/>
        </w:rPr>
        <w:t>7</w:t>
      </w:r>
      <w:r w:rsidR="00F45987" w:rsidRPr="008575A0">
        <w:rPr>
          <w:rFonts w:hint="cs"/>
          <w:rtl/>
        </w:rPr>
        <w:t xml:space="preserve">-3- کارفرما </w:t>
      </w:r>
      <w:r w:rsidR="002C6DC0">
        <w:rPr>
          <w:rFonts w:hint="cs"/>
          <w:rtl/>
        </w:rPr>
        <w:t>متعهد مي شود</w:t>
      </w:r>
      <w:r w:rsidR="002C6DC0" w:rsidRPr="008575A0">
        <w:rPr>
          <w:rFonts w:hint="cs"/>
          <w:rtl/>
        </w:rPr>
        <w:t xml:space="preserve"> </w:t>
      </w:r>
      <w:r w:rsidR="00F45987" w:rsidRPr="008575A0">
        <w:rPr>
          <w:rFonts w:hint="cs"/>
          <w:rtl/>
        </w:rPr>
        <w:t xml:space="preserve">نسبت به پرداخت مبالغ تعهد شده در ماده </w:t>
      </w:r>
      <w:r>
        <w:rPr>
          <w:rFonts w:hint="cs"/>
          <w:rtl/>
        </w:rPr>
        <w:t>4</w:t>
      </w:r>
      <w:r w:rsidR="00F45987" w:rsidRPr="008575A0">
        <w:rPr>
          <w:rFonts w:hint="cs"/>
          <w:rtl/>
        </w:rPr>
        <w:t xml:space="preserve"> در موعد مقرر اقدام نمايد</w:t>
      </w:r>
      <w:r w:rsidR="00130469">
        <w:rPr>
          <w:rFonts w:hint="cs"/>
          <w:rtl/>
        </w:rPr>
        <w:t>.</w:t>
      </w:r>
    </w:p>
    <w:p w:rsidR="00DB70E0" w:rsidRDefault="005C2A0D" w:rsidP="002C6DC0">
      <w:pPr>
        <w:rPr>
          <w:rtl/>
        </w:rPr>
      </w:pPr>
      <w:r>
        <w:rPr>
          <w:rFonts w:hint="cs"/>
          <w:rtl/>
        </w:rPr>
        <w:t>7</w:t>
      </w:r>
      <w:r w:rsidR="00130469">
        <w:rPr>
          <w:rFonts w:hint="cs"/>
          <w:rtl/>
        </w:rPr>
        <w:t>-4- کار</w:t>
      </w:r>
      <w:r w:rsidR="00AC3081">
        <w:rPr>
          <w:rFonts w:hint="cs"/>
          <w:rtl/>
        </w:rPr>
        <w:t>فرما</w:t>
      </w:r>
      <w:r w:rsidR="00130469">
        <w:rPr>
          <w:rFonts w:hint="cs"/>
          <w:rtl/>
        </w:rPr>
        <w:t xml:space="preserve"> </w:t>
      </w:r>
      <w:r w:rsidR="002C6DC0">
        <w:rPr>
          <w:rFonts w:hint="cs"/>
          <w:rtl/>
        </w:rPr>
        <w:t>متعهد مي شود</w:t>
      </w:r>
      <w:r w:rsidR="002C6DC0" w:rsidRPr="008575A0">
        <w:rPr>
          <w:rFonts w:hint="cs"/>
          <w:rtl/>
        </w:rPr>
        <w:t xml:space="preserve"> </w:t>
      </w:r>
      <w:r w:rsidR="00F54AE0">
        <w:rPr>
          <w:rFonts w:hint="cs"/>
          <w:rtl/>
        </w:rPr>
        <w:t>به منظور نصب</w:t>
      </w:r>
      <w:r w:rsidR="00190EEC">
        <w:rPr>
          <w:rFonts w:hint="cs"/>
          <w:rtl/>
        </w:rPr>
        <w:t xml:space="preserve"> و بهره برداري از </w:t>
      </w:r>
      <w:r w:rsidR="00F54AE0">
        <w:rPr>
          <w:rFonts w:hint="cs"/>
          <w:rtl/>
        </w:rPr>
        <w:t xml:space="preserve">پورتال، </w:t>
      </w:r>
      <w:r w:rsidR="00130469">
        <w:rPr>
          <w:rFonts w:hint="cs"/>
          <w:rtl/>
        </w:rPr>
        <w:t>نسبت به تهيه ملزومات سخت افزاری و نرم افزار مندرج در پيوست قرارداد اقدام نمايد</w:t>
      </w:r>
      <w:r w:rsidR="00190EEC">
        <w:rPr>
          <w:rFonts w:hint="cs"/>
          <w:rtl/>
        </w:rPr>
        <w:t>.</w:t>
      </w:r>
    </w:p>
    <w:p w:rsidR="005618EB" w:rsidRDefault="005618EB" w:rsidP="00190EEC">
      <w:pPr>
        <w:rPr>
          <w:rtl/>
          <w:lang w:bidi="fa-IR"/>
        </w:rPr>
      </w:pPr>
    </w:p>
    <w:p w:rsidR="00DB70E0" w:rsidRPr="00FA4048" w:rsidRDefault="00DB70E0" w:rsidP="00FA4048">
      <w:pPr>
        <w:rPr>
          <w:b/>
          <w:bCs/>
          <w:sz w:val="28"/>
          <w:szCs w:val="28"/>
          <w:u w:val="single"/>
          <w:rtl/>
          <w:lang w:bidi="fa-IR"/>
        </w:rPr>
      </w:pPr>
      <w:r w:rsidRPr="00FA4048">
        <w:rPr>
          <w:rFonts w:hint="cs"/>
          <w:b/>
          <w:bCs/>
          <w:sz w:val="28"/>
          <w:szCs w:val="28"/>
          <w:u w:val="single"/>
          <w:rtl/>
          <w:lang w:bidi="fa-IR"/>
        </w:rPr>
        <w:t xml:space="preserve">ماده </w:t>
      </w:r>
      <w:r w:rsidR="00FA4048" w:rsidRPr="00FA4048">
        <w:rPr>
          <w:rFonts w:hint="cs"/>
          <w:b/>
          <w:bCs/>
          <w:sz w:val="28"/>
          <w:szCs w:val="28"/>
          <w:u w:val="single"/>
          <w:rtl/>
          <w:lang w:bidi="fa-IR"/>
        </w:rPr>
        <w:t>8</w:t>
      </w:r>
      <w:r w:rsidRPr="00FA4048">
        <w:rPr>
          <w:rFonts w:hint="cs"/>
          <w:b/>
          <w:bCs/>
          <w:sz w:val="28"/>
          <w:szCs w:val="28"/>
          <w:u w:val="single"/>
          <w:rtl/>
          <w:lang w:bidi="fa-IR"/>
        </w:rPr>
        <w:t>- ساير شرايط قرارداد</w:t>
      </w:r>
    </w:p>
    <w:p w:rsidR="00D71A11" w:rsidRDefault="00D71A11" w:rsidP="00CE283E">
      <w:pPr>
        <w:rPr>
          <w:rtl/>
          <w:lang w:bidi="fa-IR"/>
        </w:rPr>
      </w:pPr>
      <w:r>
        <w:rPr>
          <w:rFonts w:hint="cs"/>
          <w:rtl/>
          <w:lang w:bidi="fa-IR"/>
        </w:rPr>
        <w:t>8-1- تغيير مفاد اين قرارداد يا درخواست انجام خدمات اضافي، فقط با توافق طرفين و تهيه و تنظيم صورتجلسه امکان پذي</w:t>
      </w:r>
      <w:r w:rsidRPr="00DB70E0">
        <w:rPr>
          <w:rFonts w:hint="cs"/>
          <w:rtl/>
          <w:lang w:bidi="fa-IR"/>
        </w:rPr>
        <w:t>ر است.</w:t>
      </w:r>
    </w:p>
    <w:p w:rsidR="00DB70E0" w:rsidRPr="00DB70E0" w:rsidRDefault="00BB467B" w:rsidP="00CE283E">
      <w:pPr>
        <w:rPr>
          <w:rtl/>
          <w:lang w:bidi="fa-IR"/>
        </w:rPr>
      </w:pPr>
      <w:r>
        <w:rPr>
          <w:rFonts w:hint="cs"/>
          <w:rtl/>
          <w:lang w:bidi="fa-IR"/>
        </w:rPr>
        <w:t>8</w:t>
      </w:r>
      <w:r w:rsidR="00D72505">
        <w:rPr>
          <w:rFonts w:hint="cs"/>
          <w:rtl/>
          <w:lang w:bidi="fa-IR"/>
        </w:rPr>
        <w:t>-</w:t>
      </w:r>
      <w:r w:rsidR="00CE283E">
        <w:rPr>
          <w:rFonts w:hint="cs"/>
          <w:rtl/>
          <w:lang w:bidi="fa-IR"/>
        </w:rPr>
        <w:t>2</w:t>
      </w:r>
      <w:r w:rsidR="00D72505">
        <w:rPr>
          <w:rFonts w:hint="cs"/>
          <w:rtl/>
          <w:lang w:bidi="fa-IR"/>
        </w:rPr>
        <w:t xml:space="preserve">- </w:t>
      </w:r>
      <w:r w:rsidR="00DB70E0">
        <w:rPr>
          <w:rFonts w:hint="cs"/>
          <w:rtl/>
          <w:lang w:bidi="fa-IR"/>
        </w:rPr>
        <w:t>اين قرارداد تابع قوانين کشور جمهوری اسلامی اي</w:t>
      </w:r>
      <w:r w:rsidR="00DB70E0" w:rsidRPr="00DB70E0">
        <w:rPr>
          <w:rFonts w:hint="cs"/>
          <w:rtl/>
          <w:lang w:bidi="fa-IR"/>
        </w:rPr>
        <w:t>ران است.</w:t>
      </w:r>
    </w:p>
    <w:p w:rsidR="00CE283E" w:rsidRPr="00DB70E0" w:rsidRDefault="00BB467B" w:rsidP="00CE283E">
      <w:pPr>
        <w:rPr>
          <w:lang w:bidi="fa-IR"/>
        </w:rPr>
      </w:pPr>
      <w:r>
        <w:rPr>
          <w:rFonts w:hint="cs"/>
          <w:rtl/>
          <w:lang w:bidi="fa-IR"/>
        </w:rPr>
        <w:t>8</w:t>
      </w:r>
      <w:r w:rsidR="00D72505">
        <w:rPr>
          <w:rFonts w:hint="cs"/>
          <w:rtl/>
          <w:lang w:bidi="fa-IR"/>
        </w:rPr>
        <w:t>-</w:t>
      </w:r>
      <w:r w:rsidR="00CE283E">
        <w:rPr>
          <w:rFonts w:hint="cs"/>
          <w:rtl/>
          <w:lang w:bidi="fa-IR"/>
        </w:rPr>
        <w:t>3</w:t>
      </w:r>
      <w:r w:rsidR="00D72505">
        <w:rPr>
          <w:rFonts w:hint="cs"/>
          <w:rtl/>
          <w:lang w:bidi="fa-IR"/>
        </w:rPr>
        <w:t xml:space="preserve">- </w:t>
      </w:r>
      <w:r w:rsidR="00DB70E0" w:rsidRPr="00DB70E0">
        <w:rPr>
          <w:rFonts w:hint="cs"/>
          <w:rtl/>
          <w:lang w:bidi="fa-IR"/>
        </w:rPr>
        <w:t>هر گونه</w:t>
      </w:r>
      <w:r w:rsidR="00DB70E0">
        <w:rPr>
          <w:rFonts w:hint="cs"/>
          <w:rtl/>
          <w:lang w:bidi="fa-IR"/>
        </w:rPr>
        <w:t xml:space="preserve"> خرابی</w:t>
      </w:r>
      <w:r w:rsidR="00DB70E0" w:rsidRPr="00DB70E0">
        <w:rPr>
          <w:rFonts w:hint="cs"/>
          <w:rtl/>
          <w:lang w:bidi="fa-IR"/>
        </w:rPr>
        <w:t xml:space="preserve"> ناشی از اشکالات سخت افزاری، از شمول </w:t>
      </w:r>
      <w:r w:rsidR="00D72505">
        <w:rPr>
          <w:rFonts w:hint="cs"/>
          <w:rtl/>
          <w:lang w:bidi="fa-IR"/>
        </w:rPr>
        <w:t>اي</w:t>
      </w:r>
      <w:r w:rsidR="00DB70E0" w:rsidRPr="00DB70E0">
        <w:rPr>
          <w:rFonts w:hint="cs"/>
          <w:rtl/>
          <w:lang w:bidi="fa-IR"/>
        </w:rPr>
        <w:t>ن قرارداد خارج است.</w:t>
      </w:r>
    </w:p>
    <w:p w:rsidR="00130469" w:rsidRPr="008575A0" w:rsidRDefault="00130469" w:rsidP="008575A0">
      <w:pPr>
        <w:rPr>
          <w:rtl/>
          <w:lang w:bidi="fa-IR"/>
        </w:rPr>
      </w:pPr>
    </w:p>
    <w:p w:rsidR="00F45987" w:rsidRPr="00D573A8" w:rsidRDefault="00F45987" w:rsidP="00FA4048">
      <w:pPr>
        <w:rPr>
          <w:b/>
          <w:bCs/>
          <w:sz w:val="28"/>
          <w:szCs w:val="28"/>
          <w:u w:val="single"/>
          <w:rtl/>
          <w:lang w:bidi="fa-IR"/>
        </w:rPr>
      </w:pPr>
      <w:r w:rsidRPr="00D573A8">
        <w:rPr>
          <w:rFonts w:hint="cs"/>
          <w:b/>
          <w:bCs/>
          <w:sz w:val="28"/>
          <w:szCs w:val="28"/>
          <w:u w:val="single"/>
          <w:rtl/>
          <w:lang w:bidi="fa-IR"/>
        </w:rPr>
        <w:t xml:space="preserve">ماده </w:t>
      </w:r>
      <w:r w:rsidR="00FA4048">
        <w:rPr>
          <w:rFonts w:hint="cs"/>
          <w:b/>
          <w:bCs/>
          <w:sz w:val="28"/>
          <w:szCs w:val="28"/>
          <w:u w:val="single"/>
          <w:rtl/>
          <w:lang w:bidi="fa-IR"/>
        </w:rPr>
        <w:t>9</w:t>
      </w:r>
      <w:r w:rsidRPr="00D573A8">
        <w:rPr>
          <w:rFonts w:hint="cs"/>
          <w:b/>
          <w:bCs/>
          <w:sz w:val="28"/>
          <w:szCs w:val="28"/>
          <w:u w:val="single"/>
          <w:rtl/>
          <w:lang w:bidi="fa-IR"/>
        </w:rPr>
        <w:t>- تعداد نسخ:</w:t>
      </w:r>
    </w:p>
    <w:p w:rsidR="00F45987" w:rsidRPr="008575A0" w:rsidRDefault="00F45987" w:rsidP="0072157E">
      <w:pPr>
        <w:rPr>
          <w:rtl/>
        </w:rPr>
      </w:pPr>
      <w:r w:rsidRPr="008575A0">
        <w:rPr>
          <w:rFonts w:hint="cs"/>
          <w:rtl/>
        </w:rPr>
        <w:t xml:space="preserve">اين قرارداد در </w:t>
      </w:r>
      <w:r w:rsidR="00BB467B">
        <w:rPr>
          <w:rFonts w:hint="cs"/>
          <w:rtl/>
        </w:rPr>
        <w:t>9</w:t>
      </w:r>
      <w:r w:rsidRPr="008575A0">
        <w:rPr>
          <w:rFonts w:hint="cs"/>
          <w:rtl/>
        </w:rPr>
        <w:t xml:space="preserve"> ماده  و سه نسخه </w:t>
      </w:r>
      <w:r w:rsidR="0072157E">
        <w:rPr>
          <w:rFonts w:hint="cs"/>
          <w:rtl/>
        </w:rPr>
        <w:t>سه</w:t>
      </w:r>
      <w:r w:rsidRPr="008575A0">
        <w:rPr>
          <w:rFonts w:hint="cs"/>
          <w:rtl/>
        </w:rPr>
        <w:t xml:space="preserve"> صفحه اي به امضاي طرفين مي ر</w:t>
      </w:r>
      <w:r w:rsidR="008575A0" w:rsidRPr="008575A0">
        <w:rPr>
          <w:rFonts w:hint="cs"/>
          <w:rtl/>
        </w:rPr>
        <w:t>س</w:t>
      </w:r>
      <w:r w:rsidRPr="008575A0">
        <w:rPr>
          <w:rFonts w:hint="cs"/>
          <w:rtl/>
        </w:rPr>
        <w:t>د و هر سه نسخه حکم واحد دارند و با امضاي اين قرارداد هر گونه تصور، قرار، مکاتبه و برداشت شفاهي و يا کتبي قبلي در خصوص مندرجات مذکور در قرارداد ميان طرفين ملغي اعلام مي شود و در تمامي موارد مندرجات اين قرارداد نافذ است و ساير قرارها اشرافي بر اين قرارداد ندارند.</w:t>
      </w:r>
    </w:p>
    <w:p w:rsidR="00F45987" w:rsidRPr="008575A0" w:rsidRDefault="00F45987" w:rsidP="008575A0">
      <w:pPr>
        <w:rPr>
          <w:rtl/>
        </w:rPr>
      </w:pPr>
    </w:p>
    <w:p w:rsidR="00F45987" w:rsidRDefault="00F45987" w:rsidP="00F45987">
      <w:pPr>
        <w:ind w:left="360"/>
        <w:rPr>
          <w:sz w:val="28"/>
          <w:szCs w:val="28"/>
          <w:rtl/>
          <w:lang w:bidi="fa-IR"/>
        </w:rPr>
      </w:pPr>
      <w:r w:rsidRPr="00D573A8">
        <w:rPr>
          <w:rFonts w:hint="cs"/>
          <w:sz w:val="28"/>
          <w:szCs w:val="28"/>
          <w:rtl/>
          <w:lang w:bidi="fa-IR"/>
        </w:rPr>
        <w:t>نما</w:t>
      </w:r>
      <w:r>
        <w:rPr>
          <w:rFonts w:hint="cs"/>
          <w:sz w:val="28"/>
          <w:szCs w:val="28"/>
          <w:rtl/>
          <w:lang w:bidi="fa-IR"/>
        </w:rPr>
        <w:t>ي</w:t>
      </w:r>
      <w:r w:rsidRPr="00D573A8">
        <w:rPr>
          <w:rFonts w:hint="cs"/>
          <w:sz w:val="28"/>
          <w:szCs w:val="28"/>
          <w:rtl/>
          <w:lang w:bidi="fa-IR"/>
        </w:rPr>
        <w:t xml:space="preserve">نده کارفرما                                       </w:t>
      </w:r>
      <w:r>
        <w:rPr>
          <w:rFonts w:hint="cs"/>
          <w:sz w:val="28"/>
          <w:szCs w:val="28"/>
          <w:rtl/>
          <w:lang w:bidi="fa-IR"/>
        </w:rPr>
        <w:t xml:space="preserve">                        </w:t>
      </w:r>
      <w:r w:rsidRPr="00D573A8">
        <w:rPr>
          <w:rFonts w:hint="cs"/>
          <w:sz w:val="28"/>
          <w:szCs w:val="28"/>
          <w:rtl/>
          <w:lang w:bidi="fa-IR"/>
        </w:rPr>
        <w:t xml:space="preserve">        نما</w:t>
      </w:r>
      <w:r>
        <w:rPr>
          <w:rFonts w:hint="cs"/>
          <w:sz w:val="28"/>
          <w:szCs w:val="28"/>
          <w:rtl/>
          <w:lang w:bidi="fa-IR"/>
        </w:rPr>
        <w:t>ي</w:t>
      </w:r>
      <w:r w:rsidRPr="00D573A8">
        <w:rPr>
          <w:rFonts w:hint="cs"/>
          <w:sz w:val="28"/>
          <w:szCs w:val="28"/>
          <w:rtl/>
          <w:lang w:bidi="fa-IR"/>
        </w:rPr>
        <w:t xml:space="preserve">نده پيمانکار </w:t>
      </w:r>
    </w:p>
    <w:p w:rsidR="00F45987" w:rsidRPr="00D573A8" w:rsidRDefault="00F45987" w:rsidP="00865A00">
      <w:pPr>
        <w:ind w:left="360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ab/>
      </w:r>
      <w:r w:rsidR="00241DEC">
        <w:rPr>
          <w:sz w:val="28"/>
          <w:szCs w:val="28"/>
          <w:lang w:bidi="fa-IR"/>
        </w:rPr>
        <w:t>………..</w:t>
      </w:r>
      <w:r>
        <w:rPr>
          <w:rFonts w:hint="cs"/>
          <w:sz w:val="28"/>
          <w:szCs w:val="28"/>
          <w:rtl/>
          <w:lang w:bidi="fa-IR"/>
        </w:rPr>
        <w:tab/>
      </w:r>
      <w:r>
        <w:rPr>
          <w:rFonts w:hint="cs"/>
          <w:sz w:val="28"/>
          <w:szCs w:val="28"/>
          <w:rtl/>
          <w:lang w:bidi="fa-IR"/>
        </w:rPr>
        <w:tab/>
      </w:r>
      <w:r>
        <w:rPr>
          <w:rFonts w:hint="cs"/>
          <w:sz w:val="28"/>
          <w:szCs w:val="28"/>
          <w:rtl/>
          <w:lang w:bidi="fa-IR"/>
        </w:rPr>
        <w:tab/>
      </w:r>
      <w:r w:rsidR="00241DEC">
        <w:rPr>
          <w:sz w:val="28"/>
          <w:szCs w:val="28"/>
          <w:lang w:bidi="fa-IR"/>
        </w:rPr>
        <w:t xml:space="preserve">     </w:t>
      </w:r>
      <w:r>
        <w:rPr>
          <w:rFonts w:hint="cs"/>
          <w:sz w:val="28"/>
          <w:szCs w:val="28"/>
          <w:rtl/>
          <w:lang w:bidi="fa-IR"/>
        </w:rPr>
        <w:tab/>
      </w:r>
      <w:r>
        <w:rPr>
          <w:rFonts w:hint="cs"/>
          <w:sz w:val="28"/>
          <w:szCs w:val="28"/>
          <w:rtl/>
          <w:lang w:bidi="fa-IR"/>
        </w:rPr>
        <w:tab/>
      </w:r>
      <w:r>
        <w:rPr>
          <w:rFonts w:hint="cs"/>
          <w:sz w:val="28"/>
          <w:szCs w:val="28"/>
          <w:rtl/>
          <w:lang w:bidi="fa-IR"/>
        </w:rPr>
        <w:tab/>
      </w:r>
      <w:r w:rsidR="00207F2A">
        <w:rPr>
          <w:rFonts w:hint="cs"/>
          <w:sz w:val="28"/>
          <w:szCs w:val="28"/>
          <w:rtl/>
          <w:lang w:bidi="fa-IR"/>
        </w:rPr>
        <w:t xml:space="preserve">   </w:t>
      </w:r>
      <w:r w:rsidR="00241DEC">
        <w:rPr>
          <w:sz w:val="28"/>
          <w:szCs w:val="28"/>
          <w:lang w:bidi="fa-IR"/>
        </w:rPr>
        <w:t xml:space="preserve">           </w:t>
      </w:r>
      <w:r w:rsidR="00865A00">
        <w:rPr>
          <w:rFonts w:hint="cs"/>
          <w:sz w:val="28"/>
          <w:szCs w:val="28"/>
          <w:rtl/>
          <w:lang w:bidi="fa-IR"/>
        </w:rPr>
        <w:t xml:space="preserve">علی کاظمی </w:t>
      </w:r>
    </w:p>
    <w:p w:rsidR="007D72D6" w:rsidRDefault="007D72D6" w:rsidP="00B25EF8">
      <w:pPr>
        <w:rPr>
          <w:rtl/>
          <w:lang w:bidi="fa-IR"/>
        </w:rPr>
      </w:pPr>
    </w:p>
    <w:p w:rsidR="00321ADD" w:rsidRDefault="00321ADD" w:rsidP="00B25EF8">
      <w:pPr>
        <w:rPr>
          <w:rtl/>
          <w:lang w:bidi="fa-IR"/>
        </w:rPr>
      </w:pPr>
    </w:p>
    <w:p w:rsidR="00B2571D" w:rsidRDefault="00B2571D" w:rsidP="00B25EF8">
      <w:pPr>
        <w:rPr>
          <w:rtl/>
          <w:lang w:bidi="fa-IR"/>
        </w:rPr>
      </w:pPr>
    </w:p>
    <w:p w:rsidR="00865A00" w:rsidRDefault="00865A00" w:rsidP="00B25EF8">
      <w:pPr>
        <w:rPr>
          <w:rtl/>
          <w:lang w:bidi="fa-IR"/>
        </w:rPr>
      </w:pPr>
    </w:p>
    <w:p w:rsidR="00865A00" w:rsidRDefault="00865A00" w:rsidP="00B25EF8">
      <w:pPr>
        <w:rPr>
          <w:rtl/>
          <w:lang w:bidi="fa-IR"/>
        </w:rPr>
      </w:pPr>
    </w:p>
    <w:p w:rsidR="00865A00" w:rsidRDefault="00865A00" w:rsidP="00B25EF8">
      <w:pPr>
        <w:rPr>
          <w:rtl/>
          <w:lang w:bidi="fa-IR"/>
        </w:rPr>
      </w:pPr>
    </w:p>
    <w:p w:rsidR="00865A00" w:rsidRDefault="00865A00" w:rsidP="00B25EF8">
      <w:pPr>
        <w:rPr>
          <w:rtl/>
          <w:lang w:bidi="fa-IR"/>
        </w:rPr>
      </w:pPr>
    </w:p>
    <w:p w:rsidR="00865A00" w:rsidRDefault="00865A00" w:rsidP="00B25EF8">
      <w:pPr>
        <w:rPr>
          <w:rtl/>
          <w:lang w:bidi="fa-IR"/>
        </w:rPr>
      </w:pPr>
    </w:p>
    <w:p w:rsidR="00865A00" w:rsidRDefault="00865A00" w:rsidP="00B25EF8">
      <w:pPr>
        <w:rPr>
          <w:rtl/>
          <w:lang w:bidi="fa-IR"/>
        </w:rPr>
      </w:pPr>
    </w:p>
    <w:p w:rsidR="00D73E7D" w:rsidRDefault="00D73E7D" w:rsidP="00321ADD">
      <w:pPr>
        <w:spacing w:before="100" w:beforeAutospacing="1" w:after="100" w:afterAutospacing="1" w:line="288" w:lineRule="atLeast"/>
        <w:jc w:val="left"/>
        <w:rPr>
          <w:rFonts w:cs="Mitra"/>
          <w:b/>
          <w:bCs/>
          <w:color w:val="000000"/>
          <w:sz w:val="28"/>
          <w:szCs w:val="28"/>
          <w:rtl/>
          <w:lang w:bidi="fa-IR"/>
        </w:rPr>
      </w:pPr>
    </w:p>
    <w:p w:rsidR="000032E5" w:rsidRDefault="000032E5" w:rsidP="00321ADD">
      <w:pPr>
        <w:spacing w:before="100" w:beforeAutospacing="1" w:after="100" w:afterAutospacing="1" w:line="288" w:lineRule="atLeast"/>
        <w:jc w:val="left"/>
        <w:rPr>
          <w:rFonts w:cs="Mitra"/>
          <w:b/>
          <w:bCs/>
          <w:color w:val="000000"/>
          <w:sz w:val="28"/>
          <w:szCs w:val="28"/>
          <w:rtl/>
          <w:lang w:bidi="fa-IR"/>
        </w:rPr>
      </w:pPr>
    </w:p>
    <w:p w:rsidR="00D73E7D" w:rsidRDefault="00D73E7D" w:rsidP="00321ADD">
      <w:pPr>
        <w:spacing w:before="100" w:beforeAutospacing="1" w:after="100" w:afterAutospacing="1" w:line="288" w:lineRule="atLeast"/>
        <w:jc w:val="left"/>
        <w:rPr>
          <w:rFonts w:cs="Mitra"/>
          <w:b/>
          <w:bCs/>
          <w:color w:val="000000"/>
          <w:sz w:val="28"/>
          <w:szCs w:val="28"/>
          <w:rtl/>
          <w:lang w:bidi="fa-IR"/>
        </w:rPr>
      </w:pPr>
    </w:p>
    <w:p w:rsidR="00321ADD" w:rsidRPr="00572212" w:rsidRDefault="00D73E7D" w:rsidP="00D73E7D">
      <w:pPr>
        <w:spacing w:before="100" w:beforeAutospacing="1" w:after="100" w:afterAutospacing="1" w:line="288" w:lineRule="atLeast"/>
        <w:jc w:val="left"/>
        <w:rPr>
          <w:rFonts w:cs="Titr"/>
          <w:b/>
          <w:bCs/>
          <w:color w:val="000000"/>
        </w:rPr>
      </w:pPr>
      <w:r w:rsidRPr="00572212">
        <w:rPr>
          <w:rFonts w:cs="Titr" w:hint="cs"/>
          <w:b/>
          <w:bCs/>
          <w:color w:val="000000"/>
          <w:sz w:val="28"/>
          <w:szCs w:val="28"/>
          <w:rtl/>
          <w:lang w:bidi="fa-IR"/>
        </w:rPr>
        <w:lastRenderedPageBreak/>
        <w:t>پيوست يک: (</w:t>
      </w:r>
      <w:r w:rsidR="00321ADD" w:rsidRPr="00572212">
        <w:rPr>
          <w:rFonts w:cs="Titr" w:hint="cs"/>
          <w:b/>
          <w:bCs/>
          <w:color w:val="000000"/>
          <w:sz w:val="28"/>
          <w:szCs w:val="28"/>
          <w:rtl/>
          <w:lang w:bidi="fa-IR"/>
        </w:rPr>
        <w:t>ملزومات سخت افزاري</w:t>
      </w:r>
      <w:r w:rsidR="00130469" w:rsidRPr="00572212">
        <w:rPr>
          <w:rFonts w:cs="Titr" w:hint="cs"/>
          <w:b/>
          <w:bCs/>
          <w:color w:val="000000"/>
          <w:sz w:val="28"/>
          <w:szCs w:val="28"/>
          <w:rtl/>
          <w:lang w:bidi="fa-IR"/>
        </w:rPr>
        <w:t xml:space="preserve"> و نرم افزاری پورتال</w:t>
      </w:r>
      <w:r w:rsidRPr="00572212">
        <w:rPr>
          <w:rFonts w:cs="Titr" w:hint="cs"/>
          <w:b/>
          <w:bCs/>
          <w:color w:val="000000"/>
          <w:sz w:val="28"/>
          <w:szCs w:val="28"/>
          <w:rtl/>
          <w:lang w:bidi="fa-IR"/>
        </w:rPr>
        <w:t>)</w:t>
      </w:r>
    </w:p>
    <w:p w:rsidR="005618EB" w:rsidRDefault="00130469" w:rsidP="00572212">
      <w:pPr>
        <w:ind w:left="720"/>
        <w:rPr>
          <w:rFonts w:cs="Titr"/>
          <w:sz w:val="20"/>
          <w:szCs w:val="20"/>
          <w:lang w:bidi="fa-IR"/>
        </w:rPr>
      </w:pPr>
      <w:r w:rsidRPr="00D73E7D">
        <w:rPr>
          <w:rFonts w:cs="Titr" w:hint="cs"/>
          <w:sz w:val="20"/>
          <w:szCs w:val="20"/>
          <w:rtl/>
          <w:lang w:bidi="fa-IR"/>
        </w:rPr>
        <w:t>سخت افزار:</w:t>
      </w:r>
    </w:p>
    <w:p w:rsidR="00130469" w:rsidRPr="00130469" w:rsidRDefault="00043F9B" w:rsidP="00572212">
      <w:pPr>
        <w:ind w:left="720"/>
        <w:rPr>
          <w:rStyle w:val="Strong"/>
          <w:b w:val="0"/>
          <w:bCs w:val="0"/>
          <w:rtl/>
        </w:rPr>
      </w:pPr>
      <w:r>
        <w:rPr>
          <w:rFonts w:cs="Titr" w:hint="cs"/>
          <w:sz w:val="20"/>
          <w:szCs w:val="20"/>
          <w:rtl/>
          <w:lang w:bidi="fa-IR"/>
        </w:rPr>
        <w:t xml:space="preserve"> (</w:t>
      </w:r>
      <w:r w:rsidR="00130469" w:rsidRPr="00130469">
        <w:rPr>
          <w:rStyle w:val="Strong"/>
          <w:rFonts w:hint="cs"/>
          <w:b w:val="0"/>
          <w:bCs w:val="0"/>
          <w:rtl/>
        </w:rPr>
        <w:t>برای حجم اطلاعات</w:t>
      </w:r>
      <w:r>
        <w:rPr>
          <w:rStyle w:val="Strong"/>
          <w:rFonts w:hint="cs"/>
          <w:b w:val="0"/>
          <w:bCs w:val="0"/>
          <w:rtl/>
        </w:rPr>
        <w:t xml:space="preserve"> تا</w:t>
      </w:r>
      <w:r w:rsidR="00130469" w:rsidRPr="00130469">
        <w:rPr>
          <w:rStyle w:val="Strong"/>
          <w:rFonts w:hint="cs"/>
          <w:b w:val="0"/>
          <w:bCs w:val="0"/>
          <w:rtl/>
        </w:rPr>
        <w:t xml:space="preserve"> </w:t>
      </w:r>
      <w:r w:rsidR="00130469" w:rsidRPr="00130469">
        <w:rPr>
          <w:rStyle w:val="Strong"/>
          <w:b w:val="0"/>
          <w:bCs w:val="0"/>
        </w:rPr>
        <w:t>10GB</w:t>
      </w:r>
      <w:r w:rsidR="00130469" w:rsidRPr="00130469">
        <w:rPr>
          <w:rStyle w:val="Strong"/>
          <w:rFonts w:hint="cs"/>
          <w:b w:val="0"/>
          <w:bCs w:val="0"/>
          <w:rtl/>
        </w:rPr>
        <w:t xml:space="preserve"> و تعداد 5000 بازديد کننده در روز</w:t>
      </w:r>
      <w:r>
        <w:rPr>
          <w:rStyle w:val="Strong"/>
          <w:rFonts w:hint="cs"/>
          <w:b w:val="0"/>
          <w:bCs w:val="0"/>
          <w:rtl/>
        </w:rPr>
        <w:t xml:space="preserve">) </w:t>
      </w:r>
    </w:p>
    <w:p w:rsidR="00130469" w:rsidRDefault="005C2A0D" w:rsidP="00572212">
      <w:pPr>
        <w:bidi w:val="0"/>
        <w:ind w:left="720"/>
        <w:rPr>
          <w:rtl/>
          <w:lang w:bidi="fa-IR"/>
        </w:rPr>
      </w:pPr>
      <w:r>
        <w:rPr>
          <w:lang w:bidi="fa-IR"/>
        </w:rPr>
        <w:t xml:space="preserve">HP </w:t>
      </w:r>
      <w:r w:rsidR="00130469" w:rsidRPr="00130469">
        <w:rPr>
          <w:lang w:bidi="fa-IR"/>
        </w:rPr>
        <w:t>DL380 G5 (2 CPU</w:t>
      </w:r>
      <w:r w:rsidR="005618EB">
        <w:rPr>
          <w:rFonts w:hint="cs"/>
          <w:rtl/>
          <w:lang w:bidi="fa-IR"/>
        </w:rPr>
        <w:t xml:space="preserve"> </w:t>
      </w:r>
      <w:r w:rsidR="005618EB">
        <w:rPr>
          <w:lang w:bidi="fa-IR"/>
        </w:rPr>
        <w:t>Dual-Core</w:t>
      </w:r>
      <w:r w:rsidR="00130469" w:rsidRPr="00130469">
        <w:rPr>
          <w:lang w:bidi="fa-IR"/>
        </w:rPr>
        <w:t xml:space="preserve">, </w:t>
      </w:r>
      <w:r w:rsidR="00130469">
        <w:rPr>
          <w:lang w:bidi="fa-IR"/>
        </w:rPr>
        <w:t>4</w:t>
      </w:r>
      <w:r w:rsidR="00130469" w:rsidRPr="00130469">
        <w:rPr>
          <w:lang w:bidi="fa-IR"/>
        </w:rPr>
        <w:t xml:space="preserve"> GB RAM</w:t>
      </w:r>
      <w:r w:rsidR="00130469">
        <w:rPr>
          <w:lang w:bidi="fa-IR"/>
        </w:rPr>
        <w:t>, 4 HDD</w:t>
      </w:r>
      <w:r w:rsidR="005618EB">
        <w:rPr>
          <w:lang w:bidi="fa-IR"/>
        </w:rPr>
        <w:t xml:space="preserve"> 36 GB 15K SAS</w:t>
      </w:r>
      <w:r w:rsidR="00130469" w:rsidRPr="00130469">
        <w:rPr>
          <w:lang w:bidi="fa-IR"/>
        </w:rPr>
        <w:t>)</w:t>
      </w:r>
    </w:p>
    <w:p w:rsidR="005618EB" w:rsidRPr="00130469" w:rsidRDefault="005618EB" w:rsidP="005618EB">
      <w:pPr>
        <w:bidi w:val="0"/>
        <w:ind w:left="720"/>
        <w:rPr>
          <w:lang w:bidi="fa-IR"/>
        </w:rPr>
      </w:pPr>
    </w:p>
    <w:p w:rsidR="005618EB" w:rsidRDefault="005618EB" w:rsidP="005618EB">
      <w:pPr>
        <w:ind w:left="720"/>
        <w:rPr>
          <w:rStyle w:val="Strong"/>
          <w:b w:val="0"/>
          <w:bCs w:val="0"/>
        </w:rPr>
      </w:pPr>
      <w:r>
        <w:rPr>
          <w:rFonts w:cs="Titr" w:hint="cs"/>
          <w:sz w:val="20"/>
          <w:szCs w:val="20"/>
          <w:rtl/>
          <w:lang w:bidi="fa-IR"/>
        </w:rPr>
        <w:t xml:space="preserve"> (</w:t>
      </w:r>
      <w:r w:rsidRPr="00130469">
        <w:rPr>
          <w:rStyle w:val="Strong"/>
          <w:rFonts w:hint="cs"/>
          <w:b w:val="0"/>
          <w:bCs w:val="0"/>
          <w:rtl/>
        </w:rPr>
        <w:t>برای حجم اطلاعات</w:t>
      </w:r>
      <w:r>
        <w:rPr>
          <w:rStyle w:val="Strong"/>
          <w:rFonts w:hint="cs"/>
          <w:b w:val="0"/>
          <w:bCs w:val="0"/>
          <w:rtl/>
        </w:rPr>
        <w:t xml:space="preserve"> تا</w:t>
      </w:r>
      <w:r w:rsidRPr="00130469">
        <w:rPr>
          <w:rStyle w:val="Strong"/>
          <w:rFonts w:hint="cs"/>
          <w:b w:val="0"/>
          <w:bCs w:val="0"/>
          <w:rtl/>
        </w:rPr>
        <w:t xml:space="preserve"> </w:t>
      </w:r>
      <w:r>
        <w:rPr>
          <w:rStyle w:val="Strong"/>
          <w:b w:val="0"/>
          <w:bCs w:val="0"/>
        </w:rPr>
        <w:t>2</w:t>
      </w:r>
      <w:r w:rsidRPr="00130469">
        <w:rPr>
          <w:rStyle w:val="Strong"/>
          <w:b w:val="0"/>
          <w:bCs w:val="0"/>
        </w:rPr>
        <w:t>0GB</w:t>
      </w:r>
      <w:r w:rsidRPr="00130469">
        <w:rPr>
          <w:rStyle w:val="Strong"/>
          <w:rFonts w:hint="cs"/>
          <w:b w:val="0"/>
          <w:bCs w:val="0"/>
          <w:rtl/>
        </w:rPr>
        <w:t xml:space="preserve"> </w:t>
      </w:r>
      <w:r>
        <w:rPr>
          <w:rStyle w:val="Strong"/>
          <w:rFonts w:hint="cs"/>
          <w:b w:val="0"/>
          <w:bCs w:val="0"/>
          <w:rtl/>
          <w:lang w:bidi="fa-IR"/>
        </w:rPr>
        <w:t>و</w:t>
      </w:r>
      <w:r w:rsidRPr="00130469">
        <w:rPr>
          <w:rStyle w:val="Strong"/>
          <w:rFonts w:hint="cs"/>
          <w:b w:val="0"/>
          <w:bCs w:val="0"/>
          <w:rtl/>
        </w:rPr>
        <w:t xml:space="preserve"> تعداد  بازديد </w:t>
      </w:r>
      <w:r>
        <w:rPr>
          <w:rStyle w:val="Strong"/>
          <w:rFonts w:hint="cs"/>
          <w:b w:val="0"/>
          <w:bCs w:val="0"/>
          <w:rtl/>
        </w:rPr>
        <w:t>5 تا 10 هزار</w:t>
      </w:r>
      <w:r w:rsidRPr="00130469">
        <w:rPr>
          <w:rStyle w:val="Strong"/>
          <w:rFonts w:hint="cs"/>
          <w:b w:val="0"/>
          <w:bCs w:val="0"/>
          <w:rtl/>
        </w:rPr>
        <w:t xml:space="preserve"> در روز</w:t>
      </w:r>
      <w:r>
        <w:rPr>
          <w:rStyle w:val="Strong"/>
          <w:rFonts w:hint="cs"/>
          <w:b w:val="0"/>
          <w:bCs w:val="0"/>
          <w:rtl/>
        </w:rPr>
        <w:t>)</w:t>
      </w:r>
    </w:p>
    <w:p w:rsidR="005618EB" w:rsidRDefault="005618EB" w:rsidP="005618EB">
      <w:pPr>
        <w:bidi w:val="0"/>
        <w:ind w:left="720"/>
        <w:rPr>
          <w:rtl/>
          <w:lang w:bidi="fa-IR"/>
        </w:rPr>
      </w:pPr>
      <w:r>
        <w:rPr>
          <w:lang w:bidi="fa-IR"/>
        </w:rPr>
        <w:t xml:space="preserve">HP </w:t>
      </w:r>
      <w:r w:rsidRPr="00130469">
        <w:rPr>
          <w:lang w:bidi="fa-IR"/>
        </w:rPr>
        <w:t>DL380 G5 (2 CPU</w:t>
      </w:r>
      <w:r w:rsidR="00065CA6">
        <w:rPr>
          <w:lang w:bidi="fa-IR"/>
        </w:rPr>
        <w:t xml:space="preserve"> </w:t>
      </w:r>
      <w:r>
        <w:rPr>
          <w:lang w:bidi="fa-IR"/>
        </w:rPr>
        <w:t>Quad-Core</w:t>
      </w:r>
      <w:r w:rsidRPr="00130469">
        <w:rPr>
          <w:lang w:bidi="fa-IR"/>
        </w:rPr>
        <w:t xml:space="preserve">, </w:t>
      </w:r>
      <w:r>
        <w:rPr>
          <w:lang w:bidi="fa-IR"/>
        </w:rPr>
        <w:t>8</w:t>
      </w:r>
      <w:r w:rsidRPr="00130469">
        <w:rPr>
          <w:lang w:bidi="fa-IR"/>
        </w:rPr>
        <w:t xml:space="preserve"> GB RAM</w:t>
      </w:r>
      <w:r>
        <w:rPr>
          <w:lang w:bidi="fa-IR"/>
        </w:rPr>
        <w:t>, 4 HDD 72 GB 15K SAS</w:t>
      </w:r>
      <w:r w:rsidRPr="00130469">
        <w:rPr>
          <w:lang w:bidi="fa-IR"/>
        </w:rPr>
        <w:t>)</w:t>
      </w:r>
    </w:p>
    <w:p w:rsidR="005618EB" w:rsidRDefault="005618EB" w:rsidP="005618EB">
      <w:pPr>
        <w:ind w:left="720"/>
        <w:rPr>
          <w:rFonts w:cs="Titr"/>
          <w:sz w:val="20"/>
          <w:szCs w:val="20"/>
          <w:lang w:bidi="fa-IR"/>
        </w:rPr>
      </w:pPr>
    </w:p>
    <w:p w:rsidR="005618EB" w:rsidRDefault="005618EB" w:rsidP="005618EB">
      <w:pPr>
        <w:ind w:left="720"/>
        <w:rPr>
          <w:rFonts w:cs="Titr"/>
          <w:sz w:val="20"/>
          <w:szCs w:val="20"/>
          <w:rtl/>
          <w:lang w:bidi="fa-IR"/>
        </w:rPr>
      </w:pPr>
    </w:p>
    <w:p w:rsidR="00321ADD" w:rsidRPr="00D73E7D" w:rsidRDefault="00130469" w:rsidP="00572212">
      <w:pPr>
        <w:ind w:left="720"/>
        <w:rPr>
          <w:rFonts w:cs="Titr"/>
          <w:sz w:val="20"/>
          <w:szCs w:val="20"/>
          <w:rtl/>
          <w:lang w:bidi="fa-IR"/>
        </w:rPr>
      </w:pPr>
      <w:r w:rsidRPr="00D73E7D">
        <w:rPr>
          <w:rFonts w:cs="Titr" w:hint="cs"/>
          <w:sz w:val="20"/>
          <w:szCs w:val="20"/>
          <w:rtl/>
          <w:lang w:bidi="fa-IR"/>
        </w:rPr>
        <w:t>نرم افزار:</w:t>
      </w:r>
    </w:p>
    <w:p w:rsidR="00130469" w:rsidRDefault="00130469" w:rsidP="00572212">
      <w:pPr>
        <w:bidi w:val="0"/>
        <w:ind w:left="720"/>
        <w:rPr>
          <w:lang w:bidi="fa-IR"/>
        </w:rPr>
      </w:pPr>
      <w:r>
        <w:rPr>
          <w:lang w:bidi="fa-IR"/>
        </w:rPr>
        <w:t xml:space="preserve">Windows </w:t>
      </w:r>
      <w:r w:rsidR="005618EB">
        <w:rPr>
          <w:lang w:bidi="fa-IR"/>
        </w:rPr>
        <w:t xml:space="preserve">Server </w:t>
      </w:r>
      <w:r w:rsidR="0072157E">
        <w:rPr>
          <w:lang w:bidi="fa-IR"/>
        </w:rPr>
        <w:t xml:space="preserve">2003 Enterprise Edition </w:t>
      </w:r>
      <w:r>
        <w:rPr>
          <w:lang w:bidi="fa-IR"/>
        </w:rPr>
        <w:t>+ SP2</w:t>
      </w:r>
      <w:r w:rsidR="00D95C43">
        <w:rPr>
          <w:lang w:bidi="fa-IR"/>
        </w:rPr>
        <w:t xml:space="preserve"> (Clean Install)</w:t>
      </w:r>
    </w:p>
    <w:p w:rsidR="00130469" w:rsidRDefault="00130469" w:rsidP="00D95C43">
      <w:pPr>
        <w:bidi w:val="0"/>
        <w:ind w:left="720"/>
        <w:rPr>
          <w:lang w:bidi="fa-IR"/>
        </w:rPr>
      </w:pPr>
      <w:r>
        <w:rPr>
          <w:lang w:bidi="fa-IR"/>
        </w:rPr>
        <w:t xml:space="preserve">SQL Server 2005 </w:t>
      </w:r>
      <w:r w:rsidR="005618EB">
        <w:rPr>
          <w:lang w:bidi="fa-IR"/>
        </w:rPr>
        <w:t xml:space="preserve">Enterprise Edition </w:t>
      </w:r>
      <w:r>
        <w:rPr>
          <w:lang w:bidi="fa-IR"/>
        </w:rPr>
        <w:t>+ SP</w:t>
      </w:r>
      <w:r w:rsidR="00D95C43">
        <w:rPr>
          <w:lang w:bidi="fa-IR"/>
        </w:rPr>
        <w:t>3</w:t>
      </w:r>
    </w:p>
    <w:p w:rsidR="00D95C43" w:rsidRDefault="00D95C43" w:rsidP="00D95C43">
      <w:pPr>
        <w:bidi w:val="0"/>
        <w:ind w:left="720"/>
        <w:rPr>
          <w:lang w:bidi="fa-IR"/>
        </w:rPr>
      </w:pPr>
      <w:r>
        <w:rPr>
          <w:lang w:bidi="fa-IR"/>
        </w:rPr>
        <w:t>.Net Framework 2.0 SP2</w:t>
      </w:r>
    </w:p>
    <w:p w:rsidR="00D95C43" w:rsidRDefault="00D95C43" w:rsidP="00D95C43">
      <w:pPr>
        <w:bidi w:val="0"/>
        <w:ind w:left="720"/>
        <w:rPr>
          <w:lang w:bidi="fa-IR"/>
        </w:rPr>
      </w:pPr>
      <w:r>
        <w:rPr>
          <w:lang w:bidi="fa-IR"/>
        </w:rPr>
        <w:t>.Net Framework 3.5 SP1</w:t>
      </w:r>
    </w:p>
    <w:p w:rsidR="00130469" w:rsidRDefault="00130469" w:rsidP="00572212">
      <w:pPr>
        <w:bidi w:val="0"/>
        <w:ind w:left="720"/>
        <w:rPr>
          <w:rtl/>
          <w:lang w:bidi="fa-IR"/>
        </w:rPr>
      </w:pPr>
    </w:p>
    <w:p w:rsidR="002C6DC0" w:rsidRDefault="002C6DC0" w:rsidP="002C6DC0">
      <w:pPr>
        <w:ind w:left="720"/>
        <w:rPr>
          <w:rtl/>
          <w:lang w:bidi="fa-IR"/>
        </w:rPr>
      </w:pPr>
      <w:r>
        <w:rPr>
          <w:rFonts w:hint="cs"/>
          <w:rtl/>
          <w:lang w:bidi="fa-IR"/>
        </w:rPr>
        <w:t>توجه: استفاده از سرورهاي نسل ششم (</w:t>
      </w:r>
      <w:r>
        <w:rPr>
          <w:lang w:bidi="fa-IR"/>
        </w:rPr>
        <w:t>G6</w:t>
      </w:r>
      <w:r>
        <w:rPr>
          <w:rFonts w:hint="cs"/>
          <w:rtl/>
          <w:lang w:bidi="fa-IR"/>
        </w:rPr>
        <w:t>)</w:t>
      </w:r>
      <w:r w:rsidR="00065CA6">
        <w:rPr>
          <w:rFonts w:hint="cs"/>
          <w:rtl/>
          <w:lang w:bidi="fa-IR"/>
        </w:rPr>
        <w:t xml:space="preserve"> شرکت </w:t>
      </w:r>
      <w:r w:rsidR="00065CA6">
        <w:rPr>
          <w:lang w:bidi="fa-IR"/>
        </w:rPr>
        <w:t>HP</w:t>
      </w:r>
      <w:r>
        <w:rPr>
          <w:rFonts w:hint="cs"/>
          <w:rtl/>
          <w:lang w:bidi="fa-IR"/>
        </w:rPr>
        <w:t xml:space="preserve"> توصيه مي گردد.</w:t>
      </w:r>
    </w:p>
    <w:sectPr w:rsidR="002C6DC0" w:rsidSect="00E70BC2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800" w:right="1800" w:bottom="2347" w:left="1627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CC3" w:rsidRDefault="009F1CC3">
      <w:r>
        <w:separator/>
      </w:r>
    </w:p>
  </w:endnote>
  <w:endnote w:type="continuationSeparator" w:id="0">
    <w:p w:rsidR="009F1CC3" w:rsidRDefault="009F1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F30" w:rsidRDefault="00E8580D" w:rsidP="00427CBB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734F30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734F30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:rsidR="00B40C28" w:rsidRDefault="00B40C28" w:rsidP="005B4BAC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C28" w:rsidRDefault="00E8580D" w:rsidP="005B4BAC">
    <w:pPr>
      <w:pStyle w:val="Footer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left:0;text-align:left;margin-left:-54pt;margin-top:-31.35pt;width:121.5pt;height:27pt;z-index:251659264" o:regroupid="1" filled="f" stroked="f">
          <v:textbox style="mso-next-textbox:#_x0000_s2073">
            <w:txbxContent>
              <w:p w:rsidR="0062579A" w:rsidRPr="00A14324" w:rsidRDefault="0062579A" w:rsidP="0012467A">
                <w:pPr>
                  <w:rPr>
                    <w:lang w:bidi="fa-IR"/>
                  </w:rPr>
                </w:pPr>
                <w:r w:rsidRPr="00A14324">
                  <w:rPr>
                    <w:rFonts w:hint="cs"/>
                    <w:rtl/>
                    <w:lang w:bidi="fa-IR"/>
                  </w:rPr>
                  <w:t>تلفن</w:t>
                </w:r>
                <w:r>
                  <w:rPr>
                    <w:rFonts w:hint="cs"/>
                    <w:rtl/>
                    <w:lang w:bidi="fa-IR"/>
                  </w:rPr>
                  <w:t xml:space="preserve"> و </w:t>
                </w:r>
                <w:r w:rsidR="0012467A">
                  <w:rPr>
                    <w:rFonts w:hint="cs"/>
                    <w:rtl/>
                    <w:lang w:bidi="fa-IR"/>
                  </w:rPr>
                  <w:t>نمابر</w:t>
                </w:r>
                <w:r w:rsidRPr="00A14324">
                  <w:rPr>
                    <w:rFonts w:hint="cs"/>
                    <w:rtl/>
                    <w:lang w:bidi="fa-IR"/>
                  </w:rPr>
                  <w:t xml:space="preserve"> : 8</w:t>
                </w:r>
                <w:r w:rsidR="00B25EF8">
                  <w:rPr>
                    <w:rFonts w:hint="cs"/>
                    <w:rtl/>
                    <w:lang w:bidi="fa-IR"/>
                  </w:rPr>
                  <w:t>8</w:t>
                </w:r>
                <w:r w:rsidRPr="00A14324">
                  <w:rPr>
                    <w:rFonts w:hint="cs"/>
                    <w:rtl/>
                    <w:lang w:bidi="fa-IR"/>
                  </w:rPr>
                  <w:t>001185</w:t>
                </w:r>
              </w:p>
            </w:txbxContent>
          </v:textbox>
          <w10:wrap anchorx="page"/>
        </v:shape>
      </w:pict>
    </w:r>
    <w:r>
      <w:rPr>
        <w:noProof/>
      </w:rPr>
      <w:pict>
        <v:shape id="_x0000_s2080" type="#_x0000_t202" style="position:absolute;left:0;text-align:left;margin-left:425.6pt;margin-top:-63.35pt;width:54pt;height:27pt;z-index:251664384" filled="f" stroked="f">
          <v:textbox>
            <w:txbxContent>
              <w:p w:rsidR="0062579A" w:rsidRPr="0062579A" w:rsidRDefault="00E8580D" w:rsidP="0062579A">
                <w:pPr>
                  <w:jc w:val="center"/>
                  <w:rPr>
                    <w:lang w:bidi="fa-IR"/>
                  </w:rPr>
                </w:pPr>
                <w:r>
                  <w:rPr>
                    <w:rStyle w:val="PageNumber"/>
                  </w:rPr>
                  <w:fldChar w:fldCharType="begin"/>
                </w:r>
                <w:r w:rsidR="0062579A"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6B0A61">
                  <w:rPr>
                    <w:rStyle w:val="PageNumber"/>
                    <w:noProof/>
                    <w:rtl/>
                  </w:rPr>
                  <w:t>1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CC3" w:rsidRDefault="009F1CC3">
      <w:r>
        <w:separator/>
      </w:r>
    </w:p>
  </w:footnote>
  <w:footnote w:type="continuationSeparator" w:id="0">
    <w:p w:rsidR="009F1CC3" w:rsidRDefault="009F1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F30" w:rsidRDefault="00E8580D">
    <w:pPr>
      <w:pStyle w:val="Header"/>
    </w:pPr>
    <w:r>
      <w:rPr>
        <w:noProof/>
      </w:rPr>
      <w:pict>
        <v:line id="_x0000_s2065" style="position:absolute;left:0;text-align:left;flip:x;z-index:251653120" from="3pt,29.75pt" to="120pt,29.75pt" strokeweight="6pt">
          <v:stroke linestyle="thickBetweenThin"/>
          <w10:wrap anchorx="pag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left:0;text-align:left;margin-left:111pt;margin-top:11.75pt;width:225pt;height:45pt;z-index:251652096" filled="f" stroked="f">
          <v:textbox style="mso-next-textbox:#_x0000_s2064">
            <w:txbxContent>
              <w:p w:rsidR="00734F30" w:rsidRPr="00734F30" w:rsidRDefault="00734F30" w:rsidP="00734F30">
                <w:pPr>
                  <w:jc w:val="center"/>
                  <w:rPr>
                    <w:rFonts w:cs="Titr"/>
                    <w:rtl/>
                    <w:lang w:bidi="fa-IR"/>
                  </w:rPr>
                </w:pPr>
                <w:r w:rsidRPr="00734F30">
                  <w:rPr>
                    <w:rFonts w:cs="Titr" w:hint="cs"/>
                    <w:rtl/>
                    <w:lang w:bidi="fa-IR"/>
                  </w:rPr>
                  <w:t>توسعه زيرساختهای فناوری اطلاعات</w:t>
                </w:r>
                <w:r>
                  <w:rPr>
                    <w:rFonts w:cs="Titr" w:hint="cs"/>
                    <w:rtl/>
                    <w:lang w:bidi="fa-IR"/>
                  </w:rPr>
                  <w:t xml:space="preserve"> </w:t>
                </w:r>
                <w:r w:rsidRPr="00734F30">
                  <w:rPr>
                    <w:rFonts w:cs="Titr" w:hint="cs"/>
                    <w:rtl/>
                    <w:lang w:bidi="fa-IR"/>
                  </w:rPr>
                  <w:t>سيگما</w:t>
                </w:r>
              </w:p>
            </w:txbxContent>
          </v:textbox>
          <w10:wrap anchorx="page"/>
        </v:shape>
      </w:pict>
    </w:r>
    <w:r>
      <w:rPr>
        <w:noProof/>
      </w:rPr>
      <w:pict>
        <v:line id="_x0000_s2066" style="position:absolute;left:0;text-align:left;flip:x;z-index:251654144" from="327pt,29.75pt" to="444pt,29.75pt" strokeweight="6pt">
          <v:stroke linestyle="thickBetweenThin"/>
          <w10:wrap anchorx="page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C28" w:rsidRDefault="00E8580D">
    <w:pPr>
      <w:pStyle w:val="Header"/>
      <w:rPr>
        <w:rtl/>
        <w:lang w:bidi="fa-IR"/>
      </w:rPr>
    </w:pPr>
    <w:r>
      <w:rPr>
        <w:noProof/>
        <w:rtl/>
      </w:rPr>
      <w:pict>
        <v:shape id="_x0000_s2068" style="position:absolute;left:0;text-align:left;margin-left:-45.35pt;margin-top:-.25pt;width:529.5pt;height:54pt;z-index:251655168;mso-position-horizontal:absolute;mso-position-vertical:absolute" coordsize="10980,1260" o:regroupid="1" path="m10980,540r-9180,l1260,1260,,1260,,,10980,r,540xe">
          <v:fill color2="fill darken(118)" rotate="t" angle="-90" method="linear sigma" focus="100%" type="gradient"/>
          <v:path arrowok="t"/>
          <w10:wrap anchorx="page"/>
        </v:shape>
      </w:pict>
    </w:r>
    <w:r>
      <w:rPr>
        <w:noProof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left:0;text-align:left;margin-left:-42.5pt;margin-top:746.75pt;width:279pt;height:27pt;z-index:251660288" o:regroupid="1" filled="f" stroked="f">
          <v:textbox style="mso-next-textbox:#_x0000_s2074">
            <w:txbxContent>
              <w:p w:rsidR="0062579A" w:rsidRDefault="0062579A" w:rsidP="00065CA6">
                <w:pPr>
                  <w:jc w:val="right"/>
                </w:pPr>
                <w:r>
                  <w:t>http://www.</w:t>
                </w:r>
                <w:r w:rsidR="00680E66">
                  <w:t>sigma</w:t>
                </w:r>
                <w:r>
                  <w:t>.</w:t>
                </w:r>
                <w:r w:rsidR="00065CA6">
                  <w:t>ir</w:t>
                </w:r>
              </w:p>
            </w:txbxContent>
          </v:textbox>
          <w10:wrap anchorx="page"/>
        </v:shape>
      </w:pict>
    </w:r>
    <w:r>
      <w:rPr>
        <w:noProof/>
        <w:rtl/>
      </w:rPr>
      <w:pict>
        <v:shape id="_x0000_s2075" type="#_x0000_t202" style="position:absolute;left:0;text-align:left;margin-left:249.25pt;margin-top:746.75pt;width:234pt;height:27pt;z-index:251661312" o:regroupid="1" filled="f" stroked="f">
          <v:textbox style="mso-next-textbox:#_x0000_s2075">
            <w:txbxContent>
              <w:p w:rsidR="0062579A" w:rsidRDefault="0062579A" w:rsidP="0062579A">
                <w:pPr>
                  <w:jc w:val="left"/>
                </w:pPr>
                <w:r>
                  <w:t>info@mafkinternational.com</w:t>
                </w:r>
              </w:p>
            </w:txbxContent>
          </v:textbox>
          <w10:wrap anchorx="page"/>
        </v:shape>
      </w:pict>
    </w:r>
    <w:r>
      <w:rPr>
        <w:noProof/>
        <w:rtl/>
      </w:rPr>
      <w:pict>
        <v:shape id="_x0000_s2071" style="position:absolute;left:0;text-align:left;margin-left:-45.35pt;margin-top:692.75pt;width:529.5pt;height:75.05pt;z-index:251651072;mso-position-horizontal:absolute;mso-position-vertical:absolute" coordsize="10590,1501" o:regroupid="1" path="m,595r8854,l9480,r1110,l10590,1501,,1501,,595xe">
          <v:fill color2="fill darken(195)" rotate="t" angle="-90" method="linear sigma" type="gradient"/>
          <v:path arrowok="t"/>
          <w10:wrap anchorx="page"/>
        </v:shape>
      </w:pict>
    </w:r>
    <w:r>
      <w:rPr>
        <w:noProof/>
        <w:rtl/>
      </w:rPr>
      <w:pict>
        <v:line id="_x0000_s2077" style="position:absolute;left:0;text-align:left;z-index:251663360" from="-45.5pt,53.85pt" to="-45.5pt,728.75pt" o:regroupid="1" strokeweight="1.25pt">
          <w10:wrap anchorx="page"/>
        </v:line>
      </w:pict>
    </w:r>
    <w:r>
      <w:rPr>
        <w:noProof/>
        <w:rtl/>
      </w:rPr>
      <w:pict>
        <v:line id="_x0000_s2076" style="position:absolute;left:0;text-align:left;z-index:251662336" from="484pt,23.25pt" to="484pt,692.75pt" o:regroupid="1" strokeweight="1.25pt">
          <w10:wrap anchorx="page"/>
        </v:line>
      </w:pict>
    </w:r>
    <w:r>
      <w:rPr>
        <w:noProof/>
        <w:rtl/>
      </w:rPr>
      <w:pict>
        <v:shape id="_x0000_s2070" type="#_x0000_t202" style="position:absolute;left:0;text-align:left;margin-left:155.5pt;margin-top:.75pt;width:327.75pt;height:27pt;z-index:251657216" o:regroupid="1" filled="f" stroked="f">
          <v:textbox style="mso-next-textbox:#_x0000_s2070">
            <w:txbxContent>
              <w:p w:rsidR="0062579A" w:rsidRDefault="0062579A" w:rsidP="0062579A">
                <w:pPr>
                  <w:jc w:val="left"/>
                  <w:rPr>
                    <w:lang w:bidi="fa-IR"/>
                  </w:rPr>
                </w:pPr>
                <w:r w:rsidRPr="009F0238">
                  <w:rPr>
                    <w:rFonts w:cs="Traffic" w:hint="cs"/>
                    <w:b/>
                    <w:bCs/>
                    <w:rtl/>
                    <w:lang w:bidi="fa-IR"/>
                  </w:rPr>
                  <w:t>شرکت توسعه زير ساختهای فناوری اطلاعات سيگما</w:t>
                </w:r>
              </w:p>
            </w:txbxContent>
          </v:textbox>
          <w10:wrap anchorx="page"/>
        </v:shape>
      </w:pict>
    </w:r>
    <w:r w:rsidR="00FD3C55"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-539750</wp:posOffset>
          </wp:positionH>
          <wp:positionV relativeFrom="paragraph">
            <wp:posOffset>57150</wp:posOffset>
          </wp:positionV>
          <wp:extent cx="923925" cy="695325"/>
          <wp:effectExtent l="0" t="0" r="0" b="0"/>
          <wp:wrapNone/>
          <wp:docPr id="21" name="Picture 21" descr="Sigma4 copy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Sigma4 copy6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rtl/>
      </w:rPr>
      <w:pict>
        <v:shape id="_x0000_s2072" type="#_x0000_t202" style="position:absolute;left:0;text-align:left;margin-left:95.5pt;margin-top:725.75pt;width:387pt;height:27pt;z-index:251658240;mso-position-horizontal-relative:text;mso-position-vertical-relative:text" o:regroupid="1" filled="f" stroked="f">
          <v:textbox style="mso-next-textbox:#_x0000_s2072">
            <w:txbxContent>
              <w:p w:rsidR="0062579A" w:rsidRPr="00A14324" w:rsidRDefault="0062579A" w:rsidP="0062579A">
                <w:pPr>
                  <w:jc w:val="left"/>
                  <w:rPr>
                    <w:lang w:bidi="fa-IR"/>
                  </w:rPr>
                </w:pPr>
                <w:r w:rsidRPr="00A14324">
                  <w:rPr>
                    <w:rFonts w:hint="cs"/>
                    <w:rtl/>
                    <w:lang w:bidi="fa-IR"/>
                  </w:rPr>
                  <w:t>نشاني: تهران، کارگر شمالي، نرسيده به چهار راه امير آباد، ساختمان 467، طبقه 5، واحد 43</w:t>
                </w:r>
              </w:p>
            </w:txbxContent>
          </v:textbox>
          <w10:wrap anchorx="page"/>
        </v:shape>
      </w:pict>
    </w:r>
    <w:r w:rsidR="00501304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2.95pt;height:12.95pt" o:bullet="t">
        <v:imagedata r:id="rId1" o:title="ZA010965561033"/>
      </v:shape>
    </w:pict>
  </w:numPicBullet>
  <w:numPicBullet w:numPicBulletId="1">
    <w:pict>
      <v:shape id="_x0000_i1063" type="#_x0000_t75" style="width:12.95pt;height:12.95pt" o:bullet="t">
        <v:imagedata r:id="rId2" o:title="ZA010965561033"/>
      </v:shape>
    </w:pict>
  </w:numPicBullet>
  <w:numPicBullet w:numPicBulletId="2">
    <w:pict>
      <v:shape id="_x0000_i1064" type="#_x0000_t75" style="width:10.5pt;height:11.35pt" o:bullet="t">
        <v:imagedata r:id="rId3" o:title="icon2"/>
      </v:shape>
    </w:pict>
  </w:numPicBullet>
  <w:numPicBullet w:numPicBulletId="3">
    <w:pict>
      <v:shape id="_x0000_i1065" type="#_x0000_t75" style="width:14.55pt;height:15.35pt" o:bullet="t">
        <v:imagedata r:id="rId4" o:title="icon2"/>
      </v:shape>
    </w:pict>
  </w:numPicBullet>
  <w:numPicBullet w:numPicBulletId="4">
    <w:pict>
      <v:shape id="_x0000_i1066" type="#_x0000_t75" style="width:10.5pt;height:11.35pt" o:bullet="t">
        <v:imagedata r:id="rId5" o:title="icon2"/>
      </v:shape>
    </w:pict>
  </w:numPicBullet>
  <w:numPicBullet w:numPicBulletId="5">
    <w:pict>
      <v:shape id="_x0000_i1067" type="#_x0000_t75" style="width:15.35pt;height:15.35pt" o:bullet="t">
        <v:imagedata r:id="rId6" o:title="icon_poll"/>
      </v:shape>
    </w:pict>
  </w:numPicBullet>
  <w:numPicBullet w:numPicBulletId="6">
    <w:pict>
      <v:shape id="_x0000_i1068" type="#_x0000_t75" style="width:12.95pt;height:14.55pt" o:bullet="t">
        <v:imagedata r:id="rId7" o:title="icon4"/>
      </v:shape>
    </w:pict>
  </w:numPicBullet>
  <w:numPicBullet w:numPicBulletId="7">
    <w:pict>
      <v:shape id="_x0000_i1069" type="#_x0000_t75" style="width:15.35pt;height:15.35pt" o:bullet="t">
        <v:imagedata r:id="rId8" o:title="ZA010965561033"/>
      </v:shape>
    </w:pict>
  </w:numPicBullet>
  <w:numPicBullet w:numPicBulletId="8">
    <w:pict>
      <v:shape id="_x0000_i1070" type="#_x0000_t75" style="width:10.5pt;height:11.35pt" o:bullet="t">
        <v:imagedata r:id="rId9" o:title="icon2"/>
      </v:shape>
    </w:pict>
  </w:numPicBullet>
  <w:abstractNum w:abstractNumId="0">
    <w:nsid w:val="FFFFFF89"/>
    <w:multiLevelType w:val="singleLevel"/>
    <w:tmpl w:val="E0E2D28A"/>
    <w:lvl w:ilvl="0">
      <w:start w:val="1"/>
      <w:numFmt w:val="bullet"/>
      <w:lvlText w:val=""/>
      <w:lvlPicBulletId w:val="1"/>
      <w:lvlJc w:val="left"/>
      <w:pPr>
        <w:tabs>
          <w:tab w:val="num" w:pos="454"/>
        </w:tabs>
        <w:ind w:left="567" w:hanging="567"/>
      </w:pPr>
      <w:rPr>
        <w:rFonts w:ascii="Symbol" w:hAnsi="Symbol" w:hint="default"/>
      </w:rPr>
    </w:lvl>
  </w:abstractNum>
  <w:abstractNum w:abstractNumId="1">
    <w:nsid w:val="03F61AB2"/>
    <w:multiLevelType w:val="multilevel"/>
    <w:tmpl w:val="4DDA2C86"/>
    <w:lvl w:ilvl="0">
      <w:start w:val="1"/>
      <w:numFmt w:val="bullet"/>
      <w:lvlText w:val=""/>
      <w:lvlJc w:val="left"/>
      <w:pPr>
        <w:tabs>
          <w:tab w:val="num" w:pos="624"/>
        </w:tabs>
        <w:ind w:left="907" w:hanging="34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Lotus" w:hint="default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4427787"/>
    <w:multiLevelType w:val="multilevel"/>
    <w:tmpl w:val="803CDC36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67A1505"/>
    <w:multiLevelType w:val="multilevel"/>
    <w:tmpl w:val="4DDA2C86"/>
    <w:lvl w:ilvl="0">
      <w:start w:val="1"/>
      <w:numFmt w:val="bullet"/>
      <w:lvlText w:val=""/>
      <w:lvlJc w:val="left"/>
      <w:pPr>
        <w:tabs>
          <w:tab w:val="num" w:pos="624"/>
        </w:tabs>
        <w:ind w:left="907" w:hanging="34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Lotus" w:hint="default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0D32B68"/>
    <w:multiLevelType w:val="multilevel"/>
    <w:tmpl w:val="4DDA2C86"/>
    <w:lvl w:ilvl="0">
      <w:start w:val="1"/>
      <w:numFmt w:val="bullet"/>
      <w:lvlText w:val=""/>
      <w:lvlJc w:val="left"/>
      <w:pPr>
        <w:tabs>
          <w:tab w:val="num" w:pos="624"/>
        </w:tabs>
        <w:ind w:left="907" w:hanging="34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Lotus" w:hint="default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C6179BB"/>
    <w:multiLevelType w:val="multilevel"/>
    <w:tmpl w:val="4DDA2C86"/>
    <w:lvl w:ilvl="0">
      <w:start w:val="1"/>
      <w:numFmt w:val="bullet"/>
      <w:lvlText w:val=""/>
      <w:lvlJc w:val="left"/>
      <w:pPr>
        <w:tabs>
          <w:tab w:val="num" w:pos="624"/>
        </w:tabs>
        <w:ind w:left="907" w:hanging="34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Lotus" w:hint="default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E064FF9"/>
    <w:multiLevelType w:val="hybridMultilevel"/>
    <w:tmpl w:val="5CDE306C"/>
    <w:lvl w:ilvl="0" w:tplc="726ACC18">
      <w:start w:val="1"/>
      <w:numFmt w:val="bullet"/>
      <w:lvlText w:val=""/>
      <w:lvlPicBulletId w:val="8"/>
      <w:lvlJc w:val="left"/>
      <w:pPr>
        <w:tabs>
          <w:tab w:val="num" w:pos="680"/>
        </w:tabs>
        <w:ind w:left="567" w:hanging="20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DA3401"/>
    <w:multiLevelType w:val="hybridMultilevel"/>
    <w:tmpl w:val="8EEA20F6"/>
    <w:lvl w:ilvl="0" w:tplc="0DBEB3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8">
    <w:nsid w:val="366031E6"/>
    <w:multiLevelType w:val="hybridMultilevel"/>
    <w:tmpl w:val="B27A759E"/>
    <w:lvl w:ilvl="0" w:tplc="97CA8B70">
      <w:start w:val="1"/>
      <w:numFmt w:val="bullet"/>
      <w:lvlText w:val=""/>
      <w:lvlJc w:val="left"/>
      <w:pPr>
        <w:tabs>
          <w:tab w:val="num" w:pos="567"/>
        </w:tabs>
        <w:ind w:left="907" w:hanging="22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9">
    <w:nsid w:val="3E586E04"/>
    <w:multiLevelType w:val="multilevel"/>
    <w:tmpl w:val="4DDA2C86"/>
    <w:lvl w:ilvl="0">
      <w:start w:val="1"/>
      <w:numFmt w:val="bullet"/>
      <w:lvlText w:val=""/>
      <w:lvlJc w:val="left"/>
      <w:pPr>
        <w:tabs>
          <w:tab w:val="num" w:pos="624"/>
        </w:tabs>
        <w:ind w:left="907" w:hanging="34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Lotus" w:hint="default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415228D1"/>
    <w:multiLevelType w:val="multilevel"/>
    <w:tmpl w:val="4DDA2C86"/>
    <w:lvl w:ilvl="0">
      <w:start w:val="1"/>
      <w:numFmt w:val="bullet"/>
      <w:lvlText w:val=""/>
      <w:lvlJc w:val="left"/>
      <w:pPr>
        <w:tabs>
          <w:tab w:val="num" w:pos="624"/>
        </w:tabs>
        <w:ind w:left="907" w:hanging="34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Lotus" w:hint="default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447F764A"/>
    <w:multiLevelType w:val="multilevel"/>
    <w:tmpl w:val="4DDA2C86"/>
    <w:lvl w:ilvl="0">
      <w:start w:val="1"/>
      <w:numFmt w:val="bullet"/>
      <w:lvlText w:val=""/>
      <w:lvlJc w:val="left"/>
      <w:pPr>
        <w:tabs>
          <w:tab w:val="num" w:pos="624"/>
        </w:tabs>
        <w:ind w:left="907" w:hanging="34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Lotus" w:hint="default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477F0409"/>
    <w:multiLevelType w:val="multilevel"/>
    <w:tmpl w:val="4DDA2C86"/>
    <w:lvl w:ilvl="0">
      <w:start w:val="1"/>
      <w:numFmt w:val="bullet"/>
      <w:lvlText w:val=""/>
      <w:lvlJc w:val="left"/>
      <w:pPr>
        <w:tabs>
          <w:tab w:val="num" w:pos="624"/>
        </w:tabs>
        <w:ind w:left="907" w:hanging="34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Lotus" w:hint="default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4B5679D3"/>
    <w:multiLevelType w:val="multilevel"/>
    <w:tmpl w:val="4DDA2C86"/>
    <w:lvl w:ilvl="0">
      <w:start w:val="1"/>
      <w:numFmt w:val="bullet"/>
      <w:lvlText w:val=""/>
      <w:lvlJc w:val="left"/>
      <w:pPr>
        <w:tabs>
          <w:tab w:val="num" w:pos="624"/>
        </w:tabs>
        <w:ind w:left="907" w:hanging="34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Lotus" w:hint="default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547F5AE0"/>
    <w:multiLevelType w:val="multilevel"/>
    <w:tmpl w:val="4DDA2C86"/>
    <w:lvl w:ilvl="0">
      <w:start w:val="1"/>
      <w:numFmt w:val="bullet"/>
      <w:lvlText w:val=""/>
      <w:lvlJc w:val="left"/>
      <w:pPr>
        <w:tabs>
          <w:tab w:val="num" w:pos="624"/>
        </w:tabs>
        <w:ind w:left="907" w:hanging="34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Lotus" w:hint="default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5AC464F5"/>
    <w:multiLevelType w:val="multilevel"/>
    <w:tmpl w:val="1BB8D956"/>
    <w:lvl w:ilvl="0">
      <w:start w:val="1"/>
      <w:numFmt w:val="decimal"/>
      <w:lvlText w:val="ماده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6">
    <w:nsid w:val="5D9A365A"/>
    <w:multiLevelType w:val="multilevel"/>
    <w:tmpl w:val="4DDA2C86"/>
    <w:lvl w:ilvl="0">
      <w:start w:val="1"/>
      <w:numFmt w:val="bullet"/>
      <w:lvlText w:val=""/>
      <w:lvlJc w:val="left"/>
      <w:pPr>
        <w:tabs>
          <w:tab w:val="num" w:pos="624"/>
        </w:tabs>
        <w:ind w:left="907" w:hanging="34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Lotus" w:hint="default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5FB165B4"/>
    <w:multiLevelType w:val="multilevel"/>
    <w:tmpl w:val="1BB8D956"/>
    <w:lvl w:ilvl="0">
      <w:start w:val="1"/>
      <w:numFmt w:val="decimal"/>
      <w:lvlText w:val="ماده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8">
    <w:nsid w:val="63A46508"/>
    <w:multiLevelType w:val="multilevel"/>
    <w:tmpl w:val="4DDA2C86"/>
    <w:lvl w:ilvl="0">
      <w:start w:val="1"/>
      <w:numFmt w:val="bullet"/>
      <w:lvlText w:val=""/>
      <w:lvlJc w:val="left"/>
      <w:pPr>
        <w:tabs>
          <w:tab w:val="num" w:pos="624"/>
        </w:tabs>
        <w:ind w:left="907" w:hanging="34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Lotus" w:hint="default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66E104C8"/>
    <w:multiLevelType w:val="multilevel"/>
    <w:tmpl w:val="4DDA2C86"/>
    <w:lvl w:ilvl="0">
      <w:start w:val="1"/>
      <w:numFmt w:val="bullet"/>
      <w:lvlText w:val=""/>
      <w:lvlJc w:val="left"/>
      <w:pPr>
        <w:tabs>
          <w:tab w:val="num" w:pos="624"/>
        </w:tabs>
        <w:ind w:left="907" w:hanging="34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Lotus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69DF543F"/>
    <w:multiLevelType w:val="multilevel"/>
    <w:tmpl w:val="4DDA2C86"/>
    <w:lvl w:ilvl="0">
      <w:start w:val="1"/>
      <w:numFmt w:val="bullet"/>
      <w:lvlText w:val=""/>
      <w:lvlJc w:val="left"/>
      <w:pPr>
        <w:tabs>
          <w:tab w:val="num" w:pos="624"/>
        </w:tabs>
        <w:ind w:left="907" w:hanging="34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Lotus" w:hint="default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790D28EB"/>
    <w:multiLevelType w:val="multilevel"/>
    <w:tmpl w:val="4DDA2C86"/>
    <w:lvl w:ilvl="0">
      <w:start w:val="1"/>
      <w:numFmt w:val="bullet"/>
      <w:lvlText w:val=""/>
      <w:lvlJc w:val="left"/>
      <w:pPr>
        <w:tabs>
          <w:tab w:val="num" w:pos="624"/>
        </w:tabs>
        <w:ind w:left="907" w:hanging="34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Lotus" w:hint="default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7D5B628C"/>
    <w:multiLevelType w:val="multilevel"/>
    <w:tmpl w:val="4DDA2C86"/>
    <w:lvl w:ilvl="0">
      <w:start w:val="1"/>
      <w:numFmt w:val="bullet"/>
      <w:lvlText w:val=""/>
      <w:lvlJc w:val="left"/>
      <w:pPr>
        <w:tabs>
          <w:tab w:val="num" w:pos="624"/>
        </w:tabs>
        <w:ind w:left="907" w:hanging="34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Lotus" w:hint="default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4"/>
  </w:num>
  <w:num w:numId="5">
    <w:abstractNumId w:val="3"/>
  </w:num>
  <w:num w:numId="6">
    <w:abstractNumId w:val="12"/>
  </w:num>
  <w:num w:numId="7">
    <w:abstractNumId w:val="21"/>
  </w:num>
  <w:num w:numId="8">
    <w:abstractNumId w:val="16"/>
  </w:num>
  <w:num w:numId="9">
    <w:abstractNumId w:val="22"/>
  </w:num>
  <w:num w:numId="10">
    <w:abstractNumId w:val="11"/>
  </w:num>
  <w:num w:numId="11">
    <w:abstractNumId w:val="1"/>
  </w:num>
  <w:num w:numId="12">
    <w:abstractNumId w:val="10"/>
  </w:num>
  <w:num w:numId="13">
    <w:abstractNumId w:val="20"/>
  </w:num>
  <w:num w:numId="14">
    <w:abstractNumId w:val="9"/>
  </w:num>
  <w:num w:numId="15">
    <w:abstractNumId w:val="14"/>
  </w:num>
  <w:num w:numId="16">
    <w:abstractNumId w:val="18"/>
  </w:num>
  <w:num w:numId="17">
    <w:abstractNumId w:val="5"/>
  </w:num>
  <w:num w:numId="18">
    <w:abstractNumId w:val="13"/>
  </w:num>
  <w:num w:numId="19">
    <w:abstractNumId w:val="19"/>
  </w:num>
  <w:num w:numId="20">
    <w:abstractNumId w:val="7"/>
  </w:num>
  <w:num w:numId="21">
    <w:abstractNumId w:val="2"/>
  </w:num>
  <w:num w:numId="22">
    <w:abstractNumId w:val="15"/>
  </w:num>
  <w:num w:numId="23">
    <w:abstractNumId w:val="17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attachedTemplate r:id="rId1"/>
  <w:stylePaneFormatFilter w:val="3F01"/>
  <w:defaultTabStop w:val="720"/>
  <w:characterSpacingControl w:val="doNotCompress"/>
  <w:hdrShapeDefaults>
    <o:shapedefaults v:ext="edit" spidmax="5122"/>
    <o:shapelayout v:ext="edit">
      <o:idmap v:ext="edit" data="2"/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8575A0"/>
    <w:rsid w:val="000032E5"/>
    <w:rsid w:val="00010FB5"/>
    <w:rsid w:val="00012593"/>
    <w:rsid w:val="00033E9E"/>
    <w:rsid w:val="00041E7B"/>
    <w:rsid w:val="00043F9B"/>
    <w:rsid w:val="00057DC0"/>
    <w:rsid w:val="000638E9"/>
    <w:rsid w:val="00065CA6"/>
    <w:rsid w:val="00071403"/>
    <w:rsid w:val="00071F3F"/>
    <w:rsid w:val="00087803"/>
    <w:rsid w:val="000907A1"/>
    <w:rsid w:val="000B28D5"/>
    <w:rsid w:val="000B506E"/>
    <w:rsid w:val="000D12EC"/>
    <w:rsid w:val="000F1EC8"/>
    <w:rsid w:val="000F7757"/>
    <w:rsid w:val="001114C7"/>
    <w:rsid w:val="00112264"/>
    <w:rsid w:val="00113B93"/>
    <w:rsid w:val="00121E9C"/>
    <w:rsid w:val="0012467A"/>
    <w:rsid w:val="00130469"/>
    <w:rsid w:val="001318BA"/>
    <w:rsid w:val="0014191D"/>
    <w:rsid w:val="00143425"/>
    <w:rsid w:val="0014718F"/>
    <w:rsid w:val="001552C9"/>
    <w:rsid w:val="0016412E"/>
    <w:rsid w:val="00177753"/>
    <w:rsid w:val="0018765C"/>
    <w:rsid w:val="00190EEC"/>
    <w:rsid w:val="001B6930"/>
    <w:rsid w:val="001C1696"/>
    <w:rsid w:val="001D600D"/>
    <w:rsid w:val="001F159E"/>
    <w:rsid w:val="001F62CF"/>
    <w:rsid w:val="00202DAE"/>
    <w:rsid w:val="00207F2A"/>
    <w:rsid w:val="00215E1F"/>
    <w:rsid w:val="00220D7F"/>
    <w:rsid w:val="00223AED"/>
    <w:rsid w:val="00234DF5"/>
    <w:rsid w:val="00241DEC"/>
    <w:rsid w:val="00261266"/>
    <w:rsid w:val="00263D46"/>
    <w:rsid w:val="00283827"/>
    <w:rsid w:val="002A3413"/>
    <w:rsid w:val="002B0304"/>
    <w:rsid w:val="002B09D5"/>
    <w:rsid w:val="002B384B"/>
    <w:rsid w:val="002B484E"/>
    <w:rsid w:val="002C2131"/>
    <w:rsid w:val="002C6DC0"/>
    <w:rsid w:val="002D0A2A"/>
    <w:rsid w:val="002D1067"/>
    <w:rsid w:val="002E03F0"/>
    <w:rsid w:val="002F3FB6"/>
    <w:rsid w:val="00317CA5"/>
    <w:rsid w:val="00321ADD"/>
    <w:rsid w:val="003327DC"/>
    <w:rsid w:val="00332BEF"/>
    <w:rsid w:val="00344120"/>
    <w:rsid w:val="00351151"/>
    <w:rsid w:val="00351C27"/>
    <w:rsid w:val="00357C64"/>
    <w:rsid w:val="00360A26"/>
    <w:rsid w:val="003636C8"/>
    <w:rsid w:val="00365061"/>
    <w:rsid w:val="00375855"/>
    <w:rsid w:val="0039658C"/>
    <w:rsid w:val="003A19EE"/>
    <w:rsid w:val="003A6A9D"/>
    <w:rsid w:val="003A7FB7"/>
    <w:rsid w:val="003B6438"/>
    <w:rsid w:val="003F2067"/>
    <w:rsid w:val="003F7E1C"/>
    <w:rsid w:val="00407A4D"/>
    <w:rsid w:val="00416234"/>
    <w:rsid w:val="00427CBB"/>
    <w:rsid w:val="00433965"/>
    <w:rsid w:val="004374A1"/>
    <w:rsid w:val="00456280"/>
    <w:rsid w:val="004616DC"/>
    <w:rsid w:val="00466DD8"/>
    <w:rsid w:val="0048383C"/>
    <w:rsid w:val="00485D7E"/>
    <w:rsid w:val="004875AE"/>
    <w:rsid w:val="00495F7A"/>
    <w:rsid w:val="00497311"/>
    <w:rsid w:val="004979C3"/>
    <w:rsid w:val="004A0C2B"/>
    <w:rsid w:val="004B1577"/>
    <w:rsid w:val="004B2125"/>
    <w:rsid w:val="004B66B4"/>
    <w:rsid w:val="004C2DB5"/>
    <w:rsid w:val="004C52B5"/>
    <w:rsid w:val="004D133B"/>
    <w:rsid w:val="004F1310"/>
    <w:rsid w:val="004F5431"/>
    <w:rsid w:val="004F697A"/>
    <w:rsid w:val="004F6C46"/>
    <w:rsid w:val="00501304"/>
    <w:rsid w:val="00523E91"/>
    <w:rsid w:val="00524826"/>
    <w:rsid w:val="005308C8"/>
    <w:rsid w:val="00534228"/>
    <w:rsid w:val="005352A4"/>
    <w:rsid w:val="00543FBD"/>
    <w:rsid w:val="00555274"/>
    <w:rsid w:val="005604A2"/>
    <w:rsid w:val="005618EB"/>
    <w:rsid w:val="005713B6"/>
    <w:rsid w:val="00572212"/>
    <w:rsid w:val="00572406"/>
    <w:rsid w:val="00574652"/>
    <w:rsid w:val="0059628F"/>
    <w:rsid w:val="005A3E34"/>
    <w:rsid w:val="005B4BAC"/>
    <w:rsid w:val="005B57EA"/>
    <w:rsid w:val="005B5DE9"/>
    <w:rsid w:val="005B6E86"/>
    <w:rsid w:val="005C2A0D"/>
    <w:rsid w:val="005E2C1B"/>
    <w:rsid w:val="005E7FF1"/>
    <w:rsid w:val="005F4173"/>
    <w:rsid w:val="006229B3"/>
    <w:rsid w:val="006248AA"/>
    <w:rsid w:val="0062579A"/>
    <w:rsid w:val="00625EEA"/>
    <w:rsid w:val="006263D3"/>
    <w:rsid w:val="00634E49"/>
    <w:rsid w:val="00636B57"/>
    <w:rsid w:val="006540D4"/>
    <w:rsid w:val="00655F25"/>
    <w:rsid w:val="00680805"/>
    <w:rsid w:val="00680E66"/>
    <w:rsid w:val="006B0A61"/>
    <w:rsid w:val="006B1897"/>
    <w:rsid w:val="006B28D3"/>
    <w:rsid w:val="006B759D"/>
    <w:rsid w:val="006C45B6"/>
    <w:rsid w:val="006D07C6"/>
    <w:rsid w:val="00700F57"/>
    <w:rsid w:val="007044FA"/>
    <w:rsid w:val="00710948"/>
    <w:rsid w:val="0072157E"/>
    <w:rsid w:val="00731209"/>
    <w:rsid w:val="00732AC5"/>
    <w:rsid w:val="00734F30"/>
    <w:rsid w:val="007370BB"/>
    <w:rsid w:val="00741D8D"/>
    <w:rsid w:val="00742C58"/>
    <w:rsid w:val="00755AEF"/>
    <w:rsid w:val="00770A47"/>
    <w:rsid w:val="00782FE8"/>
    <w:rsid w:val="00783B2D"/>
    <w:rsid w:val="00790519"/>
    <w:rsid w:val="00797569"/>
    <w:rsid w:val="007A3F33"/>
    <w:rsid w:val="007D72D6"/>
    <w:rsid w:val="008032ED"/>
    <w:rsid w:val="0081020D"/>
    <w:rsid w:val="00821EB6"/>
    <w:rsid w:val="0082764D"/>
    <w:rsid w:val="0083021B"/>
    <w:rsid w:val="008316A7"/>
    <w:rsid w:val="00833BD6"/>
    <w:rsid w:val="00841C9A"/>
    <w:rsid w:val="008550CA"/>
    <w:rsid w:val="008575A0"/>
    <w:rsid w:val="00857846"/>
    <w:rsid w:val="00863D5A"/>
    <w:rsid w:val="00865A00"/>
    <w:rsid w:val="008963C4"/>
    <w:rsid w:val="008A7301"/>
    <w:rsid w:val="008B07A0"/>
    <w:rsid w:val="008B51A0"/>
    <w:rsid w:val="008C0017"/>
    <w:rsid w:val="008C58B8"/>
    <w:rsid w:val="008D3328"/>
    <w:rsid w:val="008D6572"/>
    <w:rsid w:val="008E5DE4"/>
    <w:rsid w:val="008F50A0"/>
    <w:rsid w:val="008F78CE"/>
    <w:rsid w:val="00931521"/>
    <w:rsid w:val="00941043"/>
    <w:rsid w:val="009413B9"/>
    <w:rsid w:val="0094615F"/>
    <w:rsid w:val="00950061"/>
    <w:rsid w:val="0095222B"/>
    <w:rsid w:val="00952B03"/>
    <w:rsid w:val="009536FD"/>
    <w:rsid w:val="009820DD"/>
    <w:rsid w:val="00985A3A"/>
    <w:rsid w:val="009A7584"/>
    <w:rsid w:val="009C19F5"/>
    <w:rsid w:val="009C6622"/>
    <w:rsid w:val="009D5C43"/>
    <w:rsid w:val="009F1CC3"/>
    <w:rsid w:val="009F79E6"/>
    <w:rsid w:val="00A054B3"/>
    <w:rsid w:val="00A171D2"/>
    <w:rsid w:val="00A17612"/>
    <w:rsid w:val="00A43FAF"/>
    <w:rsid w:val="00A508D1"/>
    <w:rsid w:val="00A51C56"/>
    <w:rsid w:val="00A5258F"/>
    <w:rsid w:val="00A61248"/>
    <w:rsid w:val="00A6293B"/>
    <w:rsid w:val="00A73234"/>
    <w:rsid w:val="00A815EB"/>
    <w:rsid w:val="00A81605"/>
    <w:rsid w:val="00A83A40"/>
    <w:rsid w:val="00A84AC5"/>
    <w:rsid w:val="00A85770"/>
    <w:rsid w:val="00AB1FA5"/>
    <w:rsid w:val="00AC130E"/>
    <w:rsid w:val="00AC3081"/>
    <w:rsid w:val="00AE6919"/>
    <w:rsid w:val="00AF0B3B"/>
    <w:rsid w:val="00B0371C"/>
    <w:rsid w:val="00B04E46"/>
    <w:rsid w:val="00B224A8"/>
    <w:rsid w:val="00B249FE"/>
    <w:rsid w:val="00B2571D"/>
    <w:rsid w:val="00B25EF8"/>
    <w:rsid w:val="00B3719E"/>
    <w:rsid w:val="00B40C28"/>
    <w:rsid w:val="00B55E47"/>
    <w:rsid w:val="00B62CBB"/>
    <w:rsid w:val="00B66AB4"/>
    <w:rsid w:val="00B66FAD"/>
    <w:rsid w:val="00BA0357"/>
    <w:rsid w:val="00BA3ADE"/>
    <w:rsid w:val="00BA69CB"/>
    <w:rsid w:val="00BB3F14"/>
    <w:rsid w:val="00BB467B"/>
    <w:rsid w:val="00BB4A9B"/>
    <w:rsid w:val="00BC74F8"/>
    <w:rsid w:val="00BE0719"/>
    <w:rsid w:val="00C02E04"/>
    <w:rsid w:val="00C06E8D"/>
    <w:rsid w:val="00C07175"/>
    <w:rsid w:val="00C12489"/>
    <w:rsid w:val="00C16FDB"/>
    <w:rsid w:val="00C21C9B"/>
    <w:rsid w:val="00C31CBE"/>
    <w:rsid w:val="00C348CC"/>
    <w:rsid w:val="00C44FBC"/>
    <w:rsid w:val="00C4794A"/>
    <w:rsid w:val="00C54852"/>
    <w:rsid w:val="00C5711D"/>
    <w:rsid w:val="00C647EC"/>
    <w:rsid w:val="00C710CC"/>
    <w:rsid w:val="00C739F6"/>
    <w:rsid w:val="00C815EC"/>
    <w:rsid w:val="00C8524E"/>
    <w:rsid w:val="00C92504"/>
    <w:rsid w:val="00C94380"/>
    <w:rsid w:val="00CA0DFB"/>
    <w:rsid w:val="00CA54A1"/>
    <w:rsid w:val="00CC660B"/>
    <w:rsid w:val="00CD0EDC"/>
    <w:rsid w:val="00CD2AE1"/>
    <w:rsid w:val="00CE283E"/>
    <w:rsid w:val="00CF4E63"/>
    <w:rsid w:val="00D03153"/>
    <w:rsid w:val="00D03654"/>
    <w:rsid w:val="00D06AA9"/>
    <w:rsid w:val="00D10DF6"/>
    <w:rsid w:val="00D3045F"/>
    <w:rsid w:val="00D3698A"/>
    <w:rsid w:val="00D45E65"/>
    <w:rsid w:val="00D55E6A"/>
    <w:rsid w:val="00D654B3"/>
    <w:rsid w:val="00D67787"/>
    <w:rsid w:val="00D71A11"/>
    <w:rsid w:val="00D72505"/>
    <w:rsid w:val="00D73CDF"/>
    <w:rsid w:val="00D73E7D"/>
    <w:rsid w:val="00D81340"/>
    <w:rsid w:val="00D82CFB"/>
    <w:rsid w:val="00D84050"/>
    <w:rsid w:val="00D8675D"/>
    <w:rsid w:val="00D923E8"/>
    <w:rsid w:val="00D95C43"/>
    <w:rsid w:val="00DB70E0"/>
    <w:rsid w:val="00DC01DE"/>
    <w:rsid w:val="00DC5908"/>
    <w:rsid w:val="00DC64C7"/>
    <w:rsid w:val="00DD5CED"/>
    <w:rsid w:val="00DD7C3C"/>
    <w:rsid w:val="00DD7D46"/>
    <w:rsid w:val="00DE6CAF"/>
    <w:rsid w:val="00DE7118"/>
    <w:rsid w:val="00DF3245"/>
    <w:rsid w:val="00E04CDA"/>
    <w:rsid w:val="00E2182E"/>
    <w:rsid w:val="00E254F6"/>
    <w:rsid w:val="00E267BE"/>
    <w:rsid w:val="00E44FF8"/>
    <w:rsid w:val="00E452D5"/>
    <w:rsid w:val="00E45428"/>
    <w:rsid w:val="00E47FF2"/>
    <w:rsid w:val="00E509E9"/>
    <w:rsid w:val="00E52B5C"/>
    <w:rsid w:val="00E56DBB"/>
    <w:rsid w:val="00E5779B"/>
    <w:rsid w:val="00E61B2D"/>
    <w:rsid w:val="00E64A81"/>
    <w:rsid w:val="00E66F71"/>
    <w:rsid w:val="00E70BC2"/>
    <w:rsid w:val="00E70CAE"/>
    <w:rsid w:val="00E76B90"/>
    <w:rsid w:val="00E8580D"/>
    <w:rsid w:val="00E96609"/>
    <w:rsid w:val="00EA69F0"/>
    <w:rsid w:val="00EA71C6"/>
    <w:rsid w:val="00ED0A0B"/>
    <w:rsid w:val="00ED3DBC"/>
    <w:rsid w:val="00EF38AD"/>
    <w:rsid w:val="00F00FC7"/>
    <w:rsid w:val="00F01A16"/>
    <w:rsid w:val="00F03413"/>
    <w:rsid w:val="00F11281"/>
    <w:rsid w:val="00F15B74"/>
    <w:rsid w:val="00F16433"/>
    <w:rsid w:val="00F238F7"/>
    <w:rsid w:val="00F2667C"/>
    <w:rsid w:val="00F45987"/>
    <w:rsid w:val="00F546B7"/>
    <w:rsid w:val="00F54AE0"/>
    <w:rsid w:val="00F7644B"/>
    <w:rsid w:val="00F85DF0"/>
    <w:rsid w:val="00F90C07"/>
    <w:rsid w:val="00F962CD"/>
    <w:rsid w:val="00FA4048"/>
    <w:rsid w:val="00FA5C6B"/>
    <w:rsid w:val="00FA5DA0"/>
    <w:rsid w:val="00FB4A88"/>
    <w:rsid w:val="00FD3C55"/>
    <w:rsid w:val="00FE791D"/>
    <w:rsid w:val="00FF316C"/>
    <w:rsid w:val="00FF5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28D5"/>
    <w:pPr>
      <w:bidi/>
      <w:jc w:val="both"/>
    </w:pPr>
    <w:rPr>
      <w:rFonts w:cs="Lotus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B25EF8"/>
    <w:pPr>
      <w:keepNext/>
      <w:spacing w:before="240" w:after="60"/>
      <w:outlineLvl w:val="0"/>
    </w:pPr>
    <w:rPr>
      <w:rFonts w:ascii="Arial" w:hAnsi="Arial" w:cs="Titr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25EF8"/>
    <w:pPr>
      <w:keepNext/>
      <w:spacing w:before="240" w:after="60"/>
      <w:outlineLvl w:val="1"/>
    </w:pPr>
    <w:rPr>
      <w:rFonts w:ascii="Arial" w:hAnsi="Arial" w:cs="Titr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25EF8"/>
    <w:pPr>
      <w:keepNext/>
      <w:spacing w:before="240" w:after="60"/>
      <w:outlineLvl w:val="2"/>
    </w:pPr>
    <w:rPr>
      <w:rFonts w:ascii="Arial" w:hAnsi="Arial" w:cs="Traffic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5EF8"/>
    <w:rPr>
      <w:rFonts w:ascii="Arial" w:hAnsi="Arial" w:cs="Titr"/>
      <w:b/>
      <w:bCs/>
      <w:kern w:val="32"/>
      <w:sz w:val="32"/>
      <w:szCs w:val="32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B25EF8"/>
    <w:rPr>
      <w:rFonts w:ascii="Arial" w:hAnsi="Arial" w:cs="Traffic"/>
      <w:b/>
      <w:bCs/>
      <w:sz w:val="26"/>
      <w:szCs w:val="26"/>
      <w:lang w:val="en-US" w:eastAsia="en-US" w:bidi="ar-SA"/>
    </w:rPr>
  </w:style>
  <w:style w:type="paragraph" w:styleId="ListBullet">
    <w:name w:val="List Bullet"/>
    <w:basedOn w:val="Normal"/>
    <w:rsid w:val="009413B9"/>
  </w:style>
  <w:style w:type="character" w:styleId="Hyperlink">
    <w:name w:val="Hyperlink"/>
    <w:basedOn w:val="DefaultParagraphFont"/>
    <w:rsid w:val="005308C8"/>
    <w:rPr>
      <w:color w:val="0000FF"/>
      <w:u w:val="single"/>
    </w:rPr>
  </w:style>
  <w:style w:type="paragraph" w:styleId="FootnoteText">
    <w:name w:val="footnote text"/>
    <w:basedOn w:val="Normal"/>
    <w:semiHidden/>
    <w:rsid w:val="00357C64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357C64"/>
    <w:rPr>
      <w:vertAlign w:val="superscript"/>
    </w:rPr>
  </w:style>
  <w:style w:type="paragraph" w:styleId="Header">
    <w:name w:val="header"/>
    <w:basedOn w:val="Normal"/>
    <w:rsid w:val="00F238F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238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B4BAC"/>
  </w:style>
  <w:style w:type="table" w:styleId="TableGrid">
    <w:name w:val="Table Grid"/>
    <w:basedOn w:val="TableNormal"/>
    <w:rsid w:val="005B6E86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1304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30971">
      <w:bodyDiv w:val="1"/>
      <w:marLeft w:val="48"/>
      <w:marRight w:val="4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021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36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7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Relationship Id="rId9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hammad\Application%20Data\Microsoft\Templates\SigmaPage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7DE4F-2BFB-49F1-A6C6-191D3DD1A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SigmaPageTemplate.dot</Template>
  <TotalTime>4</TotalTime>
  <Pages>1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mafk</Company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farsi</dc:creator>
  <cp:lastModifiedBy>Sigma</cp:lastModifiedBy>
  <cp:revision>4</cp:revision>
  <cp:lastPrinted>2009-10-07T07:34:00Z</cp:lastPrinted>
  <dcterms:created xsi:type="dcterms:W3CDTF">2010-02-20T12:44:00Z</dcterms:created>
  <dcterms:modified xsi:type="dcterms:W3CDTF">2002-01-01T21:20:00Z</dcterms:modified>
</cp:coreProperties>
</file>