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7E" w:rsidRDefault="0075507E">
      <w:pPr>
        <w:rPr>
          <w:rFonts w:hint="cs"/>
          <w:rtl/>
        </w:rPr>
      </w:pPr>
    </w:p>
    <w:p w:rsidR="00DE53CA" w:rsidRPr="00C55D62" w:rsidRDefault="00DE53CA" w:rsidP="00C55D62">
      <w:pPr>
        <w:jc w:val="center"/>
        <w:rPr>
          <w:b/>
          <w:bCs/>
          <w:sz w:val="32"/>
          <w:szCs w:val="32"/>
          <w:rtl/>
        </w:rPr>
      </w:pPr>
    </w:p>
    <w:p w:rsidR="00DE53CA" w:rsidRPr="00D04716" w:rsidRDefault="00DE53CA" w:rsidP="00C55D62">
      <w:pPr>
        <w:jc w:val="center"/>
        <w:rPr>
          <w:rFonts w:cs="B Nazanin"/>
          <w:b/>
          <w:bCs/>
          <w:sz w:val="32"/>
          <w:szCs w:val="32"/>
          <w:rtl/>
        </w:rPr>
      </w:pPr>
      <w:r w:rsidRPr="00D04716">
        <w:rPr>
          <w:rFonts w:cs="B Nazanin" w:hint="cs"/>
          <w:b/>
          <w:bCs/>
          <w:sz w:val="32"/>
          <w:szCs w:val="32"/>
          <w:rtl/>
        </w:rPr>
        <w:t>جدول مغایرت های</w:t>
      </w:r>
      <w:r w:rsidR="00C55D62" w:rsidRPr="00D04716">
        <w:rPr>
          <w:rFonts w:cs="B Nazanin" w:hint="cs"/>
          <w:b/>
          <w:bCs/>
          <w:sz w:val="32"/>
          <w:szCs w:val="32"/>
          <w:rtl/>
        </w:rPr>
        <w:t xml:space="preserve"> باقی مانده در</w:t>
      </w:r>
      <w:r w:rsidRPr="00D04716">
        <w:rPr>
          <w:rFonts w:cs="B Nazanin" w:hint="cs"/>
          <w:b/>
          <w:bCs/>
          <w:sz w:val="32"/>
          <w:szCs w:val="32"/>
          <w:rtl/>
        </w:rPr>
        <w:t xml:space="preserve"> پیش نویس </w:t>
      </w:r>
      <w:r w:rsidR="00C55D62" w:rsidRPr="00D04716">
        <w:rPr>
          <w:rFonts w:cs="B Nazanin" w:hint="cs"/>
          <w:b/>
          <w:bCs/>
          <w:sz w:val="32"/>
          <w:szCs w:val="32"/>
          <w:rtl/>
        </w:rPr>
        <w:t xml:space="preserve">مورخه 980813 </w:t>
      </w:r>
      <w:r w:rsidRPr="00D04716">
        <w:rPr>
          <w:rFonts w:cs="B Nazanin" w:hint="cs"/>
          <w:b/>
          <w:bCs/>
          <w:sz w:val="32"/>
          <w:szCs w:val="32"/>
          <w:rtl/>
        </w:rPr>
        <w:t>قرارداد نظارت و تعمیرات اساسی واحد یکم نیروگاه اتمی بوشهر</w:t>
      </w:r>
    </w:p>
    <w:tbl>
      <w:tblPr>
        <w:tblStyle w:val="TableGrid"/>
        <w:bidiVisual/>
        <w:tblW w:w="14884" w:type="dxa"/>
        <w:tblInd w:w="-251" w:type="dxa"/>
        <w:tblLayout w:type="fixed"/>
        <w:tblLook w:val="04A0" w:firstRow="1" w:lastRow="0" w:firstColumn="1" w:lastColumn="0" w:noHBand="0" w:noVBand="1"/>
      </w:tblPr>
      <w:tblGrid>
        <w:gridCol w:w="850"/>
        <w:gridCol w:w="743"/>
        <w:gridCol w:w="4825"/>
        <w:gridCol w:w="4093"/>
        <w:gridCol w:w="4373"/>
      </w:tblGrid>
      <w:tr w:rsidR="00DE53CA" w:rsidTr="009A3F4A">
        <w:tc>
          <w:tcPr>
            <w:tcW w:w="850" w:type="dxa"/>
          </w:tcPr>
          <w:p w:rsidR="00DE53CA" w:rsidRPr="00D04716" w:rsidRDefault="00DE53CA" w:rsidP="00D0471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>ماده</w:t>
            </w:r>
          </w:p>
        </w:tc>
        <w:tc>
          <w:tcPr>
            <w:tcW w:w="743" w:type="dxa"/>
          </w:tcPr>
          <w:p w:rsidR="00DE53CA" w:rsidRPr="00D04716" w:rsidRDefault="00DE53CA" w:rsidP="00D0471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>بند</w:t>
            </w:r>
          </w:p>
        </w:tc>
        <w:tc>
          <w:tcPr>
            <w:tcW w:w="4825" w:type="dxa"/>
          </w:tcPr>
          <w:p w:rsidR="00DE53CA" w:rsidRPr="00D04716" w:rsidRDefault="00DE53CA" w:rsidP="00D0471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>پیش نویس پیشنهادی کارفرما</w:t>
            </w:r>
          </w:p>
        </w:tc>
        <w:tc>
          <w:tcPr>
            <w:tcW w:w="4093" w:type="dxa"/>
          </w:tcPr>
          <w:p w:rsidR="00DE53CA" w:rsidRPr="00D04716" w:rsidRDefault="00DE53CA" w:rsidP="00D0471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پیشنهاد اصلاحی </w:t>
            </w:r>
            <w:r w:rsidR="00596FA0"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>شرکت تهران سمع اندیش</w:t>
            </w:r>
          </w:p>
        </w:tc>
        <w:tc>
          <w:tcPr>
            <w:tcW w:w="4373" w:type="dxa"/>
          </w:tcPr>
          <w:p w:rsidR="00DE53CA" w:rsidRPr="00D04716" w:rsidRDefault="00DE53CA" w:rsidP="00D0471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 بابت پیشنهاد اصلاحی</w:t>
            </w:r>
            <w:r w:rsidR="00596FA0" w:rsidRPr="00D0471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پیمانکار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D702C6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یک</w:t>
            </w:r>
          </w:p>
        </w:tc>
        <w:tc>
          <w:tcPr>
            <w:tcW w:w="743" w:type="dxa"/>
            <w:vAlign w:val="center"/>
          </w:tcPr>
          <w:p w:rsidR="00DE53CA" w:rsidRPr="00C55D62" w:rsidRDefault="00D702C6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825" w:type="dxa"/>
          </w:tcPr>
          <w:p w:rsidR="00D702C6" w:rsidRPr="00D04716" w:rsidRDefault="00D702C6" w:rsidP="00D04716">
            <w:pPr>
              <w:tabs>
                <w:tab w:val="center" w:pos="4513"/>
                <w:tab w:val="left" w:pos="8328"/>
              </w:tabs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که از ابتدای سال 2021 شروع می‏گردد،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کلیه فعالیت های تعمیراتی توربين و ژنراتور و سیستم حفاظت و کنترل توربین در زمان توقف، توسط پیمانکار و زیر نظر کارفرما و نماینده‏ کارخانه‏ سازنده (سوپروایزر)، انجام خواهد شد. همچنین در زمان بهره‏برداری واحد ، پیمانکار می‏باید خدمات فنی و اجرائی تعمیراتی خود را ادامه داده و در صورت بروز مشکل به درخواست کارفرما در سریعترین زمان ممکن تیم متشکل از افراد مجرب، به نیروگاه اتمی بوشهر اعزام نماید.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DE53CA" w:rsidRPr="00D04716" w:rsidRDefault="00D702C6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ابتدای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2021 (11/10/1399)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می‏گردد،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کلیه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توربين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ژنراتور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سیستم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حفاظت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کنترل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توربین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توقف،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توسط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زیر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نماینده‏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کارخانه‏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سازنده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سوپروایزر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خواهد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همچنین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ادامه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اجرائی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بهره‏برداری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گماردن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3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نیروگاه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بروز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مشکل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مطابق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سریعترین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ممکن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تیم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متشکل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افراد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مجرب،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نیروگاه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اتمی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بوشهر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اعزام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نماید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0D6C89" w:rsidRPr="00D04716" w:rsidRDefault="00154AF5" w:rsidP="005356EF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حجم کار مورد نظر کارفرما در زمان بهره برداری که خواستار تداوم فعالیت و ارائه خدمات فنی و اجرائی پیمانکار شده است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شفافیت کافی برخوردار 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نبوده و مبنائی برای شرح خدمات ندارد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پیمانکار در سریعترین زمان ممکن تیم تعمیراتی را بسیج و اعزام نماید لذا پیشنهاد بر حضور سه نفر با تخصص های مختلف شده است تا انتظارات کارفرما در حد توان ایشان برطرف و در صورت نیاز به گروه و تخصص های بیشتر، با هماهنگی دفتر مرکزی 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 تامین و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رفع نیاز گردد.</w:t>
            </w:r>
            <w:r w:rsidR="000D6C89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بنابراین سه نفرماه فعالیت پیش بینی شده </w:t>
            </w:r>
            <w:r w:rsid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زمان بهره برداری واحد 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قطعی و نیازهای بیشتر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نیروگاه 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مطابق بند (ج) قرارداد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تامین 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خواهد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  <w:r w:rsidR="00575471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D702C6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743" w:type="dxa"/>
            <w:vAlign w:val="center"/>
          </w:tcPr>
          <w:p w:rsidR="00DE53CA" w:rsidRPr="00C55D62" w:rsidRDefault="002206A0" w:rsidP="009A3F4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t>2-1</w:t>
            </w:r>
          </w:p>
          <w:p w:rsidR="002206A0" w:rsidRPr="00C55D62" w:rsidRDefault="002206A0" w:rsidP="009A3F4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t>2-2</w:t>
            </w:r>
          </w:p>
          <w:p w:rsidR="002206A0" w:rsidRPr="00C55D62" w:rsidRDefault="002206A0" w:rsidP="009A3F4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t>2-3</w:t>
            </w:r>
          </w:p>
        </w:tc>
        <w:tc>
          <w:tcPr>
            <w:tcW w:w="4825" w:type="dxa"/>
          </w:tcPr>
          <w:p w:rsidR="00596FA0" w:rsidRPr="00D04716" w:rsidRDefault="00C80743" w:rsidP="00D04716">
            <w:pPr>
              <w:spacing w:line="276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شروع قرارداد 01/12/98 می‏باشد.</w:t>
            </w:r>
          </w:p>
          <w:p w:rsidR="00C80743" w:rsidRPr="00D04716" w:rsidRDefault="00C80743" w:rsidP="00D04716">
            <w:pPr>
              <w:spacing w:line="276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قرارداد از تاریخ شروع جهت اجراي شرح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خدمات ماده 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 قراردادمطابق برنامه زمانبندی و 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>CPM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مندرج در پیوست شماره پنج،48ماه می‏باشد.این مدت مشتمل است به 4 دوره به شرح ذیل:</w:t>
            </w:r>
          </w:p>
          <w:p w:rsidR="00C80743" w:rsidRPr="00D04716" w:rsidRDefault="00C80743" w:rsidP="00D04716">
            <w:pPr>
              <w:spacing w:line="276" w:lineRule="auto"/>
              <w:jc w:val="mediumKashida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"دوره اول قرارداد از تاریخ 01/12/1398  لغایت 31/02/1399برای نظارت بر تعمیرات به مدت سه ماه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C80743" w:rsidRPr="00D04716" w:rsidRDefault="00C80743" w:rsidP="00D04716">
            <w:pPr>
              <w:spacing w:line="276" w:lineRule="auto"/>
              <w:jc w:val="mediumKashida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"دوره دوم قرارداد از تاریخ 01/01/1400    لغایت 30/02/1400  برای انجام تعمیرات  به مدت 60 روز</w:t>
            </w:r>
          </w:p>
          <w:p w:rsidR="00C80743" w:rsidRPr="00D04716" w:rsidRDefault="00C80743" w:rsidP="00D04716">
            <w:pPr>
              <w:spacing w:line="276" w:lineRule="auto"/>
              <w:jc w:val="mediumKashida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"دوره سوم قرارداد از تاریخ 01/01/1401  لغایت 30/02/1401 برای انجام تعمیرات به مدت 60 روز </w:t>
            </w:r>
          </w:p>
          <w:p w:rsidR="00C80743" w:rsidRPr="00D04716" w:rsidRDefault="00C80743" w:rsidP="00D04716">
            <w:pPr>
              <w:spacing w:line="276" w:lineRule="auto"/>
              <w:jc w:val="medium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"دوره چهارم قرارداد  از تاریخ 01/01/1402  لغایت 30/01/1402 برای انجام تعمیرات به مدت 60 روز 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D702C6" w:rsidRPr="00D04716" w:rsidRDefault="00D702C6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01/09/98 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می‏باشد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  <w:p w:rsidR="00D702C6" w:rsidRPr="00D04716" w:rsidRDefault="00D702C6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اجراي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خدمات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قراردادمطابق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زمانبندی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>CPM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مندرج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پیوست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پنج،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48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می‏باشد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  <w:p w:rsidR="00D702C6" w:rsidRPr="00D04716" w:rsidRDefault="00D702C6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دوره‏های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تعمیراتی</w:t>
            </w:r>
          </w:p>
          <w:p w:rsidR="00D702C6" w:rsidRPr="00D04716" w:rsidRDefault="00596FA0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":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01/12/1398 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لغایت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31/02/1399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نظارت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702C6" w:rsidRPr="00D04716" w:rsidRDefault="00D702C6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-"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15/01/1400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لغایت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15/3/1400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  <w:p w:rsidR="00D702C6" w:rsidRPr="00D04716" w:rsidRDefault="00596FA0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15/01/1401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لغایت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15/3/1401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E53CA" w:rsidRPr="00D04716" w:rsidRDefault="00596FA0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>"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15/01/1402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لغایت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15/3/1402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D702C6"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60 </w:t>
            </w:r>
            <w:r w:rsidR="00D702C6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4373" w:type="dxa"/>
          </w:tcPr>
          <w:p w:rsidR="000638E2" w:rsidRPr="00D04716" w:rsidRDefault="005F50EF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1)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سه ماه فرصت برای آمادگی کارشناسان کلیدی جهت مطالعه اسناد و نقشه ها لازم است</w:t>
            </w:r>
          </w:p>
          <w:p w:rsidR="000638E2" w:rsidRPr="00D04716" w:rsidRDefault="005F50EF" w:rsidP="005356E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2)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مطابق شرح خدمات و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تعهدات تهیه شده کارفرما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حداقل یکماه قبل از شروع تعمیرات </w:t>
            </w:r>
            <w:r w:rsidR="005356EF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حضور نمایندگان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پیمانکار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 کارگاه الزامی است</w:t>
            </w:r>
          </w:p>
          <w:p w:rsidR="000638E2" w:rsidRPr="00D04716" w:rsidRDefault="005F50EF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3)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 کارکنان قبل از شروع تعمیرات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مستلزم پرداخت حق بیمه به سازمان تامین اجتماعی است که به شماره قرارداد و 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="000638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نیاز دارد لذا لازم است تاریخ شروع قرارداد زودتر از تاریخ شروع تعمیرات باشد.</w:t>
            </w:r>
          </w:p>
          <w:p w:rsidR="00DE53CA" w:rsidRDefault="005F50EF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4) 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 پیشنهاد کارفرما</w:t>
            </w:r>
            <w:r w:rsidR="005356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48 ماه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بابت مدت قرارداد 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جمع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چهار دوره قرارداد به میزان 9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ماه مغایرت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پیدا می کند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لیکن انجام چهار دوره تعمیرات در مدت 48 ماه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این مفهوم را کامل خواهد کرد</w:t>
            </w:r>
            <w:r w:rsidR="009F583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5356EF" w:rsidRPr="00D04716" w:rsidRDefault="005356EF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5) با در نظر گرفتن الزامات فوق الذکر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شروع قرارداد و 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دوره و زمان فعالیتهای تعمیراتی پیشنهاد گردیده است.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B1744A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س</w:t>
            </w:r>
            <w:r w:rsidR="002206A0" w:rsidRPr="00C55D62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743" w:type="dxa"/>
            <w:vAlign w:val="center"/>
          </w:tcPr>
          <w:p w:rsidR="00DE53CA" w:rsidRPr="00C55D62" w:rsidRDefault="002206A0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هـ-</w:t>
            </w:r>
          </w:p>
        </w:tc>
        <w:tc>
          <w:tcPr>
            <w:tcW w:w="4825" w:type="dxa"/>
          </w:tcPr>
          <w:p w:rsidR="002206A0" w:rsidRPr="00D04716" w:rsidRDefault="002206A0" w:rsidP="00D0471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لیست نرخ نفر ساعت (پیوست شماره 4) تعداد نفرات متخصص با عناوین شغلی و سابقه کاری مورد نیاز در بخش تامین نیروی انسانی (بخش خارج از قرارداد </w:t>
            </w:r>
            <w:r w:rsidR="00B1744A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DE53CA" w:rsidRPr="00D04716" w:rsidRDefault="002206A0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نرخ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پیوست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4)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شغلی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سابقه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نیروی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انسانی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73" w:type="dxa"/>
          </w:tcPr>
          <w:p w:rsidR="00DE53CA" w:rsidRPr="00D04716" w:rsidRDefault="00B174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 توجه به اینکه این لیست برای نرخ نفرساعت فعالیتهای اختیاری کارفرما (خارج از قرارداد) تنظیم می شود لذا تعداد افراد از قبل قابل پیش بینی نمی باشد و لست مورد نظر تعداد نفرات را نشان نمیدهد.</w:t>
            </w:r>
          </w:p>
        </w:tc>
      </w:tr>
      <w:tr w:rsidR="009A3F4A" w:rsidTr="00CD452B">
        <w:tc>
          <w:tcPr>
            <w:tcW w:w="1593" w:type="dxa"/>
            <w:gridSpan w:val="2"/>
            <w:vAlign w:val="center"/>
          </w:tcPr>
          <w:p w:rsidR="009A3F4A" w:rsidRPr="00C55D62" w:rsidRDefault="009A3F4A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تبصره</w:t>
            </w:r>
            <w:r w:rsidRPr="00C55D62">
              <w:rPr>
                <w:rFonts w:cs="Arial"/>
                <w:b/>
                <w:bCs/>
                <w:sz w:val="24"/>
                <w:szCs w:val="24"/>
                <w:rtl/>
              </w:rPr>
              <w:t xml:space="preserve"> 3:</w:t>
            </w:r>
          </w:p>
        </w:tc>
        <w:tc>
          <w:tcPr>
            <w:tcW w:w="4825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هزینه مربوط به کارهای خارج از قرارداد ، بر اساس قیمت توافقی و یا بصورت نفر ساعت ‏(با نرخ مذکور درپیوست شماره4) محاسبه می‏گردد این تبصره در ویرایش مورخه 980813 حذف شده است</w:t>
            </w:r>
          </w:p>
        </w:tc>
        <w:tc>
          <w:tcPr>
            <w:tcW w:w="4093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مربوط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کارهای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اساس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توافقی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بصورت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‏(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نرخ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مذکور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درپیوست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4)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محاسبه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محل تبصره یک 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پرداخت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خواهد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اگر برای فعالیتهای "پیش بینی نشده "و "یا فعالیتهای در صورت نیاز" از جمله " اختیاری کارفرما " و یا مشابه آن استفاده شود تامین مالی از محل تبصره یک و اجرای فعالیتهای بند (ج) ماده یک قرارداد منافات شکلی ندارد لیکن تامین مالی فعالیتهای " خارج از قرارداد " از محل تبصره یک  قرارداد با تناقض مفهومی روبروست.</w:t>
            </w:r>
          </w:p>
        </w:tc>
      </w:tr>
      <w:tr w:rsidR="009A3F4A" w:rsidTr="005277E0">
        <w:tc>
          <w:tcPr>
            <w:tcW w:w="1593" w:type="dxa"/>
            <w:gridSpan w:val="2"/>
            <w:vAlign w:val="center"/>
          </w:tcPr>
          <w:p w:rsidR="009A3F4A" w:rsidRPr="00C55D62" w:rsidRDefault="009A3F4A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t>تبصره</w:t>
            </w:r>
            <w:r w:rsidRPr="00C55D6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55D62">
              <w:rPr>
                <w:rFonts w:cs="Arial"/>
                <w:b/>
                <w:bCs/>
                <w:sz w:val="24"/>
                <w:szCs w:val="24"/>
              </w:rPr>
              <w:t>1</w:t>
            </w:r>
            <w:r w:rsidRPr="00C55D62">
              <w:rPr>
                <w:rFonts w:cs="Arial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25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این فرمول در ویرایش مورخه 980808 وجود داشت که در ویرایش 980813 حذف شده است</w:t>
            </w:r>
          </w:p>
        </w:tc>
        <w:tc>
          <w:tcPr>
            <w:tcW w:w="4093" w:type="dxa"/>
          </w:tcPr>
          <w:p w:rsidR="009A3F4A" w:rsidRPr="00D04716" w:rsidRDefault="00D04716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libri" w:hAnsi="Cambria Math" w:cs="B Nazanin"/>
                    <w:sz w:val="24"/>
                    <w:szCs w:val="24"/>
                  </w:rPr>
                  <m:t>ax=Ax(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Calibri" w:hAnsi="Cambria Math" w:cs="B Nazanin"/>
                        <w:sz w:val="24"/>
                        <w:szCs w:val="24"/>
                      </w:rPr>
                      <m:t>Ex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Calibri" w:hAnsi="Cambria Math" w:cs="B Nazanin"/>
                        <w:sz w:val="24"/>
                        <w:szCs w:val="24"/>
                      </w:rPr>
                      <m:t>EA 98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 w:cs="B Nazanin"/>
                    <w:sz w:val="24"/>
                    <w:szCs w:val="24"/>
                  </w:rPr>
                  <m:t>-1)</m:t>
                </m:r>
              </m:oMath>
            </m:oMathPara>
          </w:p>
        </w:tc>
        <w:tc>
          <w:tcPr>
            <w:tcW w:w="4373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احتمالا اشتباها حذف شده و لازم است در قرارداد لحاظ شود.</w:t>
            </w:r>
          </w:p>
        </w:tc>
      </w:tr>
      <w:tr w:rsidR="009A3F4A" w:rsidTr="00A95305">
        <w:tc>
          <w:tcPr>
            <w:tcW w:w="1593" w:type="dxa"/>
            <w:gridSpan w:val="2"/>
            <w:vAlign w:val="center"/>
          </w:tcPr>
          <w:p w:rsidR="009A3F4A" w:rsidRPr="00C55D62" w:rsidRDefault="009A3F4A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t>تبصره</w:t>
            </w:r>
            <w:r w:rsidRPr="00C55D62">
              <w:rPr>
                <w:rFonts w:cs="Arial"/>
                <w:b/>
                <w:bCs/>
                <w:sz w:val="24"/>
                <w:szCs w:val="24"/>
                <w:rtl/>
              </w:rPr>
              <w:t xml:space="preserve"> 4:</w:t>
            </w:r>
          </w:p>
        </w:tc>
        <w:tc>
          <w:tcPr>
            <w:tcW w:w="4825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 مورد بحث از طرف کارفرما حذف شده است</w:t>
            </w:r>
          </w:p>
        </w:tc>
        <w:tc>
          <w:tcPr>
            <w:tcW w:w="4093" w:type="dxa"/>
          </w:tcPr>
          <w:p w:rsidR="009A3F4A" w:rsidRPr="00D04716" w:rsidRDefault="009A3F4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بازسازی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قطعات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معیوب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آسیب‏دیده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اساسی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می‏گردند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خارج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می‏باشد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9A3F4A" w:rsidRPr="00D04716" w:rsidRDefault="009A3F4A" w:rsidP="00F13D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آنجائیکه در فرایند تعمیرات اساسی روتین توربین ، ژنراتور و تجهیزات مربوطه ، کنترل سلامت قطعات و 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>تجهیزات انجام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 گیرد لذا بازسازی و یا تعویض قطعات معیوب که مستلزم اجرای کار با پروسه طولانی می باشند، در زمره فعالیتهای بند (ج) از ماده یک خواهند بود تا بر مبنای حجم کار مورد نیاز و تخصص های لازم رفع نقص صورت گیرد. در صورتیکه انجام این قبیل فعالیتها (مثل فعالیت های 28، 30 و...شرح خدمات تعمیرات توربین)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قطعی تلقی شو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د، قطعا پیشنهاد قیمت قرارداد با افرایش قابل توجی روبرو خواهد شد.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1E080D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هفت</w:t>
            </w:r>
          </w:p>
        </w:tc>
        <w:tc>
          <w:tcPr>
            <w:tcW w:w="743" w:type="dxa"/>
            <w:vAlign w:val="center"/>
          </w:tcPr>
          <w:p w:rsidR="00DE53CA" w:rsidRPr="00C55D62" w:rsidRDefault="00DE53CA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5" w:type="dxa"/>
          </w:tcPr>
          <w:p w:rsidR="001E080D" w:rsidRPr="00D04716" w:rsidRDefault="001E080D" w:rsidP="00D04716">
            <w:pPr>
              <w:spacing w:line="276" w:lineRule="auto"/>
              <w:ind w:left="360"/>
              <w:jc w:val="both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به منظور تضمین انجام تعهدات، پیمانکار مکلف است همزمان با امضاء قرارداد تضمین قابل قبول کارفرما معادل 10</w:t>
            </w:r>
            <w:r w:rsidRPr="00D04716"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٪</w:t>
            </w: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 مبلغ به کارفرما تسلیم نموده یا معادل مبلغ مذکور را نقداً به حسابی که کارفرما تعیین می‏نماید واریز و رسید آن را ارائه نماید. در صورت اثبات نقض يا عدم اجراي هر يك از تعهدات جاري و ناشي از مفاد قرارداد، اين تضمين به نفع كارفرما ضبط گرديده و پيمانكار حق هيچگونه ادعا و اعتراضي نخواهد داشت. 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1E080D" w:rsidRPr="00D04716" w:rsidRDefault="001E080D" w:rsidP="00D04716">
            <w:pPr>
              <w:spacing w:line="276" w:lineRule="auto"/>
              <w:ind w:left="360"/>
              <w:jc w:val="both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به منظور تضمین انجام تعهدات، پیمانکار مکلف است همزمان با امضاء قرارداد تضمین قابل قبول کارفرما معادل 10</w:t>
            </w:r>
            <w:r w:rsidRPr="00D04716">
              <w:rPr>
                <w:rFonts w:ascii="Tahoma" w:eastAsia="Calibri" w:hAnsi="Tahoma" w:cs="Tahoma" w:hint="cs"/>
                <w:b/>
                <w:bCs/>
                <w:sz w:val="24"/>
                <w:szCs w:val="24"/>
                <w:rtl/>
              </w:rPr>
              <w:t>٪</w:t>
            </w: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 مبلغ مربوط به هر دوره قرارداد به کارفرما تسلیم نموده یا معادل مبلغ مذکور را نقداً به حسابی که کارفرما تعیین می‏نماید واریز و رسید آن را ارائه نماید. ضبط ضمانتنامه انجام تعهدات مطابق شرایط عمومی پیمان خواهد بود. 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3" w:type="dxa"/>
          </w:tcPr>
          <w:p w:rsidR="00DE53CA" w:rsidRPr="00D04716" w:rsidRDefault="00AD7958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درج جمله " </w:t>
            </w: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يا عدم اجراي هر يك از تعهدات جاري و ناشي از مفاد قرارداد، اين تضمين به نفع كارفرما ضبط گرديده و پيمانكار حق هيچگونه ادعا و اعتراضي نخواهد داشت.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" با مفاد شرائط عمومی پیمان که ناظر بر این قرارداد تعیین گردیده است مغایرت دارد.</w:t>
            </w:r>
          </w:p>
        </w:tc>
      </w:tr>
      <w:tr w:rsidR="00DE53CA" w:rsidTr="009A3F4A">
        <w:trPr>
          <w:trHeight w:val="2901"/>
        </w:trPr>
        <w:tc>
          <w:tcPr>
            <w:tcW w:w="850" w:type="dxa"/>
            <w:vAlign w:val="center"/>
          </w:tcPr>
          <w:p w:rsidR="00DE53CA" w:rsidRPr="00C55D62" w:rsidRDefault="009A78BD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هشت</w:t>
            </w:r>
          </w:p>
        </w:tc>
        <w:tc>
          <w:tcPr>
            <w:tcW w:w="743" w:type="dxa"/>
            <w:vAlign w:val="center"/>
          </w:tcPr>
          <w:p w:rsidR="00DE53CA" w:rsidRPr="00C55D62" w:rsidRDefault="00DE53CA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5" w:type="dxa"/>
          </w:tcPr>
          <w:p w:rsidR="009A78BD" w:rsidRPr="00D04716" w:rsidRDefault="009A78BD" w:rsidP="00D04716">
            <w:pPr>
              <w:spacing w:line="276" w:lineRule="auto"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پیمانکار در قبال مشارکت در فعالیتهای مندرج در بند "الف" ماده یک قرارداد متعهد است فعالیت تعمیرات نیمه اساسی و تعمیرات اساسی سالهای 2021 لغایت2023 واحد یک نیروگاه را با حجم کاری که به ایشان منعکس می‏گردد بدون حضور عوامل اجرائی پیمانکار روس لیکن با استفاده از سوپروایزر کارخانه سازنده به انجام برساند. </w:t>
            </w:r>
          </w:p>
          <w:p w:rsidR="00DE53CA" w:rsidRPr="00D04716" w:rsidRDefault="009A78BD" w:rsidP="00D04716">
            <w:pPr>
              <w:spacing w:line="276" w:lineRule="auto"/>
              <w:ind w:left="360"/>
              <w:jc w:val="both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 تضمین از تاریخ تحویل موقت (راه اندازي و وصل به شبكه و رسيدن واحد به قدرت نامي بدون هيچ مشكل) بمدت 10 ماه میباشد</w:t>
            </w: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093" w:type="dxa"/>
          </w:tcPr>
          <w:p w:rsidR="009A78BD" w:rsidRPr="00D04716" w:rsidRDefault="009A78BD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قبال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فعالیتهای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مندرج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"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"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متعهد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نیمه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اساسی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اساسی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سالهای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2021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لغایت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2023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نیروگاه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حجم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ایشان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منعکس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می‏گردد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بدون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حضور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عوامل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اجرائی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روس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لیکن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سوپروایزر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کارخانه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سازنده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برساند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DE53CA" w:rsidRPr="00D04716" w:rsidRDefault="009A78BD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تضمین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تحویل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موقت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مطابق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هیجده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بمدت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میباشد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DE53CA" w:rsidRPr="00D04716" w:rsidRDefault="00AD7958" w:rsidP="00F13D44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درج جمله 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داخل پرانتز با قید </w:t>
            </w:r>
            <w:r w:rsidR="00F13D44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بدون هیچ اشکالی در تجهیزات </w:t>
            </w:r>
            <w:r w:rsidR="00F13D44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، در مقطع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>ی که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تحویل موقت قرارداد 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صورت می گیرد ، 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مفاد شرائط عمومی پیمان که ناظر بر این </w:t>
            </w:r>
            <w:r w:rsidR="00F13D44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 تعیین گردیده است مغایر خواهد بود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.زیرا در مقطع تحویل موقت قرارداد آندسته از نواقصی که مانع راه اندازی و تولید نگردد در لیستی درج و در تعهد پیمانکار قرار می گیرد تا </w:t>
            </w:r>
            <w:r w:rsidR="00CB7D81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 دوره تضمین</w:t>
            </w:r>
            <w:r w:rsidR="00CB7D81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F725E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نسبت به مرتفع کردن آن برنامه ریزی و اقدام نماید.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9A78BD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ده</w:t>
            </w:r>
          </w:p>
        </w:tc>
        <w:tc>
          <w:tcPr>
            <w:tcW w:w="743" w:type="dxa"/>
            <w:vAlign w:val="center"/>
          </w:tcPr>
          <w:p w:rsidR="00DE53CA" w:rsidRPr="00C55D62" w:rsidRDefault="009A78BD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10</w:t>
            </w: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t>-1-</w:t>
            </w:r>
          </w:p>
        </w:tc>
        <w:tc>
          <w:tcPr>
            <w:tcW w:w="4825" w:type="dxa"/>
          </w:tcPr>
          <w:p w:rsidR="009A78BD" w:rsidRPr="00D04716" w:rsidRDefault="009A78BD" w:rsidP="00D04716">
            <w:pPr>
              <w:spacing w:line="276" w:lineRule="auto"/>
              <w:ind w:left="360"/>
              <w:jc w:val="both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پيمانكار مكلف است كليه كاركنان خود را كه براي اجراي عمليات موضوع قرارداد به كار مي‏گمارد نزد 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سازمان تامين اجتماعي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بيمه نمايد و ليست آنها را به همراه حق بيمه‏هاي متعلقه بطور مرتب به 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سازمان تامين اجتماعي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پرداخت کند.و رسيد آن را بعلاوه ليست پرداخت حقوق و مزاياي پرسنل خود كه به تائيد بانك رسيده باشد را به كارفرما تسليم نمايد.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DE53CA" w:rsidRPr="00D04716" w:rsidRDefault="009A78BD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پيمانكار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مكلف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كاركنان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خود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اجراي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عمليات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مي‏گمارد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نزد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تامين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بيمه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نمايد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ليست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آنها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همراه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حق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بيمه‏هاي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متعلقه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بطور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مرتب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تامين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پرداخت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DE53CA" w:rsidRPr="00D04716" w:rsidRDefault="00BA2F04" w:rsidP="00CB7D81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ارائه لیست پرداخت پرسنل پیمانکار به کارفرما عرف قرارداد ها نمی باشد ضمن اینکه برخی از پرسنل خبره پیمانکار ممکن است از بین بازنشستگان انتخاب شود که مایل نیستند </w:t>
            </w:r>
            <w:r w:rsidR="00CB7D81">
              <w:rPr>
                <w:rFonts w:cs="B Nazanin" w:hint="cs"/>
                <w:b/>
                <w:bCs/>
                <w:sz w:val="24"/>
                <w:szCs w:val="24"/>
                <w:rtl/>
              </w:rPr>
              <w:t>اسامی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ایشان در اختیار سازمان تامین اجتماعی قرار گیرد و این در حالیست که کلمه " کلیه " در این بند، پیمانکار را موظف به ارائه لیست حقوق بازنشسته ها  را به سازمان تامین اجتماعی می نماید که بدلیل محدودیت در استفاده از خدمات خبرگان </w:t>
            </w:r>
            <w:r w:rsidR="00CB7D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مطلوب پیمانکار نیز نمی باشد.</w:t>
            </w:r>
          </w:p>
        </w:tc>
      </w:tr>
      <w:tr w:rsidR="000F0BFD" w:rsidTr="009A3F4A">
        <w:tc>
          <w:tcPr>
            <w:tcW w:w="850" w:type="dxa"/>
            <w:vAlign w:val="center"/>
          </w:tcPr>
          <w:p w:rsidR="000F0BFD" w:rsidRPr="00C55D62" w:rsidRDefault="000F0BFD" w:rsidP="009A3F4A">
            <w:pPr>
              <w:jc w:val="center"/>
              <w:rPr>
                <w:b/>
                <w:bCs/>
                <w:sz w:val="24"/>
                <w:szCs w:val="24"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سینزده</w:t>
            </w:r>
          </w:p>
        </w:tc>
        <w:tc>
          <w:tcPr>
            <w:tcW w:w="743" w:type="dxa"/>
            <w:vAlign w:val="center"/>
          </w:tcPr>
          <w:p w:rsidR="000F0BFD" w:rsidRPr="00C55D62" w:rsidRDefault="000F0BFD" w:rsidP="009A3F4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25" w:type="dxa"/>
          </w:tcPr>
          <w:p w:rsidR="000F0BFD" w:rsidRPr="00D04716" w:rsidRDefault="000F0BFD" w:rsidP="00D04716">
            <w:pPr>
              <w:pStyle w:val="ListParagraph"/>
              <w:numPr>
                <w:ilvl w:val="0"/>
                <w:numId w:val="2"/>
              </w:numPr>
              <w:bidi/>
              <w:spacing w:before="120" w:line="276" w:lineRule="auto"/>
              <w:ind w:left="57" w:hanging="142"/>
              <w:jc w:val="both"/>
              <w:rPr>
                <w:b/>
                <w:bCs/>
                <w:sz w:val="24"/>
                <w:szCs w:val="24"/>
              </w:rPr>
            </w:pPr>
            <w:r w:rsidRPr="00D04716">
              <w:rPr>
                <w:rFonts w:hint="cs"/>
                <w:b/>
                <w:bCs/>
                <w:sz w:val="24"/>
                <w:szCs w:val="24"/>
                <w:rtl/>
              </w:rPr>
              <w:t xml:space="preserve">پذيرش كامل مسئوليت خسارت وارده به اشخاص ثالث در محوطه‌ي كارگاه‌ها محل‌هاي انجام فعالیت توسط پيمانكار  (بجز حوادث هسته‌اي). </w:t>
            </w:r>
          </w:p>
          <w:p w:rsidR="000F0BFD" w:rsidRPr="00D04716" w:rsidRDefault="000F0BFD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0F0BFD" w:rsidRPr="00D04716" w:rsidRDefault="000F0BFD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13-7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پذيرش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كامل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مسئوليت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خسارت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وارده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اشخاص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ثالث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محوطه‌ي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كارگاه‌ها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محل‌هاي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توسط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پيمانكار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مطابق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شرایط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بجز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هسته‌اي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).</w:t>
            </w:r>
          </w:p>
        </w:tc>
        <w:tc>
          <w:tcPr>
            <w:tcW w:w="4373" w:type="dxa"/>
          </w:tcPr>
          <w:p w:rsidR="000F0BFD" w:rsidRPr="00D04716" w:rsidRDefault="000F0BFD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عنایت به بند 2 توضیحات معاونت محترم بازرگانی شرکت تپنا در ایمیل </w:t>
            </w:r>
            <w:r w:rsidR="00DE5AD7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ارسال شده یه شرکت تهران سمع اندیش در تاریخ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13980813 </w:t>
            </w:r>
            <w:r w:rsidR="00DE5AD7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مبنی بر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حاکم بودن شرائط عمومی پیمان بر مفاد این قرارداد </w:t>
            </w:r>
            <w:r w:rsidR="00DE5AD7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، از تاکید بر درج مضاعف جمله شرائط عمومی پیمان در پایان این بند پرهیز گردید.</w:t>
            </w:r>
          </w:p>
        </w:tc>
      </w:tr>
      <w:tr w:rsidR="000F0BFD" w:rsidTr="009A3F4A">
        <w:tc>
          <w:tcPr>
            <w:tcW w:w="850" w:type="dxa"/>
            <w:vAlign w:val="center"/>
          </w:tcPr>
          <w:p w:rsidR="000F0BFD" w:rsidRPr="00C55D62" w:rsidRDefault="000F0BFD" w:rsidP="009A3F4A">
            <w:pPr>
              <w:jc w:val="center"/>
              <w:rPr>
                <w:b/>
                <w:bCs/>
                <w:sz w:val="24"/>
                <w:szCs w:val="24"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سینزده</w:t>
            </w:r>
          </w:p>
        </w:tc>
        <w:tc>
          <w:tcPr>
            <w:tcW w:w="743" w:type="dxa"/>
            <w:vAlign w:val="center"/>
          </w:tcPr>
          <w:p w:rsidR="000F0BFD" w:rsidRPr="00C55D62" w:rsidRDefault="000F0BFD" w:rsidP="009A3F4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825" w:type="dxa"/>
          </w:tcPr>
          <w:p w:rsidR="00DE5AD7" w:rsidRPr="00D04716" w:rsidRDefault="00DE5AD7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پيمانكار متعهد است در حفظ و نگهداري از تجهيزات و سيستم‏ها و ساختمان‏ها و محوطه و ابزارآلات نيروگاه كوشا بوده و در صورتيكه ضرر و يا زياني از جانب عوامل خود بر تجهيزات و سيستم‏ها و محوطه‏ها و ساختمان‏هاي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نيروگاه وارد نمايد در اسرع وقت و كوتاه‏ترين زمان ممكن نسبت به بر طرف نمودن ايرادات اقدام نمايد. </w:t>
            </w:r>
          </w:p>
          <w:p w:rsidR="000F0BFD" w:rsidRPr="00D04716" w:rsidRDefault="000F0BFD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0F0BFD" w:rsidRPr="00D04716" w:rsidRDefault="00DE5AD7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پيمانكار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متعهد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حفظ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نگهداري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تجهيزات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سيستم‏ها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ساختمان‏ها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محوطه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ابزارآلات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نيروگاه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كوشا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بوده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صورتيكه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ضرر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يا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زياني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جانب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عوامل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خود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تجهيزات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سيستم‏ها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محوطه‏ها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ساختمان‏هاي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نيروگاه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وارد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نمايد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اسرع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وقت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كوتاه‏ترين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ممكن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نسبت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طرف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نمودن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ايرادات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اقدام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نمايد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هزینه‏های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مترتب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مطابق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شرایط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می‏گردد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0F0BFD" w:rsidRPr="00D04716" w:rsidRDefault="00C55D62" w:rsidP="00D04716">
            <w:pPr>
              <w:spacing w:line="276" w:lineRule="auto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با عنایت به بند 2 توضیحات معاونت محترم بازرگانی شرکت تپنا در ایمیل ارسال شده یه شرکت تهران سمع اندیش در تاریخ 13980813 مبنی بر حاکم بودن شرائط عمومی پیمان بر مفاد این قرارداد ، از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تاکید بر درج مضاعف جمله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تامین هزینه های مترتب مطابق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شرائط عمومی پیمان در پایان این بند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نیز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پرهیز گردید.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3064A8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سینزده</w:t>
            </w:r>
          </w:p>
        </w:tc>
        <w:tc>
          <w:tcPr>
            <w:tcW w:w="743" w:type="dxa"/>
            <w:vAlign w:val="center"/>
          </w:tcPr>
          <w:p w:rsidR="00DE53CA" w:rsidRPr="00C55D62" w:rsidRDefault="003064A8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4825" w:type="dxa"/>
          </w:tcPr>
          <w:p w:rsidR="00DE53CA" w:rsidRPr="00D04716" w:rsidRDefault="003064A8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چنانچه در بازه زمانی تعمیرات کسری  قطعات یدکی و مواد مصرفی مورد نیاز پروسه تعمیرات پیش آید و امکان تامین داخل وجود داشته باشد، پیمانکار با هماهنگی کارفرما می تواند نسبت به تامین قطعات یدکی و مواد مصرفی مورد اشاره اقدام نماید و هزینه خرید آن را به اضافه 10 درصد هزینه بالاسری و هزینه حمل را با ارائه مدارک و مستندات فنی و مالی، از کارفرما دریافت نماید.  </w:t>
            </w:r>
          </w:p>
        </w:tc>
        <w:tc>
          <w:tcPr>
            <w:tcW w:w="4093" w:type="dxa"/>
          </w:tcPr>
          <w:p w:rsidR="00DE53CA" w:rsidRPr="00D04716" w:rsidRDefault="009A78BD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چنانچه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بازه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زمانی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کسری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قطعات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یدکی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پروسه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آید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امکان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داخل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وجود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داشته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باشد،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پیمانکار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تواند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نسبت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قطعات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یدکی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اشاره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اقدام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نماید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خرید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اضافه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درصد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بالاسری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حمل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را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مدارک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مالی،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دریافت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نماید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.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بیمه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تامین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عهده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خواهد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بود</w:t>
            </w:r>
          </w:p>
        </w:tc>
        <w:tc>
          <w:tcPr>
            <w:tcW w:w="4373" w:type="dxa"/>
          </w:tcPr>
          <w:p w:rsidR="00DE53CA" w:rsidRPr="00D04716" w:rsidRDefault="00BA2F04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 حاضر جهت اجرای تعمیرات اساسی و نظارت بر اجرای تعمیرات پیمانکار روس تنظیم شده است که مشمول پرداخت حق بیمه 16.67% است</w:t>
            </w:r>
            <w:r w:rsidR="00F63E5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تامین مواد و خرید در آن لحاظ نیست بنابراین هرگونه پرداخت به پیمانکار مستلزم محاسبه و پرداخت حق بیمه مذکور خواهد بود. توضیحا اینکه درقراردادهائی که تامین مواد در مجموعه فعالیت پیمانکار قرار داده می شود ، بخش تامین مواد توسط پیمانکار فصل جداگانه ای خواه</w:t>
            </w:r>
            <w:r w:rsidR="00CC06B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F63E52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داشت که نحوه محاسبه کسورات آن نیز </w:t>
            </w:r>
            <w:r w:rsidR="00CC06B5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معین شده است.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3064A8" w:rsidP="009A3F4A">
            <w:pPr>
              <w:jc w:val="center"/>
              <w:rPr>
                <w:b/>
                <w:bCs/>
                <w:sz w:val="24"/>
                <w:szCs w:val="24"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سینزده</w:t>
            </w:r>
          </w:p>
        </w:tc>
        <w:tc>
          <w:tcPr>
            <w:tcW w:w="743" w:type="dxa"/>
            <w:vAlign w:val="center"/>
          </w:tcPr>
          <w:p w:rsidR="00DE53CA" w:rsidRPr="00C55D62" w:rsidRDefault="003064A8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825" w:type="dxa"/>
          </w:tcPr>
          <w:p w:rsidR="00DE53CA" w:rsidRPr="00D04716" w:rsidRDefault="003064A8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تهیه و ارزیابی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لیست قطعات یدکی و مصرفی مورد نیاز برای تعمیر واحد و</w:t>
            </w:r>
            <w:r w:rsidRPr="00D0471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پیشنهاد جهت بومی‏سازی قطعات یدکی و مصرفی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4093" w:type="dxa"/>
          </w:tcPr>
          <w:p w:rsidR="00DE53CA" w:rsidRPr="00D04716" w:rsidRDefault="003064A8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قطعات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یدکی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تعمیر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بومی‏سازی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قطعات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یدکی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73" w:type="dxa"/>
          </w:tcPr>
          <w:p w:rsidR="00DE53CA" w:rsidRPr="00D04716" w:rsidRDefault="00904291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توجه به حجم فعالیت مورد نیاز برای تهیه لیست قطعات یدکی، اجرای این خواسته مستلزم تعریف کار در زمره فعالیتهای در اختیار کارفرما(خارج از قرارداد) است </w:t>
            </w:r>
            <w:r w:rsidR="00BA2F04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صورت </w:t>
            </w:r>
            <w:r w:rsidR="00BA2F04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قطعی تلقی نمودن این فعالیت،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قرارداد افزایش خواهد </w:t>
            </w:r>
            <w:r w:rsidR="00BA2F04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یافت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3064A8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سینزده</w:t>
            </w:r>
          </w:p>
        </w:tc>
        <w:tc>
          <w:tcPr>
            <w:tcW w:w="743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4825" w:type="dxa"/>
          </w:tcPr>
          <w:p w:rsidR="003064A8" w:rsidRPr="00D04716" w:rsidRDefault="003064A8" w:rsidP="00D04716">
            <w:pPr>
              <w:pStyle w:val="ListParagraph"/>
              <w:bidi/>
              <w:spacing w:before="120" w:line="276" w:lineRule="auto"/>
              <w:ind w:left="57"/>
              <w:jc w:val="both"/>
              <w:rPr>
                <w:b/>
                <w:bCs/>
                <w:sz w:val="24"/>
                <w:szCs w:val="24"/>
              </w:rPr>
            </w:pPr>
            <w:r w:rsidRPr="00D04716">
              <w:rPr>
                <w:rFonts w:hint="cs"/>
                <w:b/>
                <w:bCs/>
                <w:sz w:val="24"/>
                <w:szCs w:val="24"/>
                <w:rtl/>
              </w:rPr>
              <w:t>چنانچه در فرآیند تعمیرات، کارفرما نارضایتی خود را از ادامه فعالیت‏های پیمانکار اعلام نماید قرارداد فیمابین بصورت یک جانبه فسخ خواهد شد و از ادامه همکاری با شرکت پیمانکاری ممانعت بعمل می‏آید؛</w:t>
            </w:r>
          </w:p>
          <w:p w:rsidR="00DE53CA" w:rsidRPr="00D04716" w:rsidRDefault="00DE53CA" w:rsidP="00D04716">
            <w:pPr>
              <w:spacing w:before="120" w:line="276" w:lineRule="auto"/>
              <w:ind w:left="992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3" w:type="dxa"/>
          </w:tcPr>
          <w:p w:rsidR="00793B5C" w:rsidRPr="00D04716" w:rsidRDefault="00793B5C" w:rsidP="00D04716">
            <w:pPr>
              <w:pStyle w:val="ListParagraph"/>
              <w:bidi/>
              <w:spacing w:before="120" w:line="276" w:lineRule="auto"/>
              <w:ind w:left="57"/>
              <w:jc w:val="both"/>
              <w:rPr>
                <w:b/>
                <w:bCs/>
                <w:sz w:val="24"/>
                <w:szCs w:val="24"/>
              </w:rPr>
            </w:pPr>
            <w:r w:rsidRPr="00D04716">
              <w:rPr>
                <w:rFonts w:hint="cs"/>
                <w:b/>
                <w:bCs/>
                <w:sz w:val="24"/>
                <w:szCs w:val="24"/>
                <w:rtl/>
              </w:rPr>
              <w:t>چنانچه در فرآیند تعمیرات، کارفرما نارضایتی خود را از ادامه فعالیت‏های پیمانکار اعلام نماید (با رعایت ماده شماره هفده) قرارداد فیمابین بصورت یک جانبه فسخ خواهد شد و از ادامه همکاری با شرکت پیمانکاری ممانعت بعمل می‏آید؛</w:t>
            </w:r>
          </w:p>
          <w:p w:rsidR="00DE53CA" w:rsidRPr="00D04716" w:rsidRDefault="00DE53C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3" w:type="dxa"/>
          </w:tcPr>
          <w:p w:rsidR="00DE53CA" w:rsidRPr="00D04716" w:rsidRDefault="007B6FFB" w:rsidP="00D04716">
            <w:pPr>
              <w:spacing w:line="276" w:lineRule="auto"/>
              <w:ind w:left="720" w:hanging="720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در </w:t>
            </w:r>
            <w:r w:rsidR="003C7165"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ماده 17 قرارداد ، شرلئط </w:t>
            </w:r>
            <w:r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حاکم بر </w:t>
            </w:r>
            <w:r w:rsidR="003C7165"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فسخ </w:t>
            </w:r>
            <w:r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="003C7165"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با عنایت به </w:t>
            </w:r>
            <w:r w:rsidR="003C7165"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شرائط عمومی پیمان بطور مشروح بیان است </w:t>
            </w:r>
            <w:r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لذا فسخ قراداد بدلیل نارضایتی از پیمانکار با شرائط عمومی پیمان مغایرت دارد</w:t>
            </w:r>
            <w:r w:rsidR="00CB7D8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352863"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>و تعریف فسخ را نقض می کند</w:t>
            </w:r>
            <w:r w:rsidRPr="00D047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. 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چهارده</w:t>
            </w:r>
          </w:p>
        </w:tc>
        <w:tc>
          <w:tcPr>
            <w:tcW w:w="743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25" w:type="dxa"/>
          </w:tcPr>
          <w:p w:rsidR="00DE53CA" w:rsidRPr="00D04716" w:rsidRDefault="00793B5C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پیش بینی نشده است</w:t>
            </w:r>
          </w:p>
        </w:tc>
        <w:tc>
          <w:tcPr>
            <w:tcW w:w="4093" w:type="dxa"/>
          </w:tcPr>
          <w:p w:rsidR="00DE53CA" w:rsidRPr="00D04716" w:rsidRDefault="00793B5C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کارفرما ضمن معرفی و ابلاغ تعهدات پیمانکار مرتبط با پیمانکار روس، ایشان را ملزم به همکاری کامل با پیمانکار می‏نماید.</w:t>
            </w:r>
          </w:p>
        </w:tc>
        <w:tc>
          <w:tcPr>
            <w:tcW w:w="4373" w:type="dxa"/>
          </w:tcPr>
          <w:p w:rsidR="00DE53CA" w:rsidRPr="00D04716" w:rsidRDefault="00352863" w:rsidP="00CB7D81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توجه به اینکه در دوره اول تعمیرات ، پیمانکار وظیفه نظارت بر عملیات پیمانکار روس را عهده دار است لذا لازم است جایگاه پیمانکار و حدود اختیارات ایشان بطور رسمی به پیمانکار روس ابلاغ </w:t>
            </w:r>
            <w:r w:rsidR="00CB7D81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bookmarkStart w:id="0" w:name="_GoBack"/>
            <w:bookmarkEnd w:id="0"/>
            <w:r w:rsidR="00CB7D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ایشان را ملزم به همکاری با پیمانکار ناظر نمود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هفده</w:t>
            </w:r>
          </w:p>
        </w:tc>
        <w:tc>
          <w:tcPr>
            <w:tcW w:w="743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25" w:type="dxa"/>
          </w:tcPr>
          <w:p w:rsidR="00DE53CA" w:rsidRPr="00D04716" w:rsidRDefault="00793B5C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عدم توانایی در تامین پرسنل متخصص و فنی در اجراي تعهدات قراردادي خود به تشخیص کارفرما.</w:t>
            </w:r>
          </w:p>
        </w:tc>
        <w:tc>
          <w:tcPr>
            <w:tcW w:w="4093" w:type="dxa"/>
          </w:tcPr>
          <w:p w:rsidR="00DE53CA" w:rsidRPr="00D04716" w:rsidRDefault="00793B5C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عدم توانایی در تامین پرسنل متخصص و فنی در اجراي تعهدات قراردادي خود</w:t>
            </w:r>
          </w:p>
        </w:tc>
        <w:tc>
          <w:tcPr>
            <w:tcW w:w="4373" w:type="dxa"/>
          </w:tcPr>
          <w:p w:rsidR="00DE53CA" w:rsidRPr="00D04716" w:rsidRDefault="00352863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قید " به تشخیص کارفرما " در پایان</w:t>
            </w:r>
            <w:r w:rsidR="00EF348A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بند با شرائط عمومی </w:t>
            </w:r>
            <w:r w:rsidR="00EF348A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پیمان که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حاکم بر قرارداد </w:t>
            </w:r>
            <w:r w:rsidR="00EF348A"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است مغایرت دارد.</w:t>
            </w:r>
          </w:p>
        </w:tc>
      </w:tr>
      <w:tr w:rsidR="00DE53CA" w:rsidTr="009A3F4A">
        <w:tc>
          <w:tcPr>
            <w:tcW w:w="850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هفده</w:t>
            </w:r>
          </w:p>
        </w:tc>
        <w:tc>
          <w:tcPr>
            <w:tcW w:w="743" w:type="dxa"/>
            <w:vAlign w:val="center"/>
          </w:tcPr>
          <w:p w:rsidR="00DE53CA" w:rsidRPr="00C55D62" w:rsidRDefault="00793B5C" w:rsidP="009A3F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55D62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25" w:type="dxa"/>
          </w:tcPr>
          <w:p w:rsidR="00DE53CA" w:rsidRPr="00D04716" w:rsidRDefault="00793B5C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پيمانكار و يا شركاي وي مشمول ممنوعيتهاي قانوني منع مداخله در معاملات دولتي قرار گيرند.</w:t>
            </w:r>
            <w:r w:rsidRPr="00D04716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93" w:type="dxa"/>
          </w:tcPr>
          <w:p w:rsidR="00DE53CA" w:rsidRPr="00D04716" w:rsidRDefault="00793B5C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پيمانكار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مشمول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ممنوعيتهاي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قانوني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منع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مداخله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معاملات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دولتي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قرار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گيرند</w:t>
            </w:r>
            <w:r w:rsidRPr="00D04716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73" w:type="dxa"/>
          </w:tcPr>
          <w:p w:rsidR="00DE53CA" w:rsidRPr="00D04716" w:rsidRDefault="00EF348A" w:rsidP="00D04716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تاکید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مشمول ممنوعيتهاي قانوني منع مداخله در معاملات دولتي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برای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شرکای پیمانکار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شرائط عمومی پیمان که حاکم بر قرارداد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 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مغایرت دارد.</w:t>
            </w:r>
            <w:r w:rsidRPr="00D04716">
              <w:rPr>
                <w:rFonts w:cs="B Nazanin" w:hint="cs"/>
                <w:b/>
                <w:bCs/>
                <w:sz w:val="24"/>
                <w:szCs w:val="24"/>
                <w:rtl/>
              </w:rPr>
              <w:t>ضمن اینکه شرکت تهران سمع اندیش شریک ندارد</w:t>
            </w:r>
          </w:p>
        </w:tc>
      </w:tr>
    </w:tbl>
    <w:p w:rsidR="00DE53CA" w:rsidRDefault="00DE53CA"/>
    <w:sectPr w:rsidR="00DE53CA" w:rsidSect="00596FA0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38A0"/>
    <w:multiLevelType w:val="hybridMultilevel"/>
    <w:tmpl w:val="0FFEFD52"/>
    <w:lvl w:ilvl="0" w:tplc="9362BCC2">
      <w:start w:val="1"/>
      <w:numFmt w:val="decimal"/>
      <w:lvlText w:val="13-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66F49"/>
    <w:multiLevelType w:val="hybridMultilevel"/>
    <w:tmpl w:val="2B583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70D3"/>
    <w:multiLevelType w:val="hybridMultilevel"/>
    <w:tmpl w:val="2B583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1642F"/>
    <w:multiLevelType w:val="hybridMultilevel"/>
    <w:tmpl w:val="ABEC1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F066C"/>
    <w:multiLevelType w:val="hybridMultilevel"/>
    <w:tmpl w:val="EE749102"/>
    <w:lvl w:ilvl="0" w:tplc="8F58AB3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F4B85"/>
    <w:multiLevelType w:val="hybridMultilevel"/>
    <w:tmpl w:val="FDE4D696"/>
    <w:lvl w:ilvl="0" w:tplc="7EE812D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CA"/>
    <w:rsid w:val="0002747A"/>
    <w:rsid w:val="000638E2"/>
    <w:rsid w:val="000C150F"/>
    <w:rsid w:val="000C5EE9"/>
    <w:rsid w:val="000D6C89"/>
    <w:rsid w:val="000F0BFD"/>
    <w:rsid w:val="00154AF5"/>
    <w:rsid w:val="001E080D"/>
    <w:rsid w:val="001F4FD1"/>
    <w:rsid w:val="002206A0"/>
    <w:rsid w:val="00287172"/>
    <w:rsid w:val="003064A8"/>
    <w:rsid w:val="00327B4F"/>
    <w:rsid w:val="00352863"/>
    <w:rsid w:val="003A1C64"/>
    <w:rsid w:val="003C7165"/>
    <w:rsid w:val="005356EF"/>
    <w:rsid w:val="00575471"/>
    <w:rsid w:val="00596FA0"/>
    <w:rsid w:val="005F50EF"/>
    <w:rsid w:val="00622210"/>
    <w:rsid w:val="0064368A"/>
    <w:rsid w:val="0075507E"/>
    <w:rsid w:val="00793B5C"/>
    <w:rsid w:val="007B6FFB"/>
    <w:rsid w:val="008D7705"/>
    <w:rsid w:val="00904291"/>
    <w:rsid w:val="009A3F4A"/>
    <w:rsid w:val="009A78BD"/>
    <w:rsid w:val="009F5835"/>
    <w:rsid w:val="00A5533F"/>
    <w:rsid w:val="00AD7958"/>
    <w:rsid w:val="00B1744A"/>
    <w:rsid w:val="00B80A69"/>
    <w:rsid w:val="00BA2F04"/>
    <w:rsid w:val="00C55D62"/>
    <w:rsid w:val="00C80743"/>
    <w:rsid w:val="00CB7D81"/>
    <w:rsid w:val="00CC06B5"/>
    <w:rsid w:val="00D04716"/>
    <w:rsid w:val="00D702C6"/>
    <w:rsid w:val="00DE53CA"/>
    <w:rsid w:val="00DE5AD7"/>
    <w:rsid w:val="00EF348A"/>
    <w:rsid w:val="00F13D44"/>
    <w:rsid w:val="00F63E52"/>
    <w:rsid w:val="00F725E2"/>
    <w:rsid w:val="00F73FFF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334"/>
    <w:pPr>
      <w:bidi w:val="0"/>
      <w:ind w:left="720"/>
      <w:contextualSpacing/>
    </w:pPr>
    <w:rPr>
      <w:rFonts w:ascii="Calibri" w:eastAsia="Calibri" w:hAnsi="Calibri" w:cs="B Nazani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334"/>
    <w:pPr>
      <w:bidi w:val="0"/>
      <w:ind w:left="720"/>
      <w:contextualSpacing/>
    </w:pPr>
    <w:rPr>
      <w:rFonts w:ascii="Calibri" w:eastAsia="Calibri" w:hAnsi="Calibri" w:cs="B Nazani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6813-F7A5-42D5-AA64-1B3B9FF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reza</cp:lastModifiedBy>
  <cp:revision>8</cp:revision>
  <cp:lastPrinted>2019-11-05T22:13:00Z</cp:lastPrinted>
  <dcterms:created xsi:type="dcterms:W3CDTF">2019-11-05T11:58:00Z</dcterms:created>
  <dcterms:modified xsi:type="dcterms:W3CDTF">2019-11-05T22:14:00Z</dcterms:modified>
</cp:coreProperties>
</file>