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9C" w:rsidRPr="00E3079C" w:rsidRDefault="00E3079C" w:rsidP="009C0AB3">
      <w:pPr>
        <w:bidi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E30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شاخص ها و معیارهای مورد استفاده برای انجام فاز شناخت و تحلیل وضعیت موجود (بر مبنای استانداردهای مو</w:t>
      </w:r>
      <w:r w:rsidR="009C0AB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رد استفاده </w:t>
      </w:r>
      <w:r w:rsidRPr="00E30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در تدوین طرح کسب و کار):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محصولات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بازار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مشتریان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تولید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فروش / قیمت محصولات / هزینه های تولید (جاری، سرمایه ای و ...)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 xml:space="preserve">نیروی انسانی یا منابع انسانی / توانمندیها و مهارتهای فنی 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ساختار حقوقی، مالکیتی و مدیریتی / وضعیت فعلی و موجود ساختار اجرایی صنعت برق / استراتژیهای مصوب یا فعلی / ماموریت سازمانها و نهادهای مختلف / نمودار تشکیلات اجرایی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انتقال و توزیع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وضعیت قوانین / چارچوبهای قانونی / عوامل موثر مانند محیط زیست</w:t>
      </w:r>
    </w:p>
    <w:p w:rsidR="00E3079C" w:rsidRPr="009C0AB3" w:rsidRDefault="00E3079C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>شاخصهای مالی و اقتصادی / جریان</w:t>
      </w:r>
      <w:r w:rsidR="009C0AB3">
        <w:rPr>
          <w:rFonts w:cs="B Nazanin" w:hint="cs"/>
          <w:sz w:val="32"/>
          <w:szCs w:val="32"/>
          <w:rtl/>
          <w:lang w:bidi="fa-IR"/>
        </w:rPr>
        <w:t>های</w:t>
      </w:r>
      <w:r w:rsidRPr="009C0AB3">
        <w:rPr>
          <w:rFonts w:cs="B Nazanin" w:hint="cs"/>
          <w:sz w:val="32"/>
          <w:szCs w:val="32"/>
          <w:rtl/>
          <w:lang w:bidi="fa-IR"/>
        </w:rPr>
        <w:t xml:space="preserve"> </w:t>
      </w:r>
      <w:r w:rsidR="009C0AB3">
        <w:rPr>
          <w:rFonts w:cs="B Nazanin" w:hint="cs"/>
          <w:sz w:val="32"/>
          <w:szCs w:val="32"/>
          <w:rtl/>
          <w:lang w:bidi="fa-IR"/>
        </w:rPr>
        <w:t xml:space="preserve">نقدی - </w:t>
      </w:r>
      <w:r w:rsidRPr="009C0AB3">
        <w:rPr>
          <w:rFonts w:cs="B Nazanin" w:hint="cs"/>
          <w:sz w:val="32"/>
          <w:szCs w:val="32"/>
          <w:rtl/>
          <w:lang w:bidi="fa-IR"/>
        </w:rPr>
        <w:t xml:space="preserve">درآمدها </w:t>
      </w:r>
      <w:r w:rsidRPr="009C0AB3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9C0AB3">
        <w:rPr>
          <w:rFonts w:cs="B Nazanin" w:hint="cs"/>
          <w:sz w:val="32"/>
          <w:szCs w:val="32"/>
          <w:rtl/>
          <w:lang w:bidi="fa-IR"/>
        </w:rPr>
        <w:t xml:space="preserve"> هزینه ها / نسبتهای مختلف مالی مانند نسبت نقدینگی و </w:t>
      </w:r>
      <w:r w:rsidR="00C20277" w:rsidRPr="009C0AB3">
        <w:rPr>
          <w:rFonts w:cs="B Nazanin" w:hint="cs"/>
          <w:sz w:val="32"/>
          <w:szCs w:val="32"/>
          <w:rtl/>
          <w:lang w:bidi="fa-IR"/>
        </w:rPr>
        <w:t>سودآوری</w:t>
      </w:r>
    </w:p>
    <w:p w:rsidR="00C20277" w:rsidRPr="009C0AB3" w:rsidRDefault="00C20277" w:rsidP="009C0AB3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32"/>
          <w:szCs w:val="32"/>
          <w:rtl/>
          <w:lang w:bidi="fa-IR"/>
        </w:rPr>
      </w:pPr>
      <w:r w:rsidRPr="009C0AB3">
        <w:rPr>
          <w:rFonts w:cs="B Nazanin" w:hint="cs"/>
          <w:sz w:val="32"/>
          <w:szCs w:val="32"/>
          <w:rtl/>
          <w:lang w:bidi="fa-IR"/>
        </w:rPr>
        <w:t xml:space="preserve">وضعیت فناوری / بررسی فناوریهای مورد استفاده در بخشهای مختلف / فناوریهای بومی </w:t>
      </w:r>
    </w:p>
    <w:sectPr w:rsidR="00C20277" w:rsidRPr="009C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503"/>
    <w:multiLevelType w:val="hybridMultilevel"/>
    <w:tmpl w:val="4F587BC4"/>
    <w:lvl w:ilvl="0" w:tplc="49523C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079C"/>
    <w:rsid w:val="009C0AB3"/>
    <w:rsid w:val="00C20277"/>
    <w:rsid w:val="00E3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2013-03-31T11:13:00Z</dcterms:created>
  <dcterms:modified xsi:type="dcterms:W3CDTF">2013-03-31T11:28:00Z</dcterms:modified>
</cp:coreProperties>
</file>