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102" w:rsidRPr="00881102" w:rsidRDefault="00881102" w:rsidP="00881102">
      <w:pPr>
        <w:spacing w:after="0" w:line="240" w:lineRule="auto"/>
        <w:rPr>
          <w:rFonts w:ascii="Calibri" w:eastAsia="Times New Roman" w:hAnsi="Calibri" w:cs="Calibri"/>
          <w:sz w:val="24"/>
          <w:szCs w:val="24"/>
          <w:lang w:val="en-GB"/>
        </w:rPr>
      </w:pPr>
    </w:p>
    <w:p w:rsidR="00881102" w:rsidRPr="00881102" w:rsidRDefault="00881102" w:rsidP="00881102">
      <w:pPr>
        <w:spacing w:after="200" w:line="276" w:lineRule="auto"/>
        <w:ind w:left="851"/>
        <w:jc w:val="center"/>
        <w:rPr>
          <w:rFonts w:ascii="Times New Roman" w:eastAsia="Calibri" w:hAnsi="Times New Roman" w:cs="Times New Roman"/>
          <w:b/>
          <w:sz w:val="28"/>
          <w:szCs w:val="28"/>
          <w:lang w:val="en-GB"/>
        </w:rPr>
      </w:pPr>
      <w:r w:rsidRPr="00881102">
        <w:rPr>
          <w:rFonts w:ascii="Times New Roman" w:eastAsia="Calibri" w:hAnsi="Times New Roman" w:cs="Times New Roman"/>
          <w:b/>
          <w:noProof/>
          <w:sz w:val="28"/>
          <w:szCs w:val="28"/>
        </w:rPr>
        <mc:AlternateContent>
          <mc:Choice Requires="wps">
            <w:drawing>
              <wp:anchor distT="0" distB="0" distL="114300" distR="114300" simplePos="0" relativeHeight="251660288" behindDoc="0" locked="0" layoutInCell="1" allowOverlap="1" wp14:anchorId="2700A92C" wp14:editId="5F66C2AB">
                <wp:simplePos x="0" y="0"/>
                <wp:positionH relativeFrom="column">
                  <wp:posOffset>-448486</wp:posOffset>
                </wp:positionH>
                <wp:positionV relativeFrom="paragraph">
                  <wp:posOffset>-323831</wp:posOffset>
                </wp:positionV>
                <wp:extent cx="1057275" cy="7468757"/>
                <wp:effectExtent l="0" t="0" r="0" b="0"/>
                <wp:wrapNone/>
                <wp:docPr id="80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7468757"/>
                        </a:xfrm>
                        <a:prstGeom prst="rect">
                          <a:avLst/>
                        </a:prstGeom>
                        <a:noFill/>
                        <a:ln w="25400" cap="flat" cmpd="sng" algn="ctr">
                          <a:noFill/>
                          <a:prstDash val="solid"/>
                        </a:ln>
                        <a:effectLst/>
                      </wps:spPr>
                      <wps:txbx>
                        <w:txbxContent>
                          <w:p w:rsidR="003F36B4" w:rsidRPr="00602A16" w:rsidRDefault="003F36B4" w:rsidP="009F1037">
                            <w:pPr>
                              <w:rPr>
                                <w:b/>
                                <w:lang w:val="ru-RU"/>
                              </w:rPr>
                            </w:pPr>
                            <w:r w:rsidRPr="00602A16">
                              <w:rPr>
                                <w:b/>
                                <w:lang w:val="ru-RU"/>
                              </w:rPr>
                              <w:t xml:space="preserve">Отчёт о состоянии взаимодействия и оказания поддержки по критериям ВАО АЭС на </w:t>
                            </w:r>
                            <w:r>
                              <w:rPr>
                                <w:b/>
                                <w:color w:val="FF0000"/>
                                <w:lang w:val="ru-RU"/>
                              </w:rPr>
                              <w:t xml:space="preserve"> </w:t>
                            </w:r>
                            <w:r w:rsidRPr="00602A16">
                              <w:rPr>
                                <w:b/>
                                <w:lang w:val="ru-RU"/>
                              </w:rPr>
                              <w:t xml:space="preserve">АЭС </w:t>
                            </w:r>
                            <w:r>
                              <w:rPr>
                                <w:b/>
                                <w:lang w:val="ru-RU"/>
                              </w:rPr>
                              <w:t xml:space="preserve">Бушер в </w:t>
                            </w:r>
                            <w:r w:rsidRPr="00602A16">
                              <w:rPr>
                                <w:b/>
                                <w:lang w:val="ru-RU"/>
                              </w:rPr>
                              <w:t>20</w:t>
                            </w:r>
                            <w:r>
                              <w:rPr>
                                <w:b/>
                                <w:lang w:val="ru-RU"/>
                              </w:rPr>
                              <w:t>21</w:t>
                            </w:r>
                            <w:r w:rsidRPr="00602A16">
                              <w:rPr>
                                <w:b/>
                                <w:lang w:val="ru-RU"/>
                              </w:rPr>
                              <w:t>г.</w:t>
                            </w:r>
                          </w:p>
                          <w:p w:rsidR="003F36B4" w:rsidRPr="004B7E5E" w:rsidRDefault="003F36B4" w:rsidP="00DC56E6">
                            <w:pPr>
                              <w:jc w:val="center"/>
                              <w:rPr>
                                <w:b/>
                              </w:rPr>
                            </w:pPr>
                            <w:r w:rsidRPr="00580735">
                              <w:rPr>
                                <w:b/>
                              </w:rPr>
                              <w:t>Report</w:t>
                            </w:r>
                            <w:r>
                              <w:rPr>
                                <w:b/>
                              </w:rPr>
                              <w:t xml:space="preserve"> </w:t>
                            </w:r>
                            <w:r w:rsidRPr="00580735">
                              <w:rPr>
                                <w:b/>
                              </w:rPr>
                              <w:t xml:space="preserve">on the status of interaction and support per the WANO criteria for </w:t>
                            </w:r>
                            <w:r>
                              <w:rPr>
                                <w:b/>
                                <w:lang w:bidi="fa-IR"/>
                              </w:rPr>
                              <w:t>Bushehr NPP</w:t>
                            </w:r>
                            <w:r>
                              <w:rPr>
                                <w:b/>
                              </w:rPr>
                              <w:t xml:space="preserve"> in 2021</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0A92C" id="Прямоугольник 3" o:spid="_x0000_s1026" style="position:absolute;left:0;text-align:left;margin-left:-35.3pt;margin-top:-25.5pt;width:83.25pt;height:58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8OFggIAAMMEAAAOAAAAZHJzL2Uyb0RvYy54bWysVM1u2zAMvg/YOwi6r06ypOmMOkXQoMOA&#10;oA3QDj0zshwbkyVNUmJ3pwG7Dtgj7CF2GfbTZ3DeaJTsNFm307CLQIr0J/LjR5+e1aUgG25soWRC&#10;+0c9SrhkKi3kKqGvby6enVBiHcgUhJI8oXfc0rPJ0yenlY75QOVKpNwQBJE2rnRCc+d0HEWW5bwE&#10;e6Q0lxjMlCnBoWtWUWqgQvRSRINe7ziqlEm1UYxbi7ezNkgnAT/LOHNXWWa5IyKhWJsLpwnn0p/R&#10;5BTilQGdF6wrA/6hihIKiY8+QM3AAVmb4g+osmBGWZW5I6bKSGVZwXjoAbvp9x51c52D5qEXJMfq&#10;B5rs/4Nll5uFIUWa0JMe8iOhxCE1n7fvt5+aH8399kPzpblvvm8/Nj+br8038twzVmkb44fXemF8&#10;z1bPFXtjMRD9FvGO7XLqzJQ+FzsmdaD/7oF+XjvC8LLfG40H4xElDGPj4fHJeDT2z0UQ7z7XxrqX&#10;XJXEGwk1ON9AO2zm1rWpuxT/mlQXhRB4D7GQpEroYDT0bTJAqWUCHJqlxuatXFECYoUaZs4EyINv&#10;PeQMbE42gDKyShRpV5eQHpsHoXUV7Lv2lquXNb7vzaVK75Bro1oRWs0uCgSeg3ULMKg6LAw3yV3h&#10;kQmF1arOoiRX5t3f7n1+Qv05GOPnFQoZC3y7BsMpEa8kKuVFfzjEkAvOEBlGxxxGlocRuS7PFTbZ&#10;x7XVLJg+34mdmRlV3uLOTf3DGALJsLiWts45d+2C4dYyPp2GNFS7BjeX15p5cM+aZ/WmvgWju2k6&#10;FMKl2oke4kdDbXPbsU7XTmVFmPie2k5/uClBM91W+1U89EPW/t8z+QUAAP//AwBQSwMEFAAGAAgA&#10;AAAhAL17Y6XgAAAACwEAAA8AAABkcnMvZG93bnJldi54bWxMj8FqwzAMhu+DvYPRYJfROgmkbdI4&#10;ZQx6GOzSbtCrG6uJWSxnsZtmbz/ttN0k9PHr+6vd7Hox4RisJwXpMgGB1HhjqVXw8b5fbECEqMno&#10;3hMq+MYAu/r+rtKl8Tc64HSMreAQCqVW0MU4lFKGpkOnw9IPSHy7+NHpyOvYSjPqG4e7XmZJspJO&#10;W+IPnR7wpcPm83h1Cp5iYb82Hg/7dXI6DZN9fcOQK/X4MD9vQUSc4x8Mv/qsDjU7nf2VTBC9gsU6&#10;WTHKQ55yKSaKvABxZjLN8gxkXcn/HeofAAAA//8DAFBLAQItABQABgAIAAAAIQC2gziS/gAAAOEB&#10;AAATAAAAAAAAAAAAAAAAAAAAAABbQ29udGVudF9UeXBlc10ueG1sUEsBAi0AFAAGAAgAAAAhADj9&#10;If/WAAAAlAEAAAsAAAAAAAAAAAAAAAAALwEAAF9yZWxzLy5yZWxzUEsBAi0AFAAGAAgAAAAhAK1P&#10;w4WCAgAAwwQAAA4AAAAAAAAAAAAAAAAALgIAAGRycy9lMm9Eb2MueG1sUEsBAi0AFAAGAAgAAAAh&#10;AL17Y6XgAAAACwEAAA8AAAAAAAAAAAAAAAAA3AQAAGRycy9kb3ducmV2LnhtbFBLBQYAAAAABAAE&#10;APMAAADpBQAAAAA=&#10;" filled="f" stroked="f" strokeweight="2pt">
                <v:path arrowok="t"/>
                <v:textbox style="layout-flow:vertical;mso-layout-flow-alt:bottom-to-top">
                  <w:txbxContent>
                    <w:p w:rsidR="003F36B4" w:rsidRPr="00602A16" w:rsidRDefault="003F36B4" w:rsidP="009F1037">
                      <w:pPr>
                        <w:rPr>
                          <w:b/>
                          <w:lang w:val="ru-RU"/>
                        </w:rPr>
                      </w:pPr>
                      <w:r w:rsidRPr="00602A16">
                        <w:rPr>
                          <w:b/>
                          <w:lang w:val="ru-RU"/>
                        </w:rPr>
                        <w:t xml:space="preserve">Отчёт о состоянии взаимодействия и оказания поддержки по критериям ВАО АЭС на </w:t>
                      </w:r>
                      <w:r>
                        <w:rPr>
                          <w:b/>
                          <w:color w:val="FF0000"/>
                          <w:lang w:val="ru-RU"/>
                        </w:rPr>
                        <w:t xml:space="preserve"> </w:t>
                      </w:r>
                      <w:r w:rsidRPr="00602A16">
                        <w:rPr>
                          <w:b/>
                          <w:lang w:val="ru-RU"/>
                        </w:rPr>
                        <w:t xml:space="preserve">АЭС </w:t>
                      </w:r>
                      <w:r>
                        <w:rPr>
                          <w:b/>
                          <w:lang w:val="ru-RU"/>
                        </w:rPr>
                        <w:t xml:space="preserve">Бушер в </w:t>
                      </w:r>
                      <w:r w:rsidRPr="00602A16">
                        <w:rPr>
                          <w:b/>
                          <w:lang w:val="ru-RU"/>
                        </w:rPr>
                        <w:t>20</w:t>
                      </w:r>
                      <w:r>
                        <w:rPr>
                          <w:b/>
                          <w:lang w:val="ru-RU"/>
                        </w:rPr>
                        <w:t>21</w:t>
                      </w:r>
                      <w:r w:rsidRPr="00602A16">
                        <w:rPr>
                          <w:b/>
                          <w:lang w:val="ru-RU"/>
                        </w:rPr>
                        <w:t>г.</w:t>
                      </w:r>
                    </w:p>
                    <w:p w:rsidR="003F36B4" w:rsidRPr="004B7E5E" w:rsidRDefault="003F36B4" w:rsidP="00DC56E6">
                      <w:pPr>
                        <w:jc w:val="center"/>
                        <w:rPr>
                          <w:b/>
                        </w:rPr>
                      </w:pPr>
                      <w:r w:rsidRPr="00580735">
                        <w:rPr>
                          <w:b/>
                        </w:rPr>
                        <w:t>Report</w:t>
                      </w:r>
                      <w:r>
                        <w:rPr>
                          <w:b/>
                        </w:rPr>
                        <w:t xml:space="preserve"> </w:t>
                      </w:r>
                      <w:r w:rsidRPr="00580735">
                        <w:rPr>
                          <w:b/>
                        </w:rPr>
                        <w:t xml:space="preserve">on the status of interaction and support per the WANO criteria for </w:t>
                      </w:r>
                      <w:r>
                        <w:rPr>
                          <w:b/>
                          <w:lang w:bidi="fa-IR"/>
                        </w:rPr>
                        <w:t>Bushehr NPP</w:t>
                      </w:r>
                      <w:r>
                        <w:rPr>
                          <w:b/>
                        </w:rPr>
                        <w:t xml:space="preserve"> in 2021</w:t>
                      </w:r>
                    </w:p>
                  </w:txbxContent>
                </v:textbox>
              </v:rect>
            </w:pict>
          </mc:Fallback>
        </mc:AlternateContent>
      </w:r>
      <w:r w:rsidRPr="00881102">
        <w:rPr>
          <w:rFonts w:ascii="Times New Roman" w:eastAsia="Calibri" w:hAnsi="Times New Roman" w:cs="Times New Roman"/>
          <w:b/>
          <w:noProof/>
          <w:sz w:val="28"/>
          <w:szCs w:val="28"/>
        </w:rPr>
        <w:drawing>
          <wp:anchor distT="0" distB="0" distL="114300" distR="114300" simplePos="0" relativeHeight="251661312" behindDoc="1" locked="1" layoutInCell="0" allowOverlap="1" wp14:anchorId="0446F11E" wp14:editId="309CBAF4">
            <wp:simplePos x="0" y="0"/>
            <wp:positionH relativeFrom="page">
              <wp:posOffset>11079480</wp:posOffset>
            </wp:positionH>
            <wp:positionV relativeFrom="page">
              <wp:posOffset>1339850</wp:posOffset>
            </wp:positionV>
            <wp:extent cx="1190625" cy="10746105"/>
            <wp:effectExtent l="0" t="0" r="9525" b="0"/>
            <wp:wrapNone/>
            <wp:docPr id="1" name="Рисунок 802" descr="WANO2ndlevel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NO2ndleveltop[1]"/>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t="40625"/>
                    <a:stretch>
                      <a:fillRect/>
                    </a:stretch>
                  </pic:blipFill>
                  <pic:spPr bwMode="auto">
                    <a:xfrm>
                      <a:off x="0" y="0"/>
                      <a:ext cx="1190625" cy="10746105"/>
                    </a:xfrm>
                    <a:prstGeom prst="rect">
                      <a:avLst/>
                    </a:prstGeom>
                    <a:noFill/>
                    <a:ln>
                      <a:noFill/>
                    </a:ln>
                  </pic:spPr>
                </pic:pic>
              </a:graphicData>
            </a:graphic>
          </wp:anchor>
        </w:drawing>
      </w:r>
      <w:r w:rsidRPr="00881102">
        <w:rPr>
          <w:rFonts w:ascii="Times New Roman" w:eastAsia="Calibri" w:hAnsi="Times New Roman" w:cs="Times New Roman"/>
          <w:b/>
          <w:noProof/>
          <w:sz w:val="28"/>
          <w:szCs w:val="28"/>
        </w:rPr>
        <w:drawing>
          <wp:anchor distT="0" distB="0" distL="114300" distR="114300" simplePos="0" relativeHeight="251659264" behindDoc="1" locked="1" layoutInCell="0" allowOverlap="1" wp14:anchorId="07BCFF2E" wp14:editId="789647B2">
            <wp:simplePos x="0" y="0"/>
            <wp:positionH relativeFrom="page">
              <wp:posOffset>135255</wp:posOffset>
            </wp:positionH>
            <wp:positionV relativeFrom="page">
              <wp:align>bottom</wp:align>
            </wp:positionV>
            <wp:extent cx="1190625" cy="10664825"/>
            <wp:effectExtent l="0" t="0" r="9525" b="3175"/>
            <wp:wrapNone/>
            <wp:docPr id="2" name="Рисунок 803" descr="WANO2ndlevel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NO2ndleveltop[1]"/>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t="40625"/>
                    <a:stretch>
                      <a:fillRect/>
                    </a:stretch>
                  </pic:blipFill>
                  <pic:spPr bwMode="auto">
                    <a:xfrm>
                      <a:off x="0" y="0"/>
                      <a:ext cx="1190625" cy="10664825"/>
                    </a:xfrm>
                    <a:prstGeom prst="rect">
                      <a:avLst/>
                    </a:prstGeom>
                    <a:noFill/>
                    <a:ln>
                      <a:noFill/>
                    </a:ln>
                  </pic:spPr>
                </pic:pic>
              </a:graphicData>
            </a:graphic>
            <wp14:sizeRelV relativeFrom="margin">
              <wp14:pctHeight>0</wp14:pctHeight>
            </wp14:sizeRelV>
          </wp:anchor>
        </w:drawing>
      </w:r>
    </w:p>
    <w:p w:rsidR="00881102" w:rsidRPr="00881102" w:rsidRDefault="00881102" w:rsidP="00881102">
      <w:pPr>
        <w:spacing w:after="0" w:line="276" w:lineRule="auto"/>
        <w:ind w:left="1418" w:hanging="11"/>
        <w:jc w:val="center"/>
        <w:rPr>
          <w:rFonts w:ascii="Calibri" w:eastAsia="Calibri" w:hAnsi="Calibri" w:cs="Arial"/>
          <w:b/>
          <w:sz w:val="44"/>
          <w:szCs w:val="44"/>
          <w:lang w:val="en-GB"/>
        </w:rPr>
      </w:pPr>
      <w:r w:rsidRPr="00881102">
        <w:rPr>
          <w:rFonts w:ascii="Calibri" w:eastAsia="Calibri" w:hAnsi="Calibri" w:cs="Arial"/>
          <w:b/>
          <w:sz w:val="44"/>
          <w:szCs w:val="44"/>
          <w:lang w:val="en-GB"/>
        </w:rPr>
        <w:t>WANO</w:t>
      </w:r>
    </w:p>
    <w:p w:rsidR="00881102" w:rsidRPr="00881102" w:rsidRDefault="00881102" w:rsidP="00881102">
      <w:pPr>
        <w:spacing w:after="200" w:line="276" w:lineRule="auto"/>
        <w:ind w:left="1418" w:hanging="11"/>
        <w:jc w:val="center"/>
        <w:rPr>
          <w:rFonts w:ascii="Calibri" w:eastAsia="Calibri" w:hAnsi="Calibri" w:cs="Times New Roman"/>
          <w:b/>
          <w:sz w:val="44"/>
          <w:szCs w:val="44"/>
          <w:lang w:val="en-GB"/>
        </w:rPr>
      </w:pPr>
      <w:r w:rsidRPr="00881102">
        <w:rPr>
          <w:rFonts w:ascii="Calibri" w:eastAsia="Calibri" w:hAnsi="Calibri" w:cs="Arial"/>
          <w:b/>
          <w:bCs/>
          <w:sz w:val="44"/>
          <w:szCs w:val="44"/>
          <w:lang w:val="en-GB"/>
        </w:rPr>
        <w:t>Moscow Centre</w:t>
      </w:r>
    </w:p>
    <w:p w:rsidR="00881102" w:rsidRPr="00881102" w:rsidRDefault="00881102" w:rsidP="00881102">
      <w:pPr>
        <w:spacing w:after="0" w:line="240" w:lineRule="auto"/>
        <w:ind w:left="1418"/>
        <w:jc w:val="center"/>
        <w:rPr>
          <w:rFonts w:ascii="Calibri" w:eastAsia="Calibri" w:hAnsi="Calibri" w:cs="Times New Roman"/>
          <w:b/>
          <w:sz w:val="56"/>
          <w:szCs w:val="56"/>
          <w:lang w:val="en-GB"/>
        </w:rPr>
      </w:pPr>
    </w:p>
    <w:p w:rsidR="00881102" w:rsidRPr="00881102" w:rsidRDefault="00881102" w:rsidP="00881102">
      <w:pPr>
        <w:spacing w:after="0" w:line="240" w:lineRule="auto"/>
        <w:ind w:left="1418"/>
        <w:jc w:val="center"/>
        <w:rPr>
          <w:rFonts w:ascii="Calibri" w:eastAsia="Calibri" w:hAnsi="Calibri" w:cs="Times New Roman"/>
          <w:b/>
          <w:sz w:val="56"/>
          <w:szCs w:val="56"/>
          <w:lang w:val="en-GB"/>
        </w:rPr>
      </w:pPr>
    </w:p>
    <w:p w:rsidR="00881102" w:rsidRPr="00881102" w:rsidRDefault="00881102" w:rsidP="00881102">
      <w:pPr>
        <w:spacing w:after="0" w:line="240" w:lineRule="auto"/>
        <w:ind w:left="1418"/>
        <w:jc w:val="center"/>
        <w:rPr>
          <w:rFonts w:ascii="Calibri" w:eastAsia="Calibri" w:hAnsi="Calibri" w:cs="Times New Roman"/>
          <w:b/>
          <w:sz w:val="56"/>
          <w:szCs w:val="56"/>
          <w:lang w:val="en-GB"/>
        </w:rPr>
      </w:pPr>
      <w:r w:rsidRPr="00881102">
        <w:rPr>
          <w:rFonts w:ascii="Calibri" w:eastAsia="Calibri" w:hAnsi="Calibri" w:cs="Times New Roman"/>
          <w:b/>
          <w:sz w:val="56"/>
          <w:szCs w:val="56"/>
          <w:lang w:val="en-GB"/>
        </w:rPr>
        <w:t>Report</w:t>
      </w:r>
    </w:p>
    <w:p w:rsidR="00881102" w:rsidRPr="00881102" w:rsidRDefault="00881102" w:rsidP="00DC56E6">
      <w:pPr>
        <w:spacing w:after="0" w:line="240" w:lineRule="auto"/>
        <w:ind w:left="1418"/>
        <w:jc w:val="center"/>
        <w:rPr>
          <w:rFonts w:ascii="Calibri" w:eastAsia="Calibri" w:hAnsi="Calibri" w:cs="Times New Roman"/>
          <w:b/>
          <w:sz w:val="56"/>
          <w:szCs w:val="56"/>
          <w:lang w:val="en-GB"/>
        </w:rPr>
      </w:pPr>
      <w:r w:rsidRPr="00881102">
        <w:rPr>
          <w:rFonts w:ascii="Calibri" w:eastAsia="Calibri" w:hAnsi="Calibri" w:cs="Times New Roman"/>
          <w:b/>
          <w:sz w:val="56"/>
          <w:szCs w:val="56"/>
          <w:lang w:val="en-GB"/>
        </w:rPr>
        <w:t xml:space="preserve">on the status of interaction and support per the WANO criteria for </w:t>
      </w:r>
      <w:r w:rsidR="00E03492">
        <w:rPr>
          <w:rFonts w:ascii="Calibri" w:eastAsia="Calibri" w:hAnsi="Calibri" w:cs="Times New Roman"/>
          <w:b/>
          <w:sz w:val="56"/>
          <w:szCs w:val="56"/>
          <w:lang w:val="en-GB"/>
        </w:rPr>
        <w:t>Bushehr</w:t>
      </w:r>
      <w:r w:rsidRPr="00881102">
        <w:rPr>
          <w:rFonts w:ascii="Calibri" w:eastAsia="Calibri" w:hAnsi="Calibri" w:cs="Times New Roman"/>
          <w:b/>
          <w:sz w:val="56"/>
          <w:szCs w:val="56"/>
          <w:lang w:val="en-GB"/>
        </w:rPr>
        <w:t xml:space="preserve"> NPP in </w:t>
      </w:r>
      <w:r w:rsidR="00DC4BFA">
        <w:rPr>
          <w:rFonts w:ascii="Calibri" w:eastAsia="Calibri" w:hAnsi="Calibri" w:cs="Times New Roman"/>
          <w:b/>
          <w:sz w:val="56"/>
          <w:szCs w:val="56"/>
          <w:lang w:val="en-GB"/>
        </w:rPr>
        <w:t>2021</w:t>
      </w:r>
      <w:r w:rsidRPr="00881102">
        <w:rPr>
          <w:rFonts w:ascii="Calibri" w:eastAsia="Calibri" w:hAnsi="Calibri" w:cs="Times New Roman"/>
          <w:b/>
          <w:sz w:val="56"/>
          <w:szCs w:val="56"/>
          <w:lang w:val="en-GB"/>
        </w:rPr>
        <w:t xml:space="preserve"> </w:t>
      </w:r>
    </w:p>
    <w:p w:rsidR="00881102" w:rsidRPr="00881102" w:rsidRDefault="00881102" w:rsidP="00881102">
      <w:pPr>
        <w:spacing w:after="0" w:line="240" w:lineRule="auto"/>
        <w:ind w:left="1418"/>
        <w:jc w:val="center"/>
        <w:rPr>
          <w:rFonts w:ascii="Calibri" w:eastAsia="Calibri" w:hAnsi="Calibri" w:cs="Times New Roman"/>
          <w:sz w:val="16"/>
          <w:szCs w:val="16"/>
          <w:lang w:val="en-GB"/>
        </w:rPr>
      </w:pPr>
      <w:r w:rsidRPr="00881102">
        <w:rPr>
          <w:rFonts w:ascii="Calibri" w:eastAsia="Calibri" w:hAnsi="Calibri" w:cs="Times New Roman"/>
          <w:sz w:val="16"/>
          <w:szCs w:val="16"/>
          <w:lang w:val="en-GB"/>
        </w:rPr>
        <w:t xml:space="preserve"> </w:t>
      </w:r>
    </w:p>
    <w:p w:rsidR="00881102" w:rsidRPr="00881102" w:rsidRDefault="00881102" w:rsidP="00881102">
      <w:pPr>
        <w:spacing w:after="0" w:line="240" w:lineRule="auto"/>
        <w:ind w:left="1418"/>
        <w:jc w:val="center"/>
        <w:rPr>
          <w:rFonts w:ascii="Calibri" w:eastAsia="Calibri" w:hAnsi="Calibri" w:cs="Times New Roman"/>
          <w:b/>
          <w:sz w:val="40"/>
          <w:szCs w:val="40"/>
          <w:lang w:val="en-GB"/>
        </w:rPr>
      </w:pPr>
    </w:p>
    <w:p w:rsidR="00881102" w:rsidRPr="00881102" w:rsidRDefault="00E03492" w:rsidP="00DC56E6">
      <w:pPr>
        <w:spacing w:after="0" w:line="240" w:lineRule="auto"/>
        <w:ind w:left="1418"/>
        <w:jc w:val="center"/>
        <w:rPr>
          <w:rFonts w:ascii="Calibri" w:eastAsia="Calibri" w:hAnsi="Calibri" w:cs="Times New Roman"/>
          <w:sz w:val="40"/>
          <w:szCs w:val="40"/>
          <w:lang w:val="en-GB"/>
        </w:rPr>
      </w:pPr>
      <w:r>
        <w:rPr>
          <w:rFonts w:ascii="Calibri" w:eastAsia="Calibri" w:hAnsi="Calibri" w:cs="Times New Roman"/>
          <w:b/>
          <w:sz w:val="40"/>
          <w:szCs w:val="40"/>
          <w:lang w:val="en-GB"/>
        </w:rPr>
        <w:t>Bushehr _ C _</w:t>
      </w:r>
      <w:r w:rsidR="00DC4BFA">
        <w:rPr>
          <w:rFonts w:ascii="Calibri" w:eastAsia="Calibri" w:hAnsi="Calibri" w:cs="Times New Roman"/>
          <w:b/>
          <w:sz w:val="40"/>
          <w:szCs w:val="40"/>
          <w:lang w:val="en-GB"/>
        </w:rPr>
        <w:t>2021</w:t>
      </w:r>
    </w:p>
    <w:p w:rsidR="00881102" w:rsidRPr="00881102" w:rsidRDefault="00881102" w:rsidP="00881102">
      <w:pPr>
        <w:spacing w:after="0" w:line="276" w:lineRule="auto"/>
        <w:ind w:left="1418"/>
        <w:jc w:val="center"/>
        <w:rPr>
          <w:rFonts w:ascii="Calibri" w:eastAsia="Calibri" w:hAnsi="Calibri" w:cs="Times New Roman"/>
          <w:b/>
          <w:sz w:val="20"/>
          <w:szCs w:val="20"/>
          <w:lang w:val="en-GB"/>
        </w:rPr>
      </w:pPr>
    </w:p>
    <w:p w:rsidR="00881102" w:rsidRPr="00881102" w:rsidRDefault="00881102" w:rsidP="00881102">
      <w:pPr>
        <w:spacing w:after="120" w:line="276" w:lineRule="auto"/>
        <w:ind w:left="1418"/>
        <w:jc w:val="center"/>
        <w:rPr>
          <w:rFonts w:ascii="Calibri" w:eastAsia="Calibri" w:hAnsi="Calibri" w:cs="Times New Roman"/>
          <w:sz w:val="28"/>
          <w:szCs w:val="28"/>
          <w:lang w:val="en-GB"/>
        </w:rPr>
      </w:pPr>
    </w:p>
    <w:p w:rsidR="00881102" w:rsidRPr="00881102" w:rsidRDefault="00E03492" w:rsidP="00881102">
      <w:pPr>
        <w:spacing w:after="120" w:line="276" w:lineRule="auto"/>
        <w:ind w:left="1418"/>
        <w:jc w:val="center"/>
        <w:rPr>
          <w:rFonts w:ascii="Calibri" w:eastAsia="Calibri" w:hAnsi="Calibri" w:cs="Times New Roman"/>
          <w:b/>
          <w:sz w:val="28"/>
          <w:szCs w:val="28"/>
          <w:lang w:val="en-GB"/>
        </w:rPr>
      </w:pPr>
      <w:r>
        <w:rPr>
          <w:rFonts w:ascii="Calibri" w:eastAsia="Calibri" w:hAnsi="Calibri" w:cs="Times New Roman"/>
          <w:sz w:val="28"/>
          <w:szCs w:val="28"/>
          <w:lang w:val="en-GB"/>
        </w:rPr>
        <w:t>Bushehr</w:t>
      </w:r>
    </w:p>
    <w:p w:rsidR="00881102" w:rsidRPr="00881102" w:rsidRDefault="00DC4BFA" w:rsidP="00DC56E6">
      <w:pPr>
        <w:spacing w:after="0" w:line="276" w:lineRule="auto"/>
        <w:ind w:left="1418"/>
        <w:jc w:val="center"/>
        <w:rPr>
          <w:rFonts w:ascii="Calibri" w:eastAsia="Calibri" w:hAnsi="Calibri" w:cs="Times New Roman"/>
          <w:b/>
          <w:sz w:val="28"/>
          <w:szCs w:val="28"/>
          <w:lang w:val="en-GB"/>
        </w:rPr>
      </w:pPr>
      <w:r>
        <w:rPr>
          <w:rFonts w:ascii="Calibri" w:eastAsia="Calibri" w:hAnsi="Calibri" w:cs="Times New Roman"/>
          <w:sz w:val="28"/>
          <w:szCs w:val="28"/>
          <w:lang w:val="en-GB"/>
        </w:rPr>
        <w:t>2021</w:t>
      </w:r>
      <w:r w:rsidR="00881102" w:rsidRPr="00881102">
        <w:rPr>
          <w:rFonts w:ascii="Calibri" w:eastAsia="Calibri" w:hAnsi="Calibri" w:cs="Times New Roman"/>
          <w:b/>
          <w:sz w:val="28"/>
          <w:szCs w:val="28"/>
          <w:lang w:val="en-GB"/>
        </w:rPr>
        <w:t xml:space="preserve"> </w:t>
      </w:r>
    </w:p>
    <w:sdt>
      <w:sdtPr>
        <w:rPr>
          <w:rFonts w:ascii="Calibri" w:eastAsia="Calibri" w:hAnsi="Calibri" w:cs="Times New Roman"/>
          <w:lang w:val="en-GB"/>
        </w:rPr>
        <w:id w:val="11691608"/>
        <w:docPartObj>
          <w:docPartGallery w:val="Page Numbers (Bottom of Page)"/>
          <w:docPartUnique/>
        </w:docPartObj>
      </w:sdtPr>
      <w:sdtContent>
        <w:p w:rsidR="00881102" w:rsidRPr="00881102" w:rsidRDefault="00881102" w:rsidP="00881102">
          <w:pPr>
            <w:spacing w:after="0" w:line="276" w:lineRule="auto"/>
            <w:ind w:left="1418"/>
            <w:jc w:val="both"/>
            <w:rPr>
              <w:rFonts w:ascii="Calibri" w:eastAsia="Calibri" w:hAnsi="Calibri" w:cs="Times New Roman"/>
              <w:lang w:val="en-GB"/>
            </w:rPr>
          </w:pPr>
        </w:p>
        <w:p w:rsidR="00881102" w:rsidRPr="00881102" w:rsidRDefault="00881102" w:rsidP="00881102">
          <w:pPr>
            <w:spacing w:after="0" w:line="276" w:lineRule="auto"/>
            <w:ind w:left="1418"/>
            <w:jc w:val="both"/>
            <w:rPr>
              <w:rFonts w:ascii="Calibri" w:eastAsia="Calibri" w:hAnsi="Calibri" w:cs="Times New Roman"/>
              <w:b/>
              <w:sz w:val="16"/>
              <w:szCs w:val="16"/>
              <w:lang w:val="en-GB"/>
            </w:rPr>
          </w:pPr>
        </w:p>
        <w:p w:rsidR="00881102" w:rsidRPr="00881102" w:rsidRDefault="00881102" w:rsidP="00881102">
          <w:pPr>
            <w:spacing w:after="0" w:line="276" w:lineRule="auto"/>
            <w:ind w:left="1418"/>
            <w:jc w:val="both"/>
            <w:rPr>
              <w:rFonts w:ascii="Calibri" w:eastAsia="Calibri" w:hAnsi="Calibri" w:cs="Times New Roman"/>
              <w:b/>
              <w:sz w:val="16"/>
              <w:szCs w:val="16"/>
              <w:lang w:val="en-GB"/>
            </w:rPr>
          </w:pPr>
        </w:p>
        <w:p w:rsidR="00881102" w:rsidRPr="00881102" w:rsidRDefault="00881102" w:rsidP="00881102">
          <w:pPr>
            <w:spacing w:after="0" w:line="276" w:lineRule="auto"/>
            <w:ind w:left="1418"/>
            <w:jc w:val="both"/>
            <w:rPr>
              <w:rFonts w:ascii="Calibri" w:eastAsia="Calibri" w:hAnsi="Calibri" w:cs="Times New Roman"/>
              <w:b/>
              <w:sz w:val="16"/>
              <w:szCs w:val="16"/>
              <w:lang w:val="en-GB"/>
            </w:rPr>
          </w:pPr>
        </w:p>
        <w:p w:rsidR="00881102" w:rsidRPr="00881102" w:rsidRDefault="00881102" w:rsidP="00881102">
          <w:pPr>
            <w:spacing w:after="0" w:line="276" w:lineRule="auto"/>
            <w:ind w:left="1418"/>
            <w:jc w:val="both"/>
            <w:rPr>
              <w:rFonts w:ascii="Calibri" w:eastAsia="Calibri" w:hAnsi="Calibri" w:cs="Times New Roman"/>
              <w:b/>
              <w:sz w:val="16"/>
              <w:szCs w:val="16"/>
              <w:lang w:val="en-GB"/>
            </w:rPr>
          </w:pPr>
        </w:p>
        <w:p w:rsidR="00881102" w:rsidRPr="00881102" w:rsidRDefault="00881102" w:rsidP="00881102">
          <w:pPr>
            <w:spacing w:after="0" w:line="276" w:lineRule="auto"/>
            <w:ind w:left="1418"/>
            <w:jc w:val="both"/>
            <w:rPr>
              <w:rFonts w:ascii="Calibri" w:eastAsia="Calibri" w:hAnsi="Calibri" w:cs="Times New Roman"/>
              <w:b/>
              <w:sz w:val="16"/>
              <w:szCs w:val="16"/>
              <w:lang w:val="en-GB"/>
            </w:rPr>
          </w:pPr>
        </w:p>
        <w:p w:rsidR="00881102" w:rsidRPr="00881102" w:rsidRDefault="00881102" w:rsidP="00881102">
          <w:pPr>
            <w:spacing w:after="0" w:line="276" w:lineRule="auto"/>
            <w:ind w:left="1418"/>
            <w:jc w:val="both"/>
            <w:rPr>
              <w:rFonts w:ascii="Calibri" w:eastAsia="Calibri" w:hAnsi="Calibri" w:cs="Times New Roman"/>
              <w:b/>
              <w:sz w:val="16"/>
              <w:szCs w:val="16"/>
              <w:lang w:val="en-GB"/>
            </w:rPr>
          </w:pPr>
        </w:p>
        <w:p w:rsidR="00881102" w:rsidRPr="00881102" w:rsidRDefault="00881102" w:rsidP="00881102">
          <w:pPr>
            <w:spacing w:after="0" w:line="276" w:lineRule="auto"/>
            <w:ind w:left="1418"/>
            <w:jc w:val="both"/>
            <w:rPr>
              <w:rFonts w:ascii="Calibri" w:eastAsia="Calibri" w:hAnsi="Calibri" w:cs="Times New Roman"/>
              <w:b/>
              <w:sz w:val="16"/>
              <w:szCs w:val="16"/>
              <w:lang w:val="en-GB"/>
            </w:rPr>
          </w:pPr>
        </w:p>
        <w:p w:rsidR="00881102" w:rsidRPr="00881102" w:rsidRDefault="00881102" w:rsidP="00881102">
          <w:pPr>
            <w:spacing w:after="0" w:line="276" w:lineRule="auto"/>
            <w:ind w:left="1418"/>
            <w:jc w:val="both"/>
            <w:rPr>
              <w:rFonts w:ascii="Calibri" w:eastAsia="Calibri" w:hAnsi="Calibri" w:cs="Times New Roman"/>
              <w:b/>
              <w:sz w:val="16"/>
              <w:szCs w:val="16"/>
              <w:lang w:val="en-GB"/>
            </w:rPr>
          </w:pPr>
        </w:p>
        <w:p w:rsidR="00881102" w:rsidRPr="00881102" w:rsidRDefault="003F36B4" w:rsidP="00881102">
          <w:pPr>
            <w:spacing w:after="0" w:line="276" w:lineRule="auto"/>
            <w:ind w:left="1418"/>
            <w:jc w:val="both"/>
            <w:rPr>
              <w:rFonts w:ascii="Calibri" w:eastAsia="Calibri" w:hAnsi="Calibri" w:cs="Times New Roman"/>
              <w:b/>
              <w:sz w:val="16"/>
              <w:szCs w:val="16"/>
              <w:lang w:val="en-GB"/>
            </w:rPr>
          </w:pPr>
        </w:p>
      </w:sdtContent>
    </w:sdt>
    <w:sdt>
      <w:sdtPr>
        <w:rPr>
          <w:rFonts w:ascii="Calibri" w:eastAsia="Times New Roman" w:hAnsi="Calibri" w:cs="Times New Roman"/>
          <w:sz w:val="16"/>
          <w:szCs w:val="16"/>
          <w:lang w:val="en-GB"/>
        </w:rPr>
        <w:id w:val="-904831499"/>
        <w:docPartObj>
          <w:docPartGallery w:val="Page Numbers (Bottom of Page)"/>
          <w:docPartUnique/>
        </w:docPartObj>
      </w:sdtPr>
      <w:sdtContent>
        <w:sdt>
          <w:sdtPr>
            <w:rPr>
              <w:rFonts w:ascii="Calibri" w:eastAsia="Times New Roman" w:hAnsi="Calibri" w:cs="Times New Roman"/>
              <w:sz w:val="16"/>
              <w:szCs w:val="16"/>
              <w:lang w:val="en-GB"/>
            </w:rPr>
            <w:id w:val="-528020619"/>
            <w:docPartObj>
              <w:docPartGallery w:val="Page Numbers (Bottom of Page)"/>
              <w:docPartUnique/>
            </w:docPartObj>
          </w:sdtPr>
          <w:sdtContent>
            <w:p w:rsidR="00881102" w:rsidRPr="00881102" w:rsidRDefault="00881102" w:rsidP="00881102">
              <w:pPr>
                <w:spacing w:after="0" w:line="276" w:lineRule="auto"/>
                <w:ind w:left="1701"/>
                <w:jc w:val="both"/>
                <w:rPr>
                  <w:rFonts w:ascii="Calibri" w:eastAsia="Times New Roman" w:hAnsi="Calibri" w:cs="Times New Roman"/>
                  <w:sz w:val="16"/>
                  <w:szCs w:val="16"/>
                  <w:lang w:val="en-GB"/>
                </w:rPr>
              </w:pPr>
              <w:r w:rsidRPr="00881102">
                <w:rPr>
                  <w:rFonts w:ascii="Calibri" w:eastAsia="Times New Roman" w:hAnsi="Calibri" w:cs="Times New Roman"/>
                  <w:b/>
                  <w:sz w:val="16"/>
                  <w:szCs w:val="16"/>
                  <w:lang w:val="en-GB"/>
                </w:rPr>
                <w:t>Confidentiality notice:</w:t>
              </w:r>
            </w:p>
            <w:p w:rsidR="00881102" w:rsidRPr="00881102" w:rsidRDefault="00881102" w:rsidP="00A7063B">
              <w:pPr>
                <w:spacing w:after="0" w:line="276" w:lineRule="auto"/>
                <w:ind w:left="1701"/>
                <w:jc w:val="both"/>
                <w:rPr>
                  <w:rFonts w:ascii="Calibri" w:eastAsia="Times New Roman" w:hAnsi="Calibri" w:cs="Times New Roman"/>
                  <w:sz w:val="16"/>
                  <w:szCs w:val="16"/>
                  <w:lang w:val="en-GB"/>
                </w:rPr>
              </w:pPr>
              <w:r w:rsidRPr="00881102">
                <w:rPr>
                  <w:rFonts w:ascii="Calibri" w:eastAsia="Times New Roman" w:hAnsi="Calibri" w:cs="Times New Roman"/>
                  <w:sz w:val="16"/>
                  <w:szCs w:val="16"/>
                  <w:lang w:val="en-GB"/>
                </w:rPr>
                <w:t xml:space="preserve">Copyright © </w:t>
              </w:r>
              <w:r w:rsidR="00DC4BFA">
                <w:rPr>
                  <w:rFonts w:ascii="Calibri" w:eastAsia="Times New Roman" w:hAnsi="Calibri" w:cs="Times New Roman"/>
                  <w:sz w:val="16"/>
                  <w:szCs w:val="16"/>
                  <w:lang w:val="en-GB"/>
                </w:rPr>
                <w:t>2021</w:t>
              </w:r>
              <w:r w:rsidRPr="00881102">
                <w:rPr>
                  <w:rFonts w:ascii="Calibri" w:eastAsia="Times New Roman" w:hAnsi="Calibri" w:cs="Times New Roman"/>
                  <w:sz w:val="16"/>
                  <w:szCs w:val="16"/>
                  <w:lang w:val="en-GB"/>
                </w:rPr>
                <w:t xml:space="preserve"> World Association of Nuclear Operators (WANO). All rights reserved. Not for sale or commercial use. This document is protected as an unpublished work under the copyright laws of all countries which are signatories to the Berne Convention and the Universal Copyright Convention. Unauthorized reproduction is a violation of applicable law. Translations are permitted. All copies of the report remain the exclusive property of WANO. This document and its contents are confidential and shall be treated in strictest confidence. In particular, without the permission of both the Member and the applicable WANO Regional Governing Board, this document shall not be transferred or delivered to any third party and its contents shall not be disclosed to any third party or made public, unless such information comes into the public domain otherwise than in consequence of a breach of these obligations. Furthermore, the circulation of this document must be restricted to those personnel within the Member organisations who have a need to be informed of the contents of the document.</w:t>
              </w:r>
            </w:p>
          </w:sdtContent>
        </w:sdt>
        <w:p w:rsidR="00881102" w:rsidRPr="00881102" w:rsidRDefault="003F36B4" w:rsidP="00881102">
          <w:pPr>
            <w:spacing w:after="0" w:line="276" w:lineRule="auto"/>
            <w:jc w:val="both"/>
            <w:rPr>
              <w:rFonts w:ascii="Calibri" w:eastAsia="Times New Roman" w:hAnsi="Calibri" w:cs="Times New Roman"/>
              <w:sz w:val="16"/>
              <w:szCs w:val="16"/>
              <w:lang w:val="en-GB"/>
            </w:rPr>
          </w:pPr>
        </w:p>
      </w:sdtContent>
    </w:sdt>
    <w:p w:rsidR="00881102" w:rsidRPr="00881102" w:rsidRDefault="00881102" w:rsidP="00881102">
      <w:pPr>
        <w:spacing w:after="200" w:line="276" w:lineRule="auto"/>
        <w:jc w:val="both"/>
        <w:rPr>
          <w:rFonts w:ascii="Calibri" w:eastAsia="Calibri" w:hAnsi="Calibri" w:cs="Times New Roman"/>
          <w:b/>
          <w:sz w:val="28"/>
          <w:szCs w:val="28"/>
          <w:lang w:val="en-GB"/>
        </w:rPr>
        <w:sectPr w:rsidR="00881102" w:rsidRPr="00881102" w:rsidSect="00DF2487">
          <w:footerReference w:type="default" r:id="rId8"/>
          <w:headerReference w:type="first" r:id="rId9"/>
          <w:pgSz w:w="11906" w:h="16838"/>
          <w:pgMar w:top="567" w:right="709" w:bottom="1134" w:left="1134" w:header="709" w:footer="709" w:gutter="0"/>
          <w:cols w:space="708"/>
          <w:titlePg/>
          <w:docGrid w:linePitch="360"/>
        </w:sectPr>
      </w:pPr>
    </w:p>
    <w:tbl>
      <w:tblPr>
        <w:tblStyle w:val="11"/>
        <w:tblW w:w="984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25"/>
        <w:gridCol w:w="4995"/>
      </w:tblGrid>
      <w:tr w:rsidR="00881102" w:rsidRPr="003F36B4" w:rsidTr="00A7063B">
        <w:trPr>
          <w:trHeight w:val="221"/>
        </w:trPr>
        <w:tc>
          <w:tcPr>
            <w:tcW w:w="4428" w:type="dxa"/>
          </w:tcPr>
          <w:p w:rsidR="00881102" w:rsidRPr="003F36B4" w:rsidRDefault="00881102" w:rsidP="00881102">
            <w:pPr>
              <w:spacing w:line="360" w:lineRule="auto"/>
              <w:jc w:val="both"/>
              <w:rPr>
                <w:rFonts w:asciiTheme="minorHAnsi" w:eastAsia="Times New Roman" w:hAnsiTheme="minorHAnsi" w:cstheme="minorHAnsi"/>
                <w:b/>
                <w:sz w:val="24"/>
                <w:szCs w:val="24"/>
                <w:lang w:val="en-GB"/>
              </w:rPr>
            </w:pPr>
            <w:r w:rsidRPr="003F36B4">
              <w:rPr>
                <w:rFonts w:asciiTheme="minorHAnsi" w:eastAsia="Times New Roman" w:hAnsiTheme="minorHAnsi" w:cstheme="minorHAnsi"/>
                <w:b/>
                <w:sz w:val="24"/>
                <w:szCs w:val="24"/>
                <w:lang w:val="en-GB"/>
              </w:rPr>
              <w:lastRenderedPageBreak/>
              <w:t>Approval Sheet</w:t>
            </w:r>
          </w:p>
          <w:p w:rsidR="00881102" w:rsidRPr="003F36B4" w:rsidRDefault="00881102" w:rsidP="00881102">
            <w:pPr>
              <w:spacing w:line="360" w:lineRule="auto"/>
              <w:jc w:val="both"/>
              <w:rPr>
                <w:rFonts w:asciiTheme="minorHAnsi" w:hAnsiTheme="minorHAnsi" w:cstheme="minorHAnsi"/>
                <w:b/>
                <w:sz w:val="24"/>
                <w:szCs w:val="24"/>
                <w:lang w:val="en-GB"/>
              </w:rPr>
            </w:pPr>
          </w:p>
          <w:p w:rsidR="00881102" w:rsidRPr="003F36B4" w:rsidRDefault="00881102" w:rsidP="00881102">
            <w:pPr>
              <w:spacing w:line="360" w:lineRule="auto"/>
              <w:jc w:val="both"/>
              <w:rPr>
                <w:rFonts w:asciiTheme="minorHAnsi" w:hAnsiTheme="minorHAnsi" w:cstheme="minorHAnsi"/>
                <w:b/>
                <w:sz w:val="24"/>
                <w:szCs w:val="24"/>
                <w:lang w:val="en-GB"/>
              </w:rPr>
            </w:pPr>
            <w:r w:rsidRPr="003F36B4">
              <w:rPr>
                <w:rFonts w:asciiTheme="minorHAnsi" w:eastAsia="Times New Roman" w:hAnsiTheme="minorHAnsi" w:cstheme="minorHAnsi"/>
                <w:b/>
                <w:bCs/>
                <w:sz w:val="23"/>
                <w:szCs w:val="23"/>
                <w:lang w:val="en-GB"/>
              </w:rPr>
              <w:t>APPROVED BY:</w:t>
            </w:r>
          </w:p>
        </w:tc>
        <w:tc>
          <w:tcPr>
            <w:tcW w:w="425" w:type="dxa"/>
          </w:tcPr>
          <w:p w:rsidR="00881102" w:rsidRPr="003F36B4" w:rsidRDefault="00881102" w:rsidP="00881102">
            <w:pPr>
              <w:spacing w:line="360" w:lineRule="auto"/>
              <w:jc w:val="both"/>
              <w:rPr>
                <w:rFonts w:asciiTheme="minorHAnsi" w:hAnsiTheme="minorHAnsi" w:cstheme="minorHAnsi"/>
                <w:b/>
                <w:sz w:val="28"/>
                <w:szCs w:val="28"/>
                <w:lang w:val="en-GB"/>
              </w:rPr>
            </w:pPr>
          </w:p>
        </w:tc>
        <w:tc>
          <w:tcPr>
            <w:tcW w:w="4995" w:type="dxa"/>
          </w:tcPr>
          <w:p w:rsidR="00881102" w:rsidRPr="003F36B4" w:rsidRDefault="00881102" w:rsidP="00881102">
            <w:pPr>
              <w:rPr>
                <w:rFonts w:asciiTheme="minorHAnsi" w:hAnsiTheme="minorHAnsi" w:cstheme="minorHAnsi"/>
                <w:b/>
                <w:sz w:val="24"/>
                <w:szCs w:val="24"/>
                <w:lang w:val="en-GB"/>
              </w:rPr>
            </w:pPr>
          </w:p>
          <w:p w:rsidR="00881102" w:rsidRPr="003F36B4" w:rsidRDefault="00881102" w:rsidP="00881102">
            <w:pPr>
              <w:rPr>
                <w:rFonts w:asciiTheme="minorHAnsi" w:hAnsiTheme="minorHAnsi" w:cstheme="minorHAnsi"/>
                <w:b/>
                <w:sz w:val="24"/>
                <w:szCs w:val="24"/>
                <w:lang w:val="en-GB"/>
              </w:rPr>
            </w:pPr>
          </w:p>
          <w:p w:rsidR="00881102" w:rsidRPr="003F36B4" w:rsidRDefault="00881102" w:rsidP="00881102">
            <w:pPr>
              <w:rPr>
                <w:rFonts w:asciiTheme="minorHAnsi" w:hAnsiTheme="minorHAnsi" w:cstheme="minorHAnsi"/>
                <w:b/>
                <w:sz w:val="24"/>
                <w:szCs w:val="24"/>
                <w:lang w:val="en-GB"/>
              </w:rPr>
            </w:pPr>
          </w:p>
          <w:p w:rsidR="00881102" w:rsidRPr="003F36B4" w:rsidRDefault="00881102" w:rsidP="00881102">
            <w:pPr>
              <w:rPr>
                <w:rFonts w:asciiTheme="minorHAnsi" w:hAnsiTheme="minorHAnsi" w:cstheme="minorHAnsi"/>
                <w:b/>
                <w:sz w:val="24"/>
                <w:szCs w:val="24"/>
                <w:lang w:val="en-GB"/>
              </w:rPr>
            </w:pPr>
            <w:r w:rsidRPr="003F36B4">
              <w:rPr>
                <w:rFonts w:asciiTheme="minorHAnsi" w:eastAsia="Times New Roman" w:hAnsiTheme="minorHAnsi" w:cstheme="minorHAnsi"/>
                <w:b/>
                <w:bCs/>
                <w:sz w:val="23"/>
                <w:szCs w:val="23"/>
                <w:lang w:val="en-GB"/>
              </w:rPr>
              <w:t>APPROVED BY:</w:t>
            </w:r>
          </w:p>
        </w:tc>
      </w:tr>
      <w:tr w:rsidR="00881102" w:rsidRPr="003F36B4" w:rsidTr="00A7063B">
        <w:trPr>
          <w:trHeight w:val="2221"/>
        </w:trPr>
        <w:tc>
          <w:tcPr>
            <w:tcW w:w="4428" w:type="dxa"/>
          </w:tcPr>
          <w:p w:rsidR="00881102" w:rsidRPr="003F36B4" w:rsidRDefault="00E03492" w:rsidP="00881102">
            <w:pPr>
              <w:spacing w:line="360" w:lineRule="auto"/>
              <w:jc w:val="both"/>
              <w:rPr>
                <w:rFonts w:asciiTheme="minorHAnsi" w:eastAsia="Times New Roman" w:hAnsiTheme="minorHAnsi" w:cstheme="minorHAnsi"/>
                <w:b/>
                <w:sz w:val="24"/>
                <w:szCs w:val="24"/>
                <w:lang w:val="en-GB"/>
              </w:rPr>
            </w:pPr>
            <w:r w:rsidRPr="003F36B4">
              <w:rPr>
                <w:rFonts w:asciiTheme="minorHAnsi" w:eastAsia="Times New Roman" w:hAnsiTheme="minorHAnsi" w:cstheme="minorHAnsi"/>
                <w:b/>
                <w:sz w:val="24"/>
                <w:szCs w:val="24"/>
                <w:lang w:val="en-GB"/>
              </w:rPr>
              <w:t>Bushehr</w:t>
            </w:r>
            <w:r w:rsidR="00881102" w:rsidRPr="003F36B4">
              <w:rPr>
                <w:rFonts w:asciiTheme="minorHAnsi" w:eastAsia="Times New Roman" w:hAnsiTheme="minorHAnsi" w:cstheme="minorHAnsi"/>
                <w:b/>
                <w:sz w:val="24"/>
                <w:szCs w:val="24"/>
                <w:lang w:val="en-GB"/>
              </w:rPr>
              <w:t xml:space="preserve"> Plant Director</w:t>
            </w:r>
          </w:p>
          <w:p w:rsidR="00881102" w:rsidRPr="003F36B4" w:rsidRDefault="00881102" w:rsidP="00A7063B">
            <w:pPr>
              <w:spacing w:line="360" w:lineRule="auto"/>
              <w:jc w:val="both"/>
              <w:rPr>
                <w:rFonts w:asciiTheme="minorHAnsi" w:eastAsia="Times New Roman" w:hAnsiTheme="minorHAnsi" w:cstheme="minorHAnsi"/>
                <w:b/>
                <w:sz w:val="24"/>
                <w:szCs w:val="24"/>
                <w:lang w:val="en-GB"/>
              </w:rPr>
            </w:pPr>
            <w:r w:rsidRPr="003F36B4">
              <w:rPr>
                <w:rFonts w:asciiTheme="minorHAnsi" w:eastAsia="Times New Roman" w:hAnsiTheme="minorHAnsi" w:cstheme="minorHAnsi"/>
                <w:b/>
                <w:sz w:val="24"/>
                <w:szCs w:val="24"/>
                <w:lang w:val="en-GB"/>
              </w:rPr>
              <w:t>___________</w:t>
            </w:r>
            <w:r w:rsidR="00E03492" w:rsidRPr="003F36B4">
              <w:rPr>
                <w:rFonts w:asciiTheme="minorHAnsi" w:eastAsia="Times New Roman" w:hAnsiTheme="minorHAnsi" w:cstheme="minorHAnsi"/>
                <w:b/>
                <w:sz w:val="24"/>
                <w:szCs w:val="24"/>
                <w:lang w:val="en-GB"/>
              </w:rPr>
              <w:t xml:space="preserve"> </w:t>
            </w:r>
            <w:r w:rsidR="00A7063B" w:rsidRPr="003F36B4">
              <w:rPr>
                <w:rFonts w:asciiTheme="minorHAnsi" w:eastAsia="Times New Roman" w:hAnsiTheme="minorHAnsi" w:cstheme="minorHAnsi"/>
                <w:b/>
                <w:sz w:val="24"/>
                <w:szCs w:val="24"/>
                <w:lang w:val="en-GB"/>
              </w:rPr>
              <w:t>Reza Banazadeh</w:t>
            </w:r>
          </w:p>
          <w:p w:rsidR="00881102" w:rsidRPr="003F36B4" w:rsidRDefault="00881102" w:rsidP="00DC56E6">
            <w:pPr>
              <w:spacing w:line="360" w:lineRule="auto"/>
              <w:jc w:val="both"/>
              <w:rPr>
                <w:rFonts w:asciiTheme="minorHAnsi" w:hAnsiTheme="minorHAnsi" w:cstheme="minorHAnsi"/>
                <w:b/>
                <w:sz w:val="24"/>
                <w:szCs w:val="24"/>
                <w:lang w:val="en-GB"/>
              </w:rPr>
            </w:pPr>
            <w:r w:rsidRPr="003F36B4">
              <w:rPr>
                <w:rFonts w:asciiTheme="minorHAnsi" w:eastAsia="Times New Roman" w:hAnsiTheme="minorHAnsi" w:cstheme="minorHAnsi"/>
                <w:b/>
                <w:sz w:val="24"/>
                <w:szCs w:val="24"/>
                <w:lang w:val="en-GB"/>
              </w:rPr>
              <w:t xml:space="preserve">«____»_________ </w:t>
            </w:r>
            <w:r w:rsidR="00DC4BFA" w:rsidRPr="003F36B4">
              <w:rPr>
                <w:rFonts w:asciiTheme="minorHAnsi" w:eastAsia="Times New Roman" w:hAnsiTheme="minorHAnsi" w:cstheme="minorHAnsi"/>
                <w:b/>
                <w:sz w:val="24"/>
                <w:szCs w:val="24"/>
                <w:lang w:val="en-GB"/>
              </w:rPr>
              <w:t>2021</w:t>
            </w:r>
          </w:p>
        </w:tc>
        <w:tc>
          <w:tcPr>
            <w:tcW w:w="425" w:type="dxa"/>
          </w:tcPr>
          <w:p w:rsidR="00881102" w:rsidRPr="003F36B4" w:rsidRDefault="00881102" w:rsidP="00881102">
            <w:pPr>
              <w:spacing w:line="360" w:lineRule="auto"/>
              <w:jc w:val="both"/>
              <w:rPr>
                <w:rFonts w:asciiTheme="minorHAnsi" w:hAnsiTheme="minorHAnsi" w:cstheme="minorHAnsi"/>
                <w:b/>
                <w:sz w:val="28"/>
                <w:szCs w:val="28"/>
                <w:lang w:val="en-GB"/>
              </w:rPr>
            </w:pPr>
          </w:p>
        </w:tc>
        <w:tc>
          <w:tcPr>
            <w:tcW w:w="4995" w:type="dxa"/>
          </w:tcPr>
          <w:p w:rsidR="00881102" w:rsidRPr="003F36B4" w:rsidRDefault="00881102" w:rsidP="00881102">
            <w:pPr>
              <w:spacing w:line="360" w:lineRule="auto"/>
              <w:jc w:val="both"/>
              <w:rPr>
                <w:rFonts w:asciiTheme="minorHAnsi" w:hAnsiTheme="minorHAnsi" w:cstheme="minorHAnsi"/>
                <w:b/>
                <w:sz w:val="24"/>
                <w:szCs w:val="24"/>
                <w:lang w:val="en-GB"/>
              </w:rPr>
            </w:pPr>
            <w:r w:rsidRPr="003F36B4">
              <w:rPr>
                <w:rFonts w:asciiTheme="minorHAnsi" w:hAnsiTheme="minorHAnsi" w:cstheme="minorHAnsi"/>
                <w:b/>
                <w:sz w:val="24"/>
                <w:szCs w:val="24"/>
                <w:lang w:val="en-GB"/>
              </w:rPr>
              <w:t xml:space="preserve">WANO-MC Director </w:t>
            </w:r>
          </w:p>
          <w:p w:rsidR="00881102" w:rsidRPr="003F36B4" w:rsidRDefault="00881102" w:rsidP="00881102">
            <w:pPr>
              <w:tabs>
                <w:tab w:val="left" w:pos="1409"/>
              </w:tabs>
              <w:spacing w:line="360" w:lineRule="auto"/>
              <w:jc w:val="both"/>
              <w:rPr>
                <w:rFonts w:asciiTheme="minorHAnsi" w:hAnsiTheme="minorHAnsi" w:cstheme="minorHAnsi"/>
                <w:b/>
                <w:sz w:val="24"/>
                <w:szCs w:val="24"/>
                <w:lang w:val="en-GB"/>
              </w:rPr>
            </w:pPr>
            <w:r w:rsidRPr="003F36B4">
              <w:rPr>
                <w:rFonts w:asciiTheme="minorHAnsi" w:hAnsiTheme="minorHAnsi" w:cstheme="minorHAnsi"/>
                <w:b/>
                <w:sz w:val="24"/>
                <w:szCs w:val="24"/>
                <w:lang w:val="en-GB"/>
              </w:rPr>
              <w:t>___________</w:t>
            </w:r>
            <w:proofErr w:type="spellStart"/>
            <w:r w:rsidRPr="003F36B4">
              <w:rPr>
                <w:rFonts w:asciiTheme="minorHAnsi" w:hAnsiTheme="minorHAnsi" w:cstheme="minorHAnsi"/>
                <w:b/>
                <w:sz w:val="24"/>
                <w:szCs w:val="24"/>
                <w:lang w:val="en-GB"/>
              </w:rPr>
              <w:t>Vasily</w:t>
            </w:r>
            <w:proofErr w:type="spellEnd"/>
            <w:r w:rsidRPr="003F36B4">
              <w:rPr>
                <w:rFonts w:asciiTheme="minorHAnsi" w:hAnsiTheme="minorHAnsi" w:cstheme="minorHAnsi"/>
                <w:b/>
                <w:sz w:val="24"/>
                <w:szCs w:val="24"/>
                <w:lang w:val="en-GB"/>
              </w:rPr>
              <w:t xml:space="preserve"> Aksenov</w:t>
            </w:r>
          </w:p>
          <w:p w:rsidR="00881102" w:rsidRPr="003F36B4" w:rsidRDefault="00E03492" w:rsidP="00DC56E6">
            <w:pPr>
              <w:spacing w:line="360" w:lineRule="auto"/>
              <w:jc w:val="both"/>
              <w:rPr>
                <w:rFonts w:asciiTheme="minorHAnsi" w:hAnsiTheme="minorHAnsi" w:cstheme="minorHAnsi"/>
                <w:b/>
                <w:sz w:val="24"/>
                <w:szCs w:val="24"/>
                <w:lang w:val="en-GB"/>
              </w:rPr>
            </w:pPr>
            <w:r w:rsidRPr="003F36B4">
              <w:rPr>
                <w:rFonts w:asciiTheme="minorHAnsi" w:hAnsiTheme="minorHAnsi" w:cstheme="minorHAnsi"/>
                <w:b/>
                <w:sz w:val="24"/>
                <w:szCs w:val="24"/>
                <w:lang w:val="en-GB"/>
              </w:rPr>
              <w:t xml:space="preserve">«____»_________ </w:t>
            </w:r>
            <w:r w:rsidR="00DC4BFA" w:rsidRPr="003F36B4">
              <w:rPr>
                <w:rFonts w:asciiTheme="minorHAnsi" w:hAnsiTheme="minorHAnsi" w:cstheme="minorHAnsi"/>
                <w:b/>
                <w:sz w:val="24"/>
                <w:szCs w:val="24"/>
                <w:lang w:val="en-GB"/>
              </w:rPr>
              <w:t>2021</w:t>
            </w:r>
          </w:p>
        </w:tc>
      </w:tr>
      <w:tr w:rsidR="00881102" w:rsidRPr="003F36B4" w:rsidTr="00A7063B">
        <w:trPr>
          <w:trHeight w:val="6378"/>
        </w:trPr>
        <w:tc>
          <w:tcPr>
            <w:tcW w:w="4428" w:type="dxa"/>
          </w:tcPr>
          <w:p w:rsidR="00881102" w:rsidRPr="003F36B4" w:rsidRDefault="00881102" w:rsidP="00881102">
            <w:pPr>
              <w:spacing w:before="120" w:after="120" w:line="360" w:lineRule="auto"/>
              <w:rPr>
                <w:rFonts w:asciiTheme="minorHAnsi" w:eastAsia="Times New Roman" w:hAnsiTheme="minorHAnsi" w:cstheme="minorHAnsi"/>
                <w:b/>
                <w:bCs/>
                <w:sz w:val="24"/>
                <w:szCs w:val="24"/>
                <w:lang w:val="en-GB"/>
              </w:rPr>
            </w:pPr>
            <w:r w:rsidRPr="003F36B4">
              <w:rPr>
                <w:rFonts w:asciiTheme="minorHAnsi" w:eastAsia="Times New Roman" w:hAnsiTheme="minorHAnsi" w:cstheme="minorHAnsi"/>
                <w:b/>
                <w:bCs/>
                <w:sz w:val="24"/>
                <w:szCs w:val="24"/>
                <w:lang w:val="en-GB"/>
              </w:rPr>
              <w:t>AGREED:</w:t>
            </w:r>
          </w:p>
          <w:p w:rsidR="00881102" w:rsidRPr="003F36B4" w:rsidRDefault="00881102" w:rsidP="00881102">
            <w:pPr>
              <w:spacing w:before="120" w:after="120" w:line="360" w:lineRule="auto"/>
              <w:rPr>
                <w:rFonts w:asciiTheme="minorHAnsi" w:eastAsia="Times New Roman" w:hAnsiTheme="minorHAnsi" w:cstheme="minorHAnsi"/>
                <w:b/>
                <w:bCs/>
                <w:sz w:val="24"/>
                <w:szCs w:val="24"/>
                <w:lang w:val="en-GB"/>
              </w:rPr>
            </w:pPr>
            <w:r w:rsidRPr="003F36B4">
              <w:rPr>
                <w:rFonts w:asciiTheme="minorHAnsi" w:eastAsia="Times New Roman" w:hAnsiTheme="minorHAnsi" w:cstheme="minorHAnsi"/>
                <w:b/>
                <w:bCs/>
                <w:sz w:val="24"/>
                <w:szCs w:val="24"/>
                <w:lang w:val="en-GB"/>
              </w:rPr>
              <w:t xml:space="preserve">Chief Engineer </w:t>
            </w:r>
          </w:p>
          <w:p w:rsidR="00881102" w:rsidRPr="003F36B4" w:rsidRDefault="00881102" w:rsidP="00A7063B">
            <w:pPr>
              <w:spacing w:before="120" w:after="120" w:line="360" w:lineRule="auto"/>
              <w:rPr>
                <w:rFonts w:asciiTheme="minorHAnsi" w:eastAsia="Times New Roman" w:hAnsiTheme="minorHAnsi" w:cstheme="minorHAnsi"/>
                <w:b/>
                <w:bCs/>
                <w:sz w:val="24"/>
                <w:szCs w:val="24"/>
                <w:lang w:val="en-GB"/>
              </w:rPr>
            </w:pPr>
            <w:r w:rsidRPr="003F36B4">
              <w:rPr>
                <w:rFonts w:asciiTheme="minorHAnsi" w:eastAsia="Times New Roman" w:hAnsiTheme="minorHAnsi" w:cstheme="minorHAnsi"/>
                <w:b/>
                <w:bCs/>
                <w:sz w:val="24"/>
                <w:szCs w:val="24"/>
                <w:lang w:val="en-GB"/>
              </w:rPr>
              <w:t xml:space="preserve">___________ </w:t>
            </w:r>
            <w:r w:rsidR="00E03492" w:rsidRPr="003F36B4">
              <w:rPr>
                <w:rFonts w:asciiTheme="minorHAnsi" w:eastAsia="Times New Roman" w:hAnsiTheme="minorHAnsi" w:cstheme="minorHAnsi"/>
                <w:b/>
                <w:bCs/>
                <w:sz w:val="24"/>
                <w:szCs w:val="24"/>
                <w:lang w:val="en-GB"/>
              </w:rPr>
              <w:t>Mohsen Shirazi</w:t>
            </w:r>
          </w:p>
          <w:p w:rsidR="00881102" w:rsidRPr="003F36B4" w:rsidRDefault="00881102" w:rsidP="00A7063B">
            <w:pPr>
              <w:spacing w:before="120" w:after="120" w:line="360" w:lineRule="auto"/>
              <w:rPr>
                <w:rFonts w:asciiTheme="minorHAnsi" w:eastAsia="Times New Roman" w:hAnsiTheme="minorHAnsi" w:cstheme="minorHAnsi"/>
                <w:b/>
                <w:bCs/>
                <w:sz w:val="24"/>
                <w:szCs w:val="24"/>
                <w:lang w:val="en-GB"/>
              </w:rPr>
            </w:pPr>
          </w:p>
          <w:p w:rsidR="00881102" w:rsidRPr="003F36B4" w:rsidRDefault="00881102" w:rsidP="00A7063B">
            <w:pPr>
              <w:spacing w:before="120" w:after="120" w:line="360" w:lineRule="auto"/>
              <w:rPr>
                <w:rFonts w:asciiTheme="minorHAnsi" w:eastAsia="Times New Roman" w:hAnsiTheme="minorHAnsi" w:cstheme="minorHAnsi"/>
                <w:b/>
                <w:bCs/>
                <w:sz w:val="24"/>
                <w:szCs w:val="24"/>
                <w:lang w:val="en-GB"/>
              </w:rPr>
            </w:pPr>
          </w:p>
          <w:p w:rsidR="00881102" w:rsidRPr="003F36B4" w:rsidRDefault="00881102" w:rsidP="00881102">
            <w:pPr>
              <w:spacing w:before="120" w:after="120" w:line="360" w:lineRule="auto"/>
              <w:rPr>
                <w:rFonts w:asciiTheme="minorHAnsi" w:hAnsiTheme="minorHAnsi" w:cstheme="minorHAnsi"/>
                <w:b/>
                <w:spacing w:val="-3"/>
                <w:sz w:val="24"/>
                <w:szCs w:val="24"/>
                <w:lang w:val="en-US" w:bidi="en-US"/>
              </w:rPr>
            </w:pPr>
          </w:p>
          <w:p w:rsidR="00881102" w:rsidRPr="003F36B4" w:rsidRDefault="00881102" w:rsidP="00881102">
            <w:pPr>
              <w:spacing w:before="120" w:after="120" w:line="360" w:lineRule="auto"/>
              <w:rPr>
                <w:rFonts w:asciiTheme="minorHAnsi" w:hAnsiTheme="minorHAnsi" w:cstheme="minorHAnsi"/>
                <w:b/>
                <w:spacing w:val="-3"/>
                <w:sz w:val="24"/>
                <w:szCs w:val="24"/>
                <w:lang w:val="en-US" w:bidi="en-US"/>
              </w:rPr>
            </w:pPr>
          </w:p>
          <w:p w:rsidR="00881102" w:rsidRPr="003F36B4" w:rsidRDefault="00881102" w:rsidP="00881102">
            <w:pPr>
              <w:spacing w:before="120" w:after="120" w:line="360" w:lineRule="auto"/>
              <w:rPr>
                <w:rFonts w:asciiTheme="minorHAnsi" w:hAnsiTheme="minorHAnsi" w:cstheme="minorHAnsi"/>
                <w:b/>
                <w:spacing w:val="-3"/>
                <w:sz w:val="24"/>
                <w:szCs w:val="24"/>
                <w:lang w:val="en-US" w:bidi="en-US"/>
              </w:rPr>
            </w:pPr>
            <w:r w:rsidRPr="003F36B4">
              <w:rPr>
                <w:rFonts w:asciiTheme="minorHAnsi" w:hAnsiTheme="minorHAnsi" w:cstheme="minorHAnsi"/>
                <w:b/>
                <w:spacing w:val="-3"/>
                <w:sz w:val="24"/>
                <w:szCs w:val="24"/>
                <w:lang w:val="en-US" w:bidi="en-US"/>
              </w:rPr>
              <w:t xml:space="preserve"> </w:t>
            </w:r>
          </w:p>
        </w:tc>
        <w:tc>
          <w:tcPr>
            <w:tcW w:w="425" w:type="dxa"/>
          </w:tcPr>
          <w:p w:rsidR="00881102" w:rsidRPr="003F36B4" w:rsidRDefault="00881102" w:rsidP="00881102">
            <w:pPr>
              <w:spacing w:before="120" w:after="120" w:line="360" w:lineRule="auto"/>
              <w:jc w:val="both"/>
              <w:rPr>
                <w:rFonts w:asciiTheme="minorHAnsi" w:hAnsiTheme="minorHAnsi" w:cstheme="minorHAnsi"/>
                <w:b/>
                <w:sz w:val="28"/>
                <w:szCs w:val="28"/>
                <w:lang w:val="en-US"/>
              </w:rPr>
            </w:pPr>
            <w:r w:rsidRPr="003F36B4">
              <w:rPr>
                <w:rFonts w:asciiTheme="minorHAnsi" w:hAnsiTheme="minorHAnsi" w:cstheme="minorHAnsi"/>
                <w:b/>
                <w:sz w:val="28"/>
                <w:szCs w:val="28"/>
                <w:lang w:val="en-US"/>
              </w:rPr>
              <w:t xml:space="preserve">    </w:t>
            </w:r>
          </w:p>
        </w:tc>
        <w:tc>
          <w:tcPr>
            <w:tcW w:w="4995" w:type="dxa"/>
          </w:tcPr>
          <w:p w:rsidR="00881102" w:rsidRPr="003F36B4" w:rsidRDefault="00881102" w:rsidP="00881102">
            <w:pPr>
              <w:spacing w:before="120" w:after="120" w:line="360" w:lineRule="auto"/>
              <w:rPr>
                <w:rFonts w:asciiTheme="minorHAnsi" w:eastAsia="Times New Roman" w:hAnsiTheme="minorHAnsi" w:cstheme="minorHAnsi"/>
                <w:b/>
                <w:bCs/>
                <w:sz w:val="24"/>
                <w:szCs w:val="24"/>
                <w:lang w:val="en-GB"/>
              </w:rPr>
            </w:pPr>
            <w:r w:rsidRPr="003F36B4">
              <w:rPr>
                <w:rFonts w:asciiTheme="minorHAnsi" w:eastAsia="Times New Roman" w:hAnsiTheme="minorHAnsi" w:cstheme="minorHAnsi"/>
                <w:b/>
                <w:bCs/>
                <w:sz w:val="24"/>
                <w:szCs w:val="24"/>
                <w:lang w:val="en-GB"/>
              </w:rPr>
              <w:t>AGREED:</w:t>
            </w:r>
          </w:p>
          <w:p w:rsidR="00881102" w:rsidRPr="003F36B4" w:rsidRDefault="00881102" w:rsidP="00881102">
            <w:pPr>
              <w:rPr>
                <w:rFonts w:asciiTheme="minorHAnsi" w:eastAsia="Times New Roman" w:hAnsiTheme="minorHAnsi" w:cstheme="minorHAnsi"/>
                <w:b/>
                <w:bCs/>
                <w:lang w:val="en-GB"/>
              </w:rPr>
            </w:pPr>
            <w:r w:rsidRPr="003F36B4">
              <w:rPr>
                <w:rFonts w:asciiTheme="minorHAnsi" w:eastAsia="Times New Roman" w:hAnsiTheme="minorHAnsi" w:cstheme="minorHAnsi"/>
                <w:b/>
                <w:bCs/>
                <w:lang w:val="en-GB"/>
              </w:rPr>
              <w:t>WANO-MC First Deputy Director</w:t>
            </w:r>
          </w:p>
          <w:p w:rsidR="00881102" w:rsidRPr="003F36B4" w:rsidRDefault="00881102" w:rsidP="00A7063B">
            <w:pPr>
              <w:rPr>
                <w:rFonts w:asciiTheme="minorHAnsi" w:eastAsia="Times New Roman" w:hAnsiTheme="minorHAnsi" w:cstheme="minorHAnsi"/>
                <w:b/>
                <w:bCs/>
                <w:lang w:val="en-GB"/>
              </w:rPr>
            </w:pPr>
            <w:r w:rsidRPr="003F36B4">
              <w:rPr>
                <w:rFonts w:asciiTheme="minorHAnsi" w:eastAsia="Times New Roman" w:hAnsiTheme="minorHAnsi" w:cstheme="minorHAnsi"/>
                <w:b/>
                <w:bCs/>
                <w:lang w:val="en-GB"/>
              </w:rPr>
              <w:t>___________</w:t>
            </w:r>
            <w:proofErr w:type="spellStart"/>
            <w:r w:rsidRPr="003F36B4">
              <w:rPr>
                <w:rFonts w:asciiTheme="minorHAnsi" w:eastAsia="Times New Roman" w:hAnsiTheme="minorHAnsi" w:cstheme="minorHAnsi"/>
                <w:b/>
                <w:bCs/>
                <w:lang w:val="en-GB"/>
              </w:rPr>
              <w:t>Anatoliy</w:t>
            </w:r>
            <w:proofErr w:type="spellEnd"/>
            <w:r w:rsidRPr="003F36B4">
              <w:rPr>
                <w:rFonts w:asciiTheme="minorHAnsi" w:eastAsia="Times New Roman" w:hAnsiTheme="minorHAnsi" w:cstheme="minorHAnsi"/>
                <w:b/>
                <w:bCs/>
                <w:lang w:val="en-GB"/>
              </w:rPr>
              <w:t xml:space="preserve"> </w:t>
            </w:r>
            <w:proofErr w:type="spellStart"/>
            <w:r w:rsidRPr="003F36B4">
              <w:rPr>
                <w:rFonts w:asciiTheme="minorHAnsi" w:eastAsia="Times New Roman" w:hAnsiTheme="minorHAnsi" w:cstheme="minorHAnsi"/>
                <w:b/>
                <w:bCs/>
                <w:lang w:val="en-GB"/>
              </w:rPr>
              <w:t>Kirichenko</w:t>
            </w:r>
            <w:proofErr w:type="spellEnd"/>
          </w:p>
          <w:p w:rsidR="00AD2381" w:rsidRPr="003F36B4" w:rsidRDefault="00AD2381" w:rsidP="00881102">
            <w:pPr>
              <w:rPr>
                <w:rFonts w:asciiTheme="minorHAnsi" w:eastAsia="Times New Roman" w:hAnsiTheme="minorHAnsi" w:cstheme="minorHAnsi"/>
                <w:b/>
                <w:bCs/>
                <w:lang w:val="en-GB"/>
              </w:rPr>
            </w:pPr>
          </w:p>
          <w:p w:rsidR="00881102" w:rsidRPr="003F36B4" w:rsidRDefault="00881102" w:rsidP="00881102">
            <w:pPr>
              <w:rPr>
                <w:rFonts w:asciiTheme="minorHAnsi" w:eastAsia="Times New Roman" w:hAnsiTheme="minorHAnsi" w:cstheme="minorHAnsi"/>
                <w:b/>
                <w:bCs/>
                <w:lang w:val="en-GB"/>
              </w:rPr>
            </w:pPr>
            <w:r w:rsidRPr="003F36B4">
              <w:rPr>
                <w:rFonts w:asciiTheme="minorHAnsi" w:eastAsia="Times New Roman" w:hAnsiTheme="minorHAnsi" w:cstheme="minorHAnsi"/>
                <w:b/>
                <w:bCs/>
                <w:lang w:val="en-GB"/>
              </w:rPr>
              <w:t>WANO-MC Deputy Director</w:t>
            </w:r>
          </w:p>
          <w:p w:rsidR="00881102" w:rsidRPr="003F36B4" w:rsidRDefault="00881102" w:rsidP="00881102">
            <w:pPr>
              <w:rPr>
                <w:rFonts w:asciiTheme="minorHAnsi" w:eastAsia="Times New Roman" w:hAnsiTheme="minorHAnsi" w:cstheme="minorHAnsi"/>
                <w:b/>
                <w:bCs/>
                <w:lang w:val="en-GB"/>
              </w:rPr>
            </w:pPr>
          </w:p>
          <w:p w:rsidR="00881102" w:rsidRPr="003F36B4" w:rsidRDefault="00881102" w:rsidP="00881102">
            <w:pPr>
              <w:rPr>
                <w:rFonts w:asciiTheme="minorHAnsi" w:eastAsia="Times New Roman" w:hAnsiTheme="minorHAnsi" w:cstheme="minorHAnsi"/>
                <w:b/>
                <w:bCs/>
                <w:lang w:val="en-GB"/>
              </w:rPr>
            </w:pPr>
            <w:r w:rsidRPr="003F36B4">
              <w:rPr>
                <w:rFonts w:asciiTheme="minorHAnsi" w:eastAsia="Times New Roman" w:hAnsiTheme="minorHAnsi" w:cstheme="minorHAnsi"/>
                <w:b/>
                <w:bCs/>
                <w:lang w:val="en-GB"/>
              </w:rPr>
              <w:t>____________Sergey Frolov</w:t>
            </w:r>
          </w:p>
          <w:p w:rsidR="00881102" w:rsidRPr="003F36B4" w:rsidRDefault="00881102" w:rsidP="00881102">
            <w:pPr>
              <w:rPr>
                <w:rFonts w:asciiTheme="minorHAnsi" w:eastAsia="Times New Roman" w:hAnsiTheme="minorHAnsi" w:cstheme="minorHAnsi"/>
                <w:b/>
                <w:bCs/>
                <w:lang w:val="en-GB"/>
              </w:rPr>
            </w:pPr>
          </w:p>
          <w:p w:rsidR="00AD2381" w:rsidRPr="003F36B4" w:rsidRDefault="00AD2381" w:rsidP="00881102">
            <w:pPr>
              <w:rPr>
                <w:rFonts w:asciiTheme="minorHAnsi" w:eastAsia="Times New Roman" w:hAnsiTheme="minorHAnsi" w:cstheme="minorHAnsi"/>
                <w:b/>
                <w:bCs/>
                <w:lang w:val="en-GB"/>
              </w:rPr>
            </w:pPr>
          </w:p>
          <w:p w:rsidR="00881102" w:rsidRPr="003F36B4" w:rsidRDefault="00881102" w:rsidP="00881102">
            <w:pPr>
              <w:rPr>
                <w:rFonts w:asciiTheme="minorHAnsi" w:eastAsia="Times New Roman" w:hAnsiTheme="minorHAnsi" w:cstheme="minorHAnsi"/>
                <w:b/>
                <w:bCs/>
                <w:lang w:val="en-GB"/>
              </w:rPr>
            </w:pPr>
            <w:r w:rsidRPr="003F36B4">
              <w:rPr>
                <w:rFonts w:asciiTheme="minorHAnsi" w:eastAsia="Times New Roman" w:hAnsiTheme="minorHAnsi" w:cstheme="minorHAnsi"/>
                <w:b/>
                <w:bCs/>
                <w:lang w:val="en-GB"/>
              </w:rPr>
              <w:t>WANO-MC Deputy Director</w:t>
            </w:r>
          </w:p>
          <w:p w:rsidR="00881102" w:rsidRPr="003F36B4" w:rsidRDefault="00881102" w:rsidP="00881102">
            <w:pPr>
              <w:rPr>
                <w:rFonts w:asciiTheme="minorHAnsi" w:eastAsia="Times New Roman" w:hAnsiTheme="minorHAnsi" w:cstheme="minorHAnsi"/>
                <w:b/>
                <w:bCs/>
                <w:lang w:val="en-GB"/>
              </w:rPr>
            </w:pPr>
          </w:p>
          <w:p w:rsidR="00881102" w:rsidRPr="003F36B4" w:rsidRDefault="00881102" w:rsidP="00881102">
            <w:pPr>
              <w:rPr>
                <w:rFonts w:asciiTheme="minorHAnsi" w:eastAsia="Times New Roman" w:hAnsiTheme="minorHAnsi" w:cstheme="minorHAnsi"/>
                <w:b/>
                <w:bCs/>
                <w:lang w:val="en-GB"/>
              </w:rPr>
            </w:pPr>
            <w:r w:rsidRPr="003F36B4">
              <w:rPr>
                <w:rFonts w:asciiTheme="minorHAnsi" w:eastAsia="Times New Roman" w:hAnsiTheme="minorHAnsi" w:cstheme="minorHAnsi"/>
                <w:b/>
                <w:bCs/>
                <w:lang w:val="en-GB"/>
              </w:rPr>
              <w:t>____________</w:t>
            </w:r>
            <w:proofErr w:type="spellStart"/>
            <w:r w:rsidRPr="003F36B4">
              <w:rPr>
                <w:rFonts w:asciiTheme="minorHAnsi" w:eastAsia="Times New Roman" w:hAnsiTheme="minorHAnsi" w:cstheme="minorHAnsi"/>
                <w:b/>
                <w:bCs/>
                <w:lang w:val="en-GB"/>
              </w:rPr>
              <w:t>Sergiy</w:t>
            </w:r>
            <w:proofErr w:type="spellEnd"/>
            <w:r w:rsidRPr="003F36B4">
              <w:rPr>
                <w:rFonts w:asciiTheme="minorHAnsi" w:eastAsia="Times New Roman" w:hAnsiTheme="minorHAnsi" w:cstheme="minorHAnsi"/>
                <w:b/>
                <w:bCs/>
                <w:lang w:val="en-GB"/>
              </w:rPr>
              <w:t xml:space="preserve"> Vybornov</w:t>
            </w:r>
          </w:p>
          <w:p w:rsidR="00881102" w:rsidRPr="003F36B4" w:rsidRDefault="00881102" w:rsidP="00881102">
            <w:pPr>
              <w:rPr>
                <w:rFonts w:asciiTheme="minorHAnsi" w:eastAsia="Times New Roman" w:hAnsiTheme="minorHAnsi" w:cstheme="minorHAnsi"/>
                <w:b/>
                <w:bCs/>
                <w:lang w:val="en-GB"/>
              </w:rPr>
            </w:pPr>
          </w:p>
          <w:p w:rsidR="00AD2381" w:rsidRPr="003F36B4" w:rsidRDefault="00AD2381" w:rsidP="00A7063B">
            <w:pPr>
              <w:rPr>
                <w:rFonts w:asciiTheme="minorHAnsi" w:eastAsia="Times New Roman" w:hAnsiTheme="minorHAnsi" w:cstheme="minorHAnsi"/>
                <w:b/>
                <w:bCs/>
                <w:lang w:val="en-GB"/>
              </w:rPr>
            </w:pPr>
          </w:p>
          <w:p w:rsidR="00881102" w:rsidRPr="003F36B4" w:rsidRDefault="00881102" w:rsidP="00A7063B">
            <w:pPr>
              <w:rPr>
                <w:rFonts w:asciiTheme="minorHAnsi" w:eastAsia="Times New Roman" w:hAnsiTheme="minorHAnsi" w:cstheme="minorHAnsi"/>
                <w:b/>
                <w:bCs/>
                <w:lang w:val="en-GB"/>
              </w:rPr>
            </w:pPr>
            <w:r w:rsidRPr="003F36B4">
              <w:rPr>
                <w:rFonts w:asciiTheme="minorHAnsi" w:eastAsia="Times New Roman" w:hAnsiTheme="minorHAnsi" w:cstheme="minorHAnsi"/>
                <w:b/>
                <w:bCs/>
                <w:lang w:val="en-GB"/>
              </w:rPr>
              <w:t>Head of WANO-MC Representatives Group</w:t>
            </w:r>
          </w:p>
          <w:p w:rsidR="00881102" w:rsidRPr="003F36B4" w:rsidRDefault="00881102" w:rsidP="00881102">
            <w:pPr>
              <w:rPr>
                <w:rFonts w:asciiTheme="minorHAnsi" w:eastAsia="Times New Roman" w:hAnsiTheme="minorHAnsi" w:cstheme="minorHAnsi"/>
                <w:b/>
                <w:bCs/>
                <w:lang w:val="en-GB"/>
              </w:rPr>
            </w:pPr>
          </w:p>
          <w:p w:rsidR="00881102" w:rsidRPr="003F36B4" w:rsidRDefault="00881102" w:rsidP="00881102">
            <w:pPr>
              <w:rPr>
                <w:rFonts w:asciiTheme="minorHAnsi" w:eastAsia="Times New Roman" w:hAnsiTheme="minorHAnsi" w:cstheme="minorHAnsi"/>
                <w:b/>
                <w:bCs/>
                <w:lang w:val="en-GB"/>
              </w:rPr>
            </w:pPr>
            <w:r w:rsidRPr="003F36B4">
              <w:rPr>
                <w:rFonts w:asciiTheme="minorHAnsi" w:eastAsia="Times New Roman" w:hAnsiTheme="minorHAnsi" w:cstheme="minorHAnsi"/>
                <w:b/>
                <w:bCs/>
                <w:lang w:val="en-GB"/>
              </w:rPr>
              <w:t>____________Vadim Tarykin</w:t>
            </w:r>
          </w:p>
          <w:p w:rsidR="00E03492" w:rsidRPr="003F36B4" w:rsidRDefault="00E03492" w:rsidP="00881102">
            <w:pPr>
              <w:rPr>
                <w:rFonts w:asciiTheme="minorHAnsi" w:hAnsiTheme="minorHAnsi" w:cstheme="minorHAnsi"/>
                <w:b/>
                <w:lang w:val="en-GB"/>
              </w:rPr>
            </w:pPr>
          </w:p>
          <w:p w:rsidR="00AD2381" w:rsidRPr="003F36B4" w:rsidRDefault="00AD2381" w:rsidP="00881102">
            <w:pPr>
              <w:rPr>
                <w:rFonts w:asciiTheme="minorHAnsi" w:hAnsiTheme="minorHAnsi" w:cstheme="minorHAnsi"/>
                <w:b/>
                <w:lang w:val="en-GB"/>
              </w:rPr>
            </w:pPr>
          </w:p>
        </w:tc>
      </w:tr>
      <w:tr w:rsidR="00881102" w:rsidRPr="003F36B4" w:rsidTr="00A7063B">
        <w:trPr>
          <w:trHeight w:val="2350"/>
        </w:trPr>
        <w:tc>
          <w:tcPr>
            <w:tcW w:w="4428" w:type="dxa"/>
          </w:tcPr>
          <w:p w:rsidR="00881102" w:rsidRPr="003F36B4" w:rsidRDefault="00881102" w:rsidP="00881102">
            <w:pPr>
              <w:spacing w:before="120" w:after="120" w:line="360" w:lineRule="auto"/>
              <w:ind w:firstLine="221"/>
              <w:jc w:val="right"/>
              <w:rPr>
                <w:rFonts w:asciiTheme="minorHAnsi" w:hAnsiTheme="minorHAnsi" w:cstheme="minorHAnsi"/>
                <w:spacing w:val="-3"/>
                <w:sz w:val="24"/>
                <w:szCs w:val="24"/>
                <w:lang w:val="en-GB" w:bidi="en-US"/>
              </w:rPr>
            </w:pPr>
          </w:p>
        </w:tc>
        <w:tc>
          <w:tcPr>
            <w:tcW w:w="425" w:type="dxa"/>
          </w:tcPr>
          <w:p w:rsidR="00881102" w:rsidRPr="003F36B4" w:rsidRDefault="00881102" w:rsidP="00881102">
            <w:pPr>
              <w:spacing w:before="120" w:after="120" w:line="360" w:lineRule="auto"/>
              <w:jc w:val="both"/>
              <w:rPr>
                <w:rFonts w:asciiTheme="minorHAnsi" w:hAnsiTheme="minorHAnsi" w:cstheme="minorHAnsi"/>
                <w:b/>
                <w:sz w:val="28"/>
                <w:szCs w:val="28"/>
                <w:lang w:val="en-GB"/>
              </w:rPr>
            </w:pPr>
          </w:p>
          <w:p w:rsidR="00881102" w:rsidRPr="003F36B4" w:rsidRDefault="00881102" w:rsidP="00881102">
            <w:pPr>
              <w:rPr>
                <w:rFonts w:asciiTheme="minorHAnsi" w:hAnsiTheme="minorHAnsi" w:cstheme="minorHAnsi"/>
                <w:sz w:val="28"/>
                <w:szCs w:val="28"/>
                <w:lang w:val="en-GB"/>
              </w:rPr>
            </w:pPr>
          </w:p>
          <w:p w:rsidR="00881102" w:rsidRPr="003F36B4" w:rsidRDefault="00881102" w:rsidP="00881102">
            <w:pPr>
              <w:rPr>
                <w:rFonts w:asciiTheme="minorHAnsi" w:hAnsiTheme="minorHAnsi" w:cstheme="minorHAnsi"/>
                <w:sz w:val="28"/>
                <w:szCs w:val="28"/>
                <w:lang w:val="en-GB"/>
              </w:rPr>
            </w:pPr>
          </w:p>
          <w:p w:rsidR="00881102" w:rsidRPr="003F36B4" w:rsidRDefault="00881102" w:rsidP="00881102">
            <w:pPr>
              <w:tabs>
                <w:tab w:val="left" w:pos="2014"/>
              </w:tabs>
              <w:rPr>
                <w:rFonts w:asciiTheme="minorHAnsi" w:hAnsiTheme="minorHAnsi" w:cstheme="minorHAnsi"/>
                <w:sz w:val="28"/>
                <w:szCs w:val="28"/>
                <w:lang w:val="en-GB"/>
              </w:rPr>
            </w:pPr>
          </w:p>
        </w:tc>
        <w:tc>
          <w:tcPr>
            <w:tcW w:w="4995" w:type="dxa"/>
          </w:tcPr>
          <w:p w:rsidR="00881102" w:rsidRPr="003F36B4" w:rsidRDefault="00881102" w:rsidP="00A7063B">
            <w:pPr>
              <w:spacing w:line="360" w:lineRule="auto"/>
              <w:rPr>
                <w:rFonts w:asciiTheme="minorHAnsi" w:eastAsia="Times New Roman" w:hAnsiTheme="minorHAnsi" w:cstheme="minorHAnsi"/>
                <w:b/>
                <w:sz w:val="24"/>
                <w:szCs w:val="24"/>
                <w:lang w:val="en-GB"/>
              </w:rPr>
            </w:pPr>
            <w:r w:rsidRPr="003F36B4">
              <w:rPr>
                <w:rFonts w:asciiTheme="minorHAnsi" w:eastAsia="Times New Roman" w:hAnsiTheme="minorHAnsi" w:cstheme="minorHAnsi"/>
                <w:b/>
                <w:bCs/>
                <w:sz w:val="24"/>
                <w:szCs w:val="24"/>
                <w:lang w:val="en-GB" w:eastAsia="ru-RU"/>
              </w:rPr>
              <w:t>D</w:t>
            </w:r>
            <w:r w:rsidRPr="003F36B4">
              <w:rPr>
                <w:rFonts w:asciiTheme="minorHAnsi" w:eastAsia="Times New Roman" w:hAnsiTheme="minorHAnsi" w:cstheme="minorHAnsi"/>
                <w:b/>
                <w:sz w:val="24"/>
                <w:szCs w:val="24"/>
                <w:lang w:val="en-GB"/>
              </w:rPr>
              <w:t>EVELOPED BY:</w:t>
            </w:r>
          </w:p>
          <w:p w:rsidR="00881102" w:rsidRPr="003F36B4" w:rsidRDefault="00881102" w:rsidP="00A7063B">
            <w:pPr>
              <w:jc w:val="both"/>
              <w:rPr>
                <w:rFonts w:asciiTheme="minorHAnsi" w:eastAsia="Times New Roman" w:hAnsiTheme="minorHAnsi" w:cstheme="minorHAnsi"/>
                <w:b/>
                <w:sz w:val="24"/>
                <w:szCs w:val="24"/>
                <w:lang w:val="en-GB"/>
              </w:rPr>
            </w:pPr>
            <w:r w:rsidRPr="003F36B4">
              <w:rPr>
                <w:rFonts w:asciiTheme="minorHAnsi" w:eastAsia="Times New Roman" w:hAnsiTheme="minorHAnsi" w:cstheme="minorHAnsi"/>
                <w:b/>
                <w:bCs/>
                <w:sz w:val="24"/>
                <w:szCs w:val="24"/>
                <w:lang w:val="en-GB" w:bidi="en-US"/>
              </w:rPr>
              <w:t>WANO</w:t>
            </w:r>
            <w:r w:rsidRPr="003F36B4">
              <w:rPr>
                <w:rFonts w:asciiTheme="minorHAnsi" w:eastAsia="Times New Roman" w:hAnsiTheme="minorHAnsi" w:cstheme="minorHAnsi"/>
                <w:b/>
                <w:sz w:val="24"/>
                <w:szCs w:val="24"/>
                <w:lang w:val="en-GB"/>
              </w:rPr>
              <w:t xml:space="preserve">-MC Representative at </w:t>
            </w:r>
            <w:r w:rsidR="00E03492" w:rsidRPr="003F36B4">
              <w:rPr>
                <w:rFonts w:asciiTheme="minorHAnsi" w:eastAsia="Times New Roman" w:hAnsiTheme="minorHAnsi" w:cstheme="minorHAnsi"/>
                <w:b/>
                <w:sz w:val="24"/>
                <w:szCs w:val="24"/>
                <w:lang w:val="en-GB"/>
              </w:rPr>
              <w:t>BUSHEHR</w:t>
            </w:r>
            <w:r w:rsidRPr="003F36B4">
              <w:rPr>
                <w:rFonts w:asciiTheme="minorHAnsi" w:eastAsia="Times New Roman" w:hAnsiTheme="minorHAnsi" w:cstheme="minorHAnsi"/>
                <w:b/>
                <w:sz w:val="24"/>
                <w:szCs w:val="24"/>
                <w:lang w:val="en-GB"/>
              </w:rPr>
              <w:t xml:space="preserve"> NPP </w:t>
            </w:r>
          </w:p>
          <w:p w:rsidR="00881102" w:rsidRPr="003F36B4" w:rsidRDefault="00881102" w:rsidP="00881102">
            <w:pPr>
              <w:jc w:val="both"/>
              <w:rPr>
                <w:rFonts w:asciiTheme="minorHAnsi" w:eastAsia="Times New Roman" w:hAnsiTheme="minorHAnsi" w:cstheme="minorHAnsi"/>
                <w:b/>
                <w:sz w:val="24"/>
                <w:szCs w:val="24"/>
                <w:lang w:val="en-GB"/>
              </w:rPr>
            </w:pPr>
            <w:r w:rsidRPr="003F36B4">
              <w:rPr>
                <w:rFonts w:asciiTheme="minorHAnsi" w:eastAsia="Times New Roman" w:hAnsiTheme="minorHAnsi" w:cstheme="minorHAnsi"/>
                <w:b/>
                <w:sz w:val="24"/>
                <w:szCs w:val="24"/>
                <w:lang w:val="en-GB"/>
              </w:rPr>
              <w:t xml:space="preserve">____________ </w:t>
            </w:r>
            <w:r w:rsidR="00E03492" w:rsidRPr="003F36B4">
              <w:rPr>
                <w:rFonts w:asciiTheme="minorHAnsi" w:eastAsia="Times New Roman" w:hAnsiTheme="minorHAnsi" w:cstheme="minorHAnsi"/>
                <w:b/>
                <w:sz w:val="24"/>
                <w:szCs w:val="24"/>
                <w:lang w:val="en-GB"/>
              </w:rPr>
              <w:t>Hamid Azarbad</w:t>
            </w:r>
          </w:p>
          <w:p w:rsidR="00A7063B" w:rsidRPr="003F36B4" w:rsidRDefault="00A7063B" w:rsidP="00881102">
            <w:pPr>
              <w:jc w:val="both"/>
              <w:rPr>
                <w:rFonts w:asciiTheme="minorHAnsi" w:hAnsiTheme="minorHAnsi" w:cstheme="minorHAnsi"/>
                <w:b/>
                <w:sz w:val="24"/>
                <w:szCs w:val="24"/>
                <w:lang w:val="en-GB"/>
              </w:rPr>
            </w:pPr>
          </w:p>
          <w:p w:rsidR="00A7063B" w:rsidRPr="003F36B4" w:rsidRDefault="00A7063B" w:rsidP="00881102">
            <w:pPr>
              <w:jc w:val="both"/>
              <w:rPr>
                <w:rFonts w:asciiTheme="minorHAnsi" w:hAnsiTheme="minorHAnsi" w:cstheme="minorHAnsi"/>
                <w:b/>
                <w:lang w:val="en-GB"/>
              </w:rPr>
            </w:pPr>
          </w:p>
          <w:p w:rsidR="00881102" w:rsidRPr="003F36B4" w:rsidRDefault="00881102" w:rsidP="00881102">
            <w:pPr>
              <w:spacing w:line="360" w:lineRule="auto"/>
              <w:rPr>
                <w:rFonts w:asciiTheme="minorHAnsi" w:hAnsiTheme="minorHAnsi" w:cstheme="minorHAnsi"/>
                <w:b/>
                <w:sz w:val="24"/>
                <w:szCs w:val="24"/>
                <w:lang w:val="en-GB" w:bidi="en-US"/>
              </w:rPr>
            </w:pPr>
          </w:p>
        </w:tc>
      </w:tr>
    </w:tbl>
    <w:p w:rsidR="00881102" w:rsidRPr="00881102" w:rsidRDefault="00881102" w:rsidP="00881102">
      <w:pPr>
        <w:spacing w:after="0" w:line="240" w:lineRule="auto"/>
        <w:jc w:val="center"/>
        <w:rPr>
          <w:rFonts w:ascii="Calibri" w:eastAsia="Calibri" w:hAnsi="Calibri" w:cs="Times New Roman"/>
          <w:b/>
          <w:sz w:val="28"/>
          <w:lang w:val="en-GB"/>
        </w:rPr>
      </w:pPr>
      <w:r w:rsidRPr="00881102">
        <w:rPr>
          <w:rFonts w:ascii="Calibri" w:eastAsia="Calibri" w:hAnsi="Calibri" w:cs="Times New Roman"/>
          <w:b/>
          <w:sz w:val="28"/>
          <w:lang w:val="en-GB"/>
        </w:rPr>
        <w:t xml:space="preserve"> </w:t>
      </w:r>
    </w:p>
    <w:p w:rsidR="00881102" w:rsidRPr="00881102" w:rsidRDefault="00881102" w:rsidP="00881102">
      <w:pPr>
        <w:spacing w:after="200" w:line="276" w:lineRule="auto"/>
        <w:rPr>
          <w:rFonts w:ascii="Calibri" w:eastAsia="Calibri" w:hAnsi="Calibri" w:cs="Times New Roman"/>
          <w:b/>
          <w:sz w:val="28"/>
          <w:lang w:val="en-GB"/>
        </w:rPr>
      </w:pPr>
      <w:r w:rsidRPr="00881102">
        <w:rPr>
          <w:rFonts w:ascii="Calibri" w:eastAsia="Calibri" w:hAnsi="Calibri" w:cs="Times New Roman"/>
          <w:b/>
          <w:sz w:val="28"/>
          <w:lang w:val="en-GB"/>
        </w:rPr>
        <w:br w:type="page"/>
      </w:r>
    </w:p>
    <w:p w:rsidR="00881102" w:rsidRPr="00881102" w:rsidRDefault="00881102" w:rsidP="00881102">
      <w:pPr>
        <w:spacing w:after="0" w:line="240" w:lineRule="auto"/>
        <w:rPr>
          <w:rFonts w:ascii="Arial" w:eastAsia="Calibri" w:hAnsi="Arial" w:cs="Arial"/>
          <w:b/>
          <w:sz w:val="28"/>
          <w:szCs w:val="28"/>
          <w:lang w:val="en-GB"/>
        </w:rPr>
      </w:pPr>
      <w:r w:rsidRPr="00881102">
        <w:rPr>
          <w:rFonts w:ascii="Arial" w:eastAsia="Calibri" w:hAnsi="Arial" w:cs="Arial"/>
          <w:b/>
          <w:sz w:val="28"/>
          <w:szCs w:val="28"/>
          <w:lang w:val="en-GB"/>
        </w:rPr>
        <w:t>Methods to Determine Interaction and Support Levels</w:t>
      </w:r>
    </w:p>
    <w:p w:rsidR="00881102" w:rsidRPr="00881102" w:rsidRDefault="00881102" w:rsidP="00881102">
      <w:pPr>
        <w:spacing w:after="0" w:line="240" w:lineRule="auto"/>
        <w:jc w:val="center"/>
        <w:rPr>
          <w:rFonts w:ascii="Calibri" w:eastAsia="Calibri" w:hAnsi="Calibri" w:cs="Times New Roman"/>
          <w:b/>
          <w:sz w:val="28"/>
          <w:lang w:val="en-GB"/>
        </w:rPr>
      </w:pPr>
    </w:p>
    <w:p w:rsidR="00881102" w:rsidRPr="00881102" w:rsidRDefault="00881102" w:rsidP="00881102">
      <w:pPr>
        <w:spacing w:after="0" w:line="240" w:lineRule="auto"/>
        <w:rPr>
          <w:rFonts w:ascii="Calibri" w:eastAsia="Calibri" w:hAnsi="Calibri" w:cs="Calibri"/>
          <w:sz w:val="24"/>
          <w:szCs w:val="24"/>
          <w:lang w:val="en-GB"/>
        </w:rPr>
      </w:pPr>
      <w:bookmarkStart w:id="0" w:name="_Toc522198053"/>
      <w:r w:rsidRPr="00881102">
        <w:rPr>
          <w:rFonts w:ascii="Arial" w:eastAsia="Calibri" w:hAnsi="Arial" w:cs="Arial"/>
          <w:b/>
          <w:lang w:val="en-GB"/>
        </w:rPr>
        <w:t>Goals of the process of determining the interaction and support levels (member station/utility categorization process)</w:t>
      </w:r>
      <w:bookmarkEnd w:id="0"/>
    </w:p>
    <w:p w:rsidR="00881102" w:rsidRPr="00881102" w:rsidRDefault="00881102" w:rsidP="00881102">
      <w:pPr>
        <w:spacing w:after="120" w:line="276" w:lineRule="auto"/>
        <w:jc w:val="both"/>
        <w:rPr>
          <w:rFonts w:ascii="Calibri" w:eastAsia="Times New Roman" w:hAnsi="Calibri" w:cs="Times New Roman"/>
          <w:lang w:val="en-GB"/>
        </w:rPr>
      </w:pPr>
      <w:r w:rsidRPr="00881102">
        <w:rPr>
          <w:rFonts w:ascii="Calibri" w:eastAsia="Calibri" w:hAnsi="Calibri" w:cs="Times New Roman"/>
          <w:sz w:val="24"/>
          <w:szCs w:val="24"/>
          <w:lang w:val="en-GB"/>
        </w:rPr>
        <w:t>The primary goal of determining the interaction and support levels (member station/utility categorization process) is to ensure reasonable and efficient distribution of the WANO-MC’s and WANO members’ resources in the planning of WANO activities based on the achieved level (category) of interaction and support. A supplementary goal of the process is to identify member stations/utilities who are providing their administrative and other resources for the WANO-MC programmes to support those stations/utilities that need additional support.</w:t>
      </w:r>
    </w:p>
    <w:p w:rsidR="00881102" w:rsidRPr="00881102" w:rsidRDefault="00881102" w:rsidP="00881102">
      <w:pPr>
        <w:spacing w:after="0" w:line="240" w:lineRule="auto"/>
        <w:rPr>
          <w:rFonts w:ascii="Calibri" w:eastAsia="Calibri" w:hAnsi="Calibri" w:cs="Calibri"/>
          <w:b/>
          <w:sz w:val="24"/>
          <w:szCs w:val="24"/>
          <w:lang w:val="en-GB"/>
        </w:rPr>
      </w:pPr>
      <w:bookmarkStart w:id="1" w:name="_Toc522198054"/>
      <w:r w:rsidRPr="00881102">
        <w:rPr>
          <w:rFonts w:ascii="Calibri" w:eastAsia="Calibri" w:hAnsi="Calibri" w:cs="Calibri"/>
          <w:b/>
          <w:sz w:val="24"/>
          <w:szCs w:val="24"/>
          <w:lang w:val="en-GB"/>
        </w:rPr>
        <w:t>Main principles for determining the interaction and support levels</w:t>
      </w:r>
      <w:bookmarkEnd w:id="1"/>
    </w:p>
    <w:p w:rsidR="00881102" w:rsidRPr="00881102" w:rsidRDefault="00881102" w:rsidP="00881102">
      <w:pPr>
        <w:numPr>
          <w:ilvl w:val="0"/>
          <w:numId w:val="3"/>
        </w:numPr>
        <w:spacing w:before="120" w:after="200" w:line="276" w:lineRule="auto"/>
        <w:ind w:hanging="426"/>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 xml:space="preserve">Interaction and support levels are determined based on current, credible inputs and well-defined criteria. </w:t>
      </w:r>
    </w:p>
    <w:p w:rsidR="00881102" w:rsidRPr="00881102" w:rsidRDefault="00881102" w:rsidP="00881102">
      <w:pPr>
        <w:numPr>
          <w:ilvl w:val="0"/>
          <w:numId w:val="3"/>
        </w:numPr>
        <w:spacing w:before="120" w:after="200" w:line="276" w:lineRule="auto"/>
        <w:ind w:hanging="426"/>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 xml:space="preserve">The criteria should be objective, measurable and unambiguous. </w:t>
      </w:r>
    </w:p>
    <w:p w:rsidR="00881102" w:rsidRPr="00881102" w:rsidRDefault="00881102" w:rsidP="00881102">
      <w:pPr>
        <w:numPr>
          <w:ilvl w:val="0"/>
          <w:numId w:val="3"/>
        </w:numPr>
        <w:spacing w:before="120" w:after="200" w:line="276" w:lineRule="auto"/>
        <w:ind w:hanging="426"/>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The criteria should be based on the results of implementation of the WANO-MC programmes.</w:t>
      </w:r>
    </w:p>
    <w:p w:rsidR="00881102" w:rsidRPr="00881102" w:rsidRDefault="00881102" w:rsidP="00881102">
      <w:pPr>
        <w:numPr>
          <w:ilvl w:val="0"/>
          <w:numId w:val="3"/>
        </w:numPr>
        <w:spacing w:before="120" w:after="200" w:line="276" w:lineRule="auto"/>
        <w:ind w:hanging="426"/>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Stations in specific life-time phases need special attention.</w:t>
      </w:r>
    </w:p>
    <w:p w:rsidR="00881102" w:rsidRPr="00881102" w:rsidRDefault="00881102" w:rsidP="00881102">
      <w:pPr>
        <w:numPr>
          <w:ilvl w:val="0"/>
          <w:numId w:val="3"/>
        </w:numPr>
        <w:spacing w:before="120" w:after="200" w:line="276" w:lineRule="auto"/>
        <w:ind w:hanging="426"/>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The determined interaction and support level refers to a particular station only, and is not intended for comparing it with other stations/utilities.</w:t>
      </w:r>
    </w:p>
    <w:p w:rsidR="00881102" w:rsidRPr="00881102" w:rsidRDefault="00881102" w:rsidP="00881102">
      <w:pPr>
        <w:numPr>
          <w:ilvl w:val="0"/>
          <w:numId w:val="3"/>
        </w:numPr>
        <w:spacing w:before="120" w:after="200" w:line="276" w:lineRule="auto"/>
        <w:ind w:hanging="426"/>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 xml:space="preserve">The criteria are used to determine the following: </w:t>
      </w:r>
    </w:p>
    <w:p w:rsidR="00881102" w:rsidRPr="00881102" w:rsidRDefault="00881102" w:rsidP="00881102">
      <w:pPr>
        <w:numPr>
          <w:ilvl w:val="1"/>
          <w:numId w:val="3"/>
        </w:numPr>
        <w:spacing w:before="120" w:after="200" w:line="276" w:lineRule="auto"/>
        <w:ind w:left="851"/>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potential interaction and support levels for each plant/utility</w:t>
      </w:r>
    </w:p>
    <w:p w:rsidR="00881102" w:rsidRPr="00881102" w:rsidRDefault="00881102" w:rsidP="00881102">
      <w:pPr>
        <w:numPr>
          <w:ilvl w:val="1"/>
          <w:numId w:val="3"/>
        </w:numPr>
        <w:spacing w:before="120" w:after="200" w:line="276" w:lineRule="auto"/>
        <w:ind w:left="851"/>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recommendations on the use of the administrative resource.</w:t>
      </w:r>
    </w:p>
    <w:p w:rsidR="00881102" w:rsidRPr="00881102" w:rsidRDefault="00881102" w:rsidP="00881102">
      <w:pPr>
        <w:numPr>
          <w:ilvl w:val="0"/>
          <w:numId w:val="3"/>
        </w:numPr>
        <w:spacing w:before="120" w:after="200" w:line="276" w:lineRule="auto"/>
        <w:ind w:hanging="426"/>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The WANO-MC Representatives prepare preliminary data on the criteria and additional information needed to determine the interaction and support levels.</w:t>
      </w:r>
    </w:p>
    <w:p w:rsidR="00881102" w:rsidRPr="00881102" w:rsidRDefault="00881102" w:rsidP="00881102">
      <w:pPr>
        <w:numPr>
          <w:ilvl w:val="0"/>
          <w:numId w:val="3"/>
        </w:numPr>
        <w:spacing w:before="120" w:after="200" w:line="276" w:lineRule="auto"/>
        <w:ind w:hanging="426"/>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The WANO-MC Expert-Analytical Group prepares the following:</w:t>
      </w:r>
    </w:p>
    <w:p w:rsidR="00881102" w:rsidRPr="00881102" w:rsidRDefault="00881102" w:rsidP="00881102">
      <w:pPr>
        <w:numPr>
          <w:ilvl w:val="1"/>
          <w:numId w:val="3"/>
        </w:numPr>
        <w:spacing w:before="120" w:after="200" w:line="276" w:lineRule="auto"/>
        <w:ind w:left="851"/>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 xml:space="preserve">propose interaction and support levels for each WANO-MC member station/utility based on data per the criteria and available information on the plant performance and operating conditions </w:t>
      </w:r>
    </w:p>
    <w:p w:rsidR="00881102" w:rsidRPr="00881102" w:rsidRDefault="00881102" w:rsidP="00881102">
      <w:pPr>
        <w:numPr>
          <w:ilvl w:val="1"/>
          <w:numId w:val="3"/>
        </w:numPr>
        <w:spacing w:before="120" w:after="200" w:line="276" w:lineRule="auto"/>
        <w:ind w:left="851"/>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recommended scope of the administrative resource to be provided</w:t>
      </w:r>
    </w:p>
    <w:p w:rsidR="00881102" w:rsidRPr="00881102" w:rsidRDefault="00881102" w:rsidP="00881102">
      <w:pPr>
        <w:numPr>
          <w:ilvl w:val="0"/>
          <w:numId w:val="3"/>
        </w:numPr>
        <w:spacing w:before="120" w:after="200" w:line="276" w:lineRule="auto"/>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The WANO-MC Director takes consideration of the WANO-MC Expert-Analytical Team’s proposals and makes the final decision on the interaction and support level as well as on the scope of administrative resource to be provided for each WANO-MC member station/utility.</w:t>
      </w:r>
    </w:p>
    <w:p w:rsidR="00881102" w:rsidRPr="00881102" w:rsidRDefault="00881102" w:rsidP="00881102">
      <w:pPr>
        <w:spacing w:after="0" w:line="240" w:lineRule="auto"/>
        <w:jc w:val="both"/>
        <w:rPr>
          <w:rFonts w:ascii="Arial" w:eastAsia="Times New Roman" w:hAnsi="Arial" w:cs="Arial"/>
          <w:b/>
          <w:lang w:val="en-GB" w:eastAsia="ru-RU"/>
        </w:rPr>
      </w:pPr>
    </w:p>
    <w:p w:rsidR="00881102" w:rsidRPr="00881102" w:rsidRDefault="00881102" w:rsidP="00881102">
      <w:pPr>
        <w:spacing w:after="200" w:line="276" w:lineRule="auto"/>
        <w:rPr>
          <w:rFonts w:ascii="Arial" w:eastAsia="Times New Roman" w:hAnsi="Arial" w:cs="Arial"/>
          <w:b/>
          <w:lang w:val="en-GB" w:eastAsia="ru-RU"/>
        </w:rPr>
      </w:pPr>
      <w:r w:rsidRPr="00881102">
        <w:rPr>
          <w:rFonts w:ascii="Arial" w:eastAsia="Times New Roman" w:hAnsi="Arial" w:cs="Arial"/>
          <w:b/>
          <w:lang w:val="en-GB" w:eastAsia="ru-RU"/>
        </w:rPr>
        <w:br w:type="page"/>
      </w:r>
    </w:p>
    <w:p w:rsidR="00881102" w:rsidRPr="00881102" w:rsidRDefault="00881102" w:rsidP="00881102">
      <w:pPr>
        <w:spacing w:after="0" w:line="240" w:lineRule="auto"/>
        <w:rPr>
          <w:rFonts w:ascii="Calibri" w:eastAsia="Calibri" w:hAnsi="Calibri" w:cs="Calibri"/>
          <w:b/>
          <w:sz w:val="24"/>
          <w:szCs w:val="24"/>
          <w:lang w:val="en-GB"/>
        </w:rPr>
      </w:pPr>
      <w:r w:rsidRPr="00881102">
        <w:rPr>
          <w:rFonts w:ascii="Calibri" w:eastAsia="Times New Roman" w:hAnsi="Calibri" w:cs="Calibri"/>
          <w:b/>
          <w:sz w:val="24"/>
          <w:szCs w:val="24"/>
          <w:lang w:val="en-GB" w:eastAsia="ru-RU"/>
        </w:rPr>
        <w:t>Criteria used to determine the interaction and support levels</w:t>
      </w:r>
      <w:r w:rsidRPr="00881102">
        <w:rPr>
          <w:rFonts w:ascii="Calibri" w:eastAsia="Calibri" w:hAnsi="Calibri" w:cs="Calibri"/>
          <w:b/>
          <w:sz w:val="24"/>
          <w:szCs w:val="24"/>
          <w:lang w:val="en-GB"/>
        </w:rPr>
        <w:t xml:space="preserve">: </w:t>
      </w:r>
    </w:p>
    <w:p w:rsidR="00881102" w:rsidRPr="00881102" w:rsidRDefault="00881102" w:rsidP="00881102">
      <w:pPr>
        <w:numPr>
          <w:ilvl w:val="0"/>
          <w:numId w:val="2"/>
        </w:numPr>
        <w:spacing w:before="80" w:after="0" w:line="240" w:lineRule="auto"/>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Fulfilment of WANO Membership obligations, as follows:</w:t>
      </w:r>
    </w:p>
    <w:p w:rsidR="00881102" w:rsidRPr="00881102" w:rsidRDefault="00881102" w:rsidP="00DC56E6">
      <w:pPr>
        <w:numPr>
          <w:ilvl w:val="1"/>
          <w:numId w:val="2"/>
        </w:numPr>
        <w:spacing w:before="80" w:after="0" w:line="240" w:lineRule="auto"/>
        <w:ind w:left="426" w:hanging="142"/>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Hosting WANO peer reviews.</w:t>
      </w:r>
    </w:p>
    <w:p w:rsidR="00881102" w:rsidRPr="00881102" w:rsidRDefault="00881102" w:rsidP="00DC56E6">
      <w:pPr>
        <w:numPr>
          <w:ilvl w:val="1"/>
          <w:numId w:val="2"/>
        </w:numPr>
        <w:spacing w:before="80" w:after="0" w:line="240" w:lineRule="auto"/>
        <w:ind w:left="426" w:hanging="142"/>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Submitting event reports to WANO.</w:t>
      </w:r>
    </w:p>
    <w:p w:rsidR="00881102" w:rsidRPr="00881102" w:rsidRDefault="00881102" w:rsidP="00DC56E6">
      <w:pPr>
        <w:numPr>
          <w:ilvl w:val="1"/>
          <w:numId w:val="2"/>
        </w:numPr>
        <w:spacing w:before="80" w:after="0" w:line="240" w:lineRule="auto"/>
        <w:ind w:left="426" w:hanging="142"/>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Submitting information on WANO performance indicators.</w:t>
      </w:r>
    </w:p>
    <w:p w:rsidR="00881102" w:rsidRPr="00881102" w:rsidRDefault="00881102" w:rsidP="00DC56E6">
      <w:pPr>
        <w:numPr>
          <w:ilvl w:val="1"/>
          <w:numId w:val="2"/>
        </w:numPr>
        <w:spacing w:before="80" w:after="0" w:line="240" w:lineRule="auto"/>
        <w:ind w:left="426" w:hanging="142"/>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Providing experts to participate in WANO programmes at WANO's requests.</w:t>
      </w:r>
    </w:p>
    <w:p w:rsidR="00881102" w:rsidRPr="00881102" w:rsidRDefault="00881102" w:rsidP="00DC56E6">
      <w:pPr>
        <w:numPr>
          <w:ilvl w:val="1"/>
          <w:numId w:val="2"/>
        </w:numPr>
        <w:spacing w:before="80" w:after="0" w:line="240" w:lineRule="auto"/>
        <w:ind w:left="426" w:hanging="142"/>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Providing experts to fill in WANO vacancies at WANO’s requests.</w:t>
      </w:r>
    </w:p>
    <w:p w:rsidR="00881102" w:rsidRPr="00881102" w:rsidRDefault="00881102" w:rsidP="00881102">
      <w:pPr>
        <w:numPr>
          <w:ilvl w:val="0"/>
          <w:numId w:val="2"/>
        </w:numPr>
        <w:spacing w:before="80" w:after="0" w:line="240" w:lineRule="auto"/>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Operational performance:</w:t>
      </w:r>
    </w:p>
    <w:p w:rsidR="00881102" w:rsidRPr="00881102" w:rsidRDefault="00881102" w:rsidP="00DC56E6">
      <w:pPr>
        <w:numPr>
          <w:ilvl w:val="1"/>
          <w:numId w:val="2"/>
        </w:numPr>
        <w:spacing w:before="80" w:after="0" w:line="240" w:lineRule="auto"/>
        <w:ind w:left="426" w:hanging="142"/>
        <w:jc w:val="both"/>
        <w:rPr>
          <w:rFonts w:ascii="Calibri" w:eastAsia="Calibri" w:hAnsi="Calibri" w:cs="Times New Roman"/>
          <w:sz w:val="24"/>
          <w:szCs w:val="24"/>
          <w:lang w:val="en-GB"/>
        </w:rPr>
      </w:pPr>
      <w:r w:rsidRPr="00DC56E6">
        <w:rPr>
          <w:rFonts w:ascii="Calibri" w:eastAsia="Calibri" w:hAnsi="Calibri" w:cs="Times New Roman"/>
          <w:sz w:val="24"/>
          <w:szCs w:val="24"/>
          <w:lang w:val="en-GB"/>
        </w:rPr>
        <w:t>Post-peer-review WANO Assessment results.</w:t>
      </w:r>
    </w:p>
    <w:p w:rsidR="00881102" w:rsidRPr="00881102" w:rsidRDefault="00881102" w:rsidP="00DC56E6">
      <w:pPr>
        <w:numPr>
          <w:ilvl w:val="1"/>
          <w:numId w:val="2"/>
        </w:numPr>
        <w:spacing w:before="80" w:after="0" w:line="240" w:lineRule="auto"/>
        <w:ind w:left="426" w:hanging="142"/>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Status of AFIs from the previous peer review as assessed by the follow-up peer review team.</w:t>
      </w:r>
    </w:p>
    <w:p w:rsidR="00881102" w:rsidRPr="00881102" w:rsidRDefault="00881102" w:rsidP="00DC56E6">
      <w:pPr>
        <w:numPr>
          <w:ilvl w:val="1"/>
          <w:numId w:val="2"/>
        </w:numPr>
        <w:spacing w:before="80" w:after="0" w:line="240" w:lineRule="auto"/>
        <w:ind w:left="426" w:hanging="142"/>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Achievement of long-term goals for the key WANO performance indicators.</w:t>
      </w:r>
    </w:p>
    <w:p w:rsidR="00881102" w:rsidRPr="00881102" w:rsidRDefault="00881102" w:rsidP="00DC56E6">
      <w:pPr>
        <w:numPr>
          <w:ilvl w:val="1"/>
          <w:numId w:val="2"/>
        </w:numPr>
        <w:spacing w:before="80" w:after="0" w:line="240" w:lineRule="auto"/>
        <w:ind w:left="426" w:hanging="142"/>
        <w:jc w:val="both"/>
        <w:rPr>
          <w:rFonts w:ascii="Calibri" w:eastAsia="Calibri" w:hAnsi="Calibri" w:cs="Times New Roman"/>
          <w:sz w:val="24"/>
          <w:szCs w:val="24"/>
          <w:lang w:val="en-GB"/>
        </w:rPr>
      </w:pPr>
      <w:r w:rsidRPr="00DC56E6">
        <w:rPr>
          <w:rFonts w:ascii="Calibri" w:eastAsia="Calibri" w:hAnsi="Calibri" w:cs="Times New Roman"/>
          <w:sz w:val="24"/>
          <w:szCs w:val="24"/>
          <w:lang w:val="en-GB"/>
        </w:rPr>
        <w:t>Status of the key WANO performance indicators.</w:t>
      </w:r>
    </w:p>
    <w:p w:rsidR="00881102" w:rsidRPr="00881102" w:rsidRDefault="00881102" w:rsidP="00DC56E6">
      <w:pPr>
        <w:numPr>
          <w:ilvl w:val="1"/>
          <w:numId w:val="2"/>
        </w:numPr>
        <w:spacing w:before="80" w:after="0" w:line="240" w:lineRule="auto"/>
        <w:ind w:left="426" w:hanging="142"/>
        <w:jc w:val="both"/>
        <w:rPr>
          <w:rFonts w:ascii="Calibri" w:eastAsia="Calibri" w:hAnsi="Calibri" w:cs="Times New Roman"/>
          <w:sz w:val="24"/>
          <w:szCs w:val="24"/>
          <w:lang w:val="en-GB"/>
        </w:rPr>
      </w:pPr>
      <w:r w:rsidRPr="00DC56E6">
        <w:rPr>
          <w:rFonts w:ascii="Calibri" w:eastAsia="Calibri" w:hAnsi="Calibri" w:cs="Times New Roman"/>
          <w:sz w:val="24"/>
          <w:szCs w:val="24"/>
          <w:lang w:val="en-GB"/>
        </w:rPr>
        <w:t>Occurrence of “Significant” or “Noteworthy” events.</w:t>
      </w:r>
    </w:p>
    <w:p w:rsidR="00881102" w:rsidRPr="00881102" w:rsidRDefault="00881102" w:rsidP="00DC56E6">
      <w:pPr>
        <w:numPr>
          <w:ilvl w:val="1"/>
          <w:numId w:val="2"/>
        </w:numPr>
        <w:spacing w:before="80" w:after="0" w:line="240" w:lineRule="auto"/>
        <w:ind w:left="426" w:hanging="142"/>
        <w:jc w:val="both"/>
        <w:rPr>
          <w:rFonts w:ascii="Calibri" w:eastAsia="Calibri" w:hAnsi="Calibri" w:cs="Times New Roman"/>
          <w:sz w:val="24"/>
          <w:szCs w:val="24"/>
          <w:lang w:val="en-GB"/>
        </w:rPr>
      </w:pPr>
      <w:r w:rsidRPr="00DC56E6">
        <w:rPr>
          <w:rFonts w:ascii="Calibri" w:eastAsia="Calibri" w:hAnsi="Calibri" w:cs="Times New Roman"/>
          <w:sz w:val="24"/>
          <w:szCs w:val="24"/>
          <w:lang w:val="en-GB"/>
        </w:rPr>
        <w:t>Corrective actions developed for the AFIs identified during the peer review.</w:t>
      </w:r>
    </w:p>
    <w:p w:rsidR="00881102" w:rsidRPr="00881102" w:rsidRDefault="00881102" w:rsidP="00A7063B">
      <w:pPr>
        <w:numPr>
          <w:ilvl w:val="1"/>
          <w:numId w:val="2"/>
        </w:numPr>
        <w:spacing w:before="80" w:after="0" w:line="240" w:lineRule="auto"/>
        <w:ind w:left="709" w:hanging="425"/>
        <w:jc w:val="both"/>
        <w:rPr>
          <w:rFonts w:ascii="Calibri" w:eastAsia="Calibri" w:hAnsi="Calibri" w:cs="Times New Roman"/>
          <w:sz w:val="24"/>
          <w:szCs w:val="24"/>
          <w:lang w:val="en-GB"/>
        </w:rPr>
      </w:pPr>
      <w:r w:rsidRPr="00DC56E6">
        <w:rPr>
          <w:rFonts w:ascii="Calibri" w:eastAsia="Calibri" w:hAnsi="Calibri" w:cs="Times New Roman"/>
          <w:sz w:val="24"/>
          <w:szCs w:val="24"/>
          <w:lang w:val="en-GB"/>
        </w:rPr>
        <w:t>Member Support Missions (MSMs) conducted for the AFIs mentioned in the Executive Summary of the peer review report.</w:t>
      </w:r>
    </w:p>
    <w:p w:rsidR="00881102" w:rsidRPr="00881102" w:rsidRDefault="00881102" w:rsidP="00DC56E6">
      <w:pPr>
        <w:numPr>
          <w:ilvl w:val="1"/>
          <w:numId w:val="2"/>
        </w:numPr>
        <w:spacing w:before="80" w:after="0" w:line="240" w:lineRule="auto"/>
        <w:ind w:left="426" w:hanging="142"/>
        <w:jc w:val="both"/>
        <w:rPr>
          <w:rFonts w:ascii="Calibri" w:eastAsia="Calibri" w:hAnsi="Calibri" w:cs="Times New Roman"/>
          <w:sz w:val="24"/>
          <w:szCs w:val="24"/>
          <w:lang w:val="en-GB"/>
        </w:rPr>
      </w:pPr>
      <w:r w:rsidRPr="00DC56E6">
        <w:rPr>
          <w:rFonts w:ascii="Calibri" w:eastAsia="Calibri" w:hAnsi="Calibri" w:cs="Times New Roman"/>
          <w:sz w:val="24"/>
          <w:szCs w:val="24"/>
          <w:lang w:val="en-GB"/>
        </w:rPr>
        <w:t>SOER recommendation implementation status.</w:t>
      </w:r>
    </w:p>
    <w:p w:rsidR="00881102" w:rsidRPr="00881102" w:rsidRDefault="00881102" w:rsidP="00DC56E6">
      <w:pPr>
        <w:numPr>
          <w:ilvl w:val="1"/>
          <w:numId w:val="2"/>
        </w:numPr>
        <w:spacing w:before="80" w:after="0" w:line="240" w:lineRule="auto"/>
        <w:ind w:left="426" w:hanging="142"/>
        <w:jc w:val="both"/>
        <w:rPr>
          <w:rFonts w:ascii="Calibri" w:eastAsia="Calibri" w:hAnsi="Calibri" w:cs="Times New Roman"/>
          <w:sz w:val="24"/>
          <w:szCs w:val="24"/>
          <w:lang w:val="en-GB"/>
        </w:rPr>
      </w:pPr>
      <w:r w:rsidRPr="00DC56E6">
        <w:rPr>
          <w:rFonts w:ascii="Calibri" w:eastAsia="Calibri" w:hAnsi="Calibri" w:cs="Times New Roman"/>
          <w:sz w:val="24"/>
          <w:szCs w:val="24"/>
          <w:lang w:val="en-GB"/>
        </w:rPr>
        <w:t>C</w:t>
      </w:r>
      <w:r w:rsidRPr="00881102">
        <w:rPr>
          <w:rFonts w:ascii="Calibri" w:eastAsia="Calibri" w:hAnsi="Calibri" w:cs="Calibri"/>
          <w:iCs/>
          <w:sz w:val="24"/>
          <w:szCs w:val="24"/>
          <w:lang w:val="en-GB"/>
        </w:rPr>
        <w:t>orrective actions developed based on the support missions’ recommendations.</w:t>
      </w:r>
    </w:p>
    <w:p w:rsidR="00881102" w:rsidRPr="00881102" w:rsidRDefault="00881102" w:rsidP="00881102">
      <w:pPr>
        <w:spacing w:after="0" w:line="240" w:lineRule="auto"/>
        <w:rPr>
          <w:rFonts w:ascii="Calibri" w:eastAsia="Calibri" w:hAnsi="Calibri" w:cs="Times New Roman"/>
          <w:b/>
          <w:sz w:val="24"/>
          <w:szCs w:val="24"/>
          <w:lang w:val="en-GB"/>
        </w:rPr>
      </w:pPr>
    </w:p>
    <w:p w:rsidR="00881102" w:rsidRPr="00881102" w:rsidRDefault="00881102" w:rsidP="00881102">
      <w:pPr>
        <w:spacing w:after="0" w:line="240" w:lineRule="auto"/>
        <w:rPr>
          <w:rFonts w:ascii="Calibri" w:eastAsia="Calibri" w:hAnsi="Calibri" w:cs="Calibri"/>
          <w:b/>
          <w:sz w:val="24"/>
          <w:szCs w:val="24"/>
          <w:lang w:val="en-GB"/>
        </w:rPr>
      </w:pPr>
      <w:r w:rsidRPr="00881102">
        <w:rPr>
          <w:rFonts w:ascii="Calibri" w:eastAsia="Calibri" w:hAnsi="Calibri" w:cs="Calibri"/>
          <w:b/>
          <w:sz w:val="24"/>
          <w:szCs w:val="24"/>
          <w:lang w:val="en-GB"/>
        </w:rPr>
        <w:t>The primary support resources</w:t>
      </w:r>
    </w:p>
    <w:p w:rsidR="00881102" w:rsidRPr="00881102" w:rsidRDefault="00881102" w:rsidP="00881102">
      <w:pPr>
        <w:numPr>
          <w:ilvl w:val="0"/>
          <w:numId w:val="3"/>
        </w:numPr>
        <w:spacing w:after="200" w:line="276" w:lineRule="auto"/>
        <w:ind w:hanging="426"/>
        <w:contextualSpacing/>
        <w:jc w:val="both"/>
        <w:rPr>
          <w:rFonts w:ascii="Calibri" w:eastAsia="Calibri" w:hAnsi="Calibri" w:cs="Times New Roman"/>
          <w:sz w:val="24"/>
          <w:szCs w:val="24"/>
          <w:lang w:val="en-GB"/>
        </w:rPr>
      </w:pPr>
      <w:r w:rsidRPr="00881102">
        <w:rPr>
          <w:rFonts w:ascii="Calibri" w:eastAsia="Calibri" w:hAnsi="Calibri" w:cs="Times New Roman"/>
          <w:b/>
          <w:sz w:val="24"/>
          <w:szCs w:val="24"/>
          <w:lang w:val="en-GB"/>
        </w:rPr>
        <w:t>Budgetary resource:</w:t>
      </w:r>
      <w:r w:rsidRPr="00881102">
        <w:rPr>
          <w:rFonts w:ascii="Calibri" w:eastAsia="Calibri" w:hAnsi="Calibri" w:cs="Times New Roman"/>
          <w:sz w:val="24"/>
          <w:szCs w:val="24"/>
          <w:lang w:val="en-GB"/>
        </w:rPr>
        <w:t xml:space="preserve"> Regular interaction between the WANO-MC personnel and the member station/utility personnel. The number of WANO activities corresponds to the achieved interaction and support level but should be no less than one MSM/workshop per year; the number of benchmarking missions is not limited.</w:t>
      </w:r>
    </w:p>
    <w:p w:rsidR="00881102" w:rsidRPr="00881102" w:rsidRDefault="00881102" w:rsidP="00881102">
      <w:pPr>
        <w:numPr>
          <w:ilvl w:val="0"/>
          <w:numId w:val="3"/>
        </w:numPr>
        <w:spacing w:after="200" w:line="276" w:lineRule="auto"/>
        <w:ind w:hanging="426"/>
        <w:contextualSpacing/>
        <w:jc w:val="both"/>
        <w:rPr>
          <w:rFonts w:ascii="Calibri" w:eastAsia="Calibri" w:hAnsi="Calibri" w:cs="Times New Roman"/>
          <w:sz w:val="24"/>
          <w:szCs w:val="24"/>
          <w:lang w:val="en-GB"/>
        </w:rPr>
      </w:pPr>
      <w:r w:rsidRPr="00881102">
        <w:rPr>
          <w:rFonts w:ascii="Calibri" w:eastAsia="Calibri" w:hAnsi="Calibri" w:cs="Times New Roman"/>
          <w:b/>
          <w:sz w:val="24"/>
          <w:szCs w:val="24"/>
          <w:lang w:val="en-GB"/>
        </w:rPr>
        <w:t xml:space="preserve">Additional resource: </w:t>
      </w:r>
      <w:r w:rsidRPr="00881102">
        <w:rPr>
          <w:rFonts w:ascii="Calibri" w:eastAsia="Calibri" w:hAnsi="Calibri" w:cs="Times New Roman"/>
          <w:sz w:val="24"/>
          <w:szCs w:val="24"/>
          <w:lang w:val="en-GB"/>
        </w:rPr>
        <w:t>WANO activities in excess of the budget-based resource.</w:t>
      </w:r>
    </w:p>
    <w:p w:rsidR="00881102" w:rsidRPr="00881102" w:rsidRDefault="00881102" w:rsidP="00881102">
      <w:pPr>
        <w:numPr>
          <w:ilvl w:val="0"/>
          <w:numId w:val="3"/>
        </w:numPr>
        <w:spacing w:after="200" w:line="276" w:lineRule="auto"/>
        <w:ind w:hanging="426"/>
        <w:contextualSpacing/>
        <w:jc w:val="both"/>
        <w:rPr>
          <w:rFonts w:ascii="Calibri" w:eastAsia="Calibri" w:hAnsi="Calibri" w:cs="Times New Roman"/>
          <w:sz w:val="24"/>
          <w:szCs w:val="24"/>
          <w:lang w:val="en-GB"/>
        </w:rPr>
      </w:pPr>
      <w:r w:rsidRPr="00881102">
        <w:rPr>
          <w:rFonts w:ascii="Calibri" w:eastAsia="Calibri" w:hAnsi="Calibri" w:cs="Times New Roman"/>
          <w:b/>
          <w:sz w:val="24"/>
          <w:szCs w:val="24"/>
          <w:lang w:val="en-GB"/>
        </w:rPr>
        <w:t xml:space="preserve">Administrative resource: </w:t>
      </w:r>
      <w:r w:rsidRPr="00881102">
        <w:rPr>
          <w:rFonts w:ascii="Calibri" w:eastAsia="Calibri" w:hAnsi="Calibri" w:cs="Times New Roman"/>
          <w:sz w:val="24"/>
          <w:szCs w:val="24"/>
          <w:lang w:val="en-GB"/>
        </w:rPr>
        <w:t>Interaction of the WANO-MC or WANO executives (including the WANO CEO and WANO Chairman) with the member station/utility executives in various formats such as visits, conferences, negotiations, correspondence, etc., to ensure improved performance, fulfilment of the WANO membership obligations and address identified gaps.</w:t>
      </w:r>
    </w:p>
    <w:p w:rsidR="00881102" w:rsidRPr="00881102" w:rsidRDefault="00881102" w:rsidP="00881102">
      <w:pPr>
        <w:spacing w:after="0" w:line="240" w:lineRule="auto"/>
        <w:contextualSpacing/>
        <w:jc w:val="both"/>
        <w:rPr>
          <w:rFonts w:ascii="Calibri" w:eastAsia="Calibri" w:hAnsi="Calibri" w:cs="Times New Roman"/>
          <w:sz w:val="24"/>
          <w:szCs w:val="24"/>
          <w:lang w:val="en-GB"/>
        </w:rPr>
      </w:pPr>
    </w:p>
    <w:p w:rsidR="00881102" w:rsidRPr="00881102" w:rsidRDefault="00881102" w:rsidP="00881102">
      <w:pPr>
        <w:spacing w:after="0" w:line="240" w:lineRule="auto"/>
        <w:rPr>
          <w:rFonts w:ascii="Calibri" w:eastAsia="Calibri" w:hAnsi="Calibri" w:cs="Calibri"/>
          <w:b/>
          <w:sz w:val="24"/>
          <w:szCs w:val="24"/>
          <w:lang w:val="en-GB"/>
        </w:rPr>
      </w:pPr>
      <w:r w:rsidRPr="00881102">
        <w:rPr>
          <w:rFonts w:ascii="Calibri" w:eastAsia="Calibri" w:hAnsi="Calibri" w:cs="Calibri"/>
          <w:b/>
          <w:sz w:val="24"/>
          <w:szCs w:val="24"/>
          <w:lang w:val="en-GB"/>
        </w:rPr>
        <w:t>Interaction and support levels</w:t>
      </w:r>
    </w:p>
    <w:p w:rsidR="00881102" w:rsidRPr="00881102" w:rsidRDefault="00881102" w:rsidP="00881102">
      <w:pPr>
        <w:spacing w:after="0" w:line="240" w:lineRule="auto"/>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Based on the achieved interaction and support levels, the following categories of support resources are possible:</w:t>
      </w:r>
    </w:p>
    <w:tbl>
      <w:tblPr>
        <w:tblStyle w:val="7"/>
        <w:tblW w:w="9776" w:type="dxa"/>
        <w:tblLook w:val="04A0" w:firstRow="1" w:lastRow="0" w:firstColumn="1" w:lastColumn="0" w:noHBand="0" w:noVBand="1"/>
      </w:tblPr>
      <w:tblGrid>
        <w:gridCol w:w="2405"/>
        <w:gridCol w:w="1474"/>
        <w:gridCol w:w="1474"/>
        <w:gridCol w:w="1474"/>
        <w:gridCol w:w="1474"/>
        <w:gridCol w:w="1475"/>
      </w:tblGrid>
      <w:tr w:rsidR="00881102" w:rsidRPr="00A7063B" w:rsidTr="00DF2487">
        <w:trPr>
          <w:trHeight w:val="581"/>
        </w:trPr>
        <w:tc>
          <w:tcPr>
            <w:tcW w:w="2405" w:type="dxa"/>
            <w:tcBorders>
              <w:tl2br w:val="single" w:sz="4" w:space="0" w:color="auto"/>
            </w:tcBorders>
            <w:shd w:val="clear" w:color="auto" w:fill="auto"/>
          </w:tcPr>
          <w:p w:rsidR="00881102" w:rsidRPr="00A7063B" w:rsidRDefault="00881102" w:rsidP="00A7063B">
            <w:pPr>
              <w:rPr>
                <w:rFonts w:ascii="Times New Roman" w:eastAsia="Calibri" w:hAnsi="Times New Roman"/>
                <w:b/>
                <w:sz w:val="24"/>
                <w:szCs w:val="24"/>
                <w:lang w:val="en-GB"/>
              </w:rPr>
            </w:pPr>
            <w:r w:rsidRPr="00A7063B">
              <w:rPr>
                <w:rFonts w:ascii="Times New Roman" w:eastAsia="Calibri" w:hAnsi="Times New Roman"/>
                <w:b/>
                <w:sz w:val="24"/>
                <w:szCs w:val="24"/>
                <w:lang w:val="en-GB"/>
              </w:rPr>
              <w:t>Level</w:t>
            </w:r>
          </w:p>
          <w:p w:rsidR="00881102" w:rsidRPr="00A7063B" w:rsidRDefault="00881102" w:rsidP="00881102">
            <w:pPr>
              <w:rPr>
                <w:rFonts w:ascii="Times New Roman" w:eastAsia="Calibri" w:hAnsi="Times New Roman"/>
                <w:b/>
                <w:sz w:val="24"/>
                <w:szCs w:val="24"/>
                <w:lang w:val="en-GB"/>
              </w:rPr>
            </w:pPr>
            <w:r w:rsidRPr="00A7063B">
              <w:rPr>
                <w:rFonts w:ascii="Times New Roman" w:eastAsia="Calibri" w:hAnsi="Times New Roman"/>
                <w:b/>
                <w:sz w:val="24"/>
                <w:szCs w:val="24"/>
                <w:lang w:val="en-GB"/>
              </w:rPr>
              <w:t>Resource</w:t>
            </w:r>
          </w:p>
        </w:tc>
        <w:tc>
          <w:tcPr>
            <w:tcW w:w="1474" w:type="dxa"/>
            <w:shd w:val="clear" w:color="auto" w:fill="auto"/>
          </w:tcPr>
          <w:p w:rsidR="00881102" w:rsidRPr="00557AD1" w:rsidRDefault="00881102" w:rsidP="00557AD1">
            <w:pPr>
              <w:jc w:val="center"/>
              <w:rPr>
                <w:rFonts w:ascii="Times New Roman" w:eastAsia="Calibri" w:hAnsi="Times New Roman"/>
                <w:bCs/>
                <w:sz w:val="36"/>
                <w:szCs w:val="36"/>
                <w:lang w:val="en-GB"/>
              </w:rPr>
            </w:pPr>
            <w:r w:rsidRPr="00557AD1">
              <w:rPr>
                <w:rFonts w:ascii="Times New Roman" w:eastAsia="Calibri" w:hAnsi="Times New Roman"/>
                <w:bCs/>
                <w:sz w:val="36"/>
                <w:szCs w:val="36"/>
                <w:lang w:val="en-GB"/>
              </w:rPr>
              <w:t>A</w:t>
            </w:r>
          </w:p>
        </w:tc>
        <w:tc>
          <w:tcPr>
            <w:tcW w:w="1474" w:type="dxa"/>
            <w:shd w:val="clear" w:color="auto" w:fill="auto"/>
          </w:tcPr>
          <w:p w:rsidR="00881102" w:rsidRPr="00557AD1" w:rsidRDefault="00881102" w:rsidP="00557AD1">
            <w:pPr>
              <w:jc w:val="center"/>
              <w:rPr>
                <w:rFonts w:ascii="Times New Roman" w:eastAsia="Calibri" w:hAnsi="Times New Roman"/>
                <w:bCs/>
                <w:sz w:val="36"/>
                <w:szCs w:val="36"/>
                <w:lang w:val="en-GB"/>
              </w:rPr>
            </w:pPr>
            <w:r w:rsidRPr="00557AD1">
              <w:rPr>
                <w:rFonts w:ascii="Times New Roman" w:eastAsia="Calibri" w:hAnsi="Times New Roman"/>
                <w:bCs/>
                <w:sz w:val="36"/>
                <w:szCs w:val="36"/>
                <w:lang w:val="en-GB"/>
              </w:rPr>
              <w:t>B</w:t>
            </w:r>
          </w:p>
        </w:tc>
        <w:tc>
          <w:tcPr>
            <w:tcW w:w="1474" w:type="dxa"/>
            <w:shd w:val="clear" w:color="auto" w:fill="auto"/>
          </w:tcPr>
          <w:p w:rsidR="00881102" w:rsidRPr="00557AD1" w:rsidRDefault="00881102" w:rsidP="00557AD1">
            <w:pPr>
              <w:jc w:val="center"/>
              <w:rPr>
                <w:rFonts w:ascii="Times New Roman" w:eastAsia="Calibri" w:hAnsi="Times New Roman"/>
                <w:bCs/>
                <w:sz w:val="36"/>
                <w:szCs w:val="36"/>
                <w:lang w:val="en-GB"/>
              </w:rPr>
            </w:pPr>
            <w:r w:rsidRPr="00557AD1">
              <w:rPr>
                <w:rFonts w:ascii="Times New Roman" w:eastAsia="Calibri" w:hAnsi="Times New Roman"/>
                <w:bCs/>
                <w:sz w:val="36"/>
                <w:szCs w:val="36"/>
                <w:lang w:val="en-GB"/>
              </w:rPr>
              <w:t>C</w:t>
            </w:r>
          </w:p>
        </w:tc>
        <w:tc>
          <w:tcPr>
            <w:tcW w:w="1474" w:type="dxa"/>
          </w:tcPr>
          <w:p w:rsidR="00881102" w:rsidRPr="00557AD1" w:rsidRDefault="00881102" w:rsidP="00557AD1">
            <w:pPr>
              <w:jc w:val="center"/>
              <w:rPr>
                <w:rFonts w:ascii="Times New Roman" w:eastAsia="Calibri" w:hAnsi="Times New Roman"/>
                <w:bCs/>
                <w:sz w:val="36"/>
                <w:szCs w:val="36"/>
                <w:lang w:val="en-GB"/>
              </w:rPr>
            </w:pPr>
            <w:r w:rsidRPr="00557AD1">
              <w:rPr>
                <w:rFonts w:ascii="Times New Roman" w:eastAsia="Calibri" w:hAnsi="Times New Roman"/>
                <w:bCs/>
                <w:sz w:val="36"/>
                <w:szCs w:val="36"/>
                <w:lang w:val="en-GB"/>
              </w:rPr>
              <w:t>D</w:t>
            </w:r>
          </w:p>
        </w:tc>
        <w:tc>
          <w:tcPr>
            <w:tcW w:w="1475" w:type="dxa"/>
            <w:shd w:val="clear" w:color="auto" w:fill="auto"/>
          </w:tcPr>
          <w:p w:rsidR="00881102" w:rsidRPr="00557AD1" w:rsidRDefault="00881102" w:rsidP="00557AD1">
            <w:pPr>
              <w:jc w:val="center"/>
              <w:rPr>
                <w:rFonts w:ascii="Times New Roman" w:eastAsia="Calibri" w:hAnsi="Times New Roman"/>
                <w:bCs/>
                <w:sz w:val="36"/>
                <w:szCs w:val="36"/>
                <w:lang w:val="en-GB"/>
              </w:rPr>
            </w:pPr>
            <w:r w:rsidRPr="00557AD1">
              <w:rPr>
                <w:rFonts w:ascii="Times New Roman" w:eastAsia="Calibri" w:hAnsi="Times New Roman"/>
                <w:bCs/>
                <w:sz w:val="36"/>
                <w:szCs w:val="36"/>
                <w:lang w:val="en-GB"/>
              </w:rPr>
              <w:t>E</w:t>
            </w:r>
          </w:p>
        </w:tc>
      </w:tr>
      <w:tr w:rsidR="00881102" w:rsidRPr="00A7063B" w:rsidTr="00DF2487">
        <w:tc>
          <w:tcPr>
            <w:tcW w:w="2405" w:type="dxa"/>
            <w:shd w:val="clear" w:color="auto" w:fill="auto"/>
          </w:tcPr>
          <w:p w:rsidR="00881102" w:rsidRPr="00557AD1" w:rsidRDefault="00881102" w:rsidP="00A7063B">
            <w:pPr>
              <w:rPr>
                <w:rFonts w:ascii="Times New Roman" w:eastAsia="Calibri" w:hAnsi="Times New Roman"/>
                <w:bCs/>
                <w:sz w:val="24"/>
                <w:szCs w:val="24"/>
                <w:lang w:val="en-GB"/>
              </w:rPr>
            </w:pPr>
            <w:r w:rsidRPr="00557AD1">
              <w:rPr>
                <w:rFonts w:ascii="Times New Roman" w:eastAsia="Calibri" w:hAnsi="Times New Roman"/>
                <w:bCs/>
                <w:sz w:val="24"/>
                <w:szCs w:val="24"/>
                <w:lang w:val="en-GB"/>
              </w:rPr>
              <w:t xml:space="preserve">Budgetary </w:t>
            </w:r>
          </w:p>
        </w:tc>
        <w:tc>
          <w:tcPr>
            <w:tcW w:w="1474" w:type="dxa"/>
            <w:shd w:val="clear" w:color="auto" w:fill="auto"/>
          </w:tcPr>
          <w:p w:rsidR="00881102" w:rsidRPr="00557AD1" w:rsidRDefault="00881102" w:rsidP="00557AD1">
            <w:pPr>
              <w:jc w:val="center"/>
              <w:rPr>
                <w:rFonts w:ascii="Times New Roman" w:eastAsia="Calibri" w:hAnsi="Times New Roman"/>
                <w:bCs/>
                <w:sz w:val="24"/>
                <w:szCs w:val="24"/>
                <w:lang w:val="en-GB"/>
              </w:rPr>
            </w:pPr>
            <w:r w:rsidRPr="00557AD1">
              <w:rPr>
                <w:rFonts w:ascii="Times New Roman" w:eastAsia="Calibri" w:hAnsi="Times New Roman"/>
                <w:bCs/>
                <w:sz w:val="24"/>
                <w:szCs w:val="24"/>
                <w:lang w:val="en-GB"/>
              </w:rPr>
              <w:t>x</w:t>
            </w:r>
          </w:p>
        </w:tc>
        <w:tc>
          <w:tcPr>
            <w:tcW w:w="1474" w:type="dxa"/>
            <w:shd w:val="clear" w:color="auto" w:fill="auto"/>
          </w:tcPr>
          <w:p w:rsidR="00881102" w:rsidRPr="00557AD1" w:rsidRDefault="00881102" w:rsidP="00557AD1">
            <w:pPr>
              <w:jc w:val="center"/>
              <w:rPr>
                <w:rFonts w:ascii="Times New Roman" w:eastAsia="Calibri" w:hAnsi="Times New Roman"/>
                <w:bCs/>
                <w:sz w:val="24"/>
                <w:szCs w:val="24"/>
                <w:lang w:val="en-GB"/>
              </w:rPr>
            </w:pPr>
            <w:r w:rsidRPr="00557AD1">
              <w:rPr>
                <w:rFonts w:ascii="Times New Roman" w:eastAsia="Calibri" w:hAnsi="Times New Roman"/>
                <w:bCs/>
                <w:sz w:val="24"/>
                <w:szCs w:val="24"/>
                <w:lang w:val="en-GB"/>
              </w:rPr>
              <w:t>x</w:t>
            </w:r>
          </w:p>
        </w:tc>
        <w:tc>
          <w:tcPr>
            <w:tcW w:w="1474" w:type="dxa"/>
            <w:shd w:val="clear" w:color="auto" w:fill="auto"/>
          </w:tcPr>
          <w:p w:rsidR="00881102" w:rsidRPr="00557AD1" w:rsidRDefault="00881102" w:rsidP="00557AD1">
            <w:pPr>
              <w:jc w:val="center"/>
              <w:rPr>
                <w:rFonts w:ascii="Times New Roman" w:eastAsia="Calibri" w:hAnsi="Times New Roman"/>
                <w:bCs/>
                <w:sz w:val="24"/>
                <w:szCs w:val="24"/>
                <w:lang w:val="en-GB"/>
              </w:rPr>
            </w:pPr>
            <w:r w:rsidRPr="00557AD1">
              <w:rPr>
                <w:rFonts w:ascii="Times New Roman" w:eastAsia="Calibri" w:hAnsi="Times New Roman"/>
                <w:bCs/>
                <w:sz w:val="24"/>
                <w:szCs w:val="24"/>
                <w:lang w:val="en-GB"/>
              </w:rPr>
              <w:t>x</w:t>
            </w:r>
          </w:p>
        </w:tc>
        <w:tc>
          <w:tcPr>
            <w:tcW w:w="1474" w:type="dxa"/>
          </w:tcPr>
          <w:p w:rsidR="00881102" w:rsidRPr="00557AD1" w:rsidRDefault="00881102" w:rsidP="00557AD1">
            <w:pPr>
              <w:jc w:val="center"/>
              <w:rPr>
                <w:rFonts w:ascii="Times New Roman" w:eastAsia="Calibri" w:hAnsi="Times New Roman"/>
                <w:bCs/>
                <w:sz w:val="24"/>
                <w:szCs w:val="24"/>
                <w:lang w:val="en-GB"/>
              </w:rPr>
            </w:pPr>
            <w:r w:rsidRPr="00557AD1">
              <w:rPr>
                <w:rFonts w:ascii="Times New Roman" w:eastAsia="Calibri" w:hAnsi="Times New Roman"/>
                <w:bCs/>
                <w:sz w:val="24"/>
                <w:szCs w:val="24"/>
                <w:lang w:val="en-GB"/>
              </w:rPr>
              <w:t>x</w:t>
            </w:r>
          </w:p>
        </w:tc>
        <w:tc>
          <w:tcPr>
            <w:tcW w:w="1475" w:type="dxa"/>
            <w:shd w:val="clear" w:color="auto" w:fill="auto"/>
          </w:tcPr>
          <w:p w:rsidR="00881102" w:rsidRPr="00557AD1" w:rsidRDefault="00881102" w:rsidP="00557AD1">
            <w:pPr>
              <w:jc w:val="center"/>
              <w:rPr>
                <w:rFonts w:ascii="Times New Roman" w:eastAsia="Calibri" w:hAnsi="Times New Roman"/>
                <w:bCs/>
                <w:sz w:val="24"/>
                <w:szCs w:val="24"/>
                <w:lang w:val="en-GB"/>
              </w:rPr>
            </w:pPr>
            <w:r w:rsidRPr="00557AD1">
              <w:rPr>
                <w:rFonts w:ascii="Times New Roman" w:eastAsia="Calibri" w:hAnsi="Times New Roman"/>
                <w:bCs/>
                <w:sz w:val="24"/>
                <w:szCs w:val="24"/>
                <w:lang w:val="en-GB"/>
              </w:rPr>
              <w:t>x</w:t>
            </w:r>
          </w:p>
        </w:tc>
      </w:tr>
      <w:tr w:rsidR="00881102" w:rsidRPr="00A7063B" w:rsidTr="00DF2487">
        <w:tc>
          <w:tcPr>
            <w:tcW w:w="2405" w:type="dxa"/>
            <w:shd w:val="clear" w:color="auto" w:fill="auto"/>
          </w:tcPr>
          <w:p w:rsidR="00881102" w:rsidRPr="00557AD1" w:rsidRDefault="00881102" w:rsidP="00A7063B">
            <w:pPr>
              <w:rPr>
                <w:rFonts w:ascii="Times New Roman" w:eastAsia="Calibri" w:hAnsi="Times New Roman"/>
                <w:bCs/>
                <w:sz w:val="24"/>
                <w:szCs w:val="24"/>
                <w:lang w:val="en-GB"/>
              </w:rPr>
            </w:pPr>
            <w:r w:rsidRPr="00557AD1">
              <w:rPr>
                <w:rFonts w:ascii="Times New Roman" w:eastAsia="Calibri" w:hAnsi="Times New Roman"/>
                <w:bCs/>
                <w:sz w:val="24"/>
                <w:szCs w:val="24"/>
                <w:lang w:val="en-GB"/>
              </w:rPr>
              <w:t>Additional</w:t>
            </w:r>
          </w:p>
        </w:tc>
        <w:tc>
          <w:tcPr>
            <w:tcW w:w="1474" w:type="dxa"/>
            <w:shd w:val="clear" w:color="auto" w:fill="auto"/>
          </w:tcPr>
          <w:p w:rsidR="00881102" w:rsidRPr="00557AD1" w:rsidRDefault="00881102" w:rsidP="00557AD1">
            <w:pPr>
              <w:jc w:val="center"/>
              <w:rPr>
                <w:rFonts w:ascii="Times New Roman" w:eastAsia="Calibri" w:hAnsi="Times New Roman"/>
                <w:bCs/>
                <w:sz w:val="24"/>
                <w:szCs w:val="24"/>
                <w:lang w:val="en-GB"/>
              </w:rPr>
            </w:pPr>
          </w:p>
        </w:tc>
        <w:tc>
          <w:tcPr>
            <w:tcW w:w="1474" w:type="dxa"/>
            <w:shd w:val="clear" w:color="auto" w:fill="auto"/>
          </w:tcPr>
          <w:p w:rsidR="00881102" w:rsidRPr="00557AD1" w:rsidRDefault="00881102" w:rsidP="00557AD1">
            <w:pPr>
              <w:jc w:val="center"/>
              <w:rPr>
                <w:rFonts w:ascii="Times New Roman" w:eastAsia="Calibri" w:hAnsi="Times New Roman"/>
                <w:bCs/>
                <w:sz w:val="24"/>
                <w:szCs w:val="24"/>
                <w:lang w:val="en-GB"/>
              </w:rPr>
            </w:pPr>
          </w:p>
        </w:tc>
        <w:tc>
          <w:tcPr>
            <w:tcW w:w="1474" w:type="dxa"/>
            <w:shd w:val="clear" w:color="auto" w:fill="auto"/>
          </w:tcPr>
          <w:p w:rsidR="00881102" w:rsidRPr="00557AD1" w:rsidRDefault="00881102" w:rsidP="00557AD1">
            <w:pPr>
              <w:jc w:val="center"/>
              <w:rPr>
                <w:rFonts w:ascii="Times New Roman" w:eastAsia="Calibri" w:hAnsi="Times New Roman"/>
                <w:bCs/>
                <w:sz w:val="24"/>
                <w:szCs w:val="24"/>
                <w:lang w:val="en-GB"/>
              </w:rPr>
            </w:pPr>
            <w:r w:rsidRPr="00557AD1">
              <w:rPr>
                <w:rFonts w:ascii="Times New Roman" w:eastAsia="Calibri" w:hAnsi="Times New Roman"/>
                <w:bCs/>
                <w:sz w:val="24"/>
                <w:szCs w:val="24"/>
                <w:lang w:val="en-GB"/>
              </w:rPr>
              <w:t>x</w:t>
            </w:r>
          </w:p>
        </w:tc>
        <w:tc>
          <w:tcPr>
            <w:tcW w:w="1474" w:type="dxa"/>
          </w:tcPr>
          <w:p w:rsidR="00881102" w:rsidRPr="00557AD1" w:rsidRDefault="00881102" w:rsidP="00557AD1">
            <w:pPr>
              <w:jc w:val="center"/>
              <w:rPr>
                <w:rFonts w:ascii="Times New Roman" w:eastAsia="Calibri" w:hAnsi="Times New Roman"/>
                <w:bCs/>
                <w:sz w:val="24"/>
                <w:szCs w:val="24"/>
                <w:lang w:val="en-GB"/>
              </w:rPr>
            </w:pPr>
            <w:r w:rsidRPr="00557AD1">
              <w:rPr>
                <w:rFonts w:ascii="Times New Roman" w:eastAsia="Calibri" w:hAnsi="Times New Roman"/>
                <w:bCs/>
                <w:sz w:val="24"/>
                <w:szCs w:val="24"/>
                <w:lang w:val="en-GB"/>
              </w:rPr>
              <w:t>x</w:t>
            </w:r>
          </w:p>
        </w:tc>
        <w:tc>
          <w:tcPr>
            <w:tcW w:w="1475" w:type="dxa"/>
            <w:shd w:val="clear" w:color="auto" w:fill="auto"/>
          </w:tcPr>
          <w:p w:rsidR="00881102" w:rsidRPr="00557AD1" w:rsidRDefault="00881102" w:rsidP="00557AD1">
            <w:pPr>
              <w:jc w:val="center"/>
              <w:rPr>
                <w:rFonts w:ascii="Times New Roman" w:eastAsia="Calibri" w:hAnsi="Times New Roman"/>
                <w:bCs/>
                <w:sz w:val="24"/>
                <w:szCs w:val="24"/>
                <w:lang w:val="en-GB"/>
              </w:rPr>
            </w:pPr>
            <w:r w:rsidRPr="00557AD1">
              <w:rPr>
                <w:rFonts w:ascii="Times New Roman" w:eastAsia="Calibri" w:hAnsi="Times New Roman"/>
                <w:bCs/>
                <w:sz w:val="24"/>
                <w:szCs w:val="24"/>
                <w:lang w:val="en-GB"/>
              </w:rPr>
              <w:t>x</w:t>
            </w:r>
          </w:p>
        </w:tc>
      </w:tr>
      <w:tr w:rsidR="00881102" w:rsidRPr="00A7063B" w:rsidTr="00DF2487">
        <w:tc>
          <w:tcPr>
            <w:tcW w:w="2405" w:type="dxa"/>
            <w:shd w:val="clear" w:color="auto" w:fill="auto"/>
          </w:tcPr>
          <w:p w:rsidR="00881102" w:rsidRPr="00557AD1" w:rsidRDefault="00881102" w:rsidP="00A7063B">
            <w:pPr>
              <w:rPr>
                <w:rFonts w:ascii="Times New Roman" w:eastAsia="Calibri" w:hAnsi="Times New Roman"/>
                <w:bCs/>
                <w:sz w:val="24"/>
                <w:szCs w:val="24"/>
                <w:lang w:val="en-GB"/>
              </w:rPr>
            </w:pPr>
            <w:r w:rsidRPr="00557AD1">
              <w:rPr>
                <w:rFonts w:ascii="Times New Roman" w:eastAsia="Calibri" w:hAnsi="Times New Roman"/>
                <w:bCs/>
                <w:sz w:val="24"/>
                <w:szCs w:val="24"/>
                <w:lang w:val="en-GB"/>
              </w:rPr>
              <w:t>Administrative</w:t>
            </w:r>
          </w:p>
        </w:tc>
        <w:tc>
          <w:tcPr>
            <w:tcW w:w="1474" w:type="dxa"/>
            <w:shd w:val="clear" w:color="auto" w:fill="auto"/>
          </w:tcPr>
          <w:p w:rsidR="00881102" w:rsidRPr="00557AD1" w:rsidRDefault="00881102" w:rsidP="00557AD1">
            <w:pPr>
              <w:jc w:val="center"/>
              <w:rPr>
                <w:rFonts w:ascii="Times New Roman" w:eastAsia="Calibri" w:hAnsi="Times New Roman"/>
                <w:bCs/>
                <w:sz w:val="24"/>
                <w:szCs w:val="24"/>
                <w:lang w:val="en-GB"/>
              </w:rPr>
            </w:pPr>
            <w:r w:rsidRPr="00557AD1">
              <w:rPr>
                <w:rFonts w:ascii="Times New Roman" w:eastAsia="Calibri" w:hAnsi="Times New Roman"/>
                <w:bCs/>
                <w:sz w:val="24"/>
                <w:szCs w:val="24"/>
                <w:lang w:val="en-GB"/>
              </w:rPr>
              <w:t>(x)</w:t>
            </w:r>
          </w:p>
        </w:tc>
        <w:tc>
          <w:tcPr>
            <w:tcW w:w="1474" w:type="dxa"/>
            <w:shd w:val="clear" w:color="auto" w:fill="auto"/>
          </w:tcPr>
          <w:p w:rsidR="00881102" w:rsidRPr="00557AD1" w:rsidRDefault="00881102" w:rsidP="00557AD1">
            <w:pPr>
              <w:jc w:val="center"/>
              <w:rPr>
                <w:rFonts w:ascii="Times New Roman" w:eastAsia="Calibri" w:hAnsi="Times New Roman"/>
                <w:bCs/>
                <w:sz w:val="24"/>
                <w:szCs w:val="24"/>
                <w:lang w:val="en-GB"/>
              </w:rPr>
            </w:pPr>
            <w:r w:rsidRPr="00557AD1">
              <w:rPr>
                <w:rFonts w:ascii="Times New Roman" w:eastAsia="Calibri" w:hAnsi="Times New Roman"/>
                <w:bCs/>
                <w:sz w:val="24"/>
                <w:szCs w:val="24"/>
                <w:lang w:val="en-GB"/>
              </w:rPr>
              <w:t>(x)</w:t>
            </w:r>
          </w:p>
        </w:tc>
        <w:tc>
          <w:tcPr>
            <w:tcW w:w="1474" w:type="dxa"/>
            <w:shd w:val="clear" w:color="auto" w:fill="auto"/>
          </w:tcPr>
          <w:p w:rsidR="00881102" w:rsidRPr="00557AD1" w:rsidRDefault="00881102" w:rsidP="00557AD1">
            <w:pPr>
              <w:jc w:val="center"/>
              <w:rPr>
                <w:rFonts w:ascii="Times New Roman" w:eastAsia="Calibri" w:hAnsi="Times New Roman"/>
                <w:bCs/>
                <w:sz w:val="24"/>
                <w:szCs w:val="24"/>
                <w:lang w:val="en-GB"/>
              </w:rPr>
            </w:pPr>
            <w:r w:rsidRPr="00557AD1">
              <w:rPr>
                <w:rFonts w:ascii="Times New Roman" w:eastAsia="Calibri" w:hAnsi="Times New Roman"/>
                <w:bCs/>
                <w:sz w:val="24"/>
                <w:szCs w:val="24"/>
                <w:lang w:val="en-GB"/>
              </w:rPr>
              <w:t>(x)</w:t>
            </w:r>
          </w:p>
        </w:tc>
        <w:tc>
          <w:tcPr>
            <w:tcW w:w="1474" w:type="dxa"/>
          </w:tcPr>
          <w:p w:rsidR="00881102" w:rsidRPr="00557AD1" w:rsidRDefault="00881102" w:rsidP="00557AD1">
            <w:pPr>
              <w:jc w:val="center"/>
              <w:rPr>
                <w:rFonts w:ascii="Times New Roman" w:eastAsia="Calibri" w:hAnsi="Times New Roman"/>
                <w:bCs/>
                <w:sz w:val="24"/>
                <w:szCs w:val="24"/>
                <w:lang w:val="en-GB"/>
              </w:rPr>
            </w:pPr>
            <w:r w:rsidRPr="00557AD1">
              <w:rPr>
                <w:rFonts w:ascii="Times New Roman" w:eastAsia="Calibri" w:hAnsi="Times New Roman"/>
                <w:bCs/>
                <w:sz w:val="24"/>
                <w:szCs w:val="24"/>
                <w:lang w:val="en-GB"/>
              </w:rPr>
              <w:t>x</w:t>
            </w:r>
          </w:p>
        </w:tc>
        <w:tc>
          <w:tcPr>
            <w:tcW w:w="1475" w:type="dxa"/>
            <w:shd w:val="clear" w:color="auto" w:fill="auto"/>
          </w:tcPr>
          <w:p w:rsidR="00881102" w:rsidRPr="00557AD1" w:rsidRDefault="00881102" w:rsidP="00557AD1">
            <w:pPr>
              <w:jc w:val="center"/>
              <w:rPr>
                <w:rFonts w:ascii="Times New Roman" w:eastAsia="Calibri" w:hAnsi="Times New Roman"/>
                <w:bCs/>
                <w:sz w:val="24"/>
                <w:szCs w:val="24"/>
                <w:lang w:val="en-GB"/>
              </w:rPr>
            </w:pPr>
            <w:r w:rsidRPr="00557AD1">
              <w:rPr>
                <w:rFonts w:ascii="Times New Roman" w:eastAsia="Calibri" w:hAnsi="Times New Roman"/>
                <w:bCs/>
                <w:sz w:val="24"/>
                <w:szCs w:val="24"/>
                <w:lang w:val="en-GB"/>
              </w:rPr>
              <w:t>x</w:t>
            </w:r>
          </w:p>
        </w:tc>
      </w:tr>
    </w:tbl>
    <w:p w:rsidR="00881102" w:rsidRPr="00881102" w:rsidRDefault="00881102" w:rsidP="00881102">
      <w:pPr>
        <w:spacing w:after="0" w:line="240" w:lineRule="auto"/>
        <w:jc w:val="both"/>
        <w:rPr>
          <w:rFonts w:ascii="Calibri" w:eastAsia="Calibri" w:hAnsi="Calibri" w:cs="Times New Roman"/>
          <w:sz w:val="24"/>
          <w:szCs w:val="24"/>
          <w:lang w:val="en-GB"/>
        </w:rPr>
      </w:pPr>
    </w:p>
    <w:p w:rsidR="00881102" w:rsidRPr="00881102" w:rsidRDefault="00881102" w:rsidP="00881102">
      <w:pPr>
        <w:spacing w:after="0" w:line="240" w:lineRule="auto"/>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х - Mandatory provision of resource</w:t>
      </w:r>
    </w:p>
    <w:p w:rsidR="00881102" w:rsidRPr="00881102" w:rsidRDefault="00881102" w:rsidP="00881102">
      <w:pPr>
        <w:spacing w:after="0" w:line="240" w:lineRule="auto"/>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(х) - Optional provision of resource.</w:t>
      </w:r>
    </w:p>
    <w:p w:rsidR="00881102" w:rsidRPr="00881102" w:rsidRDefault="00881102" w:rsidP="00881102">
      <w:pPr>
        <w:spacing w:after="0" w:line="240" w:lineRule="auto"/>
        <w:jc w:val="both"/>
        <w:rPr>
          <w:rFonts w:ascii="Calibri" w:eastAsia="Calibri" w:hAnsi="Calibri" w:cs="Times New Roman"/>
          <w:b/>
          <w:sz w:val="24"/>
          <w:szCs w:val="24"/>
          <w:lang w:val="en-GB"/>
        </w:rPr>
      </w:pPr>
    </w:p>
    <w:p w:rsidR="00881102" w:rsidRPr="00881102" w:rsidRDefault="00881102" w:rsidP="00881102">
      <w:pPr>
        <w:spacing w:after="0" w:line="240" w:lineRule="auto"/>
        <w:rPr>
          <w:rFonts w:ascii="Calibri" w:eastAsia="Calibri" w:hAnsi="Calibri" w:cs="Calibri"/>
          <w:b/>
          <w:sz w:val="24"/>
          <w:szCs w:val="24"/>
          <w:lang w:val="en-GB"/>
        </w:rPr>
      </w:pPr>
      <w:r w:rsidRPr="00881102">
        <w:rPr>
          <w:rFonts w:ascii="Calibri" w:eastAsia="Calibri" w:hAnsi="Calibri" w:cs="Calibri"/>
          <w:b/>
          <w:sz w:val="24"/>
          <w:szCs w:val="24"/>
          <w:lang w:val="en-GB"/>
        </w:rPr>
        <w:t>Based on the date per the criteria, the following potential interaction and support levels are to be considered for a member station/utility:</w:t>
      </w:r>
    </w:p>
    <w:p w:rsidR="00881102" w:rsidRPr="00881102" w:rsidRDefault="00881102" w:rsidP="00881102">
      <w:pPr>
        <w:spacing w:before="120" w:after="0" w:line="240" w:lineRule="auto"/>
        <w:ind w:hanging="567"/>
        <w:jc w:val="both"/>
        <w:rPr>
          <w:rFonts w:ascii="Calibri" w:eastAsia="Calibri" w:hAnsi="Calibri" w:cs="Calibri"/>
          <w:sz w:val="24"/>
          <w:szCs w:val="24"/>
          <w:lang w:val="en-GB"/>
        </w:rPr>
      </w:pPr>
      <w:r w:rsidRPr="00881102">
        <w:rPr>
          <w:rFonts w:ascii="Calibri" w:eastAsia="Calibri" w:hAnsi="Calibri" w:cs="Times New Roman"/>
          <w:b/>
          <w:sz w:val="24"/>
          <w:szCs w:val="24"/>
          <w:u w:val="single"/>
          <w:lang w:val="en-GB"/>
        </w:rPr>
        <w:t>A</w:t>
      </w:r>
      <w:r w:rsidRPr="00881102">
        <w:rPr>
          <w:rFonts w:ascii="Calibri" w:eastAsia="Calibri" w:hAnsi="Calibri" w:cs="Times New Roman"/>
          <w:sz w:val="24"/>
          <w:szCs w:val="24"/>
          <w:lang w:val="en-GB"/>
        </w:rPr>
        <w:t xml:space="preserve">: </w:t>
      </w:r>
      <w:r w:rsidRPr="00881102">
        <w:rPr>
          <w:rFonts w:ascii="Calibri" w:eastAsia="Calibri" w:hAnsi="Calibri" w:cs="Times New Roman"/>
          <w:sz w:val="24"/>
          <w:szCs w:val="24"/>
          <w:lang w:val="en-GB"/>
        </w:rPr>
        <w:tab/>
        <w:t>Limits 2 and 3 for any of the criteria have not been reached, and the member station/utility provides support to other WANO-MC member stations/utilities by hosting benchmarking visits, providing experts to take part in WANO-MC activities at the request of the WANO-MC office, and providing information on the existing strengths and good practices</w:t>
      </w:r>
      <w:r w:rsidRPr="00881102">
        <w:rPr>
          <w:rFonts w:ascii="Calibri" w:eastAsia="Calibri" w:hAnsi="Calibri" w:cs="Calibri"/>
          <w:sz w:val="24"/>
          <w:szCs w:val="24"/>
          <w:lang w:val="en-GB"/>
        </w:rPr>
        <w:t>.</w:t>
      </w:r>
    </w:p>
    <w:p w:rsidR="00881102" w:rsidRPr="00881102" w:rsidRDefault="00881102" w:rsidP="00881102">
      <w:pPr>
        <w:spacing w:before="120" w:after="0" w:line="240" w:lineRule="auto"/>
        <w:ind w:hanging="567"/>
        <w:jc w:val="both"/>
        <w:rPr>
          <w:rFonts w:ascii="Calibri" w:eastAsia="Calibri" w:hAnsi="Calibri" w:cs="Times New Roman"/>
          <w:sz w:val="24"/>
          <w:szCs w:val="24"/>
          <w:lang w:val="en-GB"/>
        </w:rPr>
      </w:pPr>
      <w:r w:rsidRPr="00881102">
        <w:rPr>
          <w:rFonts w:ascii="Calibri" w:eastAsia="Calibri" w:hAnsi="Calibri" w:cs="Times New Roman"/>
          <w:b/>
          <w:sz w:val="24"/>
          <w:szCs w:val="24"/>
          <w:u w:val="single"/>
          <w:lang w:val="en-GB"/>
        </w:rPr>
        <w:t>B</w:t>
      </w:r>
      <w:r w:rsidRPr="00881102">
        <w:rPr>
          <w:rFonts w:ascii="Calibri" w:eastAsia="Calibri" w:hAnsi="Calibri" w:cs="Times New Roman"/>
          <w:sz w:val="24"/>
          <w:szCs w:val="24"/>
          <w:lang w:val="en-GB"/>
        </w:rPr>
        <w:t xml:space="preserve">: </w:t>
      </w:r>
      <w:r w:rsidRPr="00881102">
        <w:rPr>
          <w:rFonts w:ascii="Calibri" w:eastAsia="Calibri" w:hAnsi="Calibri" w:cs="Times New Roman"/>
          <w:sz w:val="24"/>
          <w:szCs w:val="24"/>
          <w:lang w:val="en-GB"/>
        </w:rPr>
        <w:tab/>
        <w:t>Limits 2 and 3 for any of the criteria have not been reached.</w:t>
      </w:r>
    </w:p>
    <w:p w:rsidR="00881102" w:rsidRPr="00881102" w:rsidRDefault="00881102" w:rsidP="00881102">
      <w:pPr>
        <w:spacing w:before="120" w:after="0" w:line="240" w:lineRule="auto"/>
        <w:ind w:hanging="567"/>
        <w:jc w:val="both"/>
        <w:rPr>
          <w:rFonts w:ascii="Calibri" w:eastAsia="Calibri" w:hAnsi="Calibri" w:cs="Times New Roman"/>
          <w:sz w:val="24"/>
          <w:szCs w:val="24"/>
          <w:lang w:val="en-GB"/>
        </w:rPr>
      </w:pPr>
      <w:r w:rsidRPr="00881102">
        <w:rPr>
          <w:rFonts w:ascii="Calibri" w:eastAsia="Calibri" w:hAnsi="Calibri" w:cs="Times New Roman"/>
          <w:b/>
          <w:sz w:val="24"/>
          <w:szCs w:val="24"/>
          <w:u w:val="single"/>
          <w:lang w:val="en-GB"/>
        </w:rPr>
        <w:t>C</w:t>
      </w:r>
      <w:r w:rsidRPr="00881102">
        <w:rPr>
          <w:rFonts w:ascii="Calibri" w:eastAsia="Calibri" w:hAnsi="Calibri" w:cs="Times New Roman"/>
          <w:sz w:val="24"/>
          <w:szCs w:val="24"/>
          <w:lang w:val="en-GB"/>
        </w:rPr>
        <w:t xml:space="preserve">: </w:t>
      </w:r>
      <w:r w:rsidRPr="00881102">
        <w:rPr>
          <w:rFonts w:ascii="Calibri" w:eastAsia="Calibri" w:hAnsi="Calibri" w:cs="Times New Roman"/>
          <w:sz w:val="24"/>
          <w:szCs w:val="24"/>
          <w:lang w:val="en-GB"/>
        </w:rPr>
        <w:tab/>
        <w:t>Limit 2 has been reached for any one or two criteria, and Limit 3 has not been reached for any of the criteria.</w:t>
      </w:r>
    </w:p>
    <w:p w:rsidR="00881102" w:rsidRPr="00881102" w:rsidRDefault="00881102" w:rsidP="00881102">
      <w:pPr>
        <w:spacing w:before="120" w:after="0" w:line="240" w:lineRule="auto"/>
        <w:ind w:hanging="567"/>
        <w:jc w:val="both"/>
        <w:rPr>
          <w:rFonts w:ascii="Calibri" w:eastAsia="Calibri" w:hAnsi="Calibri" w:cs="Times New Roman"/>
          <w:sz w:val="24"/>
          <w:szCs w:val="24"/>
          <w:lang w:val="en-GB"/>
        </w:rPr>
      </w:pPr>
      <w:r w:rsidRPr="00881102">
        <w:rPr>
          <w:rFonts w:ascii="Calibri" w:eastAsia="Calibri" w:hAnsi="Calibri" w:cs="Times New Roman"/>
          <w:b/>
          <w:sz w:val="24"/>
          <w:szCs w:val="24"/>
          <w:u w:val="single"/>
          <w:lang w:val="en-GB"/>
        </w:rPr>
        <w:t>D</w:t>
      </w:r>
      <w:r w:rsidRPr="00881102">
        <w:rPr>
          <w:rFonts w:ascii="Calibri" w:eastAsia="Calibri" w:hAnsi="Calibri" w:cs="Times New Roman"/>
          <w:sz w:val="24"/>
          <w:szCs w:val="24"/>
          <w:lang w:val="en-GB"/>
        </w:rPr>
        <w:t xml:space="preserve">: </w:t>
      </w:r>
      <w:r w:rsidRPr="00881102">
        <w:rPr>
          <w:rFonts w:ascii="Calibri" w:eastAsia="Calibri" w:hAnsi="Calibri" w:cs="Times New Roman"/>
          <w:sz w:val="24"/>
          <w:szCs w:val="24"/>
          <w:lang w:val="en-GB"/>
        </w:rPr>
        <w:tab/>
        <w:t xml:space="preserve">Limit 3 has been reached for one or more criteria in the “Operational performance” section, or Limit 2 has been reached for four or more criteria. </w:t>
      </w:r>
    </w:p>
    <w:p w:rsidR="00881102" w:rsidRPr="00881102" w:rsidRDefault="00881102" w:rsidP="00881102">
      <w:pPr>
        <w:spacing w:before="120" w:after="0" w:line="240" w:lineRule="auto"/>
        <w:ind w:hanging="567"/>
        <w:jc w:val="both"/>
        <w:rPr>
          <w:rFonts w:ascii="Calibri" w:eastAsia="Calibri" w:hAnsi="Calibri" w:cs="Times New Roman"/>
          <w:sz w:val="24"/>
          <w:szCs w:val="24"/>
          <w:lang w:val="en-GB"/>
        </w:rPr>
      </w:pPr>
      <w:r w:rsidRPr="00881102">
        <w:rPr>
          <w:rFonts w:ascii="Calibri" w:eastAsia="Calibri" w:hAnsi="Calibri" w:cs="Times New Roman"/>
          <w:b/>
          <w:sz w:val="24"/>
          <w:szCs w:val="24"/>
          <w:u w:val="single"/>
          <w:lang w:val="en-GB"/>
        </w:rPr>
        <w:t>Е</w:t>
      </w:r>
      <w:r w:rsidRPr="00881102">
        <w:rPr>
          <w:rFonts w:ascii="Calibri" w:eastAsia="Calibri" w:hAnsi="Calibri" w:cs="Times New Roman"/>
          <w:sz w:val="24"/>
          <w:szCs w:val="24"/>
          <w:lang w:val="en-GB"/>
        </w:rPr>
        <w:t xml:space="preserve">: </w:t>
      </w:r>
      <w:r w:rsidRPr="00881102">
        <w:rPr>
          <w:rFonts w:ascii="Calibri" w:eastAsia="Calibri" w:hAnsi="Calibri" w:cs="Times New Roman"/>
          <w:sz w:val="24"/>
          <w:szCs w:val="24"/>
          <w:lang w:val="en-GB"/>
        </w:rPr>
        <w:tab/>
        <w:t>The station/utility was at Level D in the previous year and there is no improvement in the problem areas.</w:t>
      </w:r>
    </w:p>
    <w:p w:rsidR="00881102" w:rsidRPr="00881102" w:rsidRDefault="00881102" w:rsidP="00881102">
      <w:pPr>
        <w:spacing w:after="0" w:line="240" w:lineRule="auto"/>
        <w:jc w:val="both"/>
        <w:rPr>
          <w:rFonts w:ascii="Calibri" w:eastAsia="Calibri" w:hAnsi="Calibri" w:cs="Times New Roman"/>
          <w:sz w:val="24"/>
          <w:szCs w:val="24"/>
          <w:lang w:val="en-GB"/>
        </w:rPr>
      </w:pPr>
    </w:p>
    <w:p w:rsidR="00881102" w:rsidRPr="00881102" w:rsidRDefault="00881102" w:rsidP="00881102">
      <w:pPr>
        <w:tabs>
          <w:tab w:val="left" w:pos="5355"/>
        </w:tabs>
        <w:spacing w:after="0" w:line="240" w:lineRule="auto"/>
        <w:jc w:val="both"/>
        <w:rPr>
          <w:rFonts w:ascii="Calibri" w:eastAsia="Calibri" w:hAnsi="Calibri" w:cs="Times New Roman"/>
          <w:sz w:val="24"/>
          <w:szCs w:val="24"/>
          <w:lang w:val="en-GB"/>
        </w:rPr>
      </w:pPr>
      <w:r w:rsidRPr="00881102">
        <w:rPr>
          <w:rFonts w:ascii="Calibri" w:eastAsia="Calibri" w:hAnsi="Calibri" w:cs="Times New Roman"/>
          <w:sz w:val="24"/>
          <w:szCs w:val="24"/>
          <w:lang w:val="en-GB"/>
        </w:rPr>
        <w:t>Level C of potential interaction and support is to be considered for stations/utilities that meet the following additional conditions (if there no conditions to consider Level D in other criteria):</w:t>
      </w:r>
    </w:p>
    <w:p w:rsidR="00881102" w:rsidRPr="00881102" w:rsidRDefault="00881102" w:rsidP="00881102">
      <w:pPr>
        <w:tabs>
          <w:tab w:val="left" w:pos="5355"/>
        </w:tabs>
        <w:spacing w:after="0" w:line="240" w:lineRule="auto"/>
        <w:jc w:val="both"/>
        <w:rPr>
          <w:rFonts w:ascii="Calibri" w:eastAsia="Calibri" w:hAnsi="Calibri" w:cs="Times New Roman"/>
          <w:sz w:val="24"/>
          <w:szCs w:val="24"/>
          <w:lang w:val="en-GB"/>
        </w:rPr>
      </w:pPr>
    </w:p>
    <w:p w:rsidR="00881102" w:rsidRPr="00881102" w:rsidRDefault="00881102" w:rsidP="00881102">
      <w:pPr>
        <w:numPr>
          <w:ilvl w:val="0"/>
          <w:numId w:val="1"/>
        </w:numPr>
        <w:spacing w:before="120" w:after="200" w:line="276" w:lineRule="auto"/>
        <w:ind w:hanging="215"/>
        <w:jc w:val="both"/>
        <w:rPr>
          <w:rFonts w:ascii="Calibri" w:eastAsia="Calibri" w:hAnsi="Calibri" w:cs="Times New Roman"/>
          <w:sz w:val="24"/>
          <w:szCs w:val="24"/>
          <w:lang w:val="en-GB"/>
        </w:rPr>
      </w:pPr>
      <w:r w:rsidRPr="00881102">
        <w:rPr>
          <w:rFonts w:ascii="Calibri" w:eastAsia="Calibri" w:hAnsi="Calibri" w:cs="Calibri"/>
          <w:iCs/>
          <w:sz w:val="24"/>
          <w:szCs w:val="24"/>
          <w:lang w:val="en-GB"/>
        </w:rPr>
        <w:t>the station is about to start a new unit, or re-start an existing unit after a prolonged shutdown</w:t>
      </w:r>
    </w:p>
    <w:p w:rsidR="00881102" w:rsidRPr="00881102" w:rsidRDefault="00881102" w:rsidP="00881102">
      <w:pPr>
        <w:numPr>
          <w:ilvl w:val="0"/>
          <w:numId w:val="1"/>
        </w:numPr>
        <w:spacing w:before="120" w:after="200" w:line="276" w:lineRule="auto"/>
        <w:ind w:hanging="215"/>
        <w:jc w:val="both"/>
        <w:rPr>
          <w:rFonts w:ascii="Calibri" w:eastAsia="Calibri" w:hAnsi="Calibri" w:cs="Times New Roman"/>
          <w:sz w:val="24"/>
          <w:szCs w:val="24"/>
          <w:lang w:val="en-GB"/>
        </w:rPr>
      </w:pPr>
      <w:r w:rsidRPr="00881102">
        <w:rPr>
          <w:rFonts w:ascii="Calibri" w:eastAsia="Calibri" w:hAnsi="Calibri" w:cs="Calibri"/>
          <w:iCs/>
          <w:sz w:val="24"/>
          <w:szCs w:val="24"/>
          <w:lang w:val="en-GB"/>
        </w:rPr>
        <w:t>an older unit on the site is preparing for a large-scale upgrade, life-time extension or power uprate</w:t>
      </w:r>
    </w:p>
    <w:p w:rsidR="00881102" w:rsidRPr="00881102" w:rsidRDefault="00881102" w:rsidP="00881102">
      <w:pPr>
        <w:numPr>
          <w:ilvl w:val="0"/>
          <w:numId w:val="1"/>
        </w:numPr>
        <w:spacing w:before="120" w:after="200" w:line="276" w:lineRule="auto"/>
        <w:ind w:hanging="215"/>
        <w:jc w:val="both"/>
        <w:rPr>
          <w:rFonts w:ascii="Calibri" w:eastAsia="Calibri" w:hAnsi="Calibri" w:cs="Times New Roman"/>
          <w:sz w:val="24"/>
          <w:szCs w:val="24"/>
          <w:lang w:val="en-GB"/>
        </w:rPr>
      </w:pPr>
      <w:r w:rsidRPr="00881102">
        <w:rPr>
          <w:rFonts w:ascii="Calibri" w:eastAsia="Calibri" w:hAnsi="Calibri" w:cs="Calibri"/>
          <w:iCs/>
          <w:sz w:val="24"/>
          <w:szCs w:val="24"/>
          <w:lang w:val="en-GB"/>
        </w:rPr>
        <w:t>a unit on the site is in the decommissioning stage and nuclear fuel has been staying in the unit for three years</w:t>
      </w:r>
    </w:p>
    <w:p w:rsidR="00881102" w:rsidRPr="00881102" w:rsidRDefault="00881102" w:rsidP="00881102">
      <w:pPr>
        <w:numPr>
          <w:ilvl w:val="0"/>
          <w:numId w:val="1"/>
        </w:numPr>
        <w:spacing w:before="120" w:after="200" w:line="276" w:lineRule="auto"/>
        <w:ind w:hanging="215"/>
        <w:jc w:val="both"/>
        <w:rPr>
          <w:rFonts w:ascii="Calibri" w:eastAsia="Calibri" w:hAnsi="Calibri" w:cs="Times New Roman"/>
          <w:sz w:val="24"/>
          <w:szCs w:val="24"/>
          <w:lang w:val="en-GB"/>
        </w:rPr>
      </w:pPr>
      <w:r w:rsidRPr="00881102">
        <w:rPr>
          <w:rFonts w:ascii="Calibri" w:eastAsia="Calibri" w:hAnsi="Calibri" w:cs="Calibri"/>
          <w:iCs/>
          <w:sz w:val="24"/>
          <w:szCs w:val="24"/>
          <w:lang w:val="en-GB"/>
        </w:rPr>
        <w:t>a unit on the site contains nuclear fuel and has been in shutdown for longer than six months</w:t>
      </w:r>
    </w:p>
    <w:p w:rsidR="00881102" w:rsidRPr="00881102" w:rsidRDefault="00881102" w:rsidP="00881102">
      <w:pPr>
        <w:numPr>
          <w:ilvl w:val="0"/>
          <w:numId w:val="1"/>
        </w:numPr>
        <w:spacing w:before="120" w:after="200" w:line="276" w:lineRule="auto"/>
        <w:ind w:hanging="215"/>
        <w:jc w:val="both"/>
        <w:rPr>
          <w:rFonts w:ascii="Calibri" w:eastAsia="Calibri" w:hAnsi="Calibri" w:cs="Times New Roman"/>
          <w:sz w:val="24"/>
          <w:szCs w:val="24"/>
          <w:lang w:val="en-GB"/>
        </w:rPr>
      </w:pPr>
      <w:r w:rsidRPr="00881102">
        <w:rPr>
          <w:rFonts w:ascii="Calibri" w:eastAsia="Calibri" w:hAnsi="Calibri" w:cs="Calibri"/>
          <w:iCs/>
          <w:sz w:val="24"/>
          <w:szCs w:val="24"/>
          <w:lang w:val="en-GB"/>
        </w:rPr>
        <w:t>the station/utility is undergoing large-scale organisational changes that have an impact on the distribution of duties and responsibilities for nuclear safety (e.g. a change in the ownership or other changes than may have an impact on the distribution of duties and responsibilities for nuclear safety)</w:t>
      </w:r>
    </w:p>
    <w:p w:rsidR="00881102" w:rsidRPr="00881102" w:rsidRDefault="00881102" w:rsidP="00881102">
      <w:pPr>
        <w:numPr>
          <w:ilvl w:val="0"/>
          <w:numId w:val="1"/>
        </w:numPr>
        <w:spacing w:before="120" w:after="200" w:line="276" w:lineRule="auto"/>
        <w:ind w:hanging="215"/>
        <w:jc w:val="both"/>
        <w:rPr>
          <w:rFonts w:ascii="Calibri" w:eastAsia="Calibri" w:hAnsi="Calibri" w:cs="Times New Roman"/>
          <w:sz w:val="24"/>
          <w:szCs w:val="24"/>
          <w:lang w:val="en-GB"/>
        </w:rPr>
      </w:pPr>
      <w:r w:rsidRPr="00881102">
        <w:rPr>
          <w:rFonts w:ascii="Calibri" w:eastAsia="Calibri" w:hAnsi="Calibri" w:cs="Calibri"/>
          <w:iCs/>
          <w:sz w:val="24"/>
          <w:szCs w:val="24"/>
          <w:lang w:val="en-GB"/>
        </w:rPr>
        <w:t>the station remains first-of-its-kind in the utility’s fleet until positive follow-up peer review results are achieved</w:t>
      </w:r>
    </w:p>
    <w:p w:rsidR="00881102" w:rsidRPr="00881102" w:rsidRDefault="00881102" w:rsidP="00881102">
      <w:pPr>
        <w:numPr>
          <w:ilvl w:val="0"/>
          <w:numId w:val="1"/>
        </w:numPr>
        <w:spacing w:before="120" w:after="200" w:line="276" w:lineRule="auto"/>
        <w:ind w:hanging="215"/>
        <w:jc w:val="both"/>
        <w:rPr>
          <w:rFonts w:ascii="Calibri" w:eastAsia="Calibri" w:hAnsi="Calibri" w:cs="Times New Roman"/>
          <w:sz w:val="24"/>
          <w:szCs w:val="24"/>
          <w:lang w:val="en-GB"/>
        </w:rPr>
      </w:pPr>
      <w:r w:rsidRPr="00881102">
        <w:rPr>
          <w:rFonts w:ascii="Calibri" w:eastAsia="Calibri" w:hAnsi="Calibri" w:cs="Calibri"/>
          <w:iCs/>
          <w:sz w:val="24"/>
          <w:szCs w:val="24"/>
          <w:lang w:val="en-GB"/>
        </w:rPr>
        <w:t>the station/utility has communication problems (additional support within the administrative resource)</w:t>
      </w:r>
    </w:p>
    <w:p w:rsidR="00881102" w:rsidRPr="00881102" w:rsidRDefault="00881102" w:rsidP="00881102">
      <w:pPr>
        <w:numPr>
          <w:ilvl w:val="0"/>
          <w:numId w:val="1"/>
        </w:numPr>
        <w:spacing w:before="120" w:after="200" w:line="276" w:lineRule="auto"/>
        <w:ind w:hanging="215"/>
        <w:jc w:val="both"/>
        <w:rPr>
          <w:rFonts w:ascii="Calibri" w:eastAsia="Calibri" w:hAnsi="Calibri" w:cs="Times New Roman"/>
          <w:sz w:val="24"/>
          <w:szCs w:val="24"/>
          <w:lang w:val="en-GB"/>
        </w:rPr>
        <w:sectPr w:rsidR="00881102" w:rsidRPr="00881102" w:rsidSect="00DF2487">
          <w:headerReference w:type="default" r:id="rId10"/>
          <w:pgSz w:w="11906" w:h="16838"/>
          <w:pgMar w:top="536" w:right="707" w:bottom="1134" w:left="1418" w:header="709" w:footer="709" w:gutter="0"/>
          <w:cols w:space="708"/>
          <w:docGrid w:linePitch="360"/>
        </w:sectPr>
      </w:pPr>
      <w:r w:rsidRPr="00881102">
        <w:rPr>
          <w:rFonts w:ascii="Calibri" w:eastAsia="Calibri" w:hAnsi="Calibri" w:cs="Calibri"/>
          <w:iCs/>
          <w:sz w:val="24"/>
          <w:szCs w:val="24"/>
          <w:lang w:val="en-GB"/>
        </w:rPr>
        <w:t>difficulties exist as regards the access of experts to the station/utility or providing experts from the station/utility to take part in WANO activities (additional support within the administrative resource)</w:t>
      </w:r>
    </w:p>
    <w:p w:rsidR="00881102" w:rsidRPr="00881102" w:rsidRDefault="00881102" w:rsidP="00C36BC6">
      <w:pPr>
        <w:spacing w:after="0" w:line="240" w:lineRule="auto"/>
        <w:jc w:val="center"/>
        <w:rPr>
          <w:rFonts w:ascii="Arial" w:eastAsia="Calibri" w:hAnsi="Arial" w:cs="Arial"/>
          <w:b/>
          <w:sz w:val="28"/>
          <w:szCs w:val="28"/>
          <w:lang w:val="en-GB"/>
        </w:rPr>
      </w:pPr>
      <w:r w:rsidRPr="00881102">
        <w:rPr>
          <w:rFonts w:ascii="Arial" w:eastAsia="Calibri" w:hAnsi="Arial" w:cs="Arial"/>
          <w:b/>
          <w:sz w:val="28"/>
          <w:szCs w:val="28"/>
          <w:lang w:val="en-GB"/>
        </w:rPr>
        <w:t xml:space="preserve">Assessment of the </w:t>
      </w:r>
      <w:r w:rsidR="007B6D01">
        <w:rPr>
          <w:rFonts w:ascii="Arial" w:eastAsia="Calibri" w:hAnsi="Arial" w:cs="Arial"/>
          <w:b/>
          <w:sz w:val="28"/>
          <w:szCs w:val="28"/>
          <w:lang w:val="en-GB"/>
        </w:rPr>
        <w:t>Bushehr</w:t>
      </w:r>
      <w:r w:rsidRPr="00881102">
        <w:rPr>
          <w:rFonts w:ascii="Arial" w:eastAsia="Calibri" w:hAnsi="Arial" w:cs="Arial"/>
          <w:b/>
          <w:sz w:val="28"/>
          <w:szCs w:val="28"/>
          <w:lang w:val="en-GB"/>
        </w:rPr>
        <w:t xml:space="preserve"> NPP status per the WANO criteria</w:t>
      </w:r>
    </w:p>
    <w:p w:rsidR="00881102" w:rsidRPr="00881102" w:rsidRDefault="00881102" w:rsidP="00881102">
      <w:pPr>
        <w:spacing w:after="0" w:line="276" w:lineRule="auto"/>
        <w:jc w:val="center"/>
        <w:rPr>
          <w:rFonts w:ascii="Calibri" w:eastAsia="Calibri" w:hAnsi="Calibri" w:cs="Times New Roman"/>
          <w:b/>
          <w:sz w:val="28"/>
          <w:lang w:val="en-GB"/>
        </w:rPr>
      </w:pPr>
    </w:p>
    <w:tbl>
      <w:tblPr>
        <w:tblStyle w:val="11"/>
        <w:tblW w:w="15622" w:type="dxa"/>
        <w:tblInd w:w="-318" w:type="dxa"/>
        <w:tblLayout w:type="fixed"/>
        <w:tblLook w:val="04A0" w:firstRow="1" w:lastRow="0" w:firstColumn="1" w:lastColumn="0" w:noHBand="0" w:noVBand="1"/>
      </w:tblPr>
      <w:tblGrid>
        <w:gridCol w:w="2553"/>
        <w:gridCol w:w="2409"/>
        <w:gridCol w:w="2694"/>
        <w:gridCol w:w="2551"/>
        <w:gridCol w:w="3119"/>
        <w:gridCol w:w="2296"/>
      </w:tblGrid>
      <w:tr w:rsidR="00881102" w:rsidRPr="003F36B4" w:rsidTr="00DF2487">
        <w:trPr>
          <w:trHeight w:val="713"/>
          <w:tblHeader/>
        </w:trPr>
        <w:tc>
          <w:tcPr>
            <w:tcW w:w="2553" w:type="dxa"/>
            <w:vAlign w:val="center"/>
          </w:tcPr>
          <w:p w:rsidR="00881102" w:rsidRPr="003F36B4" w:rsidRDefault="00881102" w:rsidP="00881102">
            <w:pPr>
              <w:spacing w:before="120" w:after="120"/>
              <w:jc w:val="center"/>
              <w:rPr>
                <w:rFonts w:asciiTheme="minorHAnsi" w:eastAsia="Times New Roman" w:hAnsiTheme="minorHAnsi" w:cstheme="minorHAnsi"/>
                <w:b/>
                <w:bCs/>
                <w:sz w:val="24"/>
                <w:szCs w:val="24"/>
                <w:lang w:val="en-GB"/>
              </w:rPr>
            </w:pPr>
            <w:r w:rsidRPr="003F36B4">
              <w:rPr>
                <w:rFonts w:asciiTheme="minorHAnsi" w:eastAsia="Times New Roman" w:hAnsiTheme="minorHAnsi" w:cstheme="minorHAnsi"/>
                <w:b/>
                <w:bCs/>
                <w:sz w:val="24"/>
                <w:szCs w:val="24"/>
                <w:lang w:val="en-GB"/>
              </w:rPr>
              <w:t>Criteria \ Limits</w:t>
            </w:r>
          </w:p>
        </w:tc>
        <w:tc>
          <w:tcPr>
            <w:tcW w:w="2409" w:type="dxa"/>
            <w:vAlign w:val="center"/>
          </w:tcPr>
          <w:p w:rsidR="00881102" w:rsidRPr="003F36B4" w:rsidRDefault="00881102" w:rsidP="00881102">
            <w:pPr>
              <w:spacing w:before="120" w:after="120"/>
              <w:jc w:val="center"/>
              <w:rPr>
                <w:rFonts w:asciiTheme="minorHAnsi" w:eastAsia="Times New Roman" w:hAnsiTheme="minorHAnsi" w:cstheme="minorHAnsi"/>
                <w:b/>
                <w:bCs/>
                <w:sz w:val="24"/>
                <w:szCs w:val="24"/>
                <w:lang w:val="en-GB"/>
              </w:rPr>
            </w:pPr>
            <w:r w:rsidRPr="003F36B4">
              <w:rPr>
                <w:rFonts w:asciiTheme="minorHAnsi" w:eastAsia="Times New Roman" w:hAnsiTheme="minorHAnsi" w:cstheme="minorHAnsi"/>
                <w:b/>
                <w:bCs/>
                <w:sz w:val="24"/>
                <w:szCs w:val="24"/>
                <w:lang w:val="en-GB"/>
              </w:rPr>
              <w:t>Limit 1</w:t>
            </w:r>
          </w:p>
        </w:tc>
        <w:tc>
          <w:tcPr>
            <w:tcW w:w="2694" w:type="dxa"/>
            <w:vAlign w:val="center"/>
          </w:tcPr>
          <w:p w:rsidR="00881102" w:rsidRPr="003F36B4" w:rsidRDefault="00881102" w:rsidP="00881102">
            <w:pPr>
              <w:spacing w:before="120" w:after="120"/>
              <w:jc w:val="center"/>
              <w:rPr>
                <w:rFonts w:asciiTheme="minorHAnsi" w:eastAsia="Times New Roman" w:hAnsiTheme="minorHAnsi" w:cstheme="minorHAnsi"/>
                <w:b/>
                <w:bCs/>
                <w:sz w:val="24"/>
                <w:szCs w:val="24"/>
                <w:lang w:val="en-GB"/>
              </w:rPr>
            </w:pPr>
            <w:r w:rsidRPr="003F36B4">
              <w:rPr>
                <w:rFonts w:asciiTheme="minorHAnsi" w:eastAsia="Times New Roman" w:hAnsiTheme="minorHAnsi" w:cstheme="minorHAnsi"/>
                <w:b/>
                <w:bCs/>
                <w:sz w:val="24"/>
                <w:szCs w:val="24"/>
                <w:lang w:val="en-GB"/>
              </w:rPr>
              <w:t>Limit 2</w:t>
            </w:r>
          </w:p>
        </w:tc>
        <w:tc>
          <w:tcPr>
            <w:tcW w:w="2551" w:type="dxa"/>
            <w:vAlign w:val="center"/>
          </w:tcPr>
          <w:p w:rsidR="00881102" w:rsidRPr="003F36B4" w:rsidRDefault="00881102" w:rsidP="00881102">
            <w:pPr>
              <w:spacing w:before="120" w:after="120"/>
              <w:jc w:val="center"/>
              <w:rPr>
                <w:rFonts w:asciiTheme="minorHAnsi" w:eastAsia="Times New Roman" w:hAnsiTheme="minorHAnsi" w:cstheme="minorHAnsi"/>
                <w:b/>
                <w:bCs/>
                <w:sz w:val="24"/>
                <w:szCs w:val="24"/>
                <w:lang w:val="en-GB"/>
              </w:rPr>
            </w:pPr>
            <w:r w:rsidRPr="003F36B4">
              <w:rPr>
                <w:rFonts w:asciiTheme="minorHAnsi" w:eastAsia="Times New Roman" w:hAnsiTheme="minorHAnsi" w:cstheme="minorHAnsi"/>
                <w:b/>
                <w:bCs/>
                <w:sz w:val="24"/>
                <w:szCs w:val="24"/>
                <w:lang w:val="en-GB"/>
              </w:rPr>
              <w:t>Limit 3</w:t>
            </w:r>
          </w:p>
        </w:tc>
        <w:tc>
          <w:tcPr>
            <w:tcW w:w="3119" w:type="dxa"/>
          </w:tcPr>
          <w:p w:rsidR="00881102" w:rsidRPr="003F36B4" w:rsidRDefault="00881102" w:rsidP="00881102">
            <w:pPr>
              <w:spacing w:before="120" w:after="120"/>
              <w:jc w:val="center"/>
              <w:rPr>
                <w:rFonts w:asciiTheme="minorHAnsi" w:eastAsia="Times New Roman" w:hAnsiTheme="minorHAnsi" w:cstheme="minorHAnsi"/>
                <w:b/>
                <w:bCs/>
                <w:sz w:val="24"/>
                <w:szCs w:val="24"/>
                <w:lang w:val="en-GB"/>
              </w:rPr>
            </w:pPr>
            <w:r w:rsidRPr="003F36B4">
              <w:rPr>
                <w:rFonts w:asciiTheme="minorHAnsi" w:eastAsia="Times New Roman" w:hAnsiTheme="minorHAnsi" w:cstheme="minorHAnsi"/>
                <w:b/>
                <w:bCs/>
                <w:sz w:val="24"/>
                <w:szCs w:val="24"/>
                <w:lang w:val="en-GB"/>
              </w:rPr>
              <w:t>Description of the status per the criteria</w:t>
            </w:r>
          </w:p>
        </w:tc>
        <w:tc>
          <w:tcPr>
            <w:tcW w:w="2296" w:type="dxa"/>
          </w:tcPr>
          <w:p w:rsidR="00881102" w:rsidRPr="003F36B4" w:rsidRDefault="00881102" w:rsidP="00881102">
            <w:pPr>
              <w:spacing w:before="120" w:after="120"/>
              <w:jc w:val="center"/>
              <w:rPr>
                <w:rFonts w:asciiTheme="minorHAnsi" w:eastAsia="Times New Roman" w:hAnsiTheme="minorHAnsi" w:cstheme="minorHAnsi"/>
                <w:b/>
                <w:bCs/>
                <w:sz w:val="24"/>
                <w:szCs w:val="24"/>
                <w:lang w:val="en-GB"/>
              </w:rPr>
            </w:pPr>
            <w:r w:rsidRPr="003F36B4">
              <w:rPr>
                <w:rFonts w:asciiTheme="minorHAnsi" w:eastAsia="Times New Roman" w:hAnsiTheme="minorHAnsi" w:cstheme="minorHAnsi"/>
                <w:b/>
                <w:bCs/>
                <w:sz w:val="24"/>
                <w:szCs w:val="24"/>
                <w:lang w:val="en-GB"/>
              </w:rPr>
              <w:t>Actual limit</w:t>
            </w:r>
          </w:p>
        </w:tc>
      </w:tr>
      <w:tr w:rsidR="00881102" w:rsidRPr="003F36B4" w:rsidTr="00DF2487">
        <w:trPr>
          <w:trHeight w:val="725"/>
        </w:trPr>
        <w:tc>
          <w:tcPr>
            <w:tcW w:w="10207" w:type="dxa"/>
            <w:gridSpan w:val="4"/>
            <w:vAlign w:val="center"/>
          </w:tcPr>
          <w:p w:rsidR="00881102" w:rsidRPr="003F36B4" w:rsidRDefault="00881102" w:rsidP="00881102">
            <w:pPr>
              <w:numPr>
                <w:ilvl w:val="0"/>
                <w:numId w:val="6"/>
              </w:numPr>
              <w:contextualSpacing/>
              <w:rPr>
                <w:rFonts w:asciiTheme="minorHAnsi" w:eastAsia="Times New Roman" w:hAnsiTheme="minorHAnsi" w:cstheme="minorHAnsi"/>
                <w:b/>
                <w:sz w:val="28"/>
                <w:szCs w:val="28"/>
                <w:lang w:val="en-GB"/>
              </w:rPr>
            </w:pPr>
            <w:r w:rsidRPr="003F36B4">
              <w:rPr>
                <w:rFonts w:asciiTheme="minorHAnsi" w:eastAsia="Times New Roman" w:hAnsiTheme="minorHAnsi" w:cstheme="minorHAnsi"/>
                <w:b/>
                <w:sz w:val="28"/>
                <w:szCs w:val="28"/>
                <w:lang w:val="en-GB"/>
              </w:rPr>
              <w:t>Fulfilment of WANO Membership obligations</w:t>
            </w:r>
          </w:p>
        </w:tc>
        <w:tc>
          <w:tcPr>
            <w:tcW w:w="3119" w:type="dxa"/>
          </w:tcPr>
          <w:p w:rsidR="00881102" w:rsidRPr="003F36B4" w:rsidRDefault="00881102" w:rsidP="00557AD1">
            <w:pPr>
              <w:ind w:left="360"/>
              <w:contextualSpacing/>
              <w:rPr>
                <w:rFonts w:asciiTheme="minorHAnsi" w:eastAsia="Times New Roman" w:hAnsiTheme="minorHAnsi" w:cstheme="minorHAnsi"/>
                <w:b/>
                <w:sz w:val="28"/>
                <w:szCs w:val="28"/>
                <w:lang w:val="en-GB"/>
              </w:rPr>
            </w:pPr>
          </w:p>
        </w:tc>
        <w:tc>
          <w:tcPr>
            <w:tcW w:w="2296" w:type="dxa"/>
          </w:tcPr>
          <w:p w:rsidR="00881102" w:rsidRPr="003F36B4" w:rsidRDefault="00881102" w:rsidP="00C36BC6">
            <w:pPr>
              <w:contextualSpacing/>
              <w:rPr>
                <w:rFonts w:asciiTheme="minorHAnsi" w:eastAsia="Times New Roman" w:hAnsiTheme="minorHAnsi" w:cstheme="minorHAnsi"/>
                <w:b/>
                <w:sz w:val="28"/>
                <w:szCs w:val="28"/>
                <w:lang w:val="en-GB"/>
              </w:rPr>
            </w:pPr>
          </w:p>
        </w:tc>
      </w:tr>
      <w:tr w:rsidR="00881102" w:rsidRPr="003F36B4" w:rsidTr="00DF2487">
        <w:tc>
          <w:tcPr>
            <w:tcW w:w="2553" w:type="dxa"/>
          </w:tcPr>
          <w:p w:rsidR="00881102" w:rsidRPr="003F36B4" w:rsidRDefault="00881102" w:rsidP="00440336">
            <w:pPr>
              <w:numPr>
                <w:ilvl w:val="1"/>
                <w:numId w:val="5"/>
              </w:numPr>
              <w:spacing w:before="120" w:after="120"/>
              <w:ind w:left="206" w:hanging="180"/>
              <w:contextualSpacing/>
              <w:rPr>
                <w:rFonts w:asciiTheme="minorHAnsi" w:hAnsiTheme="minorHAnsi" w:cstheme="minorHAnsi"/>
                <w:iCs/>
                <w:sz w:val="24"/>
                <w:szCs w:val="24"/>
                <w:lang w:val="en-GB"/>
              </w:rPr>
            </w:pPr>
            <w:r w:rsidRPr="003F36B4">
              <w:rPr>
                <w:rFonts w:asciiTheme="minorHAnsi" w:eastAsia="Times New Roman" w:hAnsiTheme="minorHAnsi" w:cstheme="minorHAnsi"/>
                <w:iCs/>
                <w:sz w:val="24"/>
                <w:szCs w:val="24"/>
                <w:lang w:val="en-GB"/>
              </w:rPr>
              <w:t>Hosting WANO peer reviews</w:t>
            </w:r>
          </w:p>
        </w:tc>
        <w:tc>
          <w:tcPr>
            <w:tcW w:w="2409" w:type="dxa"/>
          </w:tcPr>
          <w:p w:rsidR="00881102" w:rsidRPr="003F36B4" w:rsidRDefault="00881102" w:rsidP="00881102">
            <w:pPr>
              <w:numPr>
                <w:ilvl w:val="0"/>
                <w:numId w:val="1"/>
              </w:numPr>
              <w:spacing w:before="120" w:after="120"/>
              <w:ind w:left="186" w:hanging="218"/>
              <w:rPr>
                <w:rFonts w:asciiTheme="minorHAnsi" w:eastAsia="Times New Roman" w:hAnsiTheme="minorHAnsi" w:cstheme="minorHAnsi"/>
                <w:sz w:val="24"/>
                <w:szCs w:val="24"/>
                <w:lang w:val="en-GB"/>
              </w:rPr>
            </w:pPr>
            <w:r w:rsidRPr="003F36B4">
              <w:rPr>
                <w:rFonts w:asciiTheme="minorHAnsi" w:eastAsia="Times New Roman" w:hAnsiTheme="minorHAnsi" w:cstheme="minorHAnsi"/>
                <w:sz w:val="24"/>
                <w:szCs w:val="24"/>
                <w:lang w:val="en-GB"/>
              </w:rPr>
              <w:t>compliance with the prescribed frequency of WANO peer reviews or equivalent reviews</w:t>
            </w:r>
            <w:r w:rsidRPr="003F36B4">
              <w:rPr>
                <w:rFonts w:asciiTheme="minorHAnsi" w:eastAsia="Times New Roman" w:hAnsiTheme="minorHAnsi" w:cstheme="minorHAnsi"/>
                <w:sz w:val="24"/>
                <w:szCs w:val="24"/>
                <w:lang w:val="en-GB"/>
              </w:rPr>
              <w:br/>
            </w:r>
          </w:p>
        </w:tc>
        <w:tc>
          <w:tcPr>
            <w:tcW w:w="2694" w:type="dxa"/>
          </w:tcPr>
          <w:p w:rsidR="00881102" w:rsidRPr="003F36B4" w:rsidRDefault="00881102" w:rsidP="00881102">
            <w:pPr>
              <w:numPr>
                <w:ilvl w:val="0"/>
                <w:numId w:val="1"/>
              </w:numPr>
              <w:spacing w:before="120" w:after="120"/>
              <w:ind w:left="181" w:hanging="215"/>
              <w:rPr>
                <w:rFonts w:asciiTheme="minorHAnsi" w:eastAsia="Times New Roman" w:hAnsiTheme="minorHAnsi" w:cstheme="minorHAnsi"/>
                <w:sz w:val="24"/>
                <w:szCs w:val="24"/>
                <w:lang w:val="en-GB"/>
              </w:rPr>
            </w:pPr>
            <w:r w:rsidRPr="003F36B4">
              <w:rPr>
                <w:rFonts w:asciiTheme="minorHAnsi" w:eastAsia="Times New Roman" w:hAnsiTheme="minorHAnsi" w:cstheme="minorHAnsi"/>
                <w:sz w:val="24"/>
                <w:szCs w:val="24"/>
                <w:lang w:val="en-GB"/>
              </w:rPr>
              <w:t>non-compliance with the prescribed frequency of WANO peer reviews or equivalent reviews for over one year</w:t>
            </w:r>
          </w:p>
        </w:tc>
        <w:tc>
          <w:tcPr>
            <w:tcW w:w="2551" w:type="dxa"/>
          </w:tcPr>
          <w:p w:rsidR="00881102" w:rsidRPr="003F36B4" w:rsidRDefault="00881102" w:rsidP="00881102">
            <w:pPr>
              <w:numPr>
                <w:ilvl w:val="0"/>
                <w:numId w:val="1"/>
              </w:numPr>
              <w:spacing w:before="120" w:after="120"/>
              <w:ind w:left="186" w:hanging="218"/>
              <w:rPr>
                <w:rFonts w:asciiTheme="minorHAnsi" w:eastAsia="Times New Roman" w:hAnsiTheme="minorHAnsi" w:cstheme="minorHAnsi"/>
                <w:sz w:val="24"/>
                <w:szCs w:val="24"/>
                <w:lang w:val="en-GB"/>
              </w:rPr>
            </w:pPr>
            <w:r w:rsidRPr="003F36B4">
              <w:rPr>
                <w:rFonts w:asciiTheme="minorHAnsi" w:eastAsia="Times New Roman" w:hAnsiTheme="minorHAnsi" w:cstheme="minorHAnsi"/>
                <w:sz w:val="24"/>
                <w:szCs w:val="24"/>
                <w:lang w:val="en-GB"/>
              </w:rPr>
              <w:t>non-compliance with the prescribed frequency of WANO peer reviews or equivalent reviews for over two years</w:t>
            </w:r>
          </w:p>
        </w:tc>
        <w:tc>
          <w:tcPr>
            <w:tcW w:w="3119" w:type="dxa"/>
          </w:tcPr>
          <w:p w:rsidR="00E03492" w:rsidRPr="003F36B4" w:rsidRDefault="00DC56E6" w:rsidP="00557AD1">
            <w:pPr>
              <w:spacing w:before="120" w:after="120"/>
              <w:ind w:left="186"/>
              <w:rPr>
                <w:rFonts w:asciiTheme="minorHAnsi" w:eastAsia="Times New Roman" w:hAnsiTheme="minorHAnsi" w:cstheme="minorHAnsi"/>
                <w:sz w:val="24"/>
                <w:szCs w:val="24"/>
                <w:lang w:val="en-GB"/>
              </w:rPr>
            </w:pPr>
            <w:r w:rsidRPr="003F36B4">
              <w:rPr>
                <w:rFonts w:asciiTheme="minorHAnsi" w:eastAsia="Times New Roman" w:hAnsiTheme="minorHAnsi" w:cstheme="minorHAnsi"/>
                <w:sz w:val="24"/>
                <w:szCs w:val="24"/>
                <w:lang w:val="en-GB"/>
              </w:rPr>
              <w:t>1</w:t>
            </w:r>
            <w:r w:rsidR="00557AD1" w:rsidRPr="003F36B4">
              <w:rPr>
                <w:rFonts w:asciiTheme="minorHAnsi" w:eastAsia="Times New Roman" w:hAnsiTheme="minorHAnsi" w:cstheme="minorHAnsi"/>
                <w:sz w:val="24"/>
                <w:szCs w:val="24"/>
                <w:vertAlign w:val="superscript"/>
                <w:lang w:val="en-GB"/>
              </w:rPr>
              <w:t>st</w:t>
            </w:r>
            <w:r w:rsidR="00DF2487" w:rsidRPr="003F36B4">
              <w:rPr>
                <w:rFonts w:asciiTheme="minorHAnsi" w:eastAsia="Times New Roman" w:hAnsiTheme="minorHAnsi" w:cstheme="minorHAnsi"/>
                <w:sz w:val="24"/>
                <w:szCs w:val="24"/>
                <w:vertAlign w:val="superscript"/>
                <w:lang w:val="en-GB"/>
              </w:rPr>
              <w:t xml:space="preserve"> </w:t>
            </w:r>
            <w:r w:rsidR="00E03492" w:rsidRPr="003F36B4">
              <w:rPr>
                <w:rFonts w:asciiTheme="minorHAnsi" w:eastAsia="Times New Roman" w:hAnsiTheme="minorHAnsi" w:cstheme="minorHAnsi"/>
                <w:sz w:val="24"/>
                <w:szCs w:val="24"/>
                <w:lang w:val="en-GB"/>
              </w:rPr>
              <w:t xml:space="preserve">PR </w:t>
            </w:r>
            <w:r w:rsidRPr="003F36B4">
              <w:rPr>
                <w:rFonts w:asciiTheme="minorHAnsi" w:eastAsia="Times New Roman" w:hAnsiTheme="minorHAnsi" w:cstheme="minorHAnsi"/>
                <w:sz w:val="24"/>
                <w:szCs w:val="24"/>
                <w:lang w:val="en-GB"/>
              </w:rPr>
              <w:t>Follow-Up</w:t>
            </w:r>
            <w:r w:rsidR="00E03492" w:rsidRPr="003F36B4">
              <w:rPr>
                <w:rFonts w:asciiTheme="minorHAnsi" w:eastAsia="Times New Roman" w:hAnsiTheme="minorHAnsi" w:cstheme="minorHAnsi"/>
                <w:sz w:val="24"/>
                <w:szCs w:val="24"/>
                <w:lang w:val="en-GB"/>
              </w:rPr>
              <w:t xml:space="preserve"> in 2017</w:t>
            </w:r>
          </w:p>
          <w:p w:rsidR="00E03492" w:rsidRPr="003F36B4" w:rsidRDefault="00DC56E6" w:rsidP="00DC56E6">
            <w:pPr>
              <w:spacing w:before="120" w:after="120"/>
              <w:ind w:left="186"/>
              <w:rPr>
                <w:rFonts w:asciiTheme="minorHAnsi" w:eastAsia="Times New Roman" w:hAnsiTheme="minorHAnsi" w:cstheme="minorHAnsi"/>
                <w:sz w:val="24"/>
                <w:szCs w:val="24"/>
                <w:lang w:val="en-GB"/>
              </w:rPr>
            </w:pPr>
            <w:r w:rsidRPr="003F36B4">
              <w:rPr>
                <w:rFonts w:asciiTheme="minorHAnsi" w:eastAsia="Times New Roman" w:hAnsiTheme="minorHAnsi" w:cstheme="minorHAnsi"/>
                <w:sz w:val="24"/>
                <w:szCs w:val="24"/>
                <w:lang w:val="en-GB"/>
              </w:rPr>
              <w:t>2</w:t>
            </w:r>
            <w:r w:rsidR="00557AD1" w:rsidRPr="003F36B4">
              <w:rPr>
                <w:rFonts w:asciiTheme="minorHAnsi" w:eastAsia="Times New Roman" w:hAnsiTheme="minorHAnsi" w:cstheme="minorHAnsi"/>
                <w:sz w:val="24"/>
                <w:szCs w:val="24"/>
                <w:vertAlign w:val="superscript"/>
                <w:lang w:val="en-GB"/>
              </w:rPr>
              <w:t>nd</w:t>
            </w:r>
            <w:r w:rsidRPr="003F36B4">
              <w:rPr>
                <w:rFonts w:asciiTheme="minorHAnsi" w:eastAsia="Times New Roman" w:hAnsiTheme="minorHAnsi" w:cstheme="minorHAnsi"/>
                <w:sz w:val="24"/>
                <w:szCs w:val="24"/>
                <w:lang w:val="en-GB"/>
              </w:rPr>
              <w:t xml:space="preserve"> PR </w:t>
            </w:r>
            <w:r w:rsidR="00AD2381" w:rsidRPr="003F36B4">
              <w:rPr>
                <w:rFonts w:asciiTheme="minorHAnsi" w:eastAsia="Times New Roman" w:hAnsiTheme="minorHAnsi" w:cstheme="minorHAnsi"/>
                <w:sz w:val="24"/>
                <w:szCs w:val="24"/>
                <w:lang w:val="en-GB"/>
              </w:rPr>
              <w:t xml:space="preserve">DIR </w:t>
            </w:r>
            <w:r w:rsidRPr="003F36B4">
              <w:rPr>
                <w:rFonts w:asciiTheme="minorHAnsi" w:eastAsia="Times New Roman" w:hAnsiTheme="minorHAnsi" w:cstheme="minorHAnsi"/>
                <w:sz w:val="24"/>
                <w:szCs w:val="24"/>
                <w:lang w:val="en-GB"/>
              </w:rPr>
              <w:t xml:space="preserve">was held in </w:t>
            </w:r>
            <w:r w:rsidR="00E03492" w:rsidRPr="003F36B4">
              <w:rPr>
                <w:rFonts w:asciiTheme="minorHAnsi" w:eastAsia="Times New Roman" w:hAnsiTheme="minorHAnsi" w:cstheme="minorHAnsi"/>
                <w:sz w:val="24"/>
                <w:szCs w:val="24"/>
                <w:lang w:val="en-GB"/>
              </w:rPr>
              <w:t>2019</w:t>
            </w:r>
          </w:p>
          <w:p w:rsidR="00993AFE" w:rsidRPr="003F36B4" w:rsidRDefault="00993AFE" w:rsidP="00DC56E6">
            <w:pPr>
              <w:spacing w:before="120" w:after="120"/>
              <w:ind w:left="186"/>
              <w:rPr>
                <w:rFonts w:asciiTheme="minorHAnsi" w:eastAsia="Times New Roman" w:hAnsiTheme="minorHAnsi" w:cstheme="minorHAnsi"/>
                <w:sz w:val="24"/>
                <w:szCs w:val="24"/>
                <w:lang w:val="en-GB"/>
              </w:rPr>
            </w:pPr>
            <w:r w:rsidRPr="003F36B4">
              <w:rPr>
                <w:rFonts w:asciiTheme="minorHAnsi" w:eastAsia="Times New Roman" w:hAnsiTheme="minorHAnsi" w:cstheme="minorHAnsi"/>
                <w:sz w:val="24"/>
                <w:szCs w:val="24"/>
                <w:lang w:val="en-GB"/>
              </w:rPr>
              <w:t>PR Follow-Up will be on October 2021</w:t>
            </w:r>
          </w:p>
        </w:tc>
        <w:tc>
          <w:tcPr>
            <w:tcW w:w="2296" w:type="dxa"/>
          </w:tcPr>
          <w:p w:rsidR="00881102" w:rsidRPr="003F36B4" w:rsidRDefault="00881102" w:rsidP="00881102">
            <w:pPr>
              <w:spacing w:before="120" w:after="120"/>
              <w:ind w:left="186"/>
              <w:rPr>
                <w:rFonts w:asciiTheme="minorHAnsi" w:hAnsiTheme="minorHAnsi" w:cstheme="minorHAnsi"/>
                <w:iCs/>
                <w:sz w:val="24"/>
                <w:szCs w:val="24"/>
                <w:lang w:val="en-GB"/>
              </w:rPr>
            </w:pPr>
            <w:r w:rsidRPr="003F36B4">
              <w:rPr>
                <w:rFonts w:asciiTheme="minorHAnsi" w:hAnsiTheme="minorHAnsi" w:cstheme="minorHAnsi"/>
                <w:b/>
                <w:iCs/>
                <w:sz w:val="24"/>
                <w:szCs w:val="24"/>
                <w:lang w:val="en-GB"/>
              </w:rPr>
              <w:t>Fulfilled</w:t>
            </w:r>
          </w:p>
          <w:p w:rsidR="00881102" w:rsidRPr="003F36B4" w:rsidRDefault="00881102" w:rsidP="00AD2381">
            <w:pPr>
              <w:spacing w:before="120" w:after="120"/>
              <w:ind w:left="186"/>
              <w:rPr>
                <w:rFonts w:asciiTheme="minorHAnsi" w:hAnsiTheme="minorHAnsi" w:cstheme="minorHAnsi"/>
                <w:iCs/>
                <w:sz w:val="24"/>
                <w:szCs w:val="24"/>
                <w:lang w:val="en-GB"/>
              </w:rPr>
            </w:pPr>
            <w:r w:rsidRPr="003F36B4">
              <w:rPr>
                <w:rFonts w:asciiTheme="minorHAnsi" w:hAnsiTheme="minorHAnsi" w:cstheme="minorHAnsi"/>
                <w:b/>
                <w:bCs/>
                <w:sz w:val="24"/>
                <w:szCs w:val="24"/>
                <w:lang w:val="en-GB"/>
              </w:rPr>
              <w:t>Limit</w:t>
            </w:r>
            <w:r w:rsidRPr="003F36B4">
              <w:rPr>
                <w:rFonts w:asciiTheme="minorHAnsi" w:hAnsiTheme="minorHAnsi" w:cstheme="minorHAnsi"/>
                <w:b/>
                <w:sz w:val="24"/>
                <w:szCs w:val="24"/>
                <w:lang w:val="en-GB"/>
              </w:rPr>
              <w:t xml:space="preserve"> 1 </w:t>
            </w:r>
          </w:p>
        </w:tc>
      </w:tr>
      <w:tr w:rsidR="00881102" w:rsidRPr="003F36B4" w:rsidTr="00DF2487">
        <w:trPr>
          <w:trHeight w:val="298"/>
        </w:trPr>
        <w:tc>
          <w:tcPr>
            <w:tcW w:w="2553" w:type="dxa"/>
          </w:tcPr>
          <w:p w:rsidR="00881102" w:rsidRPr="003F36B4" w:rsidRDefault="00881102" w:rsidP="00440336">
            <w:pPr>
              <w:numPr>
                <w:ilvl w:val="1"/>
                <w:numId w:val="5"/>
              </w:numPr>
              <w:spacing w:before="120" w:after="120"/>
              <w:ind w:left="206" w:hanging="180"/>
              <w:rPr>
                <w:rFonts w:asciiTheme="minorHAnsi" w:hAnsiTheme="minorHAnsi" w:cstheme="minorHAnsi"/>
                <w:iCs/>
                <w:sz w:val="24"/>
                <w:szCs w:val="24"/>
                <w:lang w:val="en-GB"/>
              </w:rPr>
            </w:pPr>
            <w:r w:rsidRPr="003F36B4">
              <w:rPr>
                <w:rFonts w:asciiTheme="minorHAnsi" w:hAnsiTheme="minorHAnsi" w:cstheme="minorHAnsi"/>
                <w:sz w:val="24"/>
                <w:szCs w:val="24"/>
                <w:lang w:val="en-GB"/>
              </w:rPr>
              <w:t xml:space="preserve">Submitting event reports to WANO </w:t>
            </w:r>
            <w:r w:rsidRPr="003F36B4">
              <w:rPr>
                <w:rFonts w:asciiTheme="minorHAnsi" w:hAnsiTheme="minorHAnsi" w:cstheme="minorHAnsi"/>
                <w:iCs/>
                <w:sz w:val="24"/>
                <w:szCs w:val="24"/>
                <w:vertAlign w:val="superscript"/>
                <w:lang w:val="en-GB"/>
              </w:rPr>
              <w:footnoteReference w:id="1"/>
            </w:r>
          </w:p>
        </w:tc>
        <w:tc>
          <w:tcPr>
            <w:tcW w:w="2409" w:type="dxa"/>
          </w:tcPr>
          <w:p w:rsidR="00881102" w:rsidRPr="003F36B4" w:rsidRDefault="00881102" w:rsidP="00557AD1">
            <w:pPr>
              <w:numPr>
                <w:ilvl w:val="0"/>
                <w:numId w:val="1"/>
              </w:numPr>
              <w:spacing w:before="120" w:after="120"/>
              <w:ind w:left="186" w:hanging="218"/>
              <w:rPr>
                <w:rFonts w:asciiTheme="minorHAnsi" w:eastAsia="Times New Roman" w:hAnsiTheme="minorHAnsi" w:cstheme="minorHAnsi"/>
                <w:sz w:val="24"/>
                <w:szCs w:val="24"/>
                <w:lang w:val="en-GB"/>
              </w:rPr>
            </w:pPr>
            <w:r w:rsidRPr="003F36B4">
              <w:rPr>
                <w:rFonts w:asciiTheme="minorHAnsi" w:eastAsia="Times New Roman" w:hAnsiTheme="minorHAnsi" w:cstheme="minorHAnsi"/>
                <w:sz w:val="24"/>
                <w:szCs w:val="24"/>
                <w:lang w:val="en-GB"/>
              </w:rPr>
              <w:t>reports to WANO on all “Significant” or “Noteworthy” events have been submitted within 140 days after the event occurred</w:t>
            </w:r>
            <w:r w:rsidRPr="003F36B4">
              <w:rPr>
                <w:rFonts w:asciiTheme="minorHAnsi" w:eastAsia="Times New Roman" w:hAnsiTheme="minorHAnsi" w:cstheme="minorHAnsi"/>
                <w:sz w:val="24"/>
                <w:szCs w:val="24"/>
                <w:vertAlign w:val="superscript"/>
                <w:lang w:val="en-GB"/>
              </w:rPr>
              <w:t xml:space="preserve"> </w:t>
            </w:r>
            <w:r w:rsidRPr="003F36B4">
              <w:rPr>
                <w:rFonts w:asciiTheme="minorHAnsi" w:eastAsia="Times New Roman" w:hAnsiTheme="minorHAnsi" w:cstheme="minorHAnsi"/>
                <w:sz w:val="24"/>
                <w:szCs w:val="24"/>
                <w:vertAlign w:val="superscript"/>
                <w:lang w:val="en-GB"/>
              </w:rPr>
              <w:footnoteReference w:id="2"/>
            </w:r>
          </w:p>
        </w:tc>
        <w:tc>
          <w:tcPr>
            <w:tcW w:w="2694" w:type="dxa"/>
          </w:tcPr>
          <w:p w:rsidR="00881102" w:rsidRPr="003F36B4" w:rsidRDefault="00881102" w:rsidP="00557AD1">
            <w:pPr>
              <w:numPr>
                <w:ilvl w:val="0"/>
                <w:numId w:val="1"/>
              </w:numPr>
              <w:spacing w:before="120" w:after="120"/>
              <w:ind w:left="186" w:hanging="218"/>
              <w:rPr>
                <w:rFonts w:asciiTheme="minorHAnsi" w:eastAsia="Times New Roman" w:hAnsiTheme="minorHAnsi" w:cstheme="minorHAnsi"/>
                <w:sz w:val="24"/>
                <w:szCs w:val="24"/>
                <w:lang w:val="en-GB"/>
              </w:rPr>
            </w:pPr>
            <w:r w:rsidRPr="003F36B4">
              <w:rPr>
                <w:rFonts w:asciiTheme="minorHAnsi" w:eastAsia="Times New Roman" w:hAnsiTheme="minorHAnsi" w:cstheme="minorHAnsi"/>
                <w:sz w:val="24"/>
                <w:szCs w:val="24"/>
                <w:lang w:val="en-GB"/>
              </w:rPr>
              <w:t>failure to submit up to three reports to WANO on “Significant” or “Noteworthy” events within 140 days after the event occurred</w:t>
            </w:r>
          </w:p>
        </w:tc>
        <w:tc>
          <w:tcPr>
            <w:tcW w:w="2551" w:type="dxa"/>
          </w:tcPr>
          <w:p w:rsidR="00881102" w:rsidRPr="003F36B4" w:rsidRDefault="00881102" w:rsidP="00557AD1">
            <w:pPr>
              <w:numPr>
                <w:ilvl w:val="0"/>
                <w:numId w:val="1"/>
              </w:numPr>
              <w:spacing w:before="120" w:after="120"/>
              <w:ind w:left="186" w:hanging="218"/>
              <w:rPr>
                <w:rFonts w:asciiTheme="minorHAnsi" w:eastAsia="Times New Roman" w:hAnsiTheme="minorHAnsi" w:cstheme="minorHAnsi"/>
                <w:sz w:val="24"/>
                <w:szCs w:val="24"/>
                <w:lang w:val="en-GB"/>
              </w:rPr>
            </w:pPr>
            <w:r w:rsidRPr="003F36B4">
              <w:rPr>
                <w:rFonts w:asciiTheme="minorHAnsi" w:eastAsia="Times New Roman" w:hAnsiTheme="minorHAnsi" w:cstheme="minorHAnsi"/>
                <w:sz w:val="24"/>
                <w:szCs w:val="24"/>
                <w:lang w:val="en-GB"/>
              </w:rPr>
              <w:t>failure to submit more than three reports to WANO on “Significant” or “Noteworthy” events within 140 days after the event occurred</w:t>
            </w:r>
          </w:p>
        </w:tc>
        <w:tc>
          <w:tcPr>
            <w:tcW w:w="3119" w:type="dxa"/>
          </w:tcPr>
          <w:p w:rsidR="007855B5" w:rsidRPr="003F36B4" w:rsidRDefault="007855B5" w:rsidP="003F36B4">
            <w:pPr>
              <w:spacing w:before="120" w:after="120"/>
              <w:rPr>
                <w:rFonts w:asciiTheme="minorHAnsi" w:eastAsia="Times New Roman" w:hAnsiTheme="minorHAnsi" w:cstheme="minorHAnsi"/>
                <w:sz w:val="24"/>
                <w:szCs w:val="24"/>
                <w:lang w:val="en-GB"/>
              </w:rPr>
            </w:pPr>
            <w:r w:rsidRPr="003F36B4">
              <w:rPr>
                <w:rFonts w:asciiTheme="minorHAnsi" w:eastAsia="Times New Roman" w:hAnsiTheme="minorHAnsi" w:cstheme="minorHAnsi"/>
                <w:sz w:val="24"/>
                <w:szCs w:val="24"/>
                <w:lang w:val="en-GB"/>
              </w:rPr>
              <w:t>In 20</w:t>
            </w:r>
            <w:r w:rsidR="009F1037" w:rsidRPr="003F36B4">
              <w:rPr>
                <w:rFonts w:asciiTheme="minorHAnsi" w:eastAsia="Times New Roman" w:hAnsiTheme="minorHAnsi" w:cstheme="minorHAnsi"/>
                <w:sz w:val="24"/>
                <w:szCs w:val="24"/>
                <w:lang w:val="en-GB"/>
              </w:rPr>
              <w:t>20</w:t>
            </w:r>
            <w:r w:rsidRPr="003F36B4">
              <w:rPr>
                <w:rFonts w:asciiTheme="minorHAnsi" w:eastAsia="Times New Roman" w:hAnsiTheme="minorHAnsi" w:cstheme="minorHAnsi"/>
                <w:sz w:val="24"/>
                <w:szCs w:val="24"/>
                <w:lang w:val="en-GB"/>
              </w:rPr>
              <w:t xml:space="preserve"> </w:t>
            </w:r>
            <w:r w:rsidR="00FA59D3" w:rsidRPr="003F36B4">
              <w:rPr>
                <w:rFonts w:asciiTheme="minorHAnsi" w:eastAsia="Times New Roman" w:hAnsiTheme="minorHAnsi" w:cstheme="minorHAnsi"/>
                <w:sz w:val="24"/>
                <w:szCs w:val="24"/>
                <w:lang w:val="en-GB"/>
              </w:rPr>
              <w:t>6</w:t>
            </w:r>
            <w:r w:rsidRPr="003F36B4">
              <w:rPr>
                <w:rFonts w:asciiTheme="minorHAnsi" w:eastAsia="Times New Roman" w:hAnsiTheme="minorHAnsi" w:cstheme="minorHAnsi"/>
                <w:sz w:val="24"/>
                <w:szCs w:val="24"/>
                <w:lang w:val="en-GB"/>
              </w:rPr>
              <w:t xml:space="preserve"> events;</w:t>
            </w:r>
          </w:p>
          <w:p w:rsidR="007855B5" w:rsidRPr="003F36B4" w:rsidRDefault="003B28DA" w:rsidP="003F36B4">
            <w:pPr>
              <w:spacing w:line="259" w:lineRule="auto"/>
              <w:rPr>
                <w:rFonts w:asciiTheme="minorHAnsi" w:eastAsia="Times New Roman" w:hAnsiTheme="minorHAnsi" w:cstheme="minorHAnsi"/>
                <w:sz w:val="24"/>
                <w:szCs w:val="24"/>
                <w:lang w:val="en-GB"/>
              </w:rPr>
            </w:pPr>
            <w:r w:rsidRPr="003F36B4">
              <w:rPr>
                <w:rFonts w:asciiTheme="minorHAnsi" w:eastAsia="Times New Roman" w:hAnsiTheme="minorHAnsi" w:cstheme="minorHAnsi"/>
                <w:sz w:val="24"/>
                <w:szCs w:val="24"/>
                <w:lang w:val="en-GB"/>
              </w:rPr>
              <w:t>6</w:t>
            </w:r>
            <w:r w:rsidR="00557AD1" w:rsidRPr="003F36B4">
              <w:rPr>
                <w:rFonts w:asciiTheme="minorHAnsi" w:eastAsia="Times New Roman" w:hAnsiTheme="minorHAnsi" w:cstheme="minorHAnsi"/>
                <w:sz w:val="24"/>
                <w:szCs w:val="24"/>
                <w:lang w:val="en-GB"/>
              </w:rPr>
              <w:t xml:space="preserve"> report </w:t>
            </w:r>
            <w:r w:rsidR="007855B5" w:rsidRPr="003F36B4">
              <w:rPr>
                <w:rFonts w:asciiTheme="minorHAnsi" w:eastAsia="Times New Roman" w:hAnsiTheme="minorHAnsi" w:cstheme="minorHAnsi"/>
                <w:sz w:val="24"/>
                <w:szCs w:val="24"/>
                <w:lang w:val="en-GB"/>
              </w:rPr>
              <w:t>have been</w:t>
            </w:r>
            <w:r w:rsidR="00557AD1" w:rsidRPr="003F36B4">
              <w:rPr>
                <w:rFonts w:asciiTheme="minorHAnsi" w:eastAsia="Times New Roman" w:hAnsiTheme="minorHAnsi" w:cstheme="minorHAnsi"/>
                <w:sz w:val="24"/>
                <w:szCs w:val="24"/>
                <w:lang w:val="en-GB"/>
              </w:rPr>
              <w:t xml:space="preserve"> submitted</w:t>
            </w:r>
            <w:r w:rsidR="008435B8" w:rsidRPr="003F36B4">
              <w:rPr>
                <w:rFonts w:asciiTheme="minorHAnsi" w:eastAsia="Times New Roman" w:hAnsiTheme="minorHAnsi" w:cstheme="minorHAnsi"/>
                <w:sz w:val="24"/>
                <w:szCs w:val="24"/>
                <w:lang w:val="en-GB"/>
              </w:rPr>
              <w:t xml:space="preserve"> </w:t>
            </w:r>
          </w:p>
          <w:p w:rsidR="008435B8" w:rsidRPr="003F36B4" w:rsidRDefault="008435B8" w:rsidP="003F36B4">
            <w:pPr>
              <w:rPr>
                <w:rFonts w:asciiTheme="minorHAnsi" w:eastAsia="Times New Roman" w:hAnsiTheme="minorHAnsi" w:cstheme="minorHAnsi"/>
                <w:sz w:val="24"/>
                <w:szCs w:val="24"/>
                <w:lang w:val="en-GB"/>
              </w:rPr>
            </w:pPr>
            <w:r w:rsidRPr="003F36B4">
              <w:rPr>
                <w:rFonts w:asciiTheme="minorHAnsi" w:eastAsia="Times New Roman" w:hAnsiTheme="minorHAnsi" w:cstheme="minorHAnsi"/>
                <w:sz w:val="24"/>
                <w:szCs w:val="24"/>
                <w:lang w:val="en-GB"/>
              </w:rPr>
              <w:t xml:space="preserve">and </w:t>
            </w:r>
          </w:p>
          <w:p w:rsidR="008435B8" w:rsidRPr="003F36B4" w:rsidRDefault="00C36BC6" w:rsidP="003F36B4">
            <w:pPr>
              <w:spacing w:before="120" w:after="120"/>
              <w:rPr>
                <w:rFonts w:asciiTheme="minorHAnsi" w:eastAsia="Times New Roman" w:hAnsiTheme="minorHAnsi" w:cstheme="minorHAnsi"/>
                <w:sz w:val="24"/>
                <w:szCs w:val="24"/>
                <w:lang w:val="en-GB"/>
              </w:rPr>
            </w:pPr>
            <w:r w:rsidRPr="003F36B4">
              <w:rPr>
                <w:rFonts w:asciiTheme="minorHAnsi" w:eastAsia="Times New Roman" w:hAnsiTheme="minorHAnsi" w:cstheme="minorHAnsi"/>
                <w:sz w:val="24"/>
                <w:szCs w:val="24"/>
                <w:lang w:val="en-GB"/>
              </w:rPr>
              <w:t xml:space="preserve">In </w:t>
            </w:r>
            <w:r w:rsidR="00E03492" w:rsidRPr="003F36B4">
              <w:rPr>
                <w:rFonts w:asciiTheme="minorHAnsi" w:eastAsia="Times New Roman" w:hAnsiTheme="minorHAnsi" w:cstheme="minorHAnsi"/>
                <w:sz w:val="24"/>
                <w:szCs w:val="24"/>
                <w:lang w:val="en-GB"/>
              </w:rPr>
              <w:t>20</w:t>
            </w:r>
            <w:r w:rsidR="008435B8" w:rsidRPr="003F36B4">
              <w:rPr>
                <w:rFonts w:asciiTheme="minorHAnsi" w:eastAsia="Times New Roman" w:hAnsiTheme="minorHAnsi" w:cstheme="minorHAnsi"/>
                <w:sz w:val="24"/>
                <w:szCs w:val="24"/>
                <w:lang w:val="en-GB"/>
              </w:rPr>
              <w:t>2</w:t>
            </w:r>
            <w:r w:rsidR="00FA59D3" w:rsidRPr="003F36B4">
              <w:rPr>
                <w:rFonts w:asciiTheme="minorHAnsi" w:eastAsia="Times New Roman" w:hAnsiTheme="minorHAnsi" w:cstheme="minorHAnsi"/>
                <w:sz w:val="24"/>
                <w:szCs w:val="24"/>
                <w:lang w:val="en-GB"/>
              </w:rPr>
              <w:t>1</w:t>
            </w:r>
            <w:r w:rsidR="00E03492" w:rsidRPr="003F36B4">
              <w:rPr>
                <w:rFonts w:asciiTheme="minorHAnsi" w:eastAsia="Times New Roman" w:hAnsiTheme="minorHAnsi" w:cstheme="minorHAnsi"/>
                <w:sz w:val="24"/>
                <w:szCs w:val="24"/>
                <w:lang w:val="en-GB"/>
              </w:rPr>
              <w:t xml:space="preserve"> till now, </w:t>
            </w:r>
          </w:p>
          <w:p w:rsidR="00DC56E6" w:rsidRPr="003F36B4" w:rsidRDefault="00FA59D3" w:rsidP="003F36B4">
            <w:pPr>
              <w:spacing w:before="120" w:after="120"/>
              <w:rPr>
                <w:rFonts w:asciiTheme="minorHAnsi" w:eastAsia="Times New Roman" w:hAnsiTheme="minorHAnsi" w:cstheme="minorHAnsi"/>
                <w:sz w:val="24"/>
                <w:szCs w:val="24"/>
                <w:lang w:val="en-GB"/>
              </w:rPr>
            </w:pPr>
            <w:r w:rsidRPr="003F36B4">
              <w:rPr>
                <w:rFonts w:asciiTheme="minorHAnsi" w:eastAsia="Times New Roman" w:hAnsiTheme="minorHAnsi" w:cstheme="minorHAnsi"/>
                <w:sz w:val="24"/>
                <w:szCs w:val="24"/>
                <w:lang w:val="en-GB"/>
              </w:rPr>
              <w:t>2</w:t>
            </w:r>
            <w:r w:rsidR="00E03492" w:rsidRPr="003F36B4">
              <w:rPr>
                <w:rFonts w:asciiTheme="minorHAnsi" w:eastAsia="Times New Roman" w:hAnsiTheme="minorHAnsi" w:cstheme="minorHAnsi"/>
                <w:sz w:val="24"/>
                <w:szCs w:val="24"/>
                <w:lang w:val="en-GB"/>
              </w:rPr>
              <w:t xml:space="preserve"> reports are under process</w:t>
            </w:r>
            <w:r w:rsidR="008435B8" w:rsidRPr="003F36B4">
              <w:rPr>
                <w:rFonts w:asciiTheme="minorHAnsi" w:eastAsia="Times New Roman" w:hAnsiTheme="minorHAnsi" w:cstheme="minorHAnsi"/>
                <w:sz w:val="24"/>
                <w:szCs w:val="24"/>
                <w:lang w:val="en-GB"/>
              </w:rPr>
              <w:t xml:space="preserve"> (translating and coding for submitting)</w:t>
            </w:r>
            <w:r w:rsidR="00E03492" w:rsidRPr="003F36B4">
              <w:rPr>
                <w:rFonts w:asciiTheme="minorHAnsi" w:eastAsia="Times New Roman" w:hAnsiTheme="minorHAnsi" w:cstheme="minorHAnsi"/>
                <w:sz w:val="24"/>
                <w:szCs w:val="24"/>
                <w:lang w:val="en-GB"/>
              </w:rPr>
              <w:t>.</w:t>
            </w:r>
          </w:p>
          <w:p w:rsidR="00FA59D3" w:rsidRPr="003F36B4" w:rsidRDefault="00FA59D3" w:rsidP="003F36B4">
            <w:pPr>
              <w:spacing w:line="259" w:lineRule="auto"/>
              <w:rPr>
                <w:rFonts w:asciiTheme="minorHAnsi" w:eastAsia="Times New Roman" w:hAnsiTheme="minorHAnsi" w:cstheme="minorHAnsi"/>
                <w:sz w:val="24"/>
                <w:szCs w:val="24"/>
                <w:lang w:val="en-GB"/>
              </w:rPr>
            </w:pPr>
            <w:r w:rsidRPr="003F36B4">
              <w:rPr>
                <w:rFonts w:asciiTheme="minorHAnsi" w:eastAsia="Times New Roman" w:hAnsiTheme="minorHAnsi" w:cstheme="minorHAnsi"/>
                <w:sz w:val="24"/>
                <w:szCs w:val="24"/>
                <w:lang w:val="en-GB"/>
              </w:rPr>
              <w:t>0</w:t>
            </w:r>
            <w:r w:rsidRPr="003F36B4">
              <w:rPr>
                <w:rFonts w:asciiTheme="minorHAnsi" w:eastAsia="Times New Roman" w:hAnsiTheme="minorHAnsi" w:cstheme="minorHAnsi"/>
                <w:iCs/>
                <w:sz w:val="24"/>
                <w:szCs w:val="24"/>
                <w:lang w:val="en-GB"/>
              </w:rPr>
              <w:t xml:space="preserve"> out of which were rated as “Significant” or </w:t>
            </w:r>
            <w:r w:rsidRPr="003F36B4">
              <w:rPr>
                <w:rFonts w:asciiTheme="minorHAnsi" w:eastAsia="Times New Roman" w:hAnsiTheme="minorHAnsi" w:cstheme="minorHAnsi"/>
                <w:sz w:val="24"/>
                <w:szCs w:val="24"/>
                <w:lang w:val="en-GB"/>
              </w:rPr>
              <w:t>“Noteworthy”.</w:t>
            </w:r>
          </w:p>
        </w:tc>
        <w:tc>
          <w:tcPr>
            <w:tcW w:w="2296" w:type="dxa"/>
          </w:tcPr>
          <w:p w:rsidR="00881102" w:rsidRPr="003F36B4" w:rsidRDefault="00881102" w:rsidP="00881102">
            <w:pPr>
              <w:spacing w:before="120" w:after="120"/>
              <w:ind w:left="186"/>
              <w:rPr>
                <w:rFonts w:asciiTheme="minorHAnsi" w:hAnsiTheme="minorHAnsi" w:cstheme="minorHAnsi"/>
                <w:iCs/>
                <w:sz w:val="24"/>
                <w:szCs w:val="24"/>
                <w:lang w:val="en-GB"/>
              </w:rPr>
            </w:pPr>
            <w:r w:rsidRPr="003F36B4">
              <w:rPr>
                <w:rFonts w:asciiTheme="minorHAnsi" w:hAnsiTheme="minorHAnsi" w:cstheme="minorHAnsi"/>
                <w:b/>
                <w:iCs/>
                <w:sz w:val="24"/>
                <w:szCs w:val="24"/>
                <w:lang w:val="en-GB"/>
              </w:rPr>
              <w:t>Fulfilled</w:t>
            </w:r>
          </w:p>
          <w:p w:rsidR="00881102" w:rsidRPr="003F36B4" w:rsidRDefault="00881102" w:rsidP="00AD2381">
            <w:pPr>
              <w:spacing w:before="120" w:after="120"/>
              <w:ind w:left="186"/>
              <w:rPr>
                <w:rFonts w:asciiTheme="minorHAnsi" w:hAnsiTheme="minorHAnsi" w:cstheme="minorHAnsi"/>
                <w:iCs/>
                <w:sz w:val="24"/>
                <w:szCs w:val="24"/>
                <w:lang w:val="en-GB"/>
              </w:rPr>
            </w:pPr>
            <w:r w:rsidRPr="003F36B4">
              <w:rPr>
                <w:rFonts w:asciiTheme="minorHAnsi" w:hAnsiTheme="minorHAnsi" w:cstheme="minorHAnsi"/>
                <w:b/>
                <w:bCs/>
                <w:sz w:val="24"/>
                <w:szCs w:val="24"/>
                <w:lang w:val="en-GB"/>
              </w:rPr>
              <w:t>Limit</w:t>
            </w:r>
            <w:r w:rsidRPr="003F36B4">
              <w:rPr>
                <w:rFonts w:asciiTheme="minorHAnsi" w:hAnsiTheme="minorHAnsi" w:cstheme="minorHAnsi"/>
                <w:b/>
                <w:sz w:val="24"/>
                <w:szCs w:val="24"/>
                <w:lang w:val="en-GB"/>
              </w:rPr>
              <w:t xml:space="preserve"> 1 </w:t>
            </w:r>
          </w:p>
        </w:tc>
      </w:tr>
      <w:tr w:rsidR="00881102" w:rsidRPr="003F36B4" w:rsidTr="00DF2487">
        <w:trPr>
          <w:cantSplit/>
        </w:trPr>
        <w:tc>
          <w:tcPr>
            <w:tcW w:w="2553" w:type="dxa"/>
          </w:tcPr>
          <w:p w:rsidR="00881102" w:rsidRPr="003F36B4" w:rsidRDefault="00881102" w:rsidP="00881102">
            <w:pPr>
              <w:numPr>
                <w:ilvl w:val="1"/>
                <w:numId w:val="5"/>
              </w:numPr>
              <w:spacing w:before="120" w:after="120"/>
              <w:ind w:left="494"/>
              <w:rPr>
                <w:rFonts w:asciiTheme="minorHAnsi" w:hAnsiTheme="minorHAnsi" w:cstheme="minorHAnsi"/>
                <w:sz w:val="24"/>
                <w:szCs w:val="24"/>
                <w:lang w:val="en-GB"/>
              </w:rPr>
            </w:pPr>
            <w:r w:rsidRPr="003F36B4">
              <w:rPr>
                <w:rFonts w:asciiTheme="minorHAnsi" w:hAnsiTheme="minorHAnsi" w:cstheme="minorHAnsi"/>
                <w:sz w:val="24"/>
                <w:szCs w:val="24"/>
                <w:lang w:val="en-GB"/>
              </w:rPr>
              <w:t>Submitting information on WANO performance indicators</w:t>
            </w:r>
          </w:p>
        </w:tc>
        <w:tc>
          <w:tcPr>
            <w:tcW w:w="2409" w:type="dxa"/>
          </w:tcPr>
          <w:p w:rsidR="00881102" w:rsidRPr="003F36B4" w:rsidRDefault="00881102" w:rsidP="00881102">
            <w:pPr>
              <w:numPr>
                <w:ilvl w:val="0"/>
                <w:numId w:val="1"/>
              </w:numPr>
              <w:spacing w:before="120" w:after="120"/>
              <w:ind w:left="186" w:hanging="218"/>
              <w:rPr>
                <w:rFonts w:asciiTheme="minorHAnsi" w:hAnsiTheme="minorHAnsi" w:cstheme="minorHAnsi"/>
                <w:sz w:val="24"/>
                <w:szCs w:val="24"/>
                <w:lang w:val="en-GB"/>
              </w:rPr>
            </w:pPr>
            <w:r w:rsidRPr="003F36B4">
              <w:rPr>
                <w:rFonts w:asciiTheme="minorHAnsi" w:hAnsiTheme="minorHAnsi" w:cstheme="minorHAnsi"/>
                <w:sz w:val="24"/>
                <w:szCs w:val="24"/>
                <w:lang w:val="en-GB"/>
              </w:rPr>
              <w:t>information on all WANO performance indicators has been submitted</w:t>
            </w:r>
          </w:p>
        </w:tc>
        <w:tc>
          <w:tcPr>
            <w:tcW w:w="2694" w:type="dxa"/>
          </w:tcPr>
          <w:p w:rsidR="00881102" w:rsidRPr="003F36B4" w:rsidRDefault="00881102" w:rsidP="00881102">
            <w:pPr>
              <w:numPr>
                <w:ilvl w:val="0"/>
                <w:numId w:val="1"/>
              </w:numPr>
              <w:spacing w:before="120" w:after="120"/>
              <w:ind w:left="186" w:hanging="218"/>
              <w:rPr>
                <w:rFonts w:asciiTheme="minorHAnsi" w:hAnsiTheme="minorHAnsi" w:cstheme="minorHAnsi"/>
                <w:iCs/>
                <w:sz w:val="24"/>
                <w:szCs w:val="24"/>
                <w:lang w:val="en-GB"/>
              </w:rPr>
            </w:pPr>
            <w:r w:rsidRPr="003F36B4">
              <w:rPr>
                <w:rFonts w:asciiTheme="minorHAnsi" w:hAnsiTheme="minorHAnsi" w:cstheme="minorHAnsi"/>
                <w:sz w:val="24"/>
                <w:szCs w:val="24"/>
                <w:lang w:val="en-GB"/>
              </w:rPr>
              <w:t>failure to submit information on all performance indicators for the last year</w:t>
            </w:r>
          </w:p>
        </w:tc>
        <w:tc>
          <w:tcPr>
            <w:tcW w:w="2551" w:type="dxa"/>
          </w:tcPr>
          <w:p w:rsidR="00881102" w:rsidRPr="003F36B4" w:rsidRDefault="00881102" w:rsidP="00881102">
            <w:pPr>
              <w:numPr>
                <w:ilvl w:val="0"/>
                <w:numId w:val="1"/>
              </w:numPr>
              <w:spacing w:before="120" w:after="120"/>
              <w:ind w:left="186" w:hanging="218"/>
              <w:rPr>
                <w:rFonts w:asciiTheme="minorHAnsi" w:hAnsiTheme="minorHAnsi" w:cstheme="minorHAnsi"/>
                <w:iCs/>
                <w:sz w:val="24"/>
                <w:szCs w:val="24"/>
                <w:lang w:val="en-GB"/>
              </w:rPr>
            </w:pPr>
            <w:r w:rsidRPr="003F36B4">
              <w:rPr>
                <w:rFonts w:asciiTheme="minorHAnsi" w:hAnsiTheme="minorHAnsi" w:cstheme="minorHAnsi"/>
                <w:sz w:val="24"/>
                <w:szCs w:val="24"/>
                <w:lang w:val="en-GB"/>
              </w:rPr>
              <w:t>failure to submit information on all performance indicators for the last two years</w:t>
            </w:r>
            <w:r w:rsidRPr="003F36B4">
              <w:rPr>
                <w:rFonts w:asciiTheme="minorHAnsi" w:hAnsiTheme="minorHAnsi" w:cstheme="minorHAnsi"/>
                <w:iCs/>
                <w:sz w:val="24"/>
                <w:szCs w:val="24"/>
                <w:lang w:val="en-GB"/>
              </w:rPr>
              <w:t xml:space="preserve"> </w:t>
            </w:r>
          </w:p>
        </w:tc>
        <w:tc>
          <w:tcPr>
            <w:tcW w:w="3119" w:type="dxa"/>
          </w:tcPr>
          <w:p w:rsidR="00881102" w:rsidRPr="003F36B4" w:rsidRDefault="00881102" w:rsidP="00C36BC6">
            <w:pPr>
              <w:ind w:left="186"/>
              <w:rPr>
                <w:rFonts w:asciiTheme="minorHAnsi" w:hAnsiTheme="minorHAnsi" w:cstheme="minorHAnsi"/>
                <w:iCs/>
                <w:sz w:val="24"/>
                <w:szCs w:val="24"/>
                <w:lang w:val="en-GB"/>
              </w:rPr>
            </w:pPr>
            <w:r w:rsidRPr="003F36B4">
              <w:rPr>
                <w:rFonts w:asciiTheme="minorHAnsi" w:hAnsiTheme="minorHAnsi" w:cstheme="minorHAnsi"/>
                <w:iCs/>
                <w:sz w:val="24"/>
                <w:szCs w:val="24"/>
                <w:lang w:val="en-GB"/>
              </w:rPr>
              <w:t>Information is provided to calculate the WANO PIs established for a particular unit.</w:t>
            </w:r>
          </w:p>
          <w:p w:rsidR="00E03492" w:rsidRPr="003F36B4" w:rsidRDefault="00E03492" w:rsidP="00C36BC6">
            <w:pPr>
              <w:ind w:left="186"/>
              <w:rPr>
                <w:rFonts w:asciiTheme="minorHAnsi" w:hAnsiTheme="minorHAnsi" w:cstheme="minorHAnsi"/>
                <w:iCs/>
                <w:sz w:val="24"/>
                <w:szCs w:val="24"/>
                <w:lang w:val="en-GB"/>
              </w:rPr>
            </w:pPr>
            <w:r w:rsidRPr="003F36B4">
              <w:rPr>
                <w:rFonts w:asciiTheme="minorHAnsi" w:hAnsiTheme="minorHAnsi" w:cstheme="minorHAnsi"/>
                <w:iCs/>
                <w:sz w:val="24"/>
                <w:szCs w:val="24"/>
                <w:lang w:val="en-GB"/>
              </w:rPr>
              <w:t>Plant submits information about PI quarterly.</w:t>
            </w:r>
          </w:p>
        </w:tc>
        <w:tc>
          <w:tcPr>
            <w:tcW w:w="2296" w:type="dxa"/>
          </w:tcPr>
          <w:p w:rsidR="00881102" w:rsidRPr="003F36B4" w:rsidRDefault="00881102" w:rsidP="00881102">
            <w:pPr>
              <w:spacing w:before="120" w:after="120"/>
              <w:ind w:left="186"/>
              <w:rPr>
                <w:rFonts w:asciiTheme="minorHAnsi" w:hAnsiTheme="minorHAnsi" w:cstheme="minorHAnsi"/>
                <w:iCs/>
                <w:sz w:val="24"/>
                <w:szCs w:val="24"/>
                <w:lang w:val="en-GB"/>
              </w:rPr>
            </w:pPr>
            <w:r w:rsidRPr="003F36B4">
              <w:rPr>
                <w:rFonts w:asciiTheme="minorHAnsi" w:hAnsiTheme="minorHAnsi" w:cstheme="minorHAnsi"/>
                <w:b/>
                <w:iCs/>
                <w:sz w:val="24"/>
                <w:szCs w:val="24"/>
                <w:lang w:val="en-GB"/>
              </w:rPr>
              <w:t>Fulfilled</w:t>
            </w:r>
          </w:p>
          <w:p w:rsidR="00881102" w:rsidRPr="003F36B4" w:rsidRDefault="00881102" w:rsidP="00AD2381">
            <w:pPr>
              <w:spacing w:before="120" w:after="120"/>
              <w:ind w:left="186"/>
              <w:rPr>
                <w:rFonts w:asciiTheme="minorHAnsi" w:hAnsiTheme="minorHAnsi" w:cstheme="minorHAnsi"/>
                <w:iCs/>
                <w:sz w:val="24"/>
                <w:szCs w:val="24"/>
                <w:lang w:val="en-GB"/>
              </w:rPr>
            </w:pPr>
            <w:r w:rsidRPr="003F36B4">
              <w:rPr>
                <w:rFonts w:asciiTheme="minorHAnsi" w:hAnsiTheme="minorHAnsi" w:cstheme="minorHAnsi"/>
                <w:b/>
                <w:bCs/>
                <w:sz w:val="24"/>
                <w:szCs w:val="24"/>
                <w:lang w:val="en-GB"/>
              </w:rPr>
              <w:t>Limit</w:t>
            </w:r>
            <w:r w:rsidRPr="003F36B4">
              <w:rPr>
                <w:rFonts w:asciiTheme="minorHAnsi" w:hAnsiTheme="minorHAnsi" w:cstheme="minorHAnsi"/>
                <w:b/>
                <w:sz w:val="24"/>
                <w:szCs w:val="24"/>
                <w:lang w:val="en-GB"/>
              </w:rPr>
              <w:t xml:space="preserve"> 1 </w:t>
            </w:r>
          </w:p>
        </w:tc>
      </w:tr>
      <w:tr w:rsidR="00881102" w:rsidRPr="003F36B4" w:rsidTr="00DF2487">
        <w:tc>
          <w:tcPr>
            <w:tcW w:w="2553" w:type="dxa"/>
          </w:tcPr>
          <w:p w:rsidR="00881102" w:rsidRPr="003F36B4" w:rsidRDefault="00881102" w:rsidP="00881102">
            <w:pPr>
              <w:numPr>
                <w:ilvl w:val="1"/>
                <w:numId w:val="5"/>
              </w:numPr>
              <w:spacing w:before="120" w:after="120"/>
              <w:ind w:left="459" w:hanging="425"/>
              <w:rPr>
                <w:rFonts w:asciiTheme="minorHAnsi" w:hAnsiTheme="minorHAnsi" w:cstheme="minorHAnsi"/>
                <w:sz w:val="24"/>
                <w:szCs w:val="24"/>
                <w:lang w:val="en-GB"/>
              </w:rPr>
            </w:pPr>
            <w:r w:rsidRPr="003F36B4">
              <w:rPr>
                <w:rFonts w:asciiTheme="minorHAnsi" w:hAnsiTheme="minorHAnsi" w:cstheme="minorHAnsi"/>
                <w:sz w:val="24"/>
                <w:szCs w:val="24"/>
                <w:lang w:val="en-GB"/>
              </w:rPr>
              <w:t>Providing experts to fill in WANO vacancies at WANO’s requests</w:t>
            </w:r>
          </w:p>
        </w:tc>
        <w:tc>
          <w:tcPr>
            <w:tcW w:w="2409" w:type="dxa"/>
          </w:tcPr>
          <w:p w:rsidR="00881102" w:rsidRPr="003F36B4" w:rsidRDefault="00881102" w:rsidP="00881102">
            <w:pPr>
              <w:numPr>
                <w:ilvl w:val="0"/>
                <w:numId w:val="1"/>
              </w:numPr>
              <w:spacing w:before="120" w:after="120"/>
              <w:ind w:left="186" w:hanging="218"/>
              <w:rPr>
                <w:rFonts w:asciiTheme="minorHAnsi" w:hAnsiTheme="minorHAnsi" w:cstheme="minorHAnsi"/>
                <w:sz w:val="24"/>
                <w:szCs w:val="24"/>
                <w:lang w:val="en-GB"/>
              </w:rPr>
            </w:pPr>
            <w:r w:rsidRPr="003F36B4">
              <w:rPr>
                <w:rFonts w:asciiTheme="minorHAnsi" w:hAnsiTheme="minorHAnsi" w:cstheme="minorHAnsi"/>
                <w:sz w:val="24"/>
                <w:szCs w:val="24"/>
                <w:lang w:val="en-GB"/>
              </w:rPr>
              <w:t>no less than one expert per unit has been provided to participate in WANO activities and programmes outside the station over the last year</w:t>
            </w:r>
          </w:p>
        </w:tc>
        <w:tc>
          <w:tcPr>
            <w:tcW w:w="2694" w:type="dxa"/>
          </w:tcPr>
          <w:p w:rsidR="00881102" w:rsidRPr="003F36B4" w:rsidRDefault="00881102" w:rsidP="00881102">
            <w:pPr>
              <w:numPr>
                <w:ilvl w:val="0"/>
                <w:numId w:val="1"/>
              </w:numPr>
              <w:spacing w:before="120" w:after="120"/>
              <w:ind w:left="186" w:hanging="218"/>
              <w:rPr>
                <w:rFonts w:asciiTheme="minorHAnsi" w:hAnsiTheme="minorHAnsi" w:cstheme="minorHAnsi"/>
                <w:sz w:val="24"/>
                <w:szCs w:val="24"/>
                <w:lang w:val="en-GB"/>
              </w:rPr>
            </w:pPr>
            <w:r w:rsidRPr="003F36B4">
              <w:rPr>
                <w:rFonts w:asciiTheme="minorHAnsi" w:hAnsiTheme="minorHAnsi" w:cstheme="minorHAnsi"/>
                <w:sz w:val="24"/>
                <w:szCs w:val="24"/>
                <w:lang w:val="en-GB"/>
              </w:rPr>
              <w:t>less than one expert per unit has been provided to participate in WANO activities and programmes outside the station over the last year</w:t>
            </w:r>
          </w:p>
        </w:tc>
        <w:tc>
          <w:tcPr>
            <w:tcW w:w="2551" w:type="dxa"/>
          </w:tcPr>
          <w:p w:rsidR="00881102" w:rsidRPr="003F36B4" w:rsidRDefault="00881102" w:rsidP="00881102">
            <w:pPr>
              <w:numPr>
                <w:ilvl w:val="0"/>
                <w:numId w:val="1"/>
              </w:numPr>
              <w:spacing w:before="120" w:after="120"/>
              <w:ind w:left="186" w:hanging="218"/>
              <w:rPr>
                <w:rFonts w:asciiTheme="minorHAnsi" w:hAnsiTheme="minorHAnsi" w:cstheme="minorHAnsi"/>
                <w:sz w:val="24"/>
                <w:szCs w:val="24"/>
                <w:lang w:val="en-GB"/>
              </w:rPr>
            </w:pPr>
            <w:r w:rsidRPr="003F36B4">
              <w:rPr>
                <w:rFonts w:asciiTheme="minorHAnsi" w:hAnsiTheme="minorHAnsi" w:cstheme="minorHAnsi"/>
                <w:sz w:val="24"/>
                <w:szCs w:val="24"/>
                <w:lang w:val="en-GB"/>
              </w:rPr>
              <w:t>failure to provide experts to participate in WANO activities and programmes outside the station over the last year</w:t>
            </w:r>
          </w:p>
        </w:tc>
        <w:tc>
          <w:tcPr>
            <w:tcW w:w="3119" w:type="dxa"/>
          </w:tcPr>
          <w:p w:rsidR="00993AFE" w:rsidRPr="003F36B4" w:rsidRDefault="00993AFE" w:rsidP="00993AFE">
            <w:pPr>
              <w:ind w:left="186"/>
              <w:rPr>
                <w:rFonts w:asciiTheme="minorHAnsi" w:hAnsiTheme="minorHAnsi" w:cstheme="minorHAnsi"/>
                <w:iCs/>
                <w:sz w:val="24"/>
                <w:szCs w:val="24"/>
                <w:lang w:val="en-GB"/>
              </w:rPr>
            </w:pPr>
            <w:r w:rsidRPr="003F36B4">
              <w:rPr>
                <w:rFonts w:asciiTheme="minorHAnsi" w:hAnsiTheme="minorHAnsi" w:cstheme="minorHAnsi"/>
                <w:iCs/>
                <w:sz w:val="24"/>
                <w:szCs w:val="24"/>
                <w:lang w:val="en-GB"/>
              </w:rPr>
              <w:t>no less than one expert per unit has been provided to participate in WANO activities and programmes outside the station over the 2020 year.</w:t>
            </w:r>
          </w:p>
          <w:p w:rsidR="00DC56E6" w:rsidRPr="003F36B4" w:rsidRDefault="00DC56E6" w:rsidP="00993AFE">
            <w:pPr>
              <w:ind w:left="186"/>
              <w:rPr>
                <w:rFonts w:asciiTheme="minorHAnsi" w:hAnsiTheme="minorHAnsi" w:cstheme="minorHAnsi"/>
                <w:iCs/>
                <w:sz w:val="24"/>
                <w:szCs w:val="24"/>
                <w:lang w:val="en-GB"/>
              </w:rPr>
            </w:pPr>
            <w:r w:rsidRPr="003F36B4">
              <w:rPr>
                <w:rFonts w:asciiTheme="minorHAnsi" w:hAnsiTheme="minorHAnsi" w:cstheme="minorHAnsi"/>
                <w:iCs/>
                <w:sz w:val="24"/>
                <w:szCs w:val="24"/>
                <w:lang w:val="en-GB"/>
              </w:rPr>
              <w:t xml:space="preserve">In </w:t>
            </w:r>
            <w:r w:rsidR="007855B5" w:rsidRPr="003F36B4">
              <w:rPr>
                <w:rFonts w:asciiTheme="minorHAnsi" w:hAnsiTheme="minorHAnsi" w:cstheme="minorHAnsi"/>
                <w:iCs/>
                <w:sz w:val="24"/>
                <w:szCs w:val="24"/>
                <w:lang w:val="en-GB"/>
              </w:rPr>
              <w:t>20</w:t>
            </w:r>
            <w:r w:rsidR="00FA59D3" w:rsidRPr="003F36B4">
              <w:rPr>
                <w:rFonts w:asciiTheme="minorHAnsi" w:hAnsiTheme="minorHAnsi" w:cstheme="minorHAnsi"/>
                <w:iCs/>
                <w:sz w:val="24"/>
                <w:szCs w:val="24"/>
                <w:lang w:val="en-GB"/>
              </w:rPr>
              <w:t>20</w:t>
            </w:r>
            <w:r w:rsidR="007855B5" w:rsidRPr="003F36B4">
              <w:rPr>
                <w:rFonts w:asciiTheme="minorHAnsi" w:hAnsiTheme="minorHAnsi" w:cstheme="minorHAnsi"/>
                <w:iCs/>
                <w:sz w:val="24"/>
                <w:szCs w:val="24"/>
                <w:lang w:val="en-GB"/>
              </w:rPr>
              <w:t>,</w:t>
            </w:r>
            <w:r w:rsidRPr="003F36B4">
              <w:rPr>
                <w:rFonts w:asciiTheme="minorHAnsi" w:hAnsiTheme="minorHAnsi" w:cstheme="minorHAnsi"/>
                <w:iCs/>
                <w:sz w:val="24"/>
                <w:szCs w:val="24"/>
                <w:lang w:val="en-GB"/>
              </w:rPr>
              <w:t xml:space="preserve"> </w:t>
            </w:r>
            <w:r w:rsidR="00C36BC6" w:rsidRPr="003F36B4">
              <w:rPr>
                <w:rFonts w:asciiTheme="minorHAnsi" w:hAnsiTheme="minorHAnsi" w:cstheme="minorHAnsi"/>
                <w:iCs/>
                <w:sz w:val="24"/>
                <w:szCs w:val="24"/>
                <w:lang w:val="en-GB"/>
              </w:rPr>
              <w:t xml:space="preserve">= </w:t>
            </w:r>
            <w:r w:rsidRPr="003F36B4">
              <w:rPr>
                <w:rFonts w:asciiTheme="minorHAnsi" w:hAnsiTheme="minorHAnsi" w:cstheme="minorHAnsi"/>
                <w:iCs/>
                <w:sz w:val="24"/>
                <w:szCs w:val="24"/>
                <w:lang w:val="en-GB"/>
              </w:rPr>
              <w:t>1</w:t>
            </w:r>
            <w:r w:rsidR="006A48F9" w:rsidRPr="003F36B4">
              <w:rPr>
                <w:rFonts w:asciiTheme="minorHAnsi" w:hAnsiTheme="minorHAnsi" w:cstheme="minorHAnsi"/>
                <w:iCs/>
                <w:sz w:val="24"/>
                <w:szCs w:val="24"/>
                <w:lang w:val="en-GB"/>
              </w:rPr>
              <w:t>7</w:t>
            </w:r>
          </w:p>
          <w:p w:rsidR="00E03492" w:rsidRPr="003F36B4" w:rsidRDefault="00E03492" w:rsidP="00993AFE">
            <w:pPr>
              <w:spacing w:before="120" w:after="120"/>
              <w:ind w:left="186"/>
              <w:rPr>
                <w:rFonts w:asciiTheme="minorHAnsi" w:hAnsiTheme="minorHAnsi" w:cstheme="minorHAnsi"/>
                <w:iCs/>
                <w:sz w:val="24"/>
                <w:szCs w:val="24"/>
                <w:lang w:val="en-GB"/>
              </w:rPr>
            </w:pPr>
            <w:r w:rsidRPr="003F36B4">
              <w:rPr>
                <w:rFonts w:asciiTheme="minorHAnsi" w:hAnsiTheme="minorHAnsi" w:cstheme="minorHAnsi"/>
                <w:iCs/>
                <w:sz w:val="24"/>
                <w:szCs w:val="24"/>
                <w:lang w:val="en-GB"/>
              </w:rPr>
              <w:t>In 20</w:t>
            </w:r>
            <w:r w:rsidR="00DC56E6" w:rsidRPr="003F36B4">
              <w:rPr>
                <w:rFonts w:asciiTheme="minorHAnsi" w:hAnsiTheme="minorHAnsi" w:cstheme="minorHAnsi"/>
                <w:iCs/>
                <w:sz w:val="24"/>
                <w:szCs w:val="24"/>
                <w:lang w:val="en-GB"/>
              </w:rPr>
              <w:t>2</w:t>
            </w:r>
            <w:r w:rsidR="00FA59D3" w:rsidRPr="003F36B4">
              <w:rPr>
                <w:rFonts w:asciiTheme="minorHAnsi" w:hAnsiTheme="minorHAnsi" w:cstheme="minorHAnsi"/>
                <w:iCs/>
                <w:sz w:val="24"/>
                <w:szCs w:val="24"/>
                <w:lang w:val="en-GB"/>
              </w:rPr>
              <w:t>1</w:t>
            </w:r>
            <w:r w:rsidRPr="003F36B4">
              <w:rPr>
                <w:rFonts w:asciiTheme="minorHAnsi" w:hAnsiTheme="minorHAnsi" w:cstheme="minorHAnsi"/>
                <w:iCs/>
                <w:sz w:val="24"/>
                <w:szCs w:val="24"/>
                <w:lang w:val="en-GB"/>
              </w:rPr>
              <w:t xml:space="preserve"> till now, </w:t>
            </w:r>
            <w:r w:rsidR="00993AFE" w:rsidRPr="003F36B4">
              <w:rPr>
                <w:rFonts w:asciiTheme="minorHAnsi" w:hAnsiTheme="minorHAnsi" w:cstheme="minorHAnsi"/>
                <w:iCs/>
                <w:sz w:val="24"/>
                <w:szCs w:val="24"/>
                <w:lang w:val="en-GB"/>
              </w:rPr>
              <w:t>9</w:t>
            </w:r>
            <w:r w:rsidRPr="003F36B4">
              <w:rPr>
                <w:rFonts w:asciiTheme="minorHAnsi" w:hAnsiTheme="minorHAnsi" w:cstheme="minorHAnsi"/>
                <w:iCs/>
                <w:sz w:val="24"/>
                <w:szCs w:val="24"/>
                <w:lang w:val="en-GB"/>
              </w:rPr>
              <w:t xml:space="preserve"> expert involved in WANO </w:t>
            </w:r>
            <w:r w:rsidR="00FA59D3" w:rsidRPr="003F36B4">
              <w:rPr>
                <w:rFonts w:asciiTheme="minorHAnsi" w:hAnsiTheme="minorHAnsi" w:cstheme="minorHAnsi"/>
                <w:b/>
                <w:bCs/>
                <w:iCs/>
                <w:sz w:val="24"/>
                <w:szCs w:val="24"/>
                <w:lang w:val="en-GB"/>
              </w:rPr>
              <w:t xml:space="preserve">online </w:t>
            </w:r>
            <w:r w:rsidRPr="003F36B4">
              <w:rPr>
                <w:rFonts w:asciiTheme="minorHAnsi" w:hAnsiTheme="minorHAnsi" w:cstheme="minorHAnsi"/>
                <w:b/>
                <w:bCs/>
                <w:iCs/>
                <w:sz w:val="24"/>
                <w:szCs w:val="24"/>
                <w:lang w:val="en-GB"/>
              </w:rPr>
              <w:t xml:space="preserve">activities </w:t>
            </w:r>
            <w:r w:rsidRPr="003F36B4">
              <w:rPr>
                <w:rFonts w:asciiTheme="minorHAnsi" w:hAnsiTheme="minorHAnsi" w:cstheme="minorHAnsi"/>
                <w:iCs/>
                <w:sz w:val="24"/>
                <w:szCs w:val="24"/>
                <w:lang w:val="en-GB"/>
              </w:rPr>
              <w:t>and  programmes outside the NPP.</w:t>
            </w:r>
          </w:p>
        </w:tc>
        <w:tc>
          <w:tcPr>
            <w:tcW w:w="2296" w:type="dxa"/>
          </w:tcPr>
          <w:p w:rsidR="00881102" w:rsidRPr="003F36B4" w:rsidRDefault="00881102" w:rsidP="00881102">
            <w:pPr>
              <w:spacing w:before="120" w:after="120"/>
              <w:ind w:left="186"/>
              <w:rPr>
                <w:rFonts w:asciiTheme="minorHAnsi" w:hAnsiTheme="minorHAnsi" w:cstheme="minorHAnsi"/>
                <w:iCs/>
                <w:sz w:val="24"/>
                <w:szCs w:val="24"/>
                <w:lang w:val="en-GB"/>
              </w:rPr>
            </w:pPr>
            <w:r w:rsidRPr="003F36B4">
              <w:rPr>
                <w:rFonts w:asciiTheme="minorHAnsi" w:hAnsiTheme="minorHAnsi" w:cstheme="minorHAnsi"/>
                <w:b/>
                <w:iCs/>
                <w:sz w:val="24"/>
                <w:szCs w:val="24"/>
                <w:lang w:val="en-GB"/>
              </w:rPr>
              <w:t>Fulfilled</w:t>
            </w:r>
          </w:p>
          <w:p w:rsidR="00881102" w:rsidRPr="003F36B4" w:rsidRDefault="00881102" w:rsidP="00AD2381">
            <w:pPr>
              <w:spacing w:before="120" w:after="120"/>
              <w:ind w:left="186"/>
              <w:rPr>
                <w:rFonts w:asciiTheme="minorHAnsi" w:hAnsiTheme="minorHAnsi" w:cstheme="minorHAnsi"/>
                <w:iCs/>
                <w:sz w:val="24"/>
                <w:szCs w:val="24"/>
                <w:lang w:val="en-GB"/>
              </w:rPr>
            </w:pPr>
            <w:r w:rsidRPr="003F36B4">
              <w:rPr>
                <w:rFonts w:asciiTheme="minorHAnsi" w:hAnsiTheme="minorHAnsi" w:cstheme="minorHAnsi"/>
                <w:b/>
                <w:bCs/>
                <w:sz w:val="24"/>
                <w:szCs w:val="24"/>
                <w:lang w:val="en-GB"/>
              </w:rPr>
              <w:t>Limit</w:t>
            </w:r>
            <w:r w:rsidRPr="003F36B4">
              <w:rPr>
                <w:rFonts w:asciiTheme="minorHAnsi" w:hAnsiTheme="minorHAnsi" w:cstheme="minorHAnsi"/>
                <w:b/>
                <w:sz w:val="24"/>
                <w:szCs w:val="24"/>
                <w:lang w:val="en-GB"/>
              </w:rPr>
              <w:t xml:space="preserve"> 1 </w:t>
            </w:r>
          </w:p>
        </w:tc>
      </w:tr>
      <w:tr w:rsidR="00881102" w:rsidRPr="003F36B4" w:rsidTr="00DF2487">
        <w:tc>
          <w:tcPr>
            <w:tcW w:w="2553" w:type="dxa"/>
          </w:tcPr>
          <w:p w:rsidR="00881102" w:rsidRPr="003F36B4" w:rsidRDefault="00881102" w:rsidP="00881102">
            <w:pPr>
              <w:numPr>
                <w:ilvl w:val="1"/>
                <w:numId w:val="5"/>
              </w:numPr>
              <w:spacing w:before="120" w:after="120"/>
              <w:ind w:left="459" w:hanging="425"/>
              <w:rPr>
                <w:rFonts w:asciiTheme="minorHAnsi" w:hAnsiTheme="minorHAnsi" w:cstheme="minorHAnsi"/>
                <w:sz w:val="24"/>
                <w:szCs w:val="24"/>
                <w:lang w:val="en-GB"/>
              </w:rPr>
            </w:pPr>
            <w:r w:rsidRPr="003F36B4">
              <w:rPr>
                <w:rFonts w:asciiTheme="minorHAnsi" w:hAnsiTheme="minorHAnsi" w:cstheme="minorHAnsi"/>
                <w:sz w:val="24"/>
                <w:szCs w:val="24"/>
                <w:lang w:val="en-GB"/>
              </w:rPr>
              <w:t>Providing experts to fill in WANO vacancies at WANO’s requests</w:t>
            </w:r>
          </w:p>
        </w:tc>
        <w:tc>
          <w:tcPr>
            <w:tcW w:w="2409" w:type="dxa"/>
          </w:tcPr>
          <w:p w:rsidR="00881102" w:rsidRPr="003F36B4" w:rsidRDefault="00881102" w:rsidP="00881102">
            <w:pPr>
              <w:numPr>
                <w:ilvl w:val="0"/>
                <w:numId w:val="1"/>
              </w:numPr>
              <w:spacing w:before="60" w:after="60"/>
              <w:ind w:left="186" w:hanging="218"/>
              <w:rPr>
                <w:rFonts w:asciiTheme="minorHAnsi" w:hAnsiTheme="minorHAnsi" w:cstheme="minorHAnsi"/>
                <w:sz w:val="24"/>
                <w:szCs w:val="24"/>
                <w:lang w:val="en-GB"/>
              </w:rPr>
            </w:pPr>
            <w:r w:rsidRPr="003F36B4">
              <w:rPr>
                <w:rFonts w:asciiTheme="minorHAnsi" w:hAnsiTheme="minorHAnsi" w:cstheme="minorHAnsi"/>
                <w:sz w:val="24"/>
                <w:szCs w:val="24"/>
                <w:lang w:val="en-GB"/>
              </w:rPr>
              <w:t>experts to fill in WANO vacancies have been provided over the last year</w:t>
            </w:r>
          </w:p>
        </w:tc>
        <w:tc>
          <w:tcPr>
            <w:tcW w:w="2694" w:type="dxa"/>
          </w:tcPr>
          <w:p w:rsidR="00881102" w:rsidRPr="003F36B4" w:rsidRDefault="00881102" w:rsidP="00881102">
            <w:pPr>
              <w:numPr>
                <w:ilvl w:val="0"/>
                <w:numId w:val="1"/>
              </w:numPr>
              <w:spacing w:before="120" w:after="120"/>
              <w:ind w:left="186" w:hanging="218"/>
              <w:rPr>
                <w:rFonts w:asciiTheme="minorHAnsi" w:hAnsiTheme="minorHAnsi" w:cstheme="minorHAnsi"/>
                <w:sz w:val="24"/>
                <w:szCs w:val="24"/>
                <w:lang w:val="en-GB"/>
              </w:rPr>
            </w:pPr>
            <w:r w:rsidRPr="003F36B4">
              <w:rPr>
                <w:rFonts w:asciiTheme="minorHAnsi" w:hAnsiTheme="minorHAnsi" w:cstheme="minorHAnsi"/>
                <w:sz w:val="24"/>
                <w:szCs w:val="24"/>
                <w:lang w:val="en-GB"/>
              </w:rPr>
              <w:t>failure to provide experts to fill in WANO vacancies at WANO request over the last year</w:t>
            </w:r>
          </w:p>
        </w:tc>
        <w:tc>
          <w:tcPr>
            <w:tcW w:w="2551" w:type="dxa"/>
          </w:tcPr>
          <w:p w:rsidR="00881102" w:rsidRPr="003F36B4" w:rsidRDefault="00881102" w:rsidP="00881102">
            <w:pPr>
              <w:numPr>
                <w:ilvl w:val="0"/>
                <w:numId w:val="1"/>
              </w:numPr>
              <w:spacing w:before="120" w:after="120"/>
              <w:ind w:left="186" w:right="-133" w:hanging="218"/>
              <w:rPr>
                <w:rFonts w:asciiTheme="minorHAnsi" w:hAnsiTheme="minorHAnsi" w:cstheme="minorHAnsi"/>
                <w:sz w:val="24"/>
                <w:szCs w:val="24"/>
                <w:lang w:val="en-GB"/>
              </w:rPr>
            </w:pPr>
            <w:r w:rsidRPr="003F36B4">
              <w:rPr>
                <w:rFonts w:asciiTheme="minorHAnsi" w:hAnsiTheme="minorHAnsi" w:cstheme="minorHAnsi"/>
                <w:sz w:val="24"/>
                <w:szCs w:val="24"/>
                <w:lang w:val="en-GB"/>
              </w:rPr>
              <w:t>failure to provide experts to fill in WANO vacancies at WANO request over the last two years</w:t>
            </w:r>
          </w:p>
        </w:tc>
        <w:tc>
          <w:tcPr>
            <w:tcW w:w="3119" w:type="dxa"/>
          </w:tcPr>
          <w:p w:rsidR="00E03492" w:rsidRPr="003F36B4" w:rsidRDefault="00E03492" w:rsidP="00C36BC6">
            <w:pPr>
              <w:ind w:left="186"/>
              <w:rPr>
                <w:rFonts w:asciiTheme="minorHAnsi" w:hAnsiTheme="minorHAnsi" w:cstheme="minorHAnsi"/>
                <w:iCs/>
                <w:sz w:val="24"/>
                <w:szCs w:val="24"/>
                <w:lang w:val="en-GB"/>
              </w:rPr>
            </w:pPr>
            <w:r w:rsidRPr="003F36B4">
              <w:rPr>
                <w:rFonts w:asciiTheme="minorHAnsi" w:hAnsiTheme="minorHAnsi" w:cstheme="minorHAnsi"/>
                <w:iCs/>
                <w:sz w:val="24"/>
                <w:szCs w:val="24"/>
                <w:lang w:val="en-GB"/>
              </w:rPr>
              <w:t>NPP provided expert to work in WANO vacancies:</w:t>
            </w:r>
          </w:p>
          <w:p w:rsidR="00E03492" w:rsidRPr="003F36B4" w:rsidRDefault="00E03492" w:rsidP="00C36BC6">
            <w:pPr>
              <w:spacing w:before="120" w:after="120"/>
              <w:ind w:left="186" w:hanging="125"/>
              <w:rPr>
                <w:rFonts w:asciiTheme="minorHAnsi" w:hAnsiTheme="minorHAnsi" w:cstheme="minorHAnsi"/>
                <w:iCs/>
                <w:sz w:val="24"/>
                <w:szCs w:val="24"/>
                <w:lang w:val="en-GB"/>
              </w:rPr>
            </w:pPr>
            <w:r w:rsidRPr="003F36B4">
              <w:rPr>
                <w:rFonts w:asciiTheme="minorHAnsi" w:hAnsiTheme="minorHAnsi" w:cstheme="minorHAnsi"/>
                <w:iCs/>
                <w:sz w:val="24"/>
                <w:szCs w:val="24"/>
                <w:lang w:val="en-GB"/>
              </w:rPr>
              <w:t>Hamid Azarbad</w:t>
            </w:r>
            <w:r w:rsidR="00342746" w:rsidRPr="003F36B4">
              <w:rPr>
                <w:rFonts w:asciiTheme="minorHAnsi" w:hAnsiTheme="minorHAnsi" w:cstheme="minorHAnsi"/>
                <w:iCs/>
                <w:sz w:val="24"/>
                <w:szCs w:val="24"/>
                <w:lang w:val="en-GB"/>
              </w:rPr>
              <w:t xml:space="preserve">. </w:t>
            </w:r>
            <w:r w:rsidR="006A48F9" w:rsidRPr="003F36B4">
              <w:rPr>
                <w:rFonts w:asciiTheme="minorHAnsi" w:hAnsiTheme="minorHAnsi" w:cstheme="minorHAnsi"/>
                <w:iCs/>
                <w:sz w:val="24"/>
                <w:szCs w:val="24"/>
                <w:lang w:val="en-GB"/>
              </w:rPr>
              <w:t>– WANO-MC Representative</w:t>
            </w:r>
          </w:p>
          <w:p w:rsidR="00E03492" w:rsidRPr="003F36B4" w:rsidRDefault="00E03492" w:rsidP="00C36BC6">
            <w:pPr>
              <w:spacing w:before="120" w:after="120"/>
              <w:ind w:left="186" w:hanging="125"/>
              <w:rPr>
                <w:rFonts w:asciiTheme="minorHAnsi" w:hAnsiTheme="minorHAnsi" w:cstheme="minorHAnsi"/>
                <w:iCs/>
                <w:sz w:val="24"/>
                <w:szCs w:val="24"/>
                <w:lang w:val="en-GB"/>
              </w:rPr>
            </w:pPr>
            <w:proofErr w:type="spellStart"/>
            <w:r w:rsidRPr="003F36B4">
              <w:rPr>
                <w:rFonts w:asciiTheme="minorHAnsi" w:hAnsiTheme="minorHAnsi" w:cstheme="minorHAnsi"/>
                <w:iCs/>
                <w:sz w:val="24"/>
                <w:szCs w:val="24"/>
                <w:lang w:val="en-GB"/>
              </w:rPr>
              <w:t>Sirous</w:t>
            </w:r>
            <w:proofErr w:type="spellEnd"/>
            <w:r w:rsidRPr="003F36B4">
              <w:rPr>
                <w:rFonts w:asciiTheme="minorHAnsi" w:hAnsiTheme="minorHAnsi" w:cstheme="minorHAnsi"/>
                <w:iCs/>
                <w:sz w:val="24"/>
                <w:szCs w:val="24"/>
                <w:lang w:val="en-GB"/>
              </w:rPr>
              <w:t xml:space="preserve"> </w:t>
            </w:r>
            <w:proofErr w:type="spellStart"/>
            <w:r w:rsidRPr="003F36B4">
              <w:rPr>
                <w:rFonts w:asciiTheme="minorHAnsi" w:hAnsiTheme="minorHAnsi" w:cstheme="minorHAnsi"/>
                <w:iCs/>
                <w:sz w:val="24"/>
                <w:szCs w:val="24"/>
                <w:lang w:val="en-GB"/>
              </w:rPr>
              <w:t>Shirzadi</w:t>
            </w:r>
            <w:proofErr w:type="spellEnd"/>
            <w:r w:rsidRPr="003F36B4">
              <w:rPr>
                <w:rFonts w:asciiTheme="minorHAnsi" w:hAnsiTheme="minorHAnsi" w:cstheme="minorHAnsi"/>
                <w:iCs/>
                <w:sz w:val="24"/>
                <w:szCs w:val="24"/>
                <w:lang w:val="en-GB"/>
              </w:rPr>
              <w:t>.</w:t>
            </w:r>
            <w:r w:rsidR="006A48F9" w:rsidRPr="003F36B4">
              <w:rPr>
                <w:rFonts w:asciiTheme="minorHAnsi" w:hAnsiTheme="minorHAnsi" w:cstheme="minorHAnsi"/>
                <w:iCs/>
                <w:sz w:val="24"/>
                <w:szCs w:val="24"/>
                <w:lang w:val="en-GB"/>
              </w:rPr>
              <w:t xml:space="preserve"> – WANO-MC advisor (in the office)</w:t>
            </w:r>
          </w:p>
        </w:tc>
        <w:tc>
          <w:tcPr>
            <w:tcW w:w="2296" w:type="dxa"/>
          </w:tcPr>
          <w:p w:rsidR="00881102" w:rsidRPr="003F36B4" w:rsidRDefault="00881102" w:rsidP="00881102">
            <w:pPr>
              <w:spacing w:before="120" w:after="120"/>
              <w:ind w:left="186"/>
              <w:rPr>
                <w:rFonts w:asciiTheme="minorHAnsi" w:hAnsiTheme="minorHAnsi" w:cstheme="minorHAnsi"/>
                <w:iCs/>
                <w:sz w:val="24"/>
                <w:szCs w:val="24"/>
                <w:lang w:val="en-GB"/>
              </w:rPr>
            </w:pPr>
            <w:r w:rsidRPr="003F36B4">
              <w:rPr>
                <w:rFonts w:asciiTheme="minorHAnsi" w:hAnsiTheme="minorHAnsi" w:cstheme="minorHAnsi"/>
                <w:b/>
                <w:iCs/>
                <w:sz w:val="24"/>
                <w:szCs w:val="24"/>
                <w:lang w:val="en-GB"/>
              </w:rPr>
              <w:t>Fulfilled</w:t>
            </w:r>
          </w:p>
          <w:p w:rsidR="00881102" w:rsidRPr="003F36B4" w:rsidRDefault="00881102" w:rsidP="00AD2381">
            <w:pPr>
              <w:spacing w:before="120" w:after="120"/>
              <w:ind w:left="186"/>
              <w:rPr>
                <w:rFonts w:asciiTheme="minorHAnsi" w:hAnsiTheme="minorHAnsi" w:cstheme="minorHAnsi"/>
                <w:iCs/>
                <w:sz w:val="24"/>
                <w:szCs w:val="24"/>
                <w:lang w:val="en-GB"/>
              </w:rPr>
            </w:pPr>
            <w:r w:rsidRPr="003F36B4">
              <w:rPr>
                <w:rFonts w:asciiTheme="minorHAnsi" w:hAnsiTheme="minorHAnsi" w:cstheme="minorHAnsi"/>
                <w:b/>
                <w:bCs/>
                <w:sz w:val="24"/>
                <w:szCs w:val="24"/>
                <w:lang w:val="en-GB"/>
              </w:rPr>
              <w:t>Limit</w:t>
            </w:r>
            <w:r w:rsidRPr="003F36B4">
              <w:rPr>
                <w:rFonts w:asciiTheme="minorHAnsi" w:hAnsiTheme="minorHAnsi" w:cstheme="minorHAnsi"/>
                <w:b/>
                <w:sz w:val="24"/>
                <w:szCs w:val="24"/>
                <w:lang w:val="en-GB"/>
              </w:rPr>
              <w:t xml:space="preserve"> 1 </w:t>
            </w:r>
          </w:p>
        </w:tc>
      </w:tr>
    </w:tbl>
    <w:p w:rsidR="00881102" w:rsidRPr="00881102" w:rsidRDefault="00881102" w:rsidP="00881102">
      <w:pPr>
        <w:spacing w:after="200" w:line="276" w:lineRule="auto"/>
        <w:rPr>
          <w:rFonts w:ascii="Calibri" w:eastAsia="Calibri" w:hAnsi="Calibri" w:cs="Times New Roman"/>
          <w:lang w:val="en-GB"/>
        </w:rPr>
      </w:pPr>
    </w:p>
    <w:p w:rsidR="00881102" w:rsidRPr="00881102" w:rsidRDefault="00881102" w:rsidP="00881102">
      <w:pPr>
        <w:spacing w:after="200" w:line="276" w:lineRule="auto"/>
        <w:rPr>
          <w:rFonts w:ascii="Calibri" w:eastAsia="Times New Roman" w:hAnsi="Calibri" w:cs="Times New Roman"/>
          <w:lang w:val="en-GB" w:eastAsia="ru-RU"/>
        </w:rPr>
      </w:pPr>
      <w:r w:rsidRPr="00881102">
        <w:rPr>
          <w:rFonts w:ascii="Calibri" w:eastAsia="Times New Roman" w:hAnsi="Calibri" w:cs="Times New Roman"/>
          <w:lang w:val="en-GB" w:eastAsia="ru-RU"/>
        </w:rPr>
        <w:br w:type="page"/>
      </w:r>
    </w:p>
    <w:tbl>
      <w:tblPr>
        <w:tblStyle w:val="11"/>
        <w:tblW w:w="15622" w:type="dxa"/>
        <w:tblInd w:w="-318" w:type="dxa"/>
        <w:tblLayout w:type="fixed"/>
        <w:tblLook w:val="04A0" w:firstRow="1" w:lastRow="0" w:firstColumn="1" w:lastColumn="0" w:noHBand="0" w:noVBand="1"/>
      </w:tblPr>
      <w:tblGrid>
        <w:gridCol w:w="2723"/>
        <w:gridCol w:w="2409"/>
        <w:gridCol w:w="2694"/>
        <w:gridCol w:w="2268"/>
        <w:gridCol w:w="3544"/>
        <w:gridCol w:w="1984"/>
      </w:tblGrid>
      <w:tr w:rsidR="00881102" w:rsidRPr="00881102" w:rsidTr="008C0151">
        <w:trPr>
          <w:cantSplit/>
          <w:trHeight w:val="720"/>
        </w:trPr>
        <w:tc>
          <w:tcPr>
            <w:tcW w:w="10094" w:type="dxa"/>
            <w:gridSpan w:val="4"/>
            <w:vAlign w:val="center"/>
          </w:tcPr>
          <w:p w:rsidR="00881102" w:rsidRPr="00881102" w:rsidRDefault="00881102" w:rsidP="00881102">
            <w:pPr>
              <w:numPr>
                <w:ilvl w:val="0"/>
                <w:numId w:val="5"/>
              </w:numPr>
              <w:contextualSpacing/>
              <w:rPr>
                <w:b/>
                <w:sz w:val="28"/>
                <w:szCs w:val="28"/>
                <w:lang w:val="en-GB"/>
              </w:rPr>
            </w:pPr>
            <w:r w:rsidRPr="00557AD1">
              <w:rPr>
                <w:rFonts w:ascii="Times New Roman" w:eastAsia="Times New Roman" w:hAnsi="Times New Roman"/>
                <w:b/>
                <w:bCs/>
                <w:sz w:val="28"/>
                <w:szCs w:val="28"/>
                <w:lang w:val="en-GB"/>
              </w:rPr>
              <w:t>Operational performance</w:t>
            </w:r>
          </w:p>
        </w:tc>
        <w:tc>
          <w:tcPr>
            <w:tcW w:w="3544" w:type="dxa"/>
          </w:tcPr>
          <w:p w:rsidR="00881102" w:rsidRPr="00881102" w:rsidRDefault="00881102" w:rsidP="00881102">
            <w:pPr>
              <w:spacing w:before="120" w:after="120"/>
              <w:ind w:left="360"/>
              <w:rPr>
                <w:rFonts w:cs="Calibri"/>
                <w:b/>
                <w:iCs/>
                <w:sz w:val="24"/>
                <w:szCs w:val="24"/>
                <w:lang w:val="en-GB"/>
              </w:rPr>
            </w:pPr>
          </w:p>
        </w:tc>
        <w:tc>
          <w:tcPr>
            <w:tcW w:w="1984" w:type="dxa"/>
          </w:tcPr>
          <w:p w:rsidR="00881102" w:rsidRPr="00881102" w:rsidRDefault="00881102" w:rsidP="00881102">
            <w:pPr>
              <w:spacing w:before="120" w:after="120"/>
              <w:ind w:left="360"/>
              <w:rPr>
                <w:rFonts w:cs="Calibri"/>
                <w:b/>
                <w:iCs/>
                <w:sz w:val="24"/>
                <w:szCs w:val="24"/>
                <w:lang w:val="en-GB"/>
              </w:rPr>
            </w:pPr>
          </w:p>
        </w:tc>
      </w:tr>
      <w:tr w:rsidR="00881102" w:rsidRPr="00881102" w:rsidTr="008C0151">
        <w:trPr>
          <w:cantSplit/>
          <w:trHeight w:val="70"/>
        </w:trPr>
        <w:tc>
          <w:tcPr>
            <w:tcW w:w="2723" w:type="dxa"/>
          </w:tcPr>
          <w:p w:rsidR="00881102" w:rsidRPr="00557AD1" w:rsidRDefault="00881102" w:rsidP="00440336">
            <w:pPr>
              <w:numPr>
                <w:ilvl w:val="1"/>
                <w:numId w:val="5"/>
              </w:numPr>
              <w:tabs>
                <w:tab w:val="right" w:pos="476"/>
              </w:tabs>
              <w:ind w:left="206" w:hanging="144"/>
              <w:contextualSpacing/>
              <w:rPr>
                <w:rFonts w:ascii="Times New Roman" w:eastAsia="Times New Roman" w:hAnsi="Times New Roman" w:cs="Calibri"/>
                <w:iCs/>
                <w:sz w:val="24"/>
                <w:szCs w:val="24"/>
                <w:lang w:val="en-GB"/>
              </w:rPr>
            </w:pPr>
            <w:r w:rsidRPr="00557AD1">
              <w:rPr>
                <w:rFonts w:ascii="Times New Roman" w:eastAsia="Times New Roman" w:hAnsi="Times New Roman" w:cs="Calibri"/>
                <w:iCs/>
                <w:sz w:val="24"/>
                <w:szCs w:val="24"/>
                <w:lang w:val="en-GB"/>
              </w:rPr>
              <w:t>WANO Assessments result (the criterion is used after the peer review and until the results of the follow-up peer review are obtained):</w:t>
            </w:r>
          </w:p>
        </w:tc>
        <w:tc>
          <w:tcPr>
            <w:tcW w:w="2409" w:type="dxa"/>
          </w:tcPr>
          <w:p w:rsidR="00881102" w:rsidRPr="00881102" w:rsidRDefault="00881102" w:rsidP="00440336">
            <w:pPr>
              <w:numPr>
                <w:ilvl w:val="0"/>
                <w:numId w:val="1"/>
              </w:numPr>
              <w:ind w:left="186" w:hanging="218"/>
              <w:rPr>
                <w:rFonts w:cs="Calibri"/>
                <w:iCs/>
                <w:sz w:val="24"/>
                <w:szCs w:val="24"/>
                <w:lang w:val="en-GB"/>
              </w:rPr>
            </w:pPr>
            <w:r w:rsidRPr="00881102">
              <w:rPr>
                <w:rFonts w:cs="Calibri"/>
                <w:iCs/>
                <w:sz w:val="24"/>
                <w:szCs w:val="24"/>
                <w:lang w:val="en-GB"/>
              </w:rPr>
              <w:t>1 or 2</w:t>
            </w:r>
          </w:p>
        </w:tc>
        <w:tc>
          <w:tcPr>
            <w:tcW w:w="2694" w:type="dxa"/>
          </w:tcPr>
          <w:p w:rsidR="00881102" w:rsidRPr="00881102" w:rsidRDefault="00881102" w:rsidP="00440336">
            <w:pPr>
              <w:numPr>
                <w:ilvl w:val="0"/>
                <w:numId w:val="1"/>
              </w:numPr>
              <w:ind w:left="186" w:hanging="218"/>
              <w:rPr>
                <w:rFonts w:cs="Calibri"/>
                <w:iCs/>
                <w:sz w:val="24"/>
                <w:szCs w:val="24"/>
                <w:lang w:val="en-GB"/>
              </w:rPr>
            </w:pPr>
            <w:r w:rsidRPr="00881102">
              <w:rPr>
                <w:rFonts w:cs="Calibri"/>
                <w:iCs/>
                <w:sz w:val="24"/>
                <w:szCs w:val="24"/>
                <w:lang w:val="en-GB"/>
              </w:rPr>
              <w:t>3</w:t>
            </w:r>
          </w:p>
        </w:tc>
        <w:tc>
          <w:tcPr>
            <w:tcW w:w="2268" w:type="dxa"/>
          </w:tcPr>
          <w:p w:rsidR="00881102" w:rsidRPr="00881102" w:rsidRDefault="00881102" w:rsidP="00440336">
            <w:pPr>
              <w:numPr>
                <w:ilvl w:val="0"/>
                <w:numId w:val="1"/>
              </w:numPr>
              <w:ind w:left="187" w:hanging="215"/>
              <w:rPr>
                <w:rFonts w:cs="Calibri"/>
                <w:sz w:val="24"/>
                <w:szCs w:val="24"/>
                <w:lang w:val="en-GB"/>
              </w:rPr>
            </w:pPr>
            <w:r w:rsidRPr="00881102">
              <w:rPr>
                <w:rFonts w:cs="Calibri"/>
                <w:sz w:val="24"/>
                <w:szCs w:val="24"/>
                <w:lang w:val="en-GB"/>
              </w:rPr>
              <w:t>4 or 5</w:t>
            </w:r>
          </w:p>
          <w:p w:rsidR="00881102" w:rsidRPr="00881102" w:rsidRDefault="00881102" w:rsidP="00440336">
            <w:pPr>
              <w:ind w:left="187"/>
              <w:rPr>
                <w:rFonts w:cs="Calibri"/>
                <w:sz w:val="24"/>
                <w:szCs w:val="24"/>
                <w:lang w:val="en-GB"/>
              </w:rPr>
            </w:pPr>
            <w:r w:rsidRPr="00881102">
              <w:rPr>
                <w:rFonts w:cs="Calibri"/>
                <w:sz w:val="24"/>
                <w:szCs w:val="24"/>
                <w:lang w:val="en-GB"/>
              </w:rPr>
              <w:t>or</w:t>
            </w:r>
          </w:p>
          <w:p w:rsidR="00881102" w:rsidRPr="00881102" w:rsidRDefault="00881102" w:rsidP="00440336">
            <w:pPr>
              <w:numPr>
                <w:ilvl w:val="0"/>
                <w:numId w:val="1"/>
              </w:numPr>
              <w:ind w:left="187" w:hanging="218"/>
              <w:rPr>
                <w:rFonts w:cs="Calibri"/>
                <w:sz w:val="24"/>
                <w:szCs w:val="24"/>
                <w:lang w:val="en-GB"/>
              </w:rPr>
            </w:pPr>
            <w:r w:rsidRPr="00881102">
              <w:rPr>
                <w:rFonts w:cs="Calibri"/>
                <w:sz w:val="24"/>
                <w:szCs w:val="24"/>
                <w:lang w:val="en-GB"/>
              </w:rPr>
              <w:t>3 second time successively</w:t>
            </w:r>
          </w:p>
          <w:p w:rsidR="00881102" w:rsidRPr="00881102" w:rsidRDefault="00881102" w:rsidP="00440336">
            <w:pPr>
              <w:ind w:left="187"/>
              <w:rPr>
                <w:rFonts w:cs="Calibri"/>
                <w:sz w:val="24"/>
                <w:szCs w:val="24"/>
                <w:lang w:val="en-GB"/>
              </w:rPr>
            </w:pPr>
            <w:r w:rsidRPr="00881102">
              <w:rPr>
                <w:rFonts w:cs="Calibri"/>
                <w:sz w:val="24"/>
                <w:szCs w:val="24"/>
                <w:lang w:val="en-GB"/>
              </w:rPr>
              <w:t>or</w:t>
            </w:r>
          </w:p>
          <w:p w:rsidR="00881102" w:rsidRPr="00881102" w:rsidRDefault="00881102" w:rsidP="00440336">
            <w:pPr>
              <w:numPr>
                <w:ilvl w:val="0"/>
                <w:numId w:val="1"/>
              </w:numPr>
              <w:ind w:left="181" w:hanging="215"/>
              <w:rPr>
                <w:rFonts w:cs="Calibri"/>
                <w:iCs/>
                <w:sz w:val="24"/>
                <w:szCs w:val="24"/>
                <w:lang w:val="en-GB"/>
              </w:rPr>
            </w:pPr>
            <w:r w:rsidRPr="00881102">
              <w:rPr>
                <w:sz w:val="24"/>
                <w:szCs w:val="24"/>
                <w:lang w:val="en-GB"/>
              </w:rPr>
              <w:t>deterioration of the score by 2 or more</w:t>
            </w:r>
          </w:p>
        </w:tc>
        <w:tc>
          <w:tcPr>
            <w:tcW w:w="3544" w:type="dxa"/>
          </w:tcPr>
          <w:p w:rsidR="00E03492" w:rsidRPr="00E03492" w:rsidRDefault="004F4C31" w:rsidP="00440336">
            <w:pPr>
              <w:ind w:left="186"/>
              <w:rPr>
                <w:rFonts w:cs="Calibri"/>
                <w:iCs/>
                <w:sz w:val="24"/>
                <w:szCs w:val="24"/>
                <w:lang w:val="en-GB"/>
              </w:rPr>
            </w:pPr>
            <w:r>
              <w:rPr>
                <w:rFonts w:cs="Calibri"/>
                <w:iCs/>
                <w:sz w:val="24"/>
                <w:szCs w:val="24"/>
                <w:lang w:val="en-GB"/>
              </w:rPr>
              <w:t xml:space="preserve">Second </w:t>
            </w:r>
            <w:r w:rsidR="00E03492" w:rsidRPr="00E03492">
              <w:rPr>
                <w:rFonts w:cs="Calibri"/>
                <w:iCs/>
                <w:sz w:val="24"/>
                <w:szCs w:val="24"/>
                <w:lang w:val="en-GB"/>
              </w:rPr>
              <w:t>WANO PR</w:t>
            </w:r>
            <w:r>
              <w:rPr>
                <w:rFonts w:cs="Calibri"/>
                <w:iCs/>
                <w:sz w:val="24"/>
                <w:szCs w:val="24"/>
                <w:lang w:val="en-GB"/>
              </w:rPr>
              <w:t xml:space="preserve"> DIR </w:t>
            </w:r>
            <w:r w:rsidR="00E03492" w:rsidRPr="00E03492">
              <w:rPr>
                <w:rFonts w:cs="Calibri"/>
                <w:iCs/>
                <w:sz w:val="24"/>
                <w:szCs w:val="24"/>
                <w:lang w:val="en-GB"/>
              </w:rPr>
              <w:t>was held in the</w:t>
            </w:r>
            <w:r w:rsidR="00342746">
              <w:rPr>
                <w:rFonts w:cs="Calibri"/>
                <w:iCs/>
                <w:sz w:val="24"/>
                <w:szCs w:val="24"/>
                <w:lang w:val="en-GB"/>
              </w:rPr>
              <w:t xml:space="preserve"> 4Q</w:t>
            </w:r>
            <w:r w:rsidR="00342746" w:rsidRPr="00E03492">
              <w:rPr>
                <w:rFonts w:cs="Calibri"/>
                <w:iCs/>
                <w:sz w:val="24"/>
                <w:szCs w:val="24"/>
                <w:lang w:val="en-GB"/>
              </w:rPr>
              <w:t xml:space="preserve"> 2019</w:t>
            </w:r>
            <w:r w:rsidR="00342746">
              <w:rPr>
                <w:rFonts w:cs="Calibri"/>
                <w:iCs/>
                <w:sz w:val="24"/>
                <w:szCs w:val="24"/>
                <w:lang w:val="en-GB"/>
              </w:rPr>
              <w:t xml:space="preserve"> </w:t>
            </w:r>
            <w:r w:rsidR="00E03492" w:rsidRPr="00E03492">
              <w:rPr>
                <w:rFonts w:cs="Calibri"/>
                <w:iCs/>
                <w:sz w:val="24"/>
                <w:szCs w:val="24"/>
                <w:lang w:val="en-GB"/>
              </w:rPr>
              <w:t xml:space="preserve">year and identified </w:t>
            </w:r>
            <w:r>
              <w:rPr>
                <w:rFonts w:cs="Calibri"/>
                <w:iCs/>
                <w:sz w:val="24"/>
                <w:szCs w:val="24"/>
                <w:lang w:val="en-GB"/>
              </w:rPr>
              <w:t>7</w:t>
            </w:r>
            <w:r w:rsidR="00E03492" w:rsidRPr="00E03492">
              <w:rPr>
                <w:rFonts w:cs="Calibri"/>
                <w:iCs/>
                <w:sz w:val="24"/>
                <w:szCs w:val="24"/>
                <w:lang w:val="en-GB"/>
              </w:rPr>
              <w:t xml:space="preserve"> AFI.</w:t>
            </w:r>
          </w:p>
          <w:p w:rsidR="00E03492" w:rsidRPr="00881102" w:rsidRDefault="004F4C31" w:rsidP="00440336">
            <w:pPr>
              <w:ind w:left="186"/>
              <w:rPr>
                <w:rFonts w:cs="Calibri"/>
                <w:iCs/>
                <w:sz w:val="24"/>
                <w:szCs w:val="24"/>
                <w:lang w:val="en-GB"/>
              </w:rPr>
            </w:pPr>
            <w:r w:rsidRPr="007855B5">
              <w:rPr>
                <w:rFonts w:cs="Calibri"/>
                <w:iCs/>
                <w:sz w:val="24"/>
                <w:szCs w:val="24"/>
                <w:lang w:val="en-GB"/>
              </w:rPr>
              <w:t xml:space="preserve">WANO Assessment = </w:t>
            </w:r>
            <w:r w:rsidR="00440336">
              <w:rPr>
                <w:rFonts w:cs="Calibri"/>
                <w:iCs/>
                <w:sz w:val="24"/>
                <w:szCs w:val="24"/>
                <w:lang w:val="en-GB"/>
              </w:rPr>
              <w:t>(</w:t>
            </w:r>
            <w:r w:rsidR="00FA59D3">
              <w:rPr>
                <w:rFonts w:cs="Calibri"/>
                <w:iCs/>
                <w:sz w:val="24"/>
                <w:szCs w:val="24"/>
                <w:lang w:val="en-GB"/>
              </w:rPr>
              <w:t>2</w:t>
            </w:r>
            <w:r w:rsidR="00440336">
              <w:rPr>
                <w:rFonts w:cs="Calibri"/>
                <w:iCs/>
                <w:sz w:val="24"/>
                <w:szCs w:val="24"/>
                <w:lang w:val="en-GB"/>
              </w:rPr>
              <w:t>)</w:t>
            </w:r>
          </w:p>
        </w:tc>
        <w:tc>
          <w:tcPr>
            <w:tcW w:w="1984" w:type="dxa"/>
          </w:tcPr>
          <w:p w:rsidR="004F4C31" w:rsidRPr="00881102" w:rsidRDefault="004F4C31" w:rsidP="00440336">
            <w:pPr>
              <w:ind w:left="186"/>
              <w:rPr>
                <w:rFonts w:cs="Calibri"/>
                <w:iCs/>
                <w:sz w:val="24"/>
                <w:szCs w:val="24"/>
                <w:lang w:val="en-GB"/>
              </w:rPr>
            </w:pPr>
            <w:r w:rsidRPr="00881102">
              <w:rPr>
                <w:rFonts w:cs="Calibri"/>
                <w:b/>
                <w:iCs/>
                <w:sz w:val="24"/>
                <w:szCs w:val="24"/>
                <w:lang w:val="en-GB"/>
              </w:rPr>
              <w:t>Fulfilled</w:t>
            </w:r>
          </w:p>
          <w:p w:rsidR="00881102" w:rsidRPr="00881102" w:rsidRDefault="004F4C31" w:rsidP="00440336">
            <w:pPr>
              <w:ind w:left="187"/>
              <w:rPr>
                <w:rFonts w:cs="Calibri"/>
                <w:b/>
                <w:i/>
                <w:iCs/>
                <w:sz w:val="24"/>
                <w:szCs w:val="24"/>
                <w:lang w:val="en-GB"/>
              </w:rPr>
            </w:pPr>
            <w:r w:rsidRPr="00881102">
              <w:rPr>
                <w:b/>
                <w:bCs/>
                <w:sz w:val="24"/>
                <w:szCs w:val="24"/>
                <w:lang w:val="en-GB"/>
              </w:rPr>
              <w:t>Limit</w:t>
            </w:r>
            <w:r w:rsidRPr="00881102">
              <w:rPr>
                <w:b/>
                <w:sz w:val="24"/>
                <w:szCs w:val="24"/>
                <w:lang w:val="en-GB"/>
              </w:rPr>
              <w:t xml:space="preserve"> 1</w:t>
            </w:r>
          </w:p>
        </w:tc>
      </w:tr>
      <w:tr w:rsidR="00881102" w:rsidRPr="00881102" w:rsidTr="008C0151">
        <w:trPr>
          <w:trHeight w:val="625"/>
        </w:trPr>
        <w:tc>
          <w:tcPr>
            <w:tcW w:w="2723" w:type="dxa"/>
            <w:tcBorders>
              <w:bottom w:val="single" w:sz="4" w:space="0" w:color="auto"/>
            </w:tcBorders>
          </w:tcPr>
          <w:p w:rsidR="00881102" w:rsidRPr="00557AD1" w:rsidRDefault="00881102" w:rsidP="00440336">
            <w:pPr>
              <w:numPr>
                <w:ilvl w:val="1"/>
                <w:numId w:val="5"/>
              </w:numPr>
              <w:tabs>
                <w:tab w:val="right" w:pos="476"/>
              </w:tabs>
              <w:ind w:left="206" w:hanging="144"/>
              <w:contextualSpacing/>
              <w:rPr>
                <w:rFonts w:ascii="Times New Roman" w:eastAsia="Times New Roman" w:hAnsi="Times New Roman" w:cs="Calibri"/>
                <w:iCs/>
                <w:sz w:val="24"/>
                <w:szCs w:val="24"/>
                <w:lang w:val="en-GB"/>
              </w:rPr>
            </w:pPr>
            <w:r w:rsidRPr="00557AD1">
              <w:rPr>
                <w:rFonts w:ascii="Times New Roman" w:eastAsia="Times New Roman" w:hAnsi="Times New Roman" w:cs="Calibri"/>
                <w:iCs/>
                <w:sz w:val="24"/>
                <w:szCs w:val="24"/>
                <w:lang w:val="en-GB"/>
              </w:rPr>
              <w:t>Status of AFIs from previous peer reviews identified by the follow-up peer review</w:t>
            </w:r>
            <w:r w:rsidRPr="00557AD1">
              <w:rPr>
                <w:rFonts w:ascii="Times New Roman" w:eastAsia="Times New Roman" w:hAnsi="Times New Roman" w:cs="Calibri"/>
                <w:iCs/>
                <w:sz w:val="24"/>
                <w:szCs w:val="24"/>
                <w:lang w:val="en-GB"/>
              </w:rPr>
              <w:br/>
              <w:t>(the criterion is used after the follow-up review till the following peer review):</w:t>
            </w:r>
          </w:p>
        </w:tc>
        <w:tc>
          <w:tcPr>
            <w:tcW w:w="2409" w:type="dxa"/>
            <w:tcBorders>
              <w:bottom w:val="single" w:sz="4" w:space="0" w:color="auto"/>
            </w:tcBorders>
          </w:tcPr>
          <w:p w:rsidR="00881102" w:rsidRPr="00881102" w:rsidRDefault="00881102" w:rsidP="00440336">
            <w:pPr>
              <w:numPr>
                <w:ilvl w:val="0"/>
                <w:numId w:val="1"/>
              </w:numPr>
              <w:ind w:left="187" w:hanging="215"/>
              <w:rPr>
                <w:sz w:val="24"/>
                <w:szCs w:val="24"/>
                <w:lang w:val="en-GB"/>
              </w:rPr>
            </w:pPr>
            <w:r w:rsidRPr="00881102">
              <w:rPr>
                <w:rFonts w:cs="Calibri"/>
                <w:iCs/>
                <w:sz w:val="24"/>
                <w:szCs w:val="24"/>
                <w:lang w:val="en-GB"/>
              </w:rPr>
              <w:t>level A or B</w:t>
            </w:r>
            <w:r w:rsidRPr="00881102">
              <w:rPr>
                <w:rFonts w:cs="Calibri"/>
                <w:iCs/>
                <w:sz w:val="24"/>
                <w:szCs w:val="24"/>
                <w:vertAlign w:val="superscript"/>
                <w:lang w:val="en-GB"/>
              </w:rPr>
              <w:footnoteReference w:id="3"/>
            </w:r>
            <w:r w:rsidRPr="00881102">
              <w:rPr>
                <w:rFonts w:cs="Calibri"/>
                <w:iCs/>
                <w:sz w:val="24"/>
                <w:szCs w:val="24"/>
                <w:lang w:val="en-GB"/>
              </w:rPr>
              <w:t xml:space="preserve"> for nuclear-safety-significant AFIs</w:t>
            </w:r>
            <w:r w:rsidRPr="00881102">
              <w:rPr>
                <w:rFonts w:cs="Calibri"/>
                <w:iCs/>
                <w:sz w:val="24"/>
                <w:szCs w:val="24"/>
                <w:vertAlign w:val="superscript"/>
                <w:lang w:val="en-GB"/>
              </w:rPr>
              <w:footnoteReference w:id="4"/>
            </w:r>
          </w:p>
          <w:p w:rsidR="00881102" w:rsidRPr="00881102" w:rsidRDefault="00881102" w:rsidP="00440336">
            <w:pPr>
              <w:ind w:left="187"/>
              <w:rPr>
                <w:sz w:val="24"/>
                <w:szCs w:val="24"/>
                <w:lang w:val="en-GB"/>
              </w:rPr>
            </w:pPr>
            <w:r w:rsidRPr="00881102">
              <w:rPr>
                <w:rFonts w:cs="Calibri"/>
                <w:iCs/>
                <w:sz w:val="24"/>
                <w:szCs w:val="24"/>
                <w:lang w:val="en-GB"/>
              </w:rPr>
              <w:t>and</w:t>
            </w:r>
          </w:p>
          <w:p w:rsidR="00881102" w:rsidRPr="00881102" w:rsidRDefault="00881102" w:rsidP="00440336">
            <w:pPr>
              <w:ind w:left="187"/>
              <w:rPr>
                <w:rFonts w:cs="Calibri"/>
                <w:iCs/>
                <w:sz w:val="24"/>
                <w:szCs w:val="24"/>
                <w:lang w:val="en-GB"/>
              </w:rPr>
            </w:pPr>
            <w:r w:rsidRPr="00881102">
              <w:rPr>
                <w:sz w:val="24"/>
                <w:szCs w:val="24"/>
                <w:lang w:val="en-GB"/>
              </w:rPr>
              <w:t xml:space="preserve">level A or B for all Safety Culture AFIs </w:t>
            </w:r>
          </w:p>
          <w:p w:rsidR="00881102" w:rsidRPr="00881102" w:rsidRDefault="00881102" w:rsidP="00440336">
            <w:pPr>
              <w:ind w:left="187"/>
              <w:rPr>
                <w:sz w:val="24"/>
                <w:szCs w:val="24"/>
                <w:lang w:val="en-GB"/>
              </w:rPr>
            </w:pPr>
            <w:r w:rsidRPr="00881102">
              <w:rPr>
                <w:rFonts w:cs="Calibri"/>
                <w:iCs/>
                <w:sz w:val="24"/>
                <w:szCs w:val="24"/>
                <w:lang w:val="en-GB"/>
              </w:rPr>
              <w:t>and</w:t>
            </w:r>
          </w:p>
          <w:p w:rsidR="00881102" w:rsidRPr="00881102" w:rsidRDefault="00881102" w:rsidP="00440336">
            <w:pPr>
              <w:numPr>
                <w:ilvl w:val="0"/>
                <w:numId w:val="1"/>
              </w:numPr>
              <w:ind w:left="187" w:hanging="215"/>
              <w:rPr>
                <w:sz w:val="24"/>
                <w:szCs w:val="24"/>
                <w:lang w:val="en-GB"/>
              </w:rPr>
            </w:pPr>
            <w:r w:rsidRPr="00881102">
              <w:rPr>
                <w:sz w:val="24"/>
                <w:szCs w:val="24"/>
                <w:lang w:val="en-GB"/>
              </w:rPr>
              <w:t>level A or B for at least 80% of all AFIs</w:t>
            </w:r>
          </w:p>
        </w:tc>
        <w:tc>
          <w:tcPr>
            <w:tcW w:w="2694" w:type="dxa"/>
            <w:tcBorders>
              <w:bottom w:val="single" w:sz="4" w:space="0" w:color="auto"/>
            </w:tcBorders>
          </w:tcPr>
          <w:p w:rsidR="00881102" w:rsidRPr="00881102" w:rsidRDefault="00881102" w:rsidP="00440336">
            <w:pPr>
              <w:numPr>
                <w:ilvl w:val="0"/>
                <w:numId w:val="1"/>
              </w:numPr>
              <w:ind w:left="187" w:hanging="215"/>
              <w:rPr>
                <w:sz w:val="24"/>
                <w:szCs w:val="24"/>
                <w:lang w:val="en-GB"/>
              </w:rPr>
            </w:pPr>
            <w:r w:rsidRPr="00881102">
              <w:rPr>
                <w:rFonts w:cs="Calibri"/>
                <w:iCs/>
                <w:sz w:val="24"/>
                <w:szCs w:val="24"/>
                <w:lang w:val="en-GB"/>
              </w:rPr>
              <w:t>level C for no more than one nuclear-safely-significant AFI</w:t>
            </w:r>
          </w:p>
          <w:p w:rsidR="00881102" w:rsidRPr="00881102" w:rsidRDefault="00881102" w:rsidP="00440336">
            <w:pPr>
              <w:ind w:left="187"/>
              <w:rPr>
                <w:sz w:val="24"/>
                <w:szCs w:val="24"/>
                <w:lang w:val="en-GB"/>
              </w:rPr>
            </w:pPr>
            <w:r w:rsidRPr="00881102">
              <w:rPr>
                <w:rFonts w:cs="Calibri"/>
                <w:iCs/>
                <w:sz w:val="24"/>
                <w:szCs w:val="24"/>
                <w:lang w:val="en-GB"/>
              </w:rPr>
              <w:t>or</w:t>
            </w:r>
          </w:p>
          <w:p w:rsidR="00881102" w:rsidRPr="00881102" w:rsidRDefault="00881102" w:rsidP="00440336">
            <w:pPr>
              <w:numPr>
                <w:ilvl w:val="0"/>
                <w:numId w:val="1"/>
              </w:numPr>
              <w:ind w:left="187" w:hanging="218"/>
              <w:rPr>
                <w:sz w:val="24"/>
                <w:szCs w:val="24"/>
                <w:lang w:val="en-GB"/>
              </w:rPr>
            </w:pPr>
            <w:r w:rsidRPr="00881102">
              <w:rPr>
                <w:sz w:val="24"/>
                <w:szCs w:val="24"/>
                <w:lang w:val="en-GB"/>
              </w:rPr>
              <w:t>level C for no more than one Safety Culture AFI</w:t>
            </w:r>
          </w:p>
          <w:p w:rsidR="00881102" w:rsidRPr="00881102" w:rsidRDefault="00881102" w:rsidP="00440336">
            <w:pPr>
              <w:ind w:left="187"/>
              <w:rPr>
                <w:sz w:val="24"/>
                <w:szCs w:val="24"/>
                <w:lang w:val="en-GB"/>
              </w:rPr>
            </w:pPr>
            <w:r w:rsidRPr="00881102">
              <w:rPr>
                <w:rFonts w:cs="Calibri"/>
                <w:iCs/>
                <w:sz w:val="24"/>
                <w:szCs w:val="24"/>
                <w:lang w:val="en-GB"/>
              </w:rPr>
              <w:t>or</w:t>
            </w:r>
          </w:p>
          <w:p w:rsidR="00881102" w:rsidRPr="00881102" w:rsidRDefault="00881102" w:rsidP="00440336">
            <w:pPr>
              <w:numPr>
                <w:ilvl w:val="0"/>
                <w:numId w:val="1"/>
              </w:numPr>
              <w:ind w:left="187" w:hanging="218"/>
              <w:rPr>
                <w:sz w:val="24"/>
                <w:szCs w:val="24"/>
                <w:lang w:val="en-GB"/>
              </w:rPr>
            </w:pPr>
            <w:r w:rsidRPr="00881102">
              <w:rPr>
                <w:sz w:val="24"/>
                <w:szCs w:val="24"/>
                <w:lang w:val="en-GB"/>
              </w:rPr>
              <w:t>level C for more than 20% of all AFIs</w:t>
            </w:r>
          </w:p>
        </w:tc>
        <w:tc>
          <w:tcPr>
            <w:tcW w:w="2268" w:type="dxa"/>
            <w:tcBorders>
              <w:bottom w:val="single" w:sz="4" w:space="0" w:color="auto"/>
            </w:tcBorders>
          </w:tcPr>
          <w:p w:rsidR="00881102" w:rsidRPr="00881102" w:rsidRDefault="00881102" w:rsidP="00440336">
            <w:pPr>
              <w:numPr>
                <w:ilvl w:val="0"/>
                <w:numId w:val="1"/>
              </w:numPr>
              <w:ind w:left="187" w:hanging="215"/>
              <w:rPr>
                <w:rFonts w:cs="Calibri"/>
                <w:iCs/>
                <w:sz w:val="24"/>
                <w:szCs w:val="24"/>
                <w:lang w:val="en-GB"/>
              </w:rPr>
            </w:pPr>
            <w:r w:rsidRPr="00881102">
              <w:rPr>
                <w:rFonts w:cs="Calibri"/>
                <w:iCs/>
                <w:sz w:val="24"/>
                <w:szCs w:val="24"/>
                <w:lang w:val="en-GB"/>
              </w:rPr>
              <w:t>level C for two and more nuclear-safely-significant AFs</w:t>
            </w:r>
          </w:p>
          <w:p w:rsidR="00881102" w:rsidRPr="00881102" w:rsidRDefault="00881102" w:rsidP="00440336">
            <w:pPr>
              <w:ind w:left="187"/>
              <w:rPr>
                <w:sz w:val="24"/>
                <w:szCs w:val="24"/>
                <w:lang w:val="en-GB"/>
              </w:rPr>
            </w:pPr>
            <w:r w:rsidRPr="00881102">
              <w:rPr>
                <w:sz w:val="24"/>
                <w:szCs w:val="24"/>
                <w:lang w:val="en-GB"/>
              </w:rPr>
              <w:t>or</w:t>
            </w:r>
          </w:p>
          <w:p w:rsidR="00881102" w:rsidRPr="00881102" w:rsidRDefault="00881102" w:rsidP="00440336">
            <w:pPr>
              <w:numPr>
                <w:ilvl w:val="0"/>
                <w:numId w:val="1"/>
              </w:numPr>
              <w:ind w:left="187" w:hanging="218"/>
              <w:rPr>
                <w:sz w:val="24"/>
                <w:szCs w:val="24"/>
                <w:lang w:val="en-GB"/>
              </w:rPr>
            </w:pPr>
            <w:r w:rsidRPr="00881102">
              <w:rPr>
                <w:rFonts w:cs="Calibri"/>
                <w:iCs/>
                <w:sz w:val="24"/>
                <w:szCs w:val="24"/>
                <w:lang w:val="en-GB"/>
              </w:rPr>
              <w:t>level C for two and more Safety Culture AFIs</w:t>
            </w:r>
          </w:p>
          <w:p w:rsidR="00881102" w:rsidRPr="00881102" w:rsidRDefault="00881102" w:rsidP="00440336">
            <w:pPr>
              <w:ind w:left="187"/>
              <w:rPr>
                <w:sz w:val="24"/>
                <w:szCs w:val="24"/>
                <w:lang w:val="en-GB"/>
              </w:rPr>
            </w:pPr>
            <w:r w:rsidRPr="00881102">
              <w:rPr>
                <w:rFonts w:cs="Calibri"/>
                <w:iCs/>
                <w:sz w:val="24"/>
                <w:szCs w:val="24"/>
                <w:lang w:val="en-GB"/>
              </w:rPr>
              <w:t>or</w:t>
            </w:r>
          </w:p>
          <w:p w:rsidR="00881102" w:rsidRPr="00881102" w:rsidRDefault="00881102" w:rsidP="00440336">
            <w:pPr>
              <w:numPr>
                <w:ilvl w:val="0"/>
                <w:numId w:val="1"/>
              </w:numPr>
              <w:ind w:left="187" w:hanging="218"/>
              <w:rPr>
                <w:sz w:val="24"/>
                <w:szCs w:val="24"/>
                <w:lang w:val="en-GB"/>
              </w:rPr>
            </w:pPr>
            <w:r w:rsidRPr="00881102">
              <w:rPr>
                <w:iCs/>
                <w:sz w:val="24"/>
                <w:szCs w:val="24"/>
                <w:lang w:val="en-GB"/>
              </w:rPr>
              <w:t>level D for any AFI</w:t>
            </w:r>
          </w:p>
        </w:tc>
        <w:tc>
          <w:tcPr>
            <w:tcW w:w="3544" w:type="dxa"/>
            <w:tcBorders>
              <w:bottom w:val="single" w:sz="4" w:space="0" w:color="auto"/>
            </w:tcBorders>
          </w:tcPr>
          <w:p w:rsidR="00E03492" w:rsidRPr="00DF2487" w:rsidRDefault="00DF2487" w:rsidP="00440336">
            <w:pPr>
              <w:ind w:left="186"/>
              <w:rPr>
                <w:rFonts w:cs="Calibri"/>
                <w:iCs/>
                <w:sz w:val="24"/>
                <w:szCs w:val="24"/>
                <w:lang w:val="en-GB"/>
              </w:rPr>
            </w:pPr>
            <w:r w:rsidRPr="00DF2487">
              <w:rPr>
                <w:rFonts w:cs="Calibri"/>
                <w:iCs/>
                <w:sz w:val="24"/>
                <w:szCs w:val="24"/>
                <w:lang w:val="en-GB"/>
              </w:rPr>
              <w:t>In the current period (between PR and Follow-Up) this criteria should not be used.</w:t>
            </w:r>
          </w:p>
        </w:tc>
        <w:tc>
          <w:tcPr>
            <w:tcW w:w="1984" w:type="dxa"/>
            <w:tcBorders>
              <w:bottom w:val="single" w:sz="4" w:space="0" w:color="auto"/>
            </w:tcBorders>
          </w:tcPr>
          <w:p w:rsidR="00881102" w:rsidRPr="00881102" w:rsidRDefault="00512CBC" w:rsidP="00440336">
            <w:pPr>
              <w:ind w:left="187"/>
              <w:rPr>
                <w:rFonts w:cs="Calibri"/>
                <w:iCs/>
                <w:sz w:val="24"/>
                <w:szCs w:val="24"/>
                <w:lang w:val="en-GB"/>
              </w:rPr>
            </w:pPr>
            <w:r w:rsidRPr="00512CBC">
              <w:rPr>
                <w:rFonts w:cs="Calibri"/>
                <w:b/>
                <w:iCs/>
                <w:sz w:val="24"/>
                <w:szCs w:val="24"/>
                <w:lang w:val="en-GB"/>
              </w:rPr>
              <w:t>This criteria should not be used.</w:t>
            </w:r>
          </w:p>
        </w:tc>
      </w:tr>
      <w:tr w:rsidR="00881102" w:rsidRPr="00881102" w:rsidTr="008C0151">
        <w:trPr>
          <w:cantSplit/>
          <w:trHeight w:val="795"/>
        </w:trPr>
        <w:tc>
          <w:tcPr>
            <w:tcW w:w="2723" w:type="dxa"/>
            <w:tcBorders>
              <w:top w:val="single" w:sz="4" w:space="0" w:color="auto"/>
              <w:left w:val="single" w:sz="4" w:space="0" w:color="auto"/>
              <w:bottom w:val="single" w:sz="4" w:space="0" w:color="auto"/>
              <w:right w:val="single" w:sz="4" w:space="0" w:color="auto"/>
            </w:tcBorders>
            <w:hideMark/>
          </w:tcPr>
          <w:p w:rsidR="00881102" w:rsidRPr="00440336" w:rsidRDefault="00881102" w:rsidP="00440336">
            <w:pPr>
              <w:numPr>
                <w:ilvl w:val="1"/>
                <w:numId w:val="5"/>
              </w:numPr>
              <w:tabs>
                <w:tab w:val="right" w:pos="476"/>
              </w:tabs>
              <w:ind w:left="206" w:hanging="144"/>
              <w:contextualSpacing/>
              <w:rPr>
                <w:rFonts w:ascii="Times New Roman" w:eastAsia="Times New Roman" w:hAnsi="Times New Roman" w:cs="Calibri"/>
                <w:iCs/>
                <w:sz w:val="24"/>
                <w:szCs w:val="24"/>
                <w:lang w:val="en-GB"/>
              </w:rPr>
            </w:pPr>
            <w:r w:rsidRPr="00557AD1">
              <w:rPr>
                <w:rFonts w:ascii="Times New Roman" w:eastAsia="Times New Roman" w:hAnsi="Times New Roman" w:cs="Calibri"/>
                <w:iCs/>
                <w:sz w:val="24"/>
                <w:szCs w:val="24"/>
                <w:lang w:val="en-GB"/>
              </w:rPr>
              <w:t>Achieving long-term goals</w:t>
            </w:r>
            <w:r w:rsidRPr="00557AD1">
              <w:rPr>
                <w:rFonts w:ascii="Times New Roman" w:eastAsia="Times New Roman" w:hAnsi="Times New Roman" w:cs="Calibri"/>
                <w:iCs/>
                <w:sz w:val="24"/>
                <w:szCs w:val="24"/>
                <w:lang w:val="en-GB"/>
              </w:rPr>
              <w:footnoteReference w:id="5"/>
            </w:r>
            <w:r w:rsidRPr="00557AD1">
              <w:rPr>
                <w:rFonts w:ascii="Times New Roman" w:eastAsia="Times New Roman" w:hAnsi="Times New Roman" w:cs="Calibri"/>
                <w:iCs/>
                <w:sz w:val="24"/>
                <w:szCs w:val="24"/>
                <w:lang w:val="en-GB"/>
              </w:rPr>
              <w:t xml:space="preserve"> for key WANO performance indicators</w:t>
            </w:r>
            <w:r w:rsidRPr="00557AD1">
              <w:rPr>
                <w:rFonts w:ascii="Times New Roman" w:eastAsia="Times New Roman" w:hAnsi="Times New Roman" w:cs="Calibri"/>
                <w:iCs/>
                <w:sz w:val="24"/>
                <w:szCs w:val="24"/>
                <w:lang w:val="en-GB"/>
              </w:rPr>
              <w:footnoteReference w:id="6"/>
            </w:r>
            <w:r w:rsidRPr="00557AD1">
              <w:rPr>
                <w:rFonts w:ascii="Times New Roman" w:eastAsia="Times New Roman" w:hAnsi="Times New Roman" w:cs="Calibri"/>
                <w:iCs/>
                <w:sz w:val="24"/>
                <w:szCs w:val="24"/>
                <w:lang w:val="en-GB"/>
              </w:rPr>
              <w:t xml:space="preserve"> for the previous calendar year calculated </w:t>
            </w:r>
            <w:r w:rsidRPr="00557AD1">
              <w:rPr>
                <w:rFonts w:ascii="Times New Roman" w:eastAsia="Times New Roman" w:hAnsi="Times New Roman" w:cs="Calibri"/>
                <w:iCs/>
                <w:sz w:val="24"/>
                <w:szCs w:val="24"/>
                <w:lang w:val="en-GB"/>
              </w:rPr>
              <w:footnoteReference w:id="7"/>
            </w:r>
            <w:r w:rsidRPr="00557AD1">
              <w:rPr>
                <w:rFonts w:ascii="Times New Roman" w:eastAsia="Times New Roman" w:hAnsi="Times New Roman" w:cs="Calibri"/>
                <w:iCs/>
                <w:sz w:val="24"/>
                <w:szCs w:val="24"/>
                <w:lang w:val="en-GB"/>
              </w:rPr>
              <w:t xml:space="preserve"> as follows: К = number of indicators that have not achieved long-term goals </w:t>
            </w:r>
            <w:r w:rsidRPr="00557AD1">
              <w:rPr>
                <w:rFonts w:ascii="Times New Roman" w:eastAsia="Times New Roman" w:hAnsi="Times New Roman" w:cs="Calibri"/>
                <w:iCs/>
                <w:sz w:val="24"/>
                <w:szCs w:val="24"/>
                <w:lang w:val="en-GB"/>
              </w:rPr>
              <w:footnoteReference w:id="8"/>
            </w:r>
            <w:r w:rsidRPr="00557AD1">
              <w:rPr>
                <w:rFonts w:ascii="Times New Roman" w:eastAsia="Times New Roman" w:hAnsi="Times New Roman" w:cs="Calibri"/>
                <w:iCs/>
                <w:sz w:val="24"/>
                <w:szCs w:val="24"/>
                <w:lang w:val="en-GB"/>
              </w:rPr>
              <w:t xml:space="preserve"> / number of units</w:t>
            </w:r>
          </w:p>
        </w:tc>
        <w:tc>
          <w:tcPr>
            <w:tcW w:w="2409" w:type="dxa"/>
            <w:tcBorders>
              <w:top w:val="single" w:sz="4" w:space="0" w:color="auto"/>
              <w:left w:val="single" w:sz="4" w:space="0" w:color="auto"/>
              <w:bottom w:val="single" w:sz="4" w:space="0" w:color="auto"/>
              <w:right w:val="single" w:sz="4" w:space="0" w:color="auto"/>
            </w:tcBorders>
            <w:hideMark/>
          </w:tcPr>
          <w:p w:rsidR="00881102" w:rsidRPr="00881102" w:rsidRDefault="00881102" w:rsidP="00881102">
            <w:pPr>
              <w:numPr>
                <w:ilvl w:val="0"/>
                <w:numId w:val="1"/>
              </w:numPr>
              <w:spacing w:before="120" w:after="120"/>
              <w:ind w:left="186" w:hanging="218"/>
              <w:rPr>
                <w:sz w:val="24"/>
                <w:szCs w:val="24"/>
                <w:lang w:val="en-GB"/>
              </w:rPr>
            </w:pPr>
            <w:r w:rsidRPr="00881102">
              <w:rPr>
                <w:sz w:val="24"/>
                <w:szCs w:val="24"/>
                <w:lang w:val="en-GB"/>
              </w:rPr>
              <w:t>К≤1</w:t>
            </w:r>
          </w:p>
        </w:tc>
        <w:tc>
          <w:tcPr>
            <w:tcW w:w="2694" w:type="dxa"/>
            <w:tcBorders>
              <w:top w:val="single" w:sz="4" w:space="0" w:color="auto"/>
              <w:left w:val="single" w:sz="4" w:space="0" w:color="auto"/>
              <w:bottom w:val="single" w:sz="4" w:space="0" w:color="auto"/>
              <w:right w:val="single" w:sz="4" w:space="0" w:color="auto"/>
            </w:tcBorders>
            <w:hideMark/>
          </w:tcPr>
          <w:p w:rsidR="00881102" w:rsidRPr="00881102" w:rsidRDefault="00881102" w:rsidP="00881102">
            <w:pPr>
              <w:numPr>
                <w:ilvl w:val="0"/>
                <w:numId w:val="1"/>
              </w:numPr>
              <w:spacing w:before="120" w:after="120"/>
              <w:ind w:left="186" w:hanging="218"/>
              <w:rPr>
                <w:sz w:val="24"/>
                <w:szCs w:val="24"/>
                <w:lang w:val="en-GB"/>
              </w:rPr>
            </w:pPr>
            <w:r w:rsidRPr="00881102">
              <w:rPr>
                <w:sz w:val="24"/>
                <w:szCs w:val="24"/>
                <w:lang w:val="en-GB"/>
              </w:rPr>
              <w:t xml:space="preserve"> 1&lt;К&lt;3</w:t>
            </w:r>
          </w:p>
        </w:tc>
        <w:tc>
          <w:tcPr>
            <w:tcW w:w="2268" w:type="dxa"/>
            <w:tcBorders>
              <w:top w:val="single" w:sz="4" w:space="0" w:color="auto"/>
              <w:left w:val="single" w:sz="4" w:space="0" w:color="auto"/>
              <w:bottom w:val="single" w:sz="4" w:space="0" w:color="auto"/>
              <w:right w:val="single" w:sz="4" w:space="0" w:color="auto"/>
            </w:tcBorders>
            <w:hideMark/>
          </w:tcPr>
          <w:p w:rsidR="00881102" w:rsidRPr="00881102" w:rsidRDefault="00881102" w:rsidP="00881102">
            <w:pPr>
              <w:numPr>
                <w:ilvl w:val="0"/>
                <w:numId w:val="1"/>
              </w:numPr>
              <w:spacing w:before="120" w:after="120"/>
              <w:ind w:left="186" w:hanging="218"/>
              <w:rPr>
                <w:sz w:val="24"/>
                <w:szCs w:val="24"/>
                <w:lang w:val="en-GB"/>
              </w:rPr>
            </w:pPr>
            <w:r w:rsidRPr="00881102">
              <w:rPr>
                <w:sz w:val="24"/>
                <w:szCs w:val="24"/>
                <w:lang w:val="en-GB"/>
              </w:rPr>
              <w:t>К≥3</w:t>
            </w:r>
          </w:p>
        </w:tc>
        <w:tc>
          <w:tcPr>
            <w:tcW w:w="3544" w:type="dxa"/>
            <w:tcBorders>
              <w:top w:val="single" w:sz="4" w:space="0" w:color="auto"/>
              <w:left w:val="single" w:sz="4" w:space="0" w:color="auto"/>
              <w:bottom w:val="single" w:sz="4" w:space="0" w:color="auto"/>
              <w:right w:val="single" w:sz="4" w:space="0" w:color="auto"/>
            </w:tcBorders>
          </w:tcPr>
          <w:p w:rsidR="00DF2487" w:rsidRPr="008C0151" w:rsidRDefault="00993AFE" w:rsidP="00993AFE">
            <w:pPr>
              <w:rPr>
                <w:rFonts w:cs="Calibri"/>
                <w:iCs/>
                <w:sz w:val="24"/>
                <w:szCs w:val="24"/>
                <w:lang w:val="en-GB"/>
              </w:rPr>
            </w:pPr>
            <w:r>
              <w:rPr>
                <w:rFonts w:cs="Calibri"/>
                <w:iCs/>
                <w:sz w:val="24"/>
                <w:szCs w:val="24"/>
                <w:lang w:val="en-GB"/>
              </w:rPr>
              <w:t>T</w:t>
            </w:r>
            <w:r w:rsidRPr="00993AFE">
              <w:rPr>
                <w:rFonts w:cs="Calibri"/>
                <w:iCs/>
                <w:sz w:val="24"/>
                <w:szCs w:val="24"/>
                <w:lang w:val="en-GB"/>
              </w:rPr>
              <w:t>here are key performance indicators for which the long-term goals have not been reached in the previous year, th</w:t>
            </w:r>
            <w:r w:rsidRPr="008C0151">
              <w:rPr>
                <w:rFonts w:cs="Calibri"/>
                <w:iCs/>
                <w:sz w:val="24"/>
                <w:szCs w:val="24"/>
                <w:lang w:val="en-GB"/>
              </w:rPr>
              <w:t>en calculate the K factor:</w:t>
            </w:r>
          </w:p>
          <w:p w:rsidR="00E03492" w:rsidRPr="008C0151" w:rsidRDefault="00C36BC6" w:rsidP="00993AFE">
            <w:pPr>
              <w:ind w:left="186"/>
              <w:rPr>
                <w:rFonts w:cs="Calibri"/>
                <w:sz w:val="24"/>
                <w:szCs w:val="24"/>
                <w:lang w:val="en-GB"/>
              </w:rPr>
            </w:pPr>
            <m:oMathPara>
              <m:oMath>
                <m:r>
                  <m:rPr>
                    <m:sty m:val="p"/>
                  </m:rPr>
                  <w:rPr>
                    <w:rFonts w:ascii="Cambria Math" w:hAnsi="Cambria Math" w:cs="Calibri"/>
                    <w:sz w:val="24"/>
                    <w:szCs w:val="24"/>
                    <w:lang w:val="en-GB"/>
                  </w:rPr>
                  <m:t>К=2</m:t>
                </m:r>
              </m:oMath>
            </m:oMathPara>
          </w:p>
          <w:p w:rsidR="00993AFE" w:rsidRPr="008C0151" w:rsidRDefault="00993AFE" w:rsidP="00993AFE">
            <w:pPr>
              <w:ind w:left="186"/>
              <w:rPr>
                <w:rFonts w:cs="Calibri"/>
                <w:iCs/>
                <w:sz w:val="24"/>
                <w:szCs w:val="24"/>
                <w:lang w:val="en-GB"/>
              </w:rPr>
            </w:pPr>
            <w:r w:rsidRPr="008C0151">
              <w:rPr>
                <w:rFonts w:cs="Calibri"/>
                <w:iCs/>
                <w:sz w:val="24"/>
                <w:szCs w:val="24"/>
                <w:lang w:val="en-GB"/>
              </w:rPr>
              <w:t>(US7=2.09)</w:t>
            </w:r>
          </w:p>
          <w:p w:rsidR="00993AFE" w:rsidRPr="00DF2487" w:rsidRDefault="00993AFE" w:rsidP="00993AFE">
            <w:pPr>
              <w:ind w:left="186"/>
              <w:rPr>
                <w:rFonts w:cs="Calibri"/>
                <w:iCs/>
                <w:sz w:val="24"/>
                <w:szCs w:val="24"/>
                <w:lang w:val="en-GB"/>
              </w:rPr>
            </w:pPr>
            <w:r w:rsidRPr="008C0151">
              <w:rPr>
                <w:rFonts w:cs="Calibri"/>
                <w:iCs/>
                <w:sz w:val="24"/>
                <w:szCs w:val="24"/>
                <w:lang w:val="en-GB"/>
              </w:rPr>
              <w:t>(FLR=5.3</w:t>
            </w:r>
            <w:r w:rsidRPr="00993AFE">
              <w:rPr>
                <w:rFonts w:cs="Calibri"/>
                <w:iCs/>
                <w:sz w:val="24"/>
                <w:szCs w:val="24"/>
                <w:lang w:val="en-GB"/>
              </w:rPr>
              <w:t>5)</w:t>
            </w:r>
          </w:p>
        </w:tc>
        <w:tc>
          <w:tcPr>
            <w:tcW w:w="1984" w:type="dxa"/>
            <w:tcBorders>
              <w:top w:val="single" w:sz="4" w:space="0" w:color="auto"/>
              <w:left w:val="single" w:sz="4" w:space="0" w:color="auto"/>
              <w:bottom w:val="single" w:sz="4" w:space="0" w:color="auto"/>
              <w:right w:val="single" w:sz="4" w:space="0" w:color="auto"/>
            </w:tcBorders>
          </w:tcPr>
          <w:p w:rsidR="00881102" w:rsidRPr="00C36BC6" w:rsidRDefault="00881102" w:rsidP="00881102">
            <w:pPr>
              <w:spacing w:before="120" w:after="120"/>
              <w:ind w:left="186"/>
              <w:rPr>
                <w:rFonts w:cs="Calibri"/>
                <w:iCs/>
                <w:sz w:val="24"/>
                <w:szCs w:val="24"/>
                <w:lang w:val="en-GB"/>
              </w:rPr>
            </w:pPr>
            <w:r w:rsidRPr="00C36BC6">
              <w:rPr>
                <w:rFonts w:cs="Calibri"/>
                <w:b/>
                <w:iCs/>
                <w:sz w:val="24"/>
                <w:szCs w:val="24"/>
                <w:lang w:val="en-GB"/>
              </w:rPr>
              <w:t>Fulfilled</w:t>
            </w:r>
          </w:p>
          <w:p w:rsidR="00881102" w:rsidRPr="00881102" w:rsidRDefault="00881102" w:rsidP="008C0151">
            <w:pPr>
              <w:spacing w:before="120" w:after="120"/>
              <w:ind w:left="186"/>
              <w:rPr>
                <w:sz w:val="24"/>
                <w:szCs w:val="24"/>
                <w:lang w:val="en-GB"/>
              </w:rPr>
            </w:pPr>
            <w:r w:rsidRPr="00C36BC6">
              <w:rPr>
                <w:b/>
                <w:bCs/>
                <w:sz w:val="24"/>
                <w:szCs w:val="24"/>
                <w:lang w:val="en-GB"/>
              </w:rPr>
              <w:t>Limit</w:t>
            </w:r>
            <w:r w:rsidRPr="00C36BC6">
              <w:rPr>
                <w:b/>
                <w:sz w:val="24"/>
                <w:szCs w:val="24"/>
                <w:lang w:val="en-GB"/>
              </w:rPr>
              <w:t xml:space="preserve"> </w:t>
            </w:r>
            <w:r w:rsidR="008C0151">
              <w:rPr>
                <w:b/>
                <w:sz w:val="24"/>
                <w:szCs w:val="24"/>
                <w:lang w:val="en-GB"/>
              </w:rPr>
              <w:t>2</w:t>
            </w:r>
            <w:r w:rsidRPr="00C36BC6">
              <w:rPr>
                <w:b/>
                <w:sz w:val="24"/>
                <w:szCs w:val="24"/>
                <w:lang w:val="en-GB"/>
              </w:rPr>
              <w:t xml:space="preserve"> </w:t>
            </w:r>
          </w:p>
        </w:tc>
      </w:tr>
      <w:tr w:rsidR="00881102" w:rsidRPr="00881102" w:rsidTr="008C0151">
        <w:trPr>
          <w:trHeight w:val="70"/>
        </w:trPr>
        <w:tc>
          <w:tcPr>
            <w:tcW w:w="2723" w:type="dxa"/>
            <w:tcBorders>
              <w:top w:val="single" w:sz="4" w:space="0" w:color="auto"/>
              <w:left w:val="single" w:sz="4" w:space="0" w:color="auto"/>
              <w:bottom w:val="single" w:sz="4" w:space="0" w:color="auto"/>
              <w:right w:val="single" w:sz="4" w:space="0" w:color="auto"/>
            </w:tcBorders>
            <w:hideMark/>
          </w:tcPr>
          <w:p w:rsidR="00881102" w:rsidRPr="00557AD1" w:rsidRDefault="00881102" w:rsidP="00440336">
            <w:pPr>
              <w:numPr>
                <w:ilvl w:val="1"/>
                <w:numId w:val="5"/>
              </w:numPr>
              <w:tabs>
                <w:tab w:val="right" w:pos="476"/>
              </w:tabs>
              <w:ind w:left="206" w:hanging="144"/>
              <w:contextualSpacing/>
              <w:rPr>
                <w:rFonts w:ascii="Times New Roman" w:eastAsia="Times New Roman" w:hAnsi="Times New Roman" w:cs="Calibri"/>
                <w:iCs/>
                <w:sz w:val="24"/>
                <w:szCs w:val="24"/>
                <w:lang w:val="en-GB"/>
              </w:rPr>
            </w:pPr>
            <w:r w:rsidRPr="00557AD1">
              <w:rPr>
                <w:rFonts w:ascii="Times New Roman" w:eastAsia="Times New Roman" w:hAnsi="Times New Roman" w:cs="Calibri"/>
                <w:iCs/>
                <w:sz w:val="24"/>
                <w:szCs w:val="24"/>
                <w:lang w:val="en-GB"/>
              </w:rPr>
              <w:t>Decline of key indicators during at least two quarters successively, calculated by the formula: K = number of indicators that have declined/ number of units</w:t>
            </w:r>
          </w:p>
        </w:tc>
        <w:tc>
          <w:tcPr>
            <w:tcW w:w="2409" w:type="dxa"/>
            <w:tcBorders>
              <w:top w:val="single" w:sz="4" w:space="0" w:color="auto"/>
              <w:left w:val="single" w:sz="4" w:space="0" w:color="auto"/>
              <w:bottom w:val="single" w:sz="4" w:space="0" w:color="auto"/>
              <w:right w:val="single" w:sz="4" w:space="0" w:color="auto"/>
            </w:tcBorders>
            <w:hideMark/>
          </w:tcPr>
          <w:p w:rsidR="00881102" w:rsidRPr="00881102" w:rsidRDefault="00881102" w:rsidP="00881102">
            <w:pPr>
              <w:numPr>
                <w:ilvl w:val="0"/>
                <w:numId w:val="1"/>
              </w:numPr>
              <w:spacing w:before="120" w:after="120"/>
              <w:ind w:left="186" w:hanging="218"/>
              <w:rPr>
                <w:sz w:val="24"/>
                <w:szCs w:val="24"/>
                <w:lang w:val="en-GB"/>
              </w:rPr>
            </w:pPr>
            <w:r w:rsidRPr="00881102">
              <w:rPr>
                <w:sz w:val="24"/>
                <w:szCs w:val="24"/>
                <w:lang w:val="en-GB"/>
              </w:rPr>
              <w:t>К≤1</w:t>
            </w:r>
          </w:p>
        </w:tc>
        <w:tc>
          <w:tcPr>
            <w:tcW w:w="2694" w:type="dxa"/>
            <w:tcBorders>
              <w:top w:val="single" w:sz="4" w:space="0" w:color="auto"/>
              <w:left w:val="single" w:sz="4" w:space="0" w:color="auto"/>
              <w:bottom w:val="single" w:sz="4" w:space="0" w:color="auto"/>
              <w:right w:val="single" w:sz="4" w:space="0" w:color="auto"/>
            </w:tcBorders>
            <w:hideMark/>
          </w:tcPr>
          <w:p w:rsidR="00881102" w:rsidRPr="00881102" w:rsidRDefault="00881102" w:rsidP="00881102">
            <w:pPr>
              <w:numPr>
                <w:ilvl w:val="0"/>
                <w:numId w:val="1"/>
              </w:numPr>
              <w:spacing w:before="120" w:after="120"/>
              <w:ind w:left="186" w:hanging="218"/>
              <w:rPr>
                <w:sz w:val="24"/>
                <w:szCs w:val="24"/>
                <w:lang w:val="en-GB"/>
              </w:rPr>
            </w:pPr>
            <w:r w:rsidRPr="00881102">
              <w:rPr>
                <w:sz w:val="24"/>
                <w:szCs w:val="24"/>
                <w:lang w:val="en-GB"/>
              </w:rPr>
              <w:t xml:space="preserve"> 1&lt;К&lt;3</w:t>
            </w:r>
          </w:p>
        </w:tc>
        <w:tc>
          <w:tcPr>
            <w:tcW w:w="2268" w:type="dxa"/>
            <w:tcBorders>
              <w:top w:val="single" w:sz="4" w:space="0" w:color="auto"/>
              <w:left w:val="single" w:sz="4" w:space="0" w:color="auto"/>
              <w:bottom w:val="single" w:sz="4" w:space="0" w:color="auto"/>
              <w:right w:val="single" w:sz="4" w:space="0" w:color="auto"/>
            </w:tcBorders>
            <w:hideMark/>
          </w:tcPr>
          <w:p w:rsidR="00881102" w:rsidRPr="00881102" w:rsidRDefault="00881102" w:rsidP="00881102">
            <w:pPr>
              <w:numPr>
                <w:ilvl w:val="0"/>
                <w:numId w:val="1"/>
              </w:numPr>
              <w:spacing w:before="120" w:after="120"/>
              <w:ind w:left="186" w:hanging="218"/>
              <w:rPr>
                <w:sz w:val="24"/>
                <w:szCs w:val="24"/>
                <w:lang w:val="en-GB"/>
              </w:rPr>
            </w:pPr>
            <w:r w:rsidRPr="00881102">
              <w:rPr>
                <w:sz w:val="24"/>
                <w:szCs w:val="24"/>
                <w:lang w:val="en-GB"/>
              </w:rPr>
              <w:t>К≥3</w:t>
            </w:r>
          </w:p>
        </w:tc>
        <w:tc>
          <w:tcPr>
            <w:tcW w:w="3544" w:type="dxa"/>
            <w:tcBorders>
              <w:top w:val="single" w:sz="4" w:space="0" w:color="auto"/>
              <w:left w:val="single" w:sz="4" w:space="0" w:color="auto"/>
              <w:bottom w:val="single" w:sz="4" w:space="0" w:color="auto"/>
              <w:right w:val="single" w:sz="4" w:space="0" w:color="auto"/>
            </w:tcBorders>
          </w:tcPr>
          <w:p w:rsidR="008C0151" w:rsidRDefault="00DF2487" w:rsidP="008C0151">
            <w:pPr>
              <w:rPr>
                <w:rFonts w:ascii="Cambria Math" w:hAnsi="Cambria Math" w:cs="Calibri"/>
                <w:iCs/>
                <w:sz w:val="24"/>
                <w:szCs w:val="24"/>
                <w:lang w:val="en-GB"/>
              </w:rPr>
            </w:pPr>
            <w:r w:rsidRPr="008C0151">
              <w:rPr>
                <w:rFonts w:ascii="Cambria Math" w:hAnsi="Cambria Math" w:cs="Calibri"/>
                <w:iCs/>
                <w:sz w:val="24"/>
                <w:szCs w:val="24"/>
                <w:lang w:val="en-GB"/>
              </w:rPr>
              <w:t xml:space="preserve"> </w:t>
            </w:r>
            <w:r w:rsidR="008C0151" w:rsidRPr="008C0151">
              <w:rPr>
                <w:rFonts w:ascii="Cambria Math" w:hAnsi="Cambria Math" w:cs="Calibri"/>
                <w:iCs/>
                <w:sz w:val="24"/>
                <w:szCs w:val="24"/>
                <w:lang w:val="en-GB"/>
              </w:rPr>
              <w:t>There are key performance indicators that decline for no less than two quarters successively, then calculate the K factor</w:t>
            </w:r>
            <w:r w:rsidR="008C0151">
              <w:rPr>
                <w:rFonts w:ascii="Cambria Math" w:hAnsi="Cambria Math" w:cs="Calibri"/>
                <w:iCs/>
                <w:sz w:val="24"/>
                <w:szCs w:val="24"/>
                <w:lang w:val="en-GB"/>
              </w:rPr>
              <w:t>:</w:t>
            </w:r>
          </w:p>
          <w:p w:rsidR="008C0151" w:rsidRPr="008C0151" w:rsidRDefault="008C0151" w:rsidP="008C0151">
            <w:pPr>
              <w:rPr>
                <w:rFonts w:ascii="Cambria Math" w:hAnsi="Cambria Math" w:cs="Calibri"/>
                <w:iCs/>
                <w:sz w:val="24"/>
                <w:szCs w:val="24"/>
                <w:lang w:val="en-GB"/>
              </w:rPr>
            </w:pPr>
          </w:p>
          <w:p w:rsidR="008C0151" w:rsidRPr="008C0151" w:rsidRDefault="008C0151" w:rsidP="008C0151">
            <w:pPr>
              <w:rPr>
                <w:rFonts w:ascii="Cambria Math" w:hAnsi="Cambria Math" w:cs="Calibri"/>
                <w:iCs/>
                <w:sz w:val="24"/>
                <w:szCs w:val="24"/>
                <w:lang w:val="en-GB"/>
              </w:rPr>
            </w:pPr>
            <m:oMathPara>
              <m:oMathParaPr>
                <m:jc m:val="centerGroup"/>
              </m:oMathParaPr>
              <m:oMath>
                <m:r>
                  <m:rPr>
                    <m:sty m:val="p"/>
                  </m:rPr>
                  <w:rPr>
                    <w:rFonts w:ascii="Cambria Math" w:hAnsi="Cambria Math" w:cs="Calibri"/>
                    <w:sz w:val="24"/>
                    <w:szCs w:val="24"/>
                    <w:lang w:val="en-GB"/>
                  </w:rPr>
                  <m:t>К=2</m:t>
                </m:r>
              </m:oMath>
            </m:oMathPara>
          </w:p>
          <w:p w:rsidR="008C0151" w:rsidRPr="008C0151" w:rsidRDefault="008C0151" w:rsidP="008C0151">
            <w:pPr>
              <w:rPr>
                <w:rFonts w:ascii="Cambria Math" w:hAnsi="Cambria Math" w:cs="Calibri"/>
                <w:iCs/>
                <w:sz w:val="24"/>
                <w:szCs w:val="24"/>
                <w:lang w:val="en-GB"/>
              </w:rPr>
            </w:pPr>
          </w:p>
          <w:p w:rsidR="008C0151" w:rsidRPr="008C0151" w:rsidRDefault="008C0151" w:rsidP="008C0151">
            <w:pPr>
              <w:rPr>
                <w:rFonts w:ascii="Cambria Math" w:hAnsi="Cambria Math" w:cs="Calibri"/>
                <w:iCs/>
                <w:sz w:val="24"/>
                <w:szCs w:val="24"/>
                <w:lang w:val="en-GB"/>
              </w:rPr>
            </w:pPr>
            <w:r w:rsidRPr="008C0151">
              <w:rPr>
                <w:rFonts w:ascii="Cambria Math" w:hAnsi="Cambria Math" w:cs="Calibri"/>
                <w:iCs/>
                <w:sz w:val="24"/>
                <w:szCs w:val="24"/>
                <w:lang w:val="en-GB"/>
              </w:rPr>
              <w:t>(FLR:20Q3=5.22;20Q4=5.35)</w:t>
            </w:r>
          </w:p>
          <w:p w:rsidR="008C0151" w:rsidRPr="008C0151" w:rsidRDefault="008C0151" w:rsidP="008C0151">
            <w:pPr>
              <w:rPr>
                <w:rFonts w:ascii="Cambria Math" w:hAnsi="Cambria Math" w:cs="Calibri"/>
                <w:iCs/>
                <w:sz w:val="24"/>
                <w:szCs w:val="24"/>
                <w:lang w:val="en-GB"/>
              </w:rPr>
            </w:pPr>
            <w:r w:rsidRPr="008C0151">
              <w:rPr>
                <w:rFonts w:ascii="Cambria Math" w:hAnsi="Cambria Math" w:cs="Calibri"/>
                <w:iCs/>
                <w:sz w:val="24"/>
                <w:szCs w:val="24"/>
                <w:lang w:val="en-GB"/>
              </w:rPr>
              <w:t>(US7:20Q3=2.03;20Q4=2.09</w:t>
            </w:r>
            <w:r>
              <w:rPr>
                <w:rFonts w:ascii="Cambria Math" w:hAnsi="Cambria Math" w:cs="Calibri"/>
                <w:iCs/>
                <w:sz w:val="24"/>
                <w:szCs w:val="24"/>
                <w:lang w:val="en-GB"/>
              </w:rPr>
              <w:t>)</w:t>
            </w:r>
            <w:r w:rsidRPr="008C0151">
              <w:rPr>
                <w:rFonts w:ascii="Cambria Math" w:hAnsi="Cambria Math" w:cs="Calibri"/>
                <w:iCs/>
                <w:sz w:val="24"/>
                <w:szCs w:val="24"/>
                <w:lang w:val="en-GB"/>
              </w:rPr>
              <w:t xml:space="preserve"> </w:t>
            </w:r>
          </w:p>
          <w:p w:rsidR="00881102" w:rsidRPr="008C0151" w:rsidRDefault="00881102" w:rsidP="00DF2487">
            <w:pPr>
              <w:ind w:left="-106"/>
              <w:rPr>
                <w:rFonts w:ascii="Cambria Math" w:hAnsi="Cambria Math" w:cs="Calibri"/>
                <w:iCs/>
                <w:sz w:val="24"/>
                <w:szCs w:val="24"/>
                <w:lang w:val="en-GB"/>
              </w:rPr>
            </w:pPr>
          </w:p>
        </w:tc>
        <w:tc>
          <w:tcPr>
            <w:tcW w:w="1984" w:type="dxa"/>
            <w:tcBorders>
              <w:top w:val="single" w:sz="4" w:space="0" w:color="auto"/>
              <w:left w:val="single" w:sz="4" w:space="0" w:color="auto"/>
              <w:bottom w:val="single" w:sz="4" w:space="0" w:color="auto"/>
              <w:right w:val="single" w:sz="4" w:space="0" w:color="auto"/>
            </w:tcBorders>
          </w:tcPr>
          <w:p w:rsidR="00881102" w:rsidRPr="007855B5" w:rsidRDefault="00881102" w:rsidP="00881102">
            <w:pPr>
              <w:spacing w:before="120" w:after="120"/>
              <w:ind w:left="186"/>
              <w:rPr>
                <w:rFonts w:cs="Calibri"/>
                <w:iCs/>
                <w:sz w:val="24"/>
                <w:szCs w:val="24"/>
                <w:lang w:val="en-GB"/>
              </w:rPr>
            </w:pPr>
            <w:r w:rsidRPr="007855B5">
              <w:rPr>
                <w:rFonts w:cs="Calibri"/>
                <w:b/>
                <w:iCs/>
                <w:sz w:val="24"/>
                <w:szCs w:val="24"/>
                <w:lang w:val="en-GB"/>
              </w:rPr>
              <w:t>Fulfilled</w:t>
            </w:r>
          </w:p>
          <w:p w:rsidR="00881102" w:rsidRPr="00881102" w:rsidRDefault="00881102" w:rsidP="00C36BC6">
            <w:pPr>
              <w:spacing w:before="120" w:after="120"/>
              <w:ind w:left="175"/>
              <w:rPr>
                <w:sz w:val="24"/>
                <w:szCs w:val="24"/>
                <w:lang w:val="en-GB"/>
              </w:rPr>
            </w:pPr>
            <w:r w:rsidRPr="007855B5">
              <w:rPr>
                <w:b/>
                <w:bCs/>
                <w:sz w:val="24"/>
                <w:szCs w:val="24"/>
                <w:lang w:val="en-GB"/>
              </w:rPr>
              <w:t>Limit</w:t>
            </w:r>
            <w:r w:rsidRPr="007855B5">
              <w:rPr>
                <w:b/>
                <w:sz w:val="24"/>
                <w:szCs w:val="24"/>
                <w:lang w:val="en-GB"/>
              </w:rPr>
              <w:t xml:space="preserve"> </w:t>
            </w:r>
            <w:r w:rsidR="00C36BC6" w:rsidRPr="007855B5">
              <w:rPr>
                <w:b/>
                <w:sz w:val="24"/>
                <w:szCs w:val="24"/>
                <w:lang w:val="en-GB"/>
              </w:rPr>
              <w:t>2</w:t>
            </w:r>
            <w:r w:rsidRPr="007855B5">
              <w:rPr>
                <w:b/>
                <w:sz w:val="24"/>
                <w:szCs w:val="24"/>
                <w:lang w:val="en-GB"/>
              </w:rPr>
              <w:t xml:space="preserve"> </w:t>
            </w:r>
          </w:p>
        </w:tc>
      </w:tr>
      <w:tr w:rsidR="00881102" w:rsidRPr="00881102" w:rsidTr="008C0151">
        <w:trPr>
          <w:trHeight w:val="370"/>
        </w:trPr>
        <w:tc>
          <w:tcPr>
            <w:tcW w:w="2723" w:type="dxa"/>
          </w:tcPr>
          <w:p w:rsidR="00881102" w:rsidRPr="00557AD1" w:rsidRDefault="00881102" w:rsidP="00440336">
            <w:pPr>
              <w:numPr>
                <w:ilvl w:val="1"/>
                <w:numId w:val="5"/>
              </w:numPr>
              <w:tabs>
                <w:tab w:val="right" w:pos="476"/>
              </w:tabs>
              <w:ind w:left="206" w:hanging="144"/>
              <w:contextualSpacing/>
              <w:rPr>
                <w:rFonts w:ascii="Times New Roman" w:eastAsia="Times New Roman" w:hAnsi="Times New Roman" w:cs="Calibri"/>
                <w:iCs/>
                <w:sz w:val="24"/>
                <w:szCs w:val="24"/>
                <w:lang w:val="en-GB"/>
              </w:rPr>
            </w:pPr>
            <w:r w:rsidRPr="00557AD1">
              <w:rPr>
                <w:rFonts w:ascii="Times New Roman" w:eastAsia="Times New Roman" w:hAnsi="Times New Roman" w:cs="Calibri"/>
                <w:iCs/>
                <w:sz w:val="24"/>
                <w:szCs w:val="24"/>
                <w:lang w:val="en-GB"/>
              </w:rPr>
              <w:t>Occurrence of “Significant” or “Noteworthy” events that reveal major issues at the station.</w:t>
            </w:r>
          </w:p>
        </w:tc>
        <w:tc>
          <w:tcPr>
            <w:tcW w:w="2409" w:type="dxa"/>
          </w:tcPr>
          <w:p w:rsidR="00881102" w:rsidRPr="00881102" w:rsidRDefault="00881102" w:rsidP="00881102">
            <w:pPr>
              <w:numPr>
                <w:ilvl w:val="0"/>
                <w:numId w:val="1"/>
              </w:numPr>
              <w:spacing w:before="120" w:after="120"/>
              <w:ind w:left="56" w:hanging="130"/>
              <w:rPr>
                <w:rFonts w:cs="Calibri"/>
                <w:iCs/>
                <w:sz w:val="24"/>
                <w:szCs w:val="24"/>
                <w:lang w:val="en-GB"/>
              </w:rPr>
            </w:pPr>
            <w:r w:rsidRPr="00881102">
              <w:rPr>
                <w:rFonts w:cs="Calibri"/>
                <w:iCs/>
                <w:sz w:val="24"/>
                <w:szCs w:val="24"/>
                <w:lang w:val="en-GB"/>
              </w:rPr>
              <w:t>no “Significant” or “Noteworthy” events</w:t>
            </w:r>
            <w:r w:rsidRPr="00881102">
              <w:rPr>
                <w:rFonts w:cs="Calibri"/>
                <w:iCs/>
                <w:sz w:val="24"/>
                <w:szCs w:val="24"/>
                <w:vertAlign w:val="superscript"/>
                <w:lang w:val="en-GB"/>
              </w:rPr>
              <w:footnoteReference w:id="9"/>
            </w:r>
            <w:r w:rsidRPr="00881102">
              <w:rPr>
                <w:rFonts w:cs="Calibri"/>
                <w:iCs/>
                <w:sz w:val="24"/>
                <w:szCs w:val="24"/>
                <w:lang w:val="en-GB"/>
              </w:rPr>
              <w:t xml:space="preserve"> </w:t>
            </w:r>
          </w:p>
        </w:tc>
        <w:tc>
          <w:tcPr>
            <w:tcW w:w="2694" w:type="dxa"/>
          </w:tcPr>
          <w:p w:rsidR="00881102" w:rsidRPr="00881102" w:rsidRDefault="00881102" w:rsidP="00881102">
            <w:pPr>
              <w:numPr>
                <w:ilvl w:val="0"/>
                <w:numId w:val="1"/>
              </w:numPr>
              <w:spacing w:before="120" w:after="120"/>
              <w:ind w:left="186" w:hanging="218"/>
              <w:rPr>
                <w:sz w:val="24"/>
                <w:szCs w:val="24"/>
                <w:lang w:val="en-GB"/>
              </w:rPr>
            </w:pPr>
            <w:r w:rsidRPr="00881102">
              <w:rPr>
                <w:rFonts w:cs="Calibri"/>
                <w:iCs/>
                <w:sz w:val="24"/>
                <w:szCs w:val="24"/>
                <w:lang w:val="en-GB"/>
              </w:rPr>
              <w:t>Significant” or “Noteworthy” events have occurred</w:t>
            </w:r>
          </w:p>
        </w:tc>
        <w:tc>
          <w:tcPr>
            <w:tcW w:w="2268" w:type="dxa"/>
          </w:tcPr>
          <w:p w:rsidR="00881102" w:rsidRPr="00881102" w:rsidRDefault="00881102" w:rsidP="00881102">
            <w:pPr>
              <w:numPr>
                <w:ilvl w:val="0"/>
                <w:numId w:val="1"/>
              </w:numPr>
              <w:spacing w:before="120" w:after="120"/>
              <w:ind w:left="205" w:hanging="205"/>
              <w:rPr>
                <w:sz w:val="24"/>
                <w:szCs w:val="24"/>
                <w:lang w:val="en-GB"/>
              </w:rPr>
            </w:pPr>
            <w:r w:rsidRPr="00881102">
              <w:rPr>
                <w:rFonts w:cs="Calibri"/>
                <w:iCs/>
                <w:sz w:val="24"/>
                <w:szCs w:val="24"/>
                <w:lang w:val="en-GB"/>
              </w:rPr>
              <w:t>Significant” or “Noteworthy” events</w:t>
            </w:r>
            <w:r w:rsidRPr="00881102">
              <w:rPr>
                <w:sz w:val="24"/>
                <w:szCs w:val="24"/>
                <w:lang w:val="en-GB"/>
              </w:rPr>
              <w:t xml:space="preserve"> have occurred related to excessive radiation exposure or severe personnel injury</w:t>
            </w:r>
          </w:p>
        </w:tc>
        <w:tc>
          <w:tcPr>
            <w:tcW w:w="3544" w:type="dxa"/>
          </w:tcPr>
          <w:p w:rsidR="00E03492" w:rsidRPr="00907757" w:rsidRDefault="00DF2487" w:rsidP="00DF2487">
            <w:pPr>
              <w:ind w:left="-106"/>
              <w:jc w:val="center"/>
              <w:rPr>
                <w:rFonts w:cs="Calibri"/>
                <w:iCs/>
                <w:sz w:val="24"/>
                <w:szCs w:val="24"/>
                <w:lang w:val="en-US"/>
              </w:rPr>
            </w:pPr>
            <w:r>
              <w:rPr>
                <w:rFonts w:cs="Calibri"/>
                <w:iCs/>
                <w:sz w:val="24"/>
                <w:szCs w:val="24"/>
                <w:lang w:val="en-GB"/>
              </w:rPr>
              <w:t>None</w:t>
            </w:r>
          </w:p>
        </w:tc>
        <w:tc>
          <w:tcPr>
            <w:tcW w:w="1984" w:type="dxa"/>
          </w:tcPr>
          <w:p w:rsidR="00881102" w:rsidRPr="00881102" w:rsidRDefault="00881102" w:rsidP="00881102">
            <w:pPr>
              <w:spacing w:before="120" w:after="120"/>
              <w:ind w:left="186"/>
              <w:rPr>
                <w:rFonts w:cs="Calibri"/>
                <w:iCs/>
                <w:sz w:val="24"/>
                <w:szCs w:val="24"/>
                <w:lang w:val="en-GB"/>
              </w:rPr>
            </w:pPr>
            <w:r w:rsidRPr="00881102">
              <w:rPr>
                <w:rFonts w:cs="Calibri"/>
                <w:b/>
                <w:iCs/>
                <w:sz w:val="24"/>
                <w:szCs w:val="24"/>
                <w:lang w:val="en-GB"/>
              </w:rPr>
              <w:t>Fulfilled</w:t>
            </w:r>
          </w:p>
          <w:p w:rsidR="00881102" w:rsidRPr="00881102" w:rsidRDefault="00881102" w:rsidP="004F4C31">
            <w:pPr>
              <w:spacing w:before="120" w:after="120"/>
              <w:ind w:left="186"/>
              <w:rPr>
                <w:sz w:val="24"/>
                <w:szCs w:val="24"/>
                <w:lang w:val="en-GB"/>
              </w:rPr>
            </w:pPr>
            <w:r w:rsidRPr="00881102">
              <w:rPr>
                <w:b/>
                <w:bCs/>
                <w:sz w:val="24"/>
                <w:szCs w:val="24"/>
                <w:lang w:val="en-GB"/>
              </w:rPr>
              <w:t>Limit</w:t>
            </w:r>
            <w:r w:rsidRPr="00881102">
              <w:rPr>
                <w:b/>
                <w:sz w:val="24"/>
                <w:szCs w:val="24"/>
                <w:lang w:val="en-GB"/>
              </w:rPr>
              <w:t xml:space="preserve"> </w:t>
            </w:r>
            <w:r w:rsidR="004F4C31">
              <w:rPr>
                <w:b/>
                <w:sz w:val="24"/>
                <w:szCs w:val="24"/>
                <w:lang w:val="en-GB"/>
              </w:rPr>
              <w:t>1</w:t>
            </w:r>
            <w:r w:rsidRPr="00881102">
              <w:rPr>
                <w:b/>
                <w:sz w:val="24"/>
                <w:szCs w:val="24"/>
                <w:lang w:val="en-GB"/>
              </w:rPr>
              <w:t xml:space="preserve"> </w:t>
            </w:r>
          </w:p>
        </w:tc>
      </w:tr>
      <w:tr w:rsidR="00881102" w:rsidRPr="00881102" w:rsidTr="008C0151">
        <w:trPr>
          <w:trHeight w:val="70"/>
        </w:trPr>
        <w:tc>
          <w:tcPr>
            <w:tcW w:w="2723" w:type="dxa"/>
          </w:tcPr>
          <w:p w:rsidR="00881102" w:rsidRPr="00557AD1" w:rsidRDefault="00881102" w:rsidP="00881102">
            <w:pPr>
              <w:numPr>
                <w:ilvl w:val="1"/>
                <w:numId w:val="5"/>
              </w:numPr>
              <w:spacing w:before="120" w:after="120"/>
              <w:ind w:left="494"/>
              <w:contextualSpacing/>
              <w:rPr>
                <w:rFonts w:ascii="Times New Roman" w:eastAsia="Times New Roman" w:hAnsi="Times New Roman" w:cs="Calibri"/>
                <w:iCs/>
                <w:sz w:val="24"/>
                <w:szCs w:val="24"/>
                <w:lang w:val="en-GB"/>
              </w:rPr>
            </w:pPr>
            <w:r w:rsidRPr="00557AD1">
              <w:rPr>
                <w:rFonts w:ascii="Times New Roman" w:eastAsia="Times New Roman" w:hAnsi="Times New Roman" w:cs="Calibri"/>
                <w:iCs/>
                <w:sz w:val="24"/>
                <w:szCs w:val="24"/>
                <w:lang w:val="en-GB"/>
              </w:rPr>
              <w:t>Development of corrective actions addressing AFIs after the peer review</w:t>
            </w:r>
          </w:p>
        </w:tc>
        <w:tc>
          <w:tcPr>
            <w:tcW w:w="2409" w:type="dxa"/>
          </w:tcPr>
          <w:p w:rsidR="00881102" w:rsidRPr="00881102" w:rsidRDefault="00881102" w:rsidP="00881102">
            <w:pPr>
              <w:numPr>
                <w:ilvl w:val="0"/>
                <w:numId w:val="1"/>
              </w:numPr>
              <w:spacing w:before="120" w:after="120"/>
              <w:ind w:left="186" w:hanging="218"/>
              <w:rPr>
                <w:rFonts w:cs="Calibri"/>
                <w:iCs/>
                <w:sz w:val="24"/>
                <w:szCs w:val="24"/>
                <w:lang w:val="en-GB"/>
              </w:rPr>
            </w:pPr>
            <w:r w:rsidRPr="00881102">
              <w:rPr>
                <w:rFonts w:cs="Calibri"/>
                <w:iCs/>
                <w:sz w:val="24"/>
                <w:szCs w:val="24"/>
                <w:lang w:val="en-GB"/>
              </w:rPr>
              <w:t>developed within three months after the peer review</w:t>
            </w:r>
          </w:p>
        </w:tc>
        <w:tc>
          <w:tcPr>
            <w:tcW w:w="2694" w:type="dxa"/>
          </w:tcPr>
          <w:p w:rsidR="00881102" w:rsidRPr="00881102" w:rsidRDefault="00881102" w:rsidP="00881102">
            <w:pPr>
              <w:numPr>
                <w:ilvl w:val="0"/>
                <w:numId w:val="1"/>
              </w:numPr>
              <w:spacing w:before="120" w:after="120"/>
              <w:ind w:left="186" w:hanging="218"/>
              <w:rPr>
                <w:rFonts w:cs="Calibri"/>
                <w:iCs/>
                <w:sz w:val="24"/>
                <w:szCs w:val="24"/>
                <w:lang w:val="en-GB"/>
              </w:rPr>
            </w:pPr>
            <w:r w:rsidRPr="00881102">
              <w:rPr>
                <w:rFonts w:cs="Calibri"/>
                <w:iCs/>
                <w:sz w:val="24"/>
                <w:szCs w:val="24"/>
                <w:lang w:val="en-GB"/>
              </w:rPr>
              <w:t>developed within a period over three months</w:t>
            </w:r>
          </w:p>
        </w:tc>
        <w:tc>
          <w:tcPr>
            <w:tcW w:w="2268" w:type="dxa"/>
          </w:tcPr>
          <w:p w:rsidR="00881102" w:rsidRPr="00881102" w:rsidRDefault="00881102" w:rsidP="00881102">
            <w:pPr>
              <w:numPr>
                <w:ilvl w:val="0"/>
                <w:numId w:val="1"/>
              </w:numPr>
              <w:spacing w:before="120" w:after="120"/>
              <w:ind w:left="186" w:hanging="218"/>
              <w:rPr>
                <w:rFonts w:cs="Calibri"/>
                <w:iCs/>
                <w:sz w:val="24"/>
                <w:szCs w:val="24"/>
                <w:lang w:val="en-GB"/>
              </w:rPr>
            </w:pPr>
            <w:r w:rsidRPr="00881102">
              <w:rPr>
                <w:rFonts w:cs="Calibri"/>
                <w:iCs/>
                <w:sz w:val="24"/>
                <w:szCs w:val="24"/>
                <w:lang w:val="en-GB"/>
              </w:rPr>
              <w:t>not developed</w:t>
            </w:r>
          </w:p>
        </w:tc>
        <w:tc>
          <w:tcPr>
            <w:tcW w:w="3544" w:type="dxa"/>
          </w:tcPr>
          <w:p w:rsidR="00E03492" w:rsidRPr="00881102" w:rsidRDefault="00E03492" w:rsidP="004F4C31">
            <w:pPr>
              <w:spacing w:before="120" w:after="120"/>
              <w:ind w:left="27"/>
              <w:contextualSpacing/>
              <w:rPr>
                <w:rFonts w:cs="Calibri"/>
                <w:bCs/>
                <w:iCs/>
                <w:sz w:val="24"/>
                <w:szCs w:val="24"/>
                <w:lang w:val="en-GB"/>
              </w:rPr>
            </w:pPr>
            <w:r w:rsidRPr="00E03492">
              <w:rPr>
                <w:rFonts w:cs="Calibri"/>
                <w:bCs/>
                <w:iCs/>
                <w:sz w:val="24"/>
                <w:szCs w:val="24"/>
                <w:lang w:val="en-GB"/>
              </w:rPr>
              <w:t>corrective actions program (CAP) addressing AFIs after PR 201</w:t>
            </w:r>
            <w:r w:rsidR="004F4C31">
              <w:rPr>
                <w:rFonts w:cs="Calibri"/>
                <w:bCs/>
                <w:iCs/>
                <w:sz w:val="24"/>
                <w:szCs w:val="24"/>
                <w:lang w:val="en-GB"/>
              </w:rPr>
              <w:t>9</w:t>
            </w:r>
            <w:r w:rsidRPr="00E03492">
              <w:rPr>
                <w:rFonts w:cs="Calibri"/>
                <w:bCs/>
                <w:iCs/>
                <w:sz w:val="24"/>
                <w:szCs w:val="24"/>
                <w:lang w:val="en-GB"/>
              </w:rPr>
              <w:t xml:space="preserve"> developed within the required time period </w:t>
            </w:r>
            <w:r w:rsidR="007B6D01">
              <w:rPr>
                <w:rFonts w:cs="Calibri"/>
                <w:bCs/>
                <w:iCs/>
                <w:sz w:val="24"/>
                <w:szCs w:val="24"/>
                <w:lang w:val="en-GB"/>
              </w:rPr>
              <w:t xml:space="preserve">(2 months) </w:t>
            </w:r>
            <w:r w:rsidRPr="00E03492">
              <w:rPr>
                <w:rFonts w:cs="Calibri"/>
                <w:bCs/>
                <w:iCs/>
                <w:sz w:val="24"/>
                <w:szCs w:val="24"/>
                <w:lang w:val="en-GB"/>
              </w:rPr>
              <w:t>and was sent to MC officially.</w:t>
            </w:r>
          </w:p>
        </w:tc>
        <w:tc>
          <w:tcPr>
            <w:tcW w:w="1984" w:type="dxa"/>
          </w:tcPr>
          <w:p w:rsidR="00881102" w:rsidRPr="00881102" w:rsidRDefault="00881102" w:rsidP="00881102">
            <w:pPr>
              <w:spacing w:before="120" w:after="120"/>
              <w:ind w:left="186"/>
              <w:rPr>
                <w:rFonts w:cs="Calibri"/>
                <w:iCs/>
                <w:sz w:val="24"/>
                <w:szCs w:val="24"/>
                <w:lang w:val="en-GB"/>
              </w:rPr>
            </w:pPr>
            <w:r w:rsidRPr="00881102">
              <w:rPr>
                <w:rFonts w:cs="Calibri"/>
                <w:b/>
                <w:iCs/>
                <w:sz w:val="24"/>
                <w:szCs w:val="24"/>
                <w:lang w:val="en-GB"/>
              </w:rPr>
              <w:t>Fulfilled</w:t>
            </w:r>
          </w:p>
          <w:p w:rsidR="00881102" w:rsidRPr="00881102" w:rsidRDefault="00881102" w:rsidP="007B6D01">
            <w:pPr>
              <w:spacing w:before="120" w:after="120"/>
              <w:ind w:left="186"/>
              <w:rPr>
                <w:rFonts w:cs="Calibri"/>
                <w:iCs/>
                <w:sz w:val="24"/>
                <w:szCs w:val="24"/>
                <w:lang w:val="en-GB"/>
              </w:rPr>
            </w:pPr>
            <w:r w:rsidRPr="00881102">
              <w:rPr>
                <w:b/>
                <w:bCs/>
                <w:sz w:val="24"/>
                <w:szCs w:val="24"/>
                <w:lang w:val="en-GB"/>
              </w:rPr>
              <w:t>Limit</w:t>
            </w:r>
            <w:r w:rsidRPr="00881102">
              <w:rPr>
                <w:b/>
                <w:sz w:val="24"/>
                <w:szCs w:val="24"/>
                <w:lang w:val="en-GB"/>
              </w:rPr>
              <w:t xml:space="preserve"> 1 </w:t>
            </w:r>
          </w:p>
        </w:tc>
      </w:tr>
      <w:tr w:rsidR="00881102" w:rsidRPr="00881102" w:rsidTr="008C0151">
        <w:trPr>
          <w:cantSplit/>
          <w:trHeight w:val="625"/>
        </w:trPr>
        <w:tc>
          <w:tcPr>
            <w:tcW w:w="2723" w:type="dxa"/>
          </w:tcPr>
          <w:p w:rsidR="00881102" w:rsidRPr="00557AD1" w:rsidRDefault="00881102" w:rsidP="00881102">
            <w:pPr>
              <w:numPr>
                <w:ilvl w:val="1"/>
                <w:numId w:val="5"/>
              </w:numPr>
              <w:spacing w:before="120" w:after="120"/>
              <w:ind w:left="494"/>
              <w:contextualSpacing/>
              <w:rPr>
                <w:rFonts w:ascii="Times New Roman" w:eastAsia="Times New Roman" w:hAnsi="Times New Roman" w:cs="Calibri"/>
                <w:iCs/>
                <w:sz w:val="24"/>
                <w:szCs w:val="24"/>
                <w:lang w:val="en-GB"/>
              </w:rPr>
            </w:pPr>
            <w:r w:rsidRPr="00557AD1">
              <w:rPr>
                <w:rFonts w:ascii="Times New Roman" w:eastAsia="Times New Roman" w:hAnsi="Times New Roman" w:cs="Calibri"/>
                <w:iCs/>
                <w:sz w:val="24"/>
                <w:szCs w:val="24"/>
                <w:lang w:val="en-GB"/>
              </w:rPr>
              <w:t>Member Support Missions (MSMs) for AFIs mentioned in the Executive Summary of the peer review report</w:t>
            </w:r>
          </w:p>
        </w:tc>
        <w:tc>
          <w:tcPr>
            <w:tcW w:w="2409" w:type="dxa"/>
          </w:tcPr>
          <w:p w:rsidR="00881102" w:rsidRPr="00881102" w:rsidRDefault="00881102" w:rsidP="00881102">
            <w:pPr>
              <w:numPr>
                <w:ilvl w:val="0"/>
                <w:numId w:val="1"/>
              </w:numPr>
              <w:spacing w:before="120" w:after="120"/>
              <w:ind w:left="186" w:hanging="218"/>
              <w:rPr>
                <w:sz w:val="24"/>
                <w:szCs w:val="24"/>
                <w:lang w:val="en-GB"/>
              </w:rPr>
            </w:pPr>
            <w:r w:rsidRPr="00881102">
              <w:rPr>
                <w:sz w:val="24"/>
                <w:szCs w:val="24"/>
                <w:lang w:val="en-GB"/>
              </w:rPr>
              <w:t>MSMs for AFIs mentioned in the Executive Summary of the peer review report are hosted per the Interaction Plan and the achieved interaction level</w:t>
            </w:r>
            <w:r w:rsidRPr="00881102">
              <w:rPr>
                <w:sz w:val="24"/>
                <w:szCs w:val="24"/>
                <w:vertAlign w:val="superscript"/>
                <w:lang w:val="en-GB"/>
              </w:rPr>
              <w:footnoteReference w:id="10"/>
            </w:r>
          </w:p>
        </w:tc>
        <w:tc>
          <w:tcPr>
            <w:tcW w:w="2694" w:type="dxa"/>
          </w:tcPr>
          <w:p w:rsidR="00881102" w:rsidRPr="00881102" w:rsidRDefault="00881102" w:rsidP="00881102">
            <w:pPr>
              <w:numPr>
                <w:ilvl w:val="0"/>
                <w:numId w:val="1"/>
              </w:numPr>
              <w:spacing w:before="120" w:after="120"/>
              <w:ind w:left="186" w:hanging="218"/>
              <w:rPr>
                <w:sz w:val="24"/>
                <w:szCs w:val="24"/>
                <w:lang w:val="en-GB"/>
              </w:rPr>
            </w:pPr>
            <w:r w:rsidRPr="00881102">
              <w:rPr>
                <w:sz w:val="24"/>
                <w:szCs w:val="24"/>
                <w:lang w:val="en-GB"/>
              </w:rPr>
              <w:t>the hosting of MSMs for AFIs mentioned in the Executive Summary of the peer review report does not comply with the Interaction Plan and the achieved interaction level</w:t>
            </w:r>
          </w:p>
        </w:tc>
        <w:tc>
          <w:tcPr>
            <w:tcW w:w="2268" w:type="dxa"/>
          </w:tcPr>
          <w:p w:rsidR="00881102" w:rsidRPr="00881102" w:rsidRDefault="00881102" w:rsidP="00881102">
            <w:pPr>
              <w:numPr>
                <w:ilvl w:val="0"/>
                <w:numId w:val="1"/>
              </w:numPr>
              <w:spacing w:before="120" w:after="120"/>
              <w:ind w:left="186" w:hanging="218"/>
              <w:rPr>
                <w:sz w:val="24"/>
                <w:szCs w:val="24"/>
                <w:lang w:val="en-GB"/>
              </w:rPr>
            </w:pPr>
            <w:r w:rsidRPr="00881102">
              <w:rPr>
                <w:sz w:val="24"/>
                <w:szCs w:val="24"/>
                <w:lang w:val="en-GB"/>
              </w:rPr>
              <w:t>the hosting of MSMs for AFIs mentioned in the Executive Summary of the peer review report does not comply with the Interaction Plan and the achieved interaction level for more than two years successively</w:t>
            </w:r>
          </w:p>
        </w:tc>
        <w:tc>
          <w:tcPr>
            <w:tcW w:w="3544" w:type="dxa"/>
          </w:tcPr>
          <w:p w:rsidR="007B6D01" w:rsidRDefault="00E03492" w:rsidP="00342746">
            <w:pPr>
              <w:spacing w:before="120" w:after="120"/>
              <w:ind w:left="186"/>
              <w:contextualSpacing/>
              <w:rPr>
                <w:sz w:val="24"/>
                <w:szCs w:val="24"/>
                <w:lang w:val="en-GB"/>
              </w:rPr>
            </w:pPr>
            <w:r w:rsidRPr="00E03492">
              <w:rPr>
                <w:sz w:val="24"/>
                <w:szCs w:val="24"/>
                <w:lang w:val="en-GB"/>
              </w:rPr>
              <w:t xml:space="preserve">6 MSM held for AFIs, addressed in “Summary” of PR Report within the </w:t>
            </w:r>
            <w:r w:rsidR="008C0151" w:rsidRPr="00E03492">
              <w:rPr>
                <w:sz w:val="24"/>
                <w:szCs w:val="24"/>
                <w:lang w:val="en-GB"/>
              </w:rPr>
              <w:t>2016,</w:t>
            </w:r>
            <w:r w:rsidRPr="00E03492">
              <w:rPr>
                <w:sz w:val="24"/>
                <w:szCs w:val="24"/>
                <w:lang w:val="en-GB"/>
              </w:rPr>
              <w:t xml:space="preserve"> 6 MSM on </w:t>
            </w:r>
            <w:r w:rsidR="008C0151" w:rsidRPr="00E03492">
              <w:rPr>
                <w:sz w:val="24"/>
                <w:szCs w:val="24"/>
                <w:lang w:val="en-GB"/>
              </w:rPr>
              <w:t>2017,</w:t>
            </w:r>
            <w:r w:rsidR="008C0151">
              <w:rPr>
                <w:sz w:val="24"/>
                <w:szCs w:val="24"/>
                <w:lang w:val="en-GB"/>
              </w:rPr>
              <w:t xml:space="preserve"> </w:t>
            </w:r>
            <w:r w:rsidR="008C0151" w:rsidRPr="00E03492">
              <w:rPr>
                <w:sz w:val="24"/>
                <w:szCs w:val="24"/>
                <w:lang w:val="en-GB"/>
              </w:rPr>
              <w:t>2</w:t>
            </w:r>
            <w:r w:rsidRPr="00E03492">
              <w:rPr>
                <w:sz w:val="24"/>
                <w:szCs w:val="24"/>
                <w:lang w:val="en-GB"/>
              </w:rPr>
              <w:t xml:space="preserve"> MSM on 2018</w:t>
            </w:r>
            <w:r w:rsidR="00342746">
              <w:rPr>
                <w:sz w:val="24"/>
                <w:szCs w:val="24"/>
                <w:lang w:val="en-GB"/>
              </w:rPr>
              <w:t xml:space="preserve"> and </w:t>
            </w:r>
            <w:r w:rsidR="007B6D01">
              <w:rPr>
                <w:sz w:val="24"/>
                <w:szCs w:val="24"/>
                <w:lang w:val="en-GB"/>
              </w:rPr>
              <w:t>3 MSM</w:t>
            </w:r>
            <w:r w:rsidR="00342746">
              <w:rPr>
                <w:sz w:val="24"/>
                <w:szCs w:val="24"/>
                <w:lang w:val="en-GB"/>
              </w:rPr>
              <w:t xml:space="preserve"> </w:t>
            </w:r>
            <w:r w:rsidR="008C0151">
              <w:rPr>
                <w:sz w:val="24"/>
                <w:szCs w:val="24"/>
                <w:lang w:val="en-GB"/>
              </w:rPr>
              <w:t>for 2019.</w:t>
            </w:r>
          </w:p>
          <w:p w:rsidR="008C0151" w:rsidRPr="00881102" w:rsidRDefault="008C0151" w:rsidP="008C0151">
            <w:pPr>
              <w:spacing w:before="120" w:after="120"/>
              <w:ind w:left="186"/>
              <w:contextualSpacing/>
              <w:rPr>
                <w:sz w:val="24"/>
                <w:szCs w:val="24"/>
                <w:lang w:val="en-GB"/>
              </w:rPr>
            </w:pPr>
            <w:r>
              <w:rPr>
                <w:sz w:val="24"/>
                <w:szCs w:val="24"/>
                <w:lang w:val="en-GB"/>
              </w:rPr>
              <w:t>6 MSM for 2020-21 planed based on AFIs but Plan for 2020 was postponed to 2021-22</w:t>
            </w:r>
          </w:p>
        </w:tc>
        <w:tc>
          <w:tcPr>
            <w:tcW w:w="1984" w:type="dxa"/>
          </w:tcPr>
          <w:p w:rsidR="00881102" w:rsidRPr="00881102" w:rsidRDefault="00881102" w:rsidP="00881102">
            <w:pPr>
              <w:spacing w:before="120" w:after="120"/>
              <w:ind w:left="186"/>
              <w:rPr>
                <w:rFonts w:cs="Calibri"/>
                <w:iCs/>
                <w:sz w:val="24"/>
                <w:szCs w:val="24"/>
                <w:lang w:val="en-GB"/>
              </w:rPr>
            </w:pPr>
            <w:r w:rsidRPr="00881102">
              <w:rPr>
                <w:rFonts w:cs="Calibri"/>
                <w:b/>
                <w:iCs/>
                <w:sz w:val="24"/>
                <w:szCs w:val="24"/>
                <w:lang w:val="en-GB"/>
              </w:rPr>
              <w:t>Fulfilled</w:t>
            </w:r>
          </w:p>
          <w:p w:rsidR="00881102" w:rsidRPr="00881102" w:rsidRDefault="00881102" w:rsidP="007B6D01">
            <w:pPr>
              <w:spacing w:before="120" w:after="120"/>
              <w:ind w:left="186"/>
              <w:rPr>
                <w:sz w:val="24"/>
                <w:szCs w:val="24"/>
                <w:lang w:val="en-GB"/>
              </w:rPr>
            </w:pPr>
            <w:r w:rsidRPr="00881102">
              <w:rPr>
                <w:b/>
                <w:bCs/>
                <w:sz w:val="24"/>
                <w:szCs w:val="24"/>
                <w:lang w:val="en-GB"/>
              </w:rPr>
              <w:t>Limit</w:t>
            </w:r>
            <w:r w:rsidRPr="00881102">
              <w:rPr>
                <w:b/>
                <w:sz w:val="24"/>
                <w:szCs w:val="24"/>
                <w:lang w:val="en-GB"/>
              </w:rPr>
              <w:t xml:space="preserve"> 1 </w:t>
            </w:r>
          </w:p>
        </w:tc>
      </w:tr>
      <w:tr w:rsidR="00881102" w:rsidRPr="00881102" w:rsidTr="008C0151">
        <w:tc>
          <w:tcPr>
            <w:tcW w:w="2723" w:type="dxa"/>
          </w:tcPr>
          <w:p w:rsidR="00881102" w:rsidRPr="00557AD1" w:rsidRDefault="00881102" w:rsidP="00881102">
            <w:pPr>
              <w:numPr>
                <w:ilvl w:val="1"/>
                <w:numId w:val="5"/>
              </w:numPr>
              <w:spacing w:before="120" w:after="120"/>
              <w:ind w:left="494"/>
              <w:contextualSpacing/>
              <w:rPr>
                <w:rFonts w:ascii="Times New Roman" w:eastAsia="Times New Roman" w:hAnsi="Times New Roman" w:cs="Calibri"/>
                <w:iCs/>
                <w:sz w:val="24"/>
                <w:szCs w:val="24"/>
                <w:lang w:val="en-GB"/>
              </w:rPr>
            </w:pPr>
            <w:r w:rsidRPr="00557AD1">
              <w:rPr>
                <w:rFonts w:ascii="Times New Roman" w:eastAsia="Times New Roman" w:hAnsi="Times New Roman" w:cs="Calibri"/>
                <w:iCs/>
                <w:sz w:val="24"/>
                <w:szCs w:val="24"/>
                <w:lang w:val="en-GB"/>
              </w:rPr>
              <w:t>Status of SOER recommendation implementation per the results of the last peer review or follow-up peer review:</w:t>
            </w:r>
          </w:p>
        </w:tc>
        <w:tc>
          <w:tcPr>
            <w:tcW w:w="2409" w:type="dxa"/>
          </w:tcPr>
          <w:p w:rsidR="00881102" w:rsidRPr="00881102" w:rsidRDefault="00881102" w:rsidP="00881102">
            <w:pPr>
              <w:numPr>
                <w:ilvl w:val="0"/>
                <w:numId w:val="1"/>
              </w:numPr>
              <w:spacing w:before="120" w:after="120"/>
              <w:ind w:left="186" w:hanging="218"/>
              <w:rPr>
                <w:rFonts w:cs="Calibri"/>
                <w:iCs/>
                <w:sz w:val="24"/>
                <w:szCs w:val="24"/>
                <w:lang w:val="en-GB"/>
              </w:rPr>
            </w:pPr>
            <w:r w:rsidRPr="00881102">
              <w:rPr>
                <w:sz w:val="24"/>
                <w:szCs w:val="24"/>
                <w:lang w:val="en-GB"/>
              </w:rPr>
              <w:t>less than 10% of the reviewed SOER recommendations are assessed as “Awaiting Implementation” based on WANO peer review results</w:t>
            </w:r>
          </w:p>
        </w:tc>
        <w:tc>
          <w:tcPr>
            <w:tcW w:w="2694" w:type="dxa"/>
          </w:tcPr>
          <w:p w:rsidR="00881102" w:rsidRPr="00881102" w:rsidRDefault="00881102" w:rsidP="00881102">
            <w:pPr>
              <w:numPr>
                <w:ilvl w:val="0"/>
                <w:numId w:val="1"/>
              </w:numPr>
              <w:spacing w:before="120" w:after="120"/>
              <w:ind w:left="186" w:hanging="218"/>
              <w:rPr>
                <w:rFonts w:cs="Calibri"/>
                <w:iCs/>
                <w:sz w:val="24"/>
                <w:szCs w:val="24"/>
                <w:lang w:val="en-GB"/>
              </w:rPr>
            </w:pPr>
            <w:r w:rsidRPr="00881102">
              <w:rPr>
                <w:sz w:val="24"/>
                <w:szCs w:val="24"/>
                <w:lang w:val="en-GB"/>
              </w:rPr>
              <w:t>10–25% of the reviewed SOER recommendations are assessed as “Awaiting Implementation” based on WANO peer review results</w:t>
            </w:r>
          </w:p>
        </w:tc>
        <w:tc>
          <w:tcPr>
            <w:tcW w:w="2268" w:type="dxa"/>
          </w:tcPr>
          <w:p w:rsidR="00881102" w:rsidRPr="00881102" w:rsidRDefault="00881102" w:rsidP="00881102">
            <w:pPr>
              <w:numPr>
                <w:ilvl w:val="0"/>
                <w:numId w:val="1"/>
              </w:numPr>
              <w:spacing w:before="120" w:after="120"/>
              <w:ind w:left="186" w:hanging="218"/>
              <w:rPr>
                <w:rFonts w:cs="Calibri"/>
                <w:iCs/>
                <w:sz w:val="24"/>
                <w:szCs w:val="24"/>
                <w:lang w:val="en-GB"/>
              </w:rPr>
            </w:pPr>
            <w:r w:rsidRPr="00881102">
              <w:rPr>
                <w:sz w:val="24"/>
                <w:szCs w:val="24"/>
                <w:lang w:val="en-GB"/>
              </w:rPr>
              <w:t>more than 25% of the reviewed SOER recommendations are assessed as “Awaiting Implementation” based on WANO peer review results</w:t>
            </w:r>
          </w:p>
        </w:tc>
        <w:tc>
          <w:tcPr>
            <w:tcW w:w="3544" w:type="dxa"/>
          </w:tcPr>
          <w:p w:rsidR="00E03492" w:rsidRPr="00E03492" w:rsidRDefault="003C57D6" w:rsidP="004F4C31">
            <w:pPr>
              <w:spacing w:before="120" w:after="120"/>
              <w:ind w:left="186"/>
              <w:contextualSpacing/>
              <w:rPr>
                <w:rFonts w:cs="Calibri"/>
                <w:iCs/>
                <w:sz w:val="24"/>
                <w:szCs w:val="24"/>
                <w:lang w:val="en-GB"/>
              </w:rPr>
            </w:pPr>
            <w:r>
              <w:rPr>
                <w:rFonts w:cs="Calibri"/>
                <w:iCs/>
                <w:sz w:val="24"/>
                <w:szCs w:val="24"/>
                <w:lang w:val="en-GB"/>
              </w:rPr>
              <w:t xml:space="preserve">Less than </w:t>
            </w:r>
            <w:r w:rsidR="00E03492" w:rsidRPr="003C57D6">
              <w:rPr>
                <w:rFonts w:cs="Calibri"/>
                <w:iCs/>
                <w:sz w:val="24"/>
                <w:szCs w:val="24"/>
                <w:lang w:val="en-GB"/>
              </w:rPr>
              <w:t>4% of the reviewed SOER recommendations have status “Further actions required”, based on WANO review results on 201</w:t>
            </w:r>
            <w:r w:rsidR="004F4C31" w:rsidRPr="003C57D6">
              <w:rPr>
                <w:rFonts w:cs="Calibri"/>
                <w:iCs/>
                <w:sz w:val="24"/>
                <w:szCs w:val="24"/>
                <w:lang w:val="en-GB"/>
              </w:rPr>
              <w:t>9</w:t>
            </w:r>
            <w:r w:rsidR="00E03492" w:rsidRPr="003C57D6">
              <w:rPr>
                <w:rFonts w:cs="Calibri"/>
                <w:iCs/>
                <w:sz w:val="24"/>
                <w:szCs w:val="24"/>
                <w:lang w:val="en-GB"/>
              </w:rPr>
              <w:t>.</w:t>
            </w:r>
          </w:p>
          <w:p w:rsidR="00E03492" w:rsidRPr="00881102" w:rsidRDefault="00E03492" w:rsidP="00E03492">
            <w:pPr>
              <w:spacing w:before="120" w:after="120"/>
              <w:ind w:left="186"/>
              <w:contextualSpacing/>
              <w:rPr>
                <w:rFonts w:cs="Calibri"/>
                <w:iCs/>
                <w:sz w:val="24"/>
                <w:szCs w:val="24"/>
                <w:lang w:val="en-GB"/>
              </w:rPr>
            </w:pPr>
          </w:p>
        </w:tc>
        <w:tc>
          <w:tcPr>
            <w:tcW w:w="1984" w:type="dxa"/>
          </w:tcPr>
          <w:p w:rsidR="00881102" w:rsidRPr="00881102" w:rsidRDefault="00881102" w:rsidP="00881102">
            <w:pPr>
              <w:spacing w:before="120" w:after="120"/>
              <w:ind w:left="186"/>
              <w:rPr>
                <w:rFonts w:cs="Calibri"/>
                <w:iCs/>
                <w:sz w:val="24"/>
                <w:szCs w:val="24"/>
                <w:lang w:val="en-GB"/>
              </w:rPr>
            </w:pPr>
            <w:r w:rsidRPr="00881102">
              <w:rPr>
                <w:rFonts w:cs="Calibri"/>
                <w:b/>
                <w:iCs/>
                <w:sz w:val="24"/>
                <w:szCs w:val="24"/>
                <w:lang w:val="en-GB"/>
              </w:rPr>
              <w:t>Fulfilled</w:t>
            </w:r>
          </w:p>
          <w:p w:rsidR="00881102" w:rsidRPr="00881102" w:rsidRDefault="00881102" w:rsidP="007B6D01">
            <w:pPr>
              <w:spacing w:before="120" w:after="120"/>
              <w:ind w:left="186"/>
              <w:rPr>
                <w:rFonts w:cs="Calibri"/>
                <w:iCs/>
                <w:sz w:val="24"/>
                <w:szCs w:val="24"/>
                <w:lang w:val="en-GB"/>
              </w:rPr>
            </w:pPr>
            <w:r w:rsidRPr="00881102">
              <w:rPr>
                <w:b/>
                <w:bCs/>
                <w:sz w:val="24"/>
                <w:szCs w:val="24"/>
                <w:lang w:val="en-GB"/>
              </w:rPr>
              <w:t>Limit</w:t>
            </w:r>
            <w:r w:rsidRPr="00881102">
              <w:rPr>
                <w:b/>
                <w:sz w:val="24"/>
                <w:szCs w:val="24"/>
                <w:lang w:val="en-GB"/>
              </w:rPr>
              <w:t xml:space="preserve"> 1 </w:t>
            </w:r>
          </w:p>
        </w:tc>
      </w:tr>
      <w:tr w:rsidR="00881102" w:rsidRPr="00881102" w:rsidTr="008C0151">
        <w:tc>
          <w:tcPr>
            <w:tcW w:w="2723" w:type="dxa"/>
          </w:tcPr>
          <w:p w:rsidR="00881102" w:rsidRPr="00557AD1" w:rsidRDefault="00881102" w:rsidP="00440336">
            <w:pPr>
              <w:numPr>
                <w:ilvl w:val="1"/>
                <w:numId w:val="5"/>
              </w:numPr>
              <w:spacing w:before="120" w:after="120"/>
              <w:ind w:left="386" w:hanging="324"/>
              <w:contextualSpacing/>
              <w:rPr>
                <w:rFonts w:ascii="Times New Roman" w:eastAsia="Times New Roman" w:hAnsi="Times New Roman" w:cs="Calibri"/>
                <w:iCs/>
                <w:sz w:val="24"/>
                <w:szCs w:val="24"/>
                <w:lang w:val="en-GB"/>
              </w:rPr>
            </w:pPr>
            <w:r w:rsidRPr="00557AD1">
              <w:rPr>
                <w:rFonts w:ascii="Times New Roman" w:eastAsia="Times New Roman" w:hAnsi="Times New Roman" w:cs="Calibri"/>
                <w:iCs/>
                <w:sz w:val="24"/>
                <w:szCs w:val="24"/>
                <w:lang w:val="en-GB"/>
              </w:rPr>
              <w:t>Development of corrective actions addressing MSM recommendations:</w:t>
            </w:r>
          </w:p>
        </w:tc>
        <w:tc>
          <w:tcPr>
            <w:tcW w:w="2409" w:type="dxa"/>
          </w:tcPr>
          <w:p w:rsidR="00881102" w:rsidRPr="00881102" w:rsidRDefault="00881102" w:rsidP="00881102">
            <w:pPr>
              <w:numPr>
                <w:ilvl w:val="0"/>
                <w:numId w:val="1"/>
              </w:numPr>
              <w:spacing w:before="120" w:after="120"/>
              <w:ind w:left="186" w:hanging="218"/>
              <w:rPr>
                <w:rFonts w:cs="Calibri"/>
                <w:iCs/>
                <w:sz w:val="24"/>
                <w:szCs w:val="24"/>
                <w:lang w:val="en-GB"/>
              </w:rPr>
            </w:pPr>
            <w:r w:rsidRPr="00881102">
              <w:rPr>
                <w:rFonts w:cs="Calibri"/>
                <w:iCs/>
                <w:sz w:val="24"/>
                <w:szCs w:val="24"/>
                <w:lang w:val="en-GB"/>
              </w:rPr>
              <w:t>the corrective action plan for MSM recommendations has been developed on time</w:t>
            </w:r>
            <w:r w:rsidRPr="00881102">
              <w:rPr>
                <w:rFonts w:cs="Calibri"/>
                <w:iCs/>
                <w:sz w:val="24"/>
                <w:szCs w:val="24"/>
                <w:vertAlign w:val="superscript"/>
                <w:lang w:val="en-GB"/>
              </w:rPr>
              <w:footnoteReference w:id="11"/>
            </w:r>
            <w:r w:rsidRPr="00881102">
              <w:rPr>
                <w:rFonts w:cs="Calibri"/>
                <w:iCs/>
                <w:sz w:val="24"/>
                <w:szCs w:val="24"/>
                <w:lang w:val="en-GB"/>
              </w:rPr>
              <w:t xml:space="preserve"> and the corrective actions are being implemented as planned</w:t>
            </w:r>
          </w:p>
        </w:tc>
        <w:tc>
          <w:tcPr>
            <w:tcW w:w="2694" w:type="dxa"/>
          </w:tcPr>
          <w:p w:rsidR="00881102" w:rsidRPr="00881102" w:rsidRDefault="00881102" w:rsidP="00881102">
            <w:pPr>
              <w:numPr>
                <w:ilvl w:val="0"/>
                <w:numId w:val="1"/>
              </w:numPr>
              <w:spacing w:before="120" w:after="120"/>
              <w:ind w:left="186" w:hanging="218"/>
              <w:rPr>
                <w:rFonts w:cs="Calibri"/>
                <w:iCs/>
                <w:sz w:val="24"/>
                <w:szCs w:val="24"/>
                <w:lang w:val="en-GB"/>
              </w:rPr>
            </w:pPr>
            <w:r w:rsidRPr="00881102">
              <w:rPr>
                <w:rFonts w:cs="Calibri"/>
                <w:iCs/>
                <w:sz w:val="24"/>
                <w:szCs w:val="24"/>
                <w:lang w:val="en-GB"/>
              </w:rPr>
              <w:t>the corrective action plan for MSM recommendations has not been developed on time and the corrective actions have not been implemented within the specified time frames</w:t>
            </w:r>
          </w:p>
        </w:tc>
        <w:tc>
          <w:tcPr>
            <w:tcW w:w="2268" w:type="dxa"/>
          </w:tcPr>
          <w:p w:rsidR="00881102" w:rsidRPr="00881102" w:rsidRDefault="00881102" w:rsidP="00881102">
            <w:pPr>
              <w:numPr>
                <w:ilvl w:val="0"/>
                <w:numId w:val="1"/>
              </w:numPr>
              <w:spacing w:before="120" w:after="120"/>
              <w:ind w:left="186" w:hanging="218"/>
              <w:rPr>
                <w:rFonts w:cs="Calibri"/>
                <w:iCs/>
                <w:sz w:val="24"/>
                <w:szCs w:val="24"/>
                <w:lang w:val="en-GB"/>
              </w:rPr>
            </w:pPr>
            <w:r w:rsidRPr="00881102">
              <w:rPr>
                <w:rFonts w:cs="Calibri"/>
                <w:iCs/>
                <w:sz w:val="24"/>
                <w:szCs w:val="24"/>
                <w:lang w:val="en-GB"/>
              </w:rPr>
              <w:t>no corrective action plan for MSM recommendations has been developed</w:t>
            </w:r>
          </w:p>
        </w:tc>
        <w:tc>
          <w:tcPr>
            <w:tcW w:w="3544" w:type="dxa"/>
          </w:tcPr>
          <w:p w:rsidR="00E03492" w:rsidRPr="00881102" w:rsidRDefault="00E03492" w:rsidP="00881102">
            <w:pPr>
              <w:spacing w:before="120" w:after="120"/>
              <w:ind w:left="186"/>
              <w:contextualSpacing/>
              <w:rPr>
                <w:rFonts w:cs="Calibri"/>
                <w:iCs/>
                <w:sz w:val="24"/>
                <w:szCs w:val="24"/>
                <w:lang w:val="en-GB"/>
              </w:rPr>
            </w:pPr>
            <w:r w:rsidRPr="00E03492">
              <w:rPr>
                <w:rFonts w:cs="Calibri"/>
                <w:iCs/>
                <w:sz w:val="24"/>
                <w:szCs w:val="24"/>
                <w:lang w:val="en-GB"/>
              </w:rPr>
              <w:t>MSM corrective actions plan for each MSM is developed and the activities either implemented or on track within the determined time period that are performed within deadlines.</w:t>
            </w:r>
          </w:p>
        </w:tc>
        <w:tc>
          <w:tcPr>
            <w:tcW w:w="1984" w:type="dxa"/>
          </w:tcPr>
          <w:p w:rsidR="00881102" w:rsidRPr="00881102" w:rsidRDefault="00881102" w:rsidP="00881102">
            <w:pPr>
              <w:spacing w:before="120" w:after="120"/>
              <w:ind w:left="186"/>
              <w:rPr>
                <w:rFonts w:cs="Calibri"/>
                <w:iCs/>
                <w:sz w:val="24"/>
                <w:szCs w:val="24"/>
                <w:lang w:val="en-GB"/>
              </w:rPr>
            </w:pPr>
            <w:r w:rsidRPr="00881102">
              <w:rPr>
                <w:rFonts w:cs="Calibri"/>
                <w:b/>
                <w:iCs/>
                <w:sz w:val="24"/>
                <w:szCs w:val="24"/>
                <w:lang w:val="en-GB"/>
              </w:rPr>
              <w:t>Fulfilled</w:t>
            </w:r>
          </w:p>
          <w:p w:rsidR="00881102" w:rsidRPr="00881102" w:rsidRDefault="00881102" w:rsidP="007B6D01">
            <w:pPr>
              <w:spacing w:before="120" w:after="120"/>
              <w:ind w:left="186"/>
              <w:rPr>
                <w:rFonts w:cs="Calibri"/>
                <w:iCs/>
                <w:sz w:val="24"/>
                <w:szCs w:val="24"/>
                <w:lang w:val="en-GB"/>
              </w:rPr>
            </w:pPr>
            <w:r w:rsidRPr="00881102">
              <w:rPr>
                <w:b/>
                <w:bCs/>
                <w:sz w:val="24"/>
                <w:szCs w:val="24"/>
                <w:lang w:val="en-GB"/>
              </w:rPr>
              <w:t>Limit</w:t>
            </w:r>
            <w:r w:rsidRPr="00881102">
              <w:rPr>
                <w:b/>
                <w:sz w:val="24"/>
                <w:szCs w:val="24"/>
                <w:lang w:val="en-GB"/>
              </w:rPr>
              <w:t xml:space="preserve"> 1</w:t>
            </w:r>
          </w:p>
        </w:tc>
      </w:tr>
    </w:tbl>
    <w:p w:rsidR="00881102" w:rsidRPr="00881102" w:rsidRDefault="00881102" w:rsidP="00881102">
      <w:pPr>
        <w:tabs>
          <w:tab w:val="left" w:pos="5355"/>
        </w:tabs>
        <w:spacing w:after="200" w:line="276" w:lineRule="auto"/>
        <w:rPr>
          <w:rFonts w:ascii="Calibri" w:eastAsia="Calibri" w:hAnsi="Calibri" w:cs="Times New Roman"/>
          <w:sz w:val="24"/>
          <w:szCs w:val="24"/>
          <w:u w:val="single"/>
          <w:lang w:val="en-GB"/>
        </w:rPr>
      </w:pPr>
    </w:p>
    <w:p w:rsidR="00881102" w:rsidRPr="00881102" w:rsidRDefault="00881102" w:rsidP="00881102">
      <w:pPr>
        <w:tabs>
          <w:tab w:val="left" w:pos="5355"/>
        </w:tabs>
        <w:spacing w:after="200" w:line="276" w:lineRule="auto"/>
        <w:rPr>
          <w:rFonts w:ascii="Calibri" w:eastAsia="Calibri" w:hAnsi="Calibri" w:cs="Times New Roman"/>
          <w:sz w:val="24"/>
          <w:szCs w:val="24"/>
          <w:u w:val="single"/>
          <w:lang w:val="en-GB"/>
        </w:rPr>
      </w:pPr>
      <w:r w:rsidRPr="00881102">
        <w:rPr>
          <w:rFonts w:ascii="Calibri" w:eastAsia="Calibri" w:hAnsi="Calibri" w:cs="Times New Roman"/>
          <w:sz w:val="24"/>
          <w:szCs w:val="24"/>
          <w:u w:val="single"/>
          <w:lang w:val="en-GB"/>
        </w:rPr>
        <w:t>The results of the assessment of the XXX NPP/utility status per the WANO criteria:</w:t>
      </w:r>
    </w:p>
    <w:tbl>
      <w:tblPr>
        <w:tblStyle w:val="11"/>
        <w:tblW w:w="14204" w:type="dxa"/>
        <w:tblInd w:w="108" w:type="dxa"/>
        <w:tblLook w:val="04A0" w:firstRow="1" w:lastRow="0" w:firstColumn="1" w:lastColumn="0" w:noHBand="0" w:noVBand="1"/>
      </w:tblPr>
      <w:tblGrid>
        <w:gridCol w:w="5387"/>
        <w:gridCol w:w="2864"/>
        <w:gridCol w:w="2835"/>
        <w:gridCol w:w="3118"/>
      </w:tblGrid>
      <w:tr w:rsidR="00881102" w:rsidRPr="00881102" w:rsidTr="003C57D6">
        <w:tc>
          <w:tcPr>
            <w:tcW w:w="5387" w:type="dxa"/>
            <w:shd w:val="clear" w:color="auto" w:fill="BFBFBF"/>
          </w:tcPr>
          <w:p w:rsidR="00881102" w:rsidRPr="00881102" w:rsidRDefault="00881102" w:rsidP="00881102">
            <w:pPr>
              <w:tabs>
                <w:tab w:val="left" w:pos="5355"/>
              </w:tabs>
              <w:spacing w:after="120" w:line="276" w:lineRule="auto"/>
              <w:rPr>
                <w:b/>
                <w:sz w:val="24"/>
                <w:szCs w:val="24"/>
                <w:lang w:val="en-GB"/>
              </w:rPr>
            </w:pPr>
            <w:r w:rsidRPr="00881102">
              <w:rPr>
                <w:b/>
                <w:sz w:val="24"/>
                <w:szCs w:val="24"/>
                <w:lang w:val="en-GB"/>
              </w:rPr>
              <w:t>Group of criteria \ Limit</w:t>
            </w:r>
          </w:p>
        </w:tc>
        <w:tc>
          <w:tcPr>
            <w:tcW w:w="2864" w:type="dxa"/>
            <w:shd w:val="clear" w:color="auto" w:fill="BFBFBF"/>
          </w:tcPr>
          <w:p w:rsidR="00881102" w:rsidRPr="00881102" w:rsidRDefault="00881102" w:rsidP="00881102">
            <w:pPr>
              <w:tabs>
                <w:tab w:val="left" w:pos="5355"/>
              </w:tabs>
              <w:spacing w:after="120" w:line="276" w:lineRule="auto"/>
              <w:jc w:val="center"/>
              <w:rPr>
                <w:b/>
                <w:sz w:val="24"/>
                <w:szCs w:val="24"/>
                <w:lang w:val="en-GB"/>
              </w:rPr>
            </w:pPr>
            <w:r w:rsidRPr="00881102">
              <w:rPr>
                <w:b/>
                <w:sz w:val="24"/>
                <w:szCs w:val="24"/>
                <w:lang w:val="en-GB"/>
              </w:rPr>
              <w:t>Limit 1</w:t>
            </w:r>
          </w:p>
        </w:tc>
        <w:tc>
          <w:tcPr>
            <w:tcW w:w="2835" w:type="dxa"/>
            <w:shd w:val="clear" w:color="auto" w:fill="BFBFBF"/>
          </w:tcPr>
          <w:p w:rsidR="00881102" w:rsidRPr="00881102" w:rsidRDefault="00881102" w:rsidP="00881102">
            <w:pPr>
              <w:tabs>
                <w:tab w:val="left" w:pos="5355"/>
              </w:tabs>
              <w:spacing w:after="120" w:line="276" w:lineRule="auto"/>
              <w:jc w:val="center"/>
              <w:rPr>
                <w:b/>
                <w:sz w:val="24"/>
                <w:szCs w:val="24"/>
                <w:lang w:val="en-GB"/>
              </w:rPr>
            </w:pPr>
            <w:r w:rsidRPr="00881102">
              <w:rPr>
                <w:b/>
                <w:sz w:val="24"/>
                <w:szCs w:val="24"/>
                <w:lang w:val="en-GB"/>
              </w:rPr>
              <w:t>Limit 2</w:t>
            </w:r>
          </w:p>
        </w:tc>
        <w:tc>
          <w:tcPr>
            <w:tcW w:w="3118" w:type="dxa"/>
            <w:shd w:val="clear" w:color="auto" w:fill="BFBFBF"/>
          </w:tcPr>
          <w:p w:rsidR="00881102" w:rsidRPr="00881102" w:rsidRDefault="00881102" w:rsidP="00881102">
            <w:pPr>
              <w:tabs>
                <w:tab w:val="left" w:pos="5355"/>
              </w:tabs>
              <w:spacing w:after="120" w:line="276" w:lineRule="auto"/>
              <w:jc w:val="center"/>
              <w:rPr>
                <w:b/>
                <w:sz w:val="24"/>
                <w:szCs w:val="24"/>
                <w:lang w:val="en-GB"/>
              </w:rPr>
            </w:pPr>
            <w:r w:rsidRPr="00881102">
              <w:rPr>
                <w:b/>
                <w:sz w:val="24"/>
                <w:szCs w:val="24"/>
                <w:lang w:val="en-GB"/>
              </w:rPr>
              <w:t>Limit 3</w:t>
            </w:r>
          </w:p>
        </w:tc>
      </w:tr>
      <w:tr w:rsidR="00881102" w:rsidRPr="00881102" w:rsidTr="003C57D6">
        <w:tc>
          <w:tcPr>
            <w:tcW w:w="5387" w:type="dxa"/>
          </w:tcPr>
          <w:p w:rsidR="00881102" w:rsidRPr="00881102" w:rsidRDefault="00881102" w:rsidP="00881102">
            <w:pPr>
              <w:numPr>
                <w:ilvl w:val="0"/>
                <w:numId w:val="4"/>
              </w:numPr>
              <w:spacing w:after="120" w:line="276" w:lineRule="auto"/>
              <w:rPr>
                <w:sz w:val="24"/>
                <w:szCs w:val="24"/>
                <w:lang w:val="en-GB"/>
              </w:rPr>
            </w:pPr>
            <w:r w:rsidRPr="00881102">
              <w:rPr>
                <w:sz w:val="24"/>
                <w:szCs w:val="24"/>
                <w:lang w:val="en-GB"/>
              </w:rPr>
              <w:t>Fulfilment of WANO Membership obligations</w:t>
            </w:r>
          </w:p>
        </w:tc>
        <w:tc>
          <w:tcPr>
            <w:tcW w:w="2864" w:type="dxa"/>
          </w:tcPr>
          <w:p w:rsidR="00881102" w:rsidRPr="00881102" w:rsidRDefault="00E03492" w:rsidP="00881102">
            <w:pPr>
              <w:tabs>
                <w:tab w:val="left" w:pos="5355"/>
              </w:tabs>
              <w:spacing w:after="120" w:line="276" w:lineRule="auto"/>
              <w:jc w:val="center"/>
              <w:rPr>
                <w:sz w:val="24"/>
                <w:szCs w:val="24"/>
                <w:lang w:val="en-GB"/>
              </w:rPr>
            </w:pPr>
            <w:r>
              <w:rPr>
                <w:sz w:val="24"/>
                <w:szCs w:val="24"/>
                <w:lang w:val="en-GB"/>
              </w:rPr>
              <w:t>5</w:t>
            </w:r>
          </w:p>
        </w:tc>
        <w:tc>
          <w:tcPr>
            <w:tcW w:w="2835" w:type="dxa"/>
          </w:tcPr>
          <w:p w:rsidR="00881102" w:rsidRPr="00881102" w:rsidRDefault="00E03492" w:rsidP="00881102">
            <w:pPr>
              <w:tabs>
                <w:tab w:val="left" w:pos="5355"/>
              </w:tabs>
              <w:spacing w:after="120" w:line="276" w:lineRule="auto"/>
              <w:jc w:val="center"/>
              <w:rPr>
                <w:sz w:val="24"/>
                <w:szCs w:val="24"/>
                <w:lang w:val="en-GB"/>
              </w:rPr>
            </w:pPr>
            <w:r>
              <w:rPr>
                <w:sz w:val="24"/>
                <w:szCs w:val="24"/>
                <w:lang w:val="en-GB"/>
              </w:rPr>
              <w:t>0</w:t>
            </w:r>
          </w:p>
        </w:tc>
        <w:tc>
          <w:tcPr>
            <w:tcW w:w="3118" w:type="dxa"/>
          </w:tcPr>
          <w:p w:rsidR="00881102" w:rsidRPr="00881102" w:rsidRDefault="00E03492" w:rsidP="00881102">
            <w:pPr>
              <w:tabs>
                <w:tab w:val="left" w:pos="5355"/>
              </w:tabs>
              <w:spacing w:after="120" w:line="276" w:lineRule="auto"/>
              <w:jc w:val="center"/>
              <w:rPr>
                <w:sz w:val="24"/>
                <w:szCs w:val="24"/>
                <w:lang w:val="en-GB"/>
              </w:rPr>
            </w:pPr>
            <w:r>
              <w:rPr>
                <w:sz w:val="24"/>
                <w:szCs w:val="24"/>
                <w:lang w:val="en-GB"/>
              </w:rPr>
              <w:t>0</w:t>
            </w:r>
          </w:p>
        </w:tc>
      </w:tr>
      <w:tr w:rsidR="00881102" w:rsidRPr="00881102" w:rsidTr="003C57D6">
        <w:tc>
          <w:tcPr>
            <w:tcW w:w="5387" w:type="dxa"/>
          </w:tcPr>
          <w:p w:rsidR="00881102" w:rsidRPr="00881102" w:rsidRDefault="00881102" w:rsidP="00881102">
            <w:pPr>
              <w:numPr>
                <w:ilvl w:val="0"/>
                <w:numId w:val="4"/>
              </w:numPr>
              <w:spacing w:after="120" w:line="276" w:lineRule="auto"/>
              <w:rPr>
                <w:sz w:val="24"/>
                <w:szCs w:val="24"/>
                <w:lang w:val="en-GB"/>
              </w:rPr>
            </w:pPr>
            <w:r w:rsidRPr="00881102">
              <w:rPr>
                <w:sz w:val="24"/>
                <w:szCs w:val="24"/>
                <w:lang w:val="en-GB"/>
              </w:rPr>
              <w:t>Operational Performance</w:t>
            </w:r>
          </w:p>
        </w:tc>
        <w:tc>
          <w:tcPr>
            <w:tcW w:w="2864" w:type="dxa"/>
          </w:tcPr>
          <w:p w:rsidR="00881102" w:rsidRPr="00881102" w:rsidRDefault="008C0151" w:rsidP="00881102">
            <w:pPr>
              <w:tabs>
                <w:tab w:val="left" w:pos="5355"/>
              </w:tabs>
              <w:spacing w:after="120" w:line="276" w:lineRule="auto"/>
              <w:jc w:val="center"/>
              <w:rPr>
                <w:sz w:val="24"/>
                <w:szCs w:val="24"/>
                <w:lang w:val="en-GB"/>
              </w:rPr>
            </w:pPr>
            <w:r>
              <w:rPr>
                <w:sz w:val="24"/>
                <w:szCs w:val="24"/>
                <w:lang w:val="en-GB"/>
              </w:rPr>
              <w:t>6</w:t>
            </w:r>
          </w:p>
        </w:tc>
        <w:tc>
          <w:tcPr>
            <w:tcW w:w="2835" w:type="dxa"/>
          </w:tcPr>
          <w:p w:rsidR="00881102" w:rsidRPr="00881102" w:rsidRDefault="008C0151" w:rsidP="00881102">
            <w:pPr>
              <w:tabs>
                <w:tab w:val="left" w:pos="5355"/>
              </w:tabs>
              <w:spacing w:after="120" w:line="276" w:lineRule="auto"/>
              <w:jc w:val="center"/>
              <w:rPr>
                <w:sz w:val="24"/>
                <w:szCs w:val="24"/>
                <w:lang w:val="en-GB"/>
              </w:rPr>
            </w:pPr>
            <w:r>
              <w:rPr>
                <w:sz w:val="24"/>
                <w:szCs w:val="24"/>
                <w:lang w:val="en-GB"/>
              </w:rPr>
              <w:t>2</w:t>
            </w:r>
          </w:p>
        </w:tc>
        <w:tc>
          <w:tcPr>
            <w:tcW w:w="3118" w:type="dxa"/>
          </w:tcPr>
          <w:p w:rsidR="00881102" w:rsidRPr="00881102" w:rsidRDefault="00E03492" w:rsidP="00881102">
            <w:pPr>
              <w:tabs>
                <w:tab w:val="left" w:pos="5355"/>
              </w:tabs>
              <w:spacing w:after="120" w:line="276" w:lineRule="auto"/>
              <w:jc w:val="center"/>
              <w:rPr>
                <w:sz w:val="24"/>
                <w:szCs w:val="24"/>
                <w:lang w:val="en-GB"/>
              </w:rPr>
            </w:pPr>
            <w:r>
              <w:rPr>
                <w:sz w:val="24"/>
                <w:szCs w:val="24"/>
                <w:lang w:val="en-GB"/>
              </w:rPr>
              <w:t>0</w:t>
            </w:r>
          </w:p>
        </w:tc>
      </w:tr>
    </w:tbl>
    <w:p w:rsidR="00881102" w:rsidRPr="00881102" w:rsidRDefault="00881102" w:rsidP="00881102">
      <w:pPr>
        <w:tabs>
          <w:tab w:val="left" w:pos="5355"/>
        </w:tabs>
        <w:spacing w:after="0" w:line="240" w:lineRule="auto"/>
        <w:rPr>
          <w:rFonts w:ascii="Calibri" w:eastAsia="Calibri" w:hAnsi="Calibri" w:cs="Times New Roman"/>
          <w:sz w:val="24"/>
          <w:szCs w:val="24"/>
          <w:u w:val="single"/>
          <w:lang w:val="en-GB"/>
        </w:rPr>
      </w:pPr>
    </w:p>
    <w:p w:rsidR="00881102" w:rsidRPr="00881102" w:rsidRDefault="00881102" w:rsidP="00440336">
      <w:pPr>
        <w:tabs>
          <w:tab w:val="left" w:pos="5355"/>
        </w:tabs>
        <w:spacing w:after="120" w:line="276" w:lineRule="auto"/>
        <w:rPr>
          <w:rFonts w:ascii="Calibri" w:eastAsia="Calibri" w:hAnsi="Calibri" w:cs="Times New Roman"/>
          <w:sz w:val="24"/>
          <w:szCs w:val="24"/>
          <w:u w:val="single"/>
          <w:lang w:val="en-GB"/>
        </w:rPr>
      </w:pPr>
      <w:r w:rsidRPr="00881102">
        <w:rPr>
          <w:rFonts w:ascii="Calibri" w:eastAsia="Calibri" w:hAnsi="Calibri" w:cs="Times New Roman"/>
          <w:sz w:val="24"/>
          <w:szCs w:val="24"/>
          <w:lang w:val="en-GB"/>
        </w:rPr>
        <w:t xml:space="preserve">Additional conditions to categorize the </w:t>
      </w:r>
      <w:r w:rsidR="00E03492">
        <w:rPr>
          <w:rFonts w:ascii="Calibri" w:eastAsia="Calibri" w:hAnsi="Calibri" w:cs="Times New Roman"/>
          <w:sz w:val="24"/>
          <w:szCs w:val="24"/>
          <w:lang w:val="en-GB"/>
        </w:rPr>
        <w:t>BUSHEHR</w:t>
      </w:r>
      <w:r w:rsidRPr="00881102">
        <w:rPr>
          <w:rFonts w:ascii="Calibri" w:eastAsia="Calibri" w:hAnsi="Calibri" w:cs="Times New Roman"/>
          <w:sz w:val="24"/>
          <w:szCs w:val="24"/>
          <w:lang w:val="en-GB"/>
        </w:rPr>
        <w:t xml:space="preserve"> </w:t>
      </w:r>
      <w:r w:rsidRPr="00881102">
        <w:rPr>
          <w:rFonts w:ascii="Calibri" w:eastAsia="Calibri" w:hAnsi="Calibri" w:cs="Times New Roman"/>
          <w:sz w:val="24"/>
          <w:szCs w:val="24"/>
          <w:u w:val="single"/>
          <w:lang w:val="en-GB"/>
        </w:rPr>
        <w:t>plant / utility</w:t>
      </w:r>
      <w:r w:rsidRPr="00881102">
        <w:rPr>
          <w:rFonts w:ascii="Calibri" w:eastAsia="Calibri" w:hAnsi="Calibri" w:cs="Times New Roman"/>
          <w:sz w:val="24"/>
          <w:szCs w:val="24"/>
          <w:lang w:val="en-GB"/>
        </w:rPr>
        <w:t xml:space="preserve"> as “</w:t>
      </w:r>
      <w:r w:rsidRPr="00881102">
        <w:rPr>
          <w:rFonts w:ascii="Calibri" w:eastAsia="Calibri" w:hAnsi="Calibri" w:cs="Times New Roman"/>
          <w:b/>
          <w:sz w:val="24"/>
          <w:szCs w:val="24"/>
          <w:lang w:val="en-GB"/>
        </w:rPr>
        <w:t>C</w:t>
      </w:r>
      <w:r w:rsidRPr="00881102">
        <w:rPr>
          <w:rFonts w:ascii="Calibri" w:eastAsia="Calibri" w:hAnsi="Calibri" w:cs="Times New Roman"/>
          <w:sz w:val="24"/>
          <w:szCs w:val="24"/>
          <w:lang w:val="en-GB"/>
        </w:rPr>
        <w:t>” (if there are no conditions to categorize it as “</w:t>
      </w:r>
      <w:r w:rsidRPr="00881102">
        <w:rPr>
          <w:rFonts w:ascii="Calibri" w:eastAsia="Calibri" w:hAnsi="Calibri" w:cs="Times New Roman"/>
          <w:b/>
          <w:sz w:val="24"/>
          <w:szCs w:val="24"/>
          <w:lang w:val="en-GB"/>
        </w:rPr>
        <w:t>D</w:t>
      </w:r>
      <w:r w:rsidRPr="00881102">
        <w:rPr>
          <w:rFonts w:ascii="Calibri" w:eastAsia="Calibri" w:hAnsi="Calibri" w:cs="Times New Roman"/>
          <w:sz w:val="24"/>
          <w:szCs w:val="24"/>
          <w:lang w:val="en-GB"/>
        </w:rPr>
        <w:t xml:space="preserve">” per other criteria): None (otherwise, indicate the additional </w:t>
      </w:r>
      <w:proofErr w:type="gramStart"/>
      <w:r w:rsidR="004F4C31" w:rsidRPr="00881102">
        <w:rPr>
          <w:rFonts w:ascii="Calibri" w:eastAsia="Calibri" w:hAnsi="Calibri" w:cs="Times New Roman"/>
          <w:sz w:val="24"/>
          <w:szCs w:val="24"/>
          <w:lang w:val="en-GB"/>
        </w:rPr>
        <w:t xml:space="preserve">conditions) </w:t>
      </w:r>
      <w:r w:rsidR="004F4C31">
        <w:rPr>
          <w:rFonts w:ascii="Calibri" w:eastAsia="Calibri" w:hAnsi="Calibri" w:cs="Times New Roman"/>
          <w:sz w:val="24"/>
          <w:szCs w:val="24"/>
          <w:lang w:val="en-GB"/>
        </w:rPr>
        <w:t xml:space="preserve"> </w:t>
      </w:r>
      <w:r w:rsidR="00E03492" w:rsidRPr="00E03492">
        <w:rPr>
          <w:rFonts w:ascii="Calibri" w:eastAsia="Calibri" w:hAnsi="Calibri" w:cs="Times New Roman"/>
          <w:sz w:val="24"/>
          <w:szCs w:val="24"/>
          <w:lang w:val="en-GB"/>
        </w:rPr>
        <w:t>No</w:t>
      </w:r>
      <w:proofErr w:type="gramEnd"/>
      <w:r w:rsidR="00E03492" w:rsidRPr="00E03492">
        <w:rPr>
          <w:rFonts w:ascii="Calibri" w:eastAsia="Calibri" w:hAnsi="Calibri" w:cs="Times New Roman"/>
          <w:sz w:val="24"/>
          <w:szCs w:val="24"/>
          <w:lang w:val="en-GB"/>
        </w:rPr>
        <w:t xml:space="preserve"> </w:t>
      </w:r>
      <w:r w:rsidRPr="00881102">
        <w:rPr>
          <w:rFonts w:ascii="Calibri" w:eastAsia="Calibri" w:hAnsi="Calibri" w:cs="Times New Roman"/>
          <w:sz w:val="24"/>
          <w:szCs w:val="24"/>
          <w:lang w:val="en-GB"/>
        </w:rPr>
        <w:t>______________________________________________________________________________________________________________________________</w:t>
      </w:r>
    </w:p>
    <w:p w:rsidR="00881102" w:rsidRPr="00881102" w:rsidRDefault="00881102" w:rsidP="00440336">
      <w:pPr>
        <w:tabs>
          <w:tab w:val="left" w:pos="5355"/>
        </w:tabs>
        <w:spacing w:after="120" w:line="276" w:lineRule="auto"/>
        <w:rPr>
          <w:rFonts w:ascii="Calibri" w:eastAsia="Calibri" w:hAnsi="Calibri" w:cs="Times New Roman"/>
          <w:sz w:val="24"/>
          <w:szCs w:val="24"/>
          <w:lang w:val="en-GB"/>
        </w:rPr>
      </w:pPr>
      <w:r w:rsidRPr="00881102">
        <w:rPr>
          <w:rFonts w:ascii="Calibri" w:eastAsia="Calibri" w:hAnsi="Calibri" w:cs="Times New Roman"/>
          <w:sz w:val="24"/>
          <w:szCs w:val="24"/>
          <w:lang w:val="en-GB"/>
        </w:rPr>
        <w:t>______________________________________________________________________________________________________________________________</w:t>
      </w:r>
    </w:p>
    <w:p w:rsidR="00881102" w:rsidRPr="00881102" w:rsidRDefault="00881102" w:rsidP="00440336">
      <w:pPr>
        <w:spacing w:after="120" w:line="276" w:lineRule="auto"/>
        <w:rPr>
          <w:rFonts w:ascii="Calibri" w:eastAsia="Times New Roman" w:hAnsi="Calibri" w:cs="Times New Roman"/>
          <w:sz w:val="24"/>
          <w:szCs w:val="24"/>
          <w:lang w:val="en-GB" w:eastAsia="ru-RU"/>
        </w:rPr>
      </w:pPr>
      <w:r w:rsidRPr="00881102">
        <w:rPr>
          <w:rFonts w:ascii="Calibri" w:eastAsia="Calibri" w:hAnsi="Calibri" w:cs="Times New Roman"/>
          <w:sz w:val="24"/>
          <w:szCs w:val="24"/>
          <w:lang w:val="en-GB"/>
        </w:rPr>
        <w:t>Recommendations as to use the administrative resource (</w:t>
      </w:r>
      <w:r w:rsidRPr="00881102">
        <w:rPr>
          <w:rFonts w:ascii="Calibri" w:eastAsia="Times New Roman" w:hAnsi="Calibri" w:cs="Times New Roman"/>
          <w:sz w:val="24"/>
          <w:szCs w:val="24"/>
          <w:lang w:val="en-GB" w:eastAsia="ru-RU"/>
        </w:rPr>
        <w:t xml:space="preserve">if the total of limits for all the criteria in Section 1 is greater than </w:t>
      </w:r>
      <w:r w:rsidRPr="00881102">
        <w:rPr>
          <w:rFonts w:ascii="Calibri" w:eastAsia="Times New Roman" w:hAnsi="Calibri" w:cs="Calibri"/>
          <w:sz w:val="24"/>
          <w:szCs w:val="24"/>
          <w:lang w:val="en-GB" w:eastAsia="ru-RU"/>
        </w:rPr>
        <w:t>&gt;</w:t>
      </w:r>
      <w:r w:rsidRPr="00881102">
        <w:rPr>
          <w:rFonts w:ascii="Calibri" w:eastAsia="Times New Roman" w:hAnsi="Calibri" w:cs="Times New Roman"/>
          <w:sz w:val="24"/>
          <w:szCs w:val="24"/>
          <w:lang w:val="en-GB" w:eastAsia="ru-RU"/>
        </w:rPr>
        <w:t>5) _______________________</w:t>
      </w:r>
      <w:r w:rsidR="00F15ECA" w:rsidRPr="00881102">
        <w:rPr>
          <w:rFonts w:ascii="Calibri" w:eastAsia="Times New Roman" w:hAnsi="Calibri" w:cs="Times New Roman"/>
          <w:sz w:val="24"/>
          <w:szCs w:val="24"/>
          <w:lang w:val="en-GB" w:eastAsia="ru-RU"/>
        </w:rPr>
        <w:t>_</w:t>
      </w:r>
      <w:r w:rsidR="00F15ECA">
        <w:rPr>
          <w:rFonts w:ascii="Calibri" w:eastAsia="Times New Roman" w:hAnsi="Calibri" w:cs="Times New Roman"/>
          <w:sz w:val="24"/>
          <w:szCs w:val="24"/>
          <w:lang w:val="en-GB" w:eastAsia="ru-RU"/>
        </w:rPr>
        <w:t xml:space="preserve"> No</w:t>
      </w:r>
    </w:p>
    <w:p w:rsidR="00881102" w:rsidRPr="00881102" w:rsidRDefault="00881102" w:rsidP="00440336">
      <w:pPr>
        <w:spacing w:after="120" w:line="276" w:lineRule="auto"/>
        <w:rPr>
          <w:rFonts w:ascii="Calibri" w:eastAsia="Times New Roman" w:hAnsi="Calibri" w:cs="Times New Roman"/>
          <w:sz w:val="24"/>
          <w:szCs w:val="24"/>
          <w:lang w:val="en-GB" w:eastAsia="ru-RU"/>
        </w:rPr>
      </w:pPr>
      <w:r w:rsidRPr="00881102">
        <w:rPr>
          <w:rFonts w:ascii="Calibri" w:eastAsia="Times New Roman" w:hAnsi="Calibri" w:cs="Times New Roman"/>
          <w:sz w:val="24"/>
          <w:szCs w:val="24"/>
          <w:lang w:val="en-GB" w:eastAsia="ru-RU"/>
        </w:rPr>
        <w:t>______________________________________________________________________________________________________________________________</w:t>
      </w:r>
    </w:p>
    <w:p w:rsidR="00881102" w:rsidRDefault="00881102" w:rsidP="00440336">
      <w:pPr>
        <w:spacing w:after="120" w:line="276" w:lineRule="auto"/>
        <w:rPr>
          <w:rFonts w:ascii="Calibri" w:eastAsia="Calibri" w:hAnsi="Calibri" w:cs="Times New Roman"/>
          <w:sz w:val="24"/>
          <w:szCs w:val="24"/>
          <w:lang w:val="en-GB"/>
        </w:rPr>
      </w:pPr>
      <w:r w:rsidRPr="00881102">
        <w:rPr>
          <w:rFonts w:ascii="Calibri" w:eastAsia="Calibri" w:hAnsi="Calibri" w:cs="Times New Roman"/>
          <w:sz w:val="24"/>
          <w:szCs w:val="24"/>
          <w:lang w:val="en-GB"/>
        </w:rPr>
        <w:t xml:space="preserve">Expected interaction </w:t>
      </w:r>
      <w:r w:rsidR="00F15ECA" w:rsidRPr="00881102">
        <w:rPr>
          <w:rFonts w:ascii="Calibri" w:eastAsia="Calibri" w:hAnsi="Calibri" w:cs="Times New Roman"/>
          <w:sz w:val="24"/>
          <w:szCs w:val="24"/>
          <w:lang w:val="en-GB"/>
        </w:rPr>
        <w:t>category _</w:t>
      </w:r>
      <w:r w:rsidRPr="00881102">
        <w:rPr>
          <w:rFonts w:ascii="Calibri" w:eastAsia="Calibri" w:hAnsi="Calibri" w:cs="Times New Roman"/>
          <w:sz w:val="24"/>
          <w:szCs w:val="24"/>
          <w:lang w:val="en-GB"/>
        </w:rPr>
        <w:t>_______</w:t>
      </w:r>
      <w:r w:rsidRPr="008C0151">
        <w:rPr>
          <w:rFonts w:ascii="Calibri" w:eastAsia="Calibri" w:hAnsi="Calibri" w:cs="Times New Roman"/>
          <w:b/>
          <w:bCs/>
          <w:sz w:val="28"/>
          <w:szCs w:val="28"/>
          <w:lang w:val="en-GB"/>
        </w:rPr>
        <w:t>_</w:t>
      </w:r>
      <w:r w:rsidR="00E03492" w:rsidRPr="008C0151">
        <w:rPr>
          <w:rFonts w:ascii="Calibri" w:eastAsia="Calibri" w:hAnsi="Calibri" w:cs="Times New Roman"/>
          <w:b/>
          <w:bCs/>
          <w:sz w:val="28"/>
          <w:szCs w:val="28"/>
          <w:lang w:val="en-GB"/>
        </w:rPr>
        <w:t>B</w:t>
      </w:r>
      <w:r w:rsidR="003C57D6" w:rsidRPr="008C0151">
        <w:rPr>
          <w:rFonts w:ascii="Calibri" w:eastAsia="Calibri" w:hAnsi="Calibri" w:cs="Times New Roman"/>
          <w:b/>
          <w:bCs/>
          <w:sz w:val="28"/>
          <w:szCs w:val="28"/>
          <w:lang w:val="en-GB"/>
        </w:rPr>
        <w:t>__</w:t>
      </w:r>
      <w:r w:rsidR="003C57D6">
        <w:rPr>
          <w:rFonts w:ascii="Calibri" w:eastAsia="Calibri" w:hAnsi="Calibri" w:cs="Times New Roman"/>
          <w:sz w:val="24"/>
          <w:szCs w:val="24"/>
          <w:lang w:val="en-GB"/>
        </w:rPr>
        <w:t>________________________</w:t>
      </w:r>
    </w:p>
    <w:p w:rsidR="003C57D6" w:rsidRDefault="003C57D6" w:rsidP="00440336">
      <w:pPr>
        <w:spacing w:after="120" w:line="276" w:lineRule="auto"/>
        <w:rPr>
          <w:rFonts w:ascii="Calibri" w:eastAsia="Calibri" w:hAnsi="Calibri" w:cs="Times New Roman"/>
          <w:sz w:val="24"/>
          <w:szCs w:val="24"/>
          <w:lang w:val="en-GB"/>
        </w:rPr>
      </w:pPr>
    </w:p>
    <w:p w:rsidR="003C57D6" w:rsidRPr="00881102" w:rsidRDefault="003C57D6" w:rsidP="00881102">
      <w:pPr>
        <w:spacing w:after="200" w:line="276" w:lineRule="auto"/>
        <w:rPr>
          <w:rFonts w:ascii="Calibri" w:eastAsia="Calibri" w:hAnsi="Calibri" w:cs="Times New Roman"/>
          <w:sz w:val="24"/>
          <w:szCs w:val="24"/>
          <w:lang w:val="en-GB"/>
        </w:rPr>
        <w:sectPr w:rsidR="003C57D6" w:rsidRPr="00881102" w:rsidSect="00DF2487">
          <w:pgSz w:w="16838" w:h="11906" w:orient="landscape"/>
          <w:pgMar w:top="1134" w:right="536" w:bottom="1134" w:left="1134" w:header="709" w:footer="709" w:gutter="0"/>
          <w:cols w:space="708"/>
          <w:docGrid w:linePitch="360"/>
        </w:sectPr>
      </w:pPr>
    </w:p>
    <w:p w:rsidR="00162F41" w:rsidRPr="00162F41" w:rsidRDefault="00162F41" w:rsidP="00162F41">
      <w:pPr>
        <w:spacing w:after="200" w:line="276" w:lineRule="auto"/>
        <w:jc w:val="center"/>
        <w:rPr>
          <w:rFonts w:ascii="Calibri" w:eastAsia="Calibri" w:hAnsi="Calibri" w:cs="Arial"/>
          <w:sz w:val="32"/>
        </w:rPr>
      </w:pPr>
    </w:p>
    <w:p w:rsidR="00162F41" w:rsidRPr="00162F41" w:rsidRDefault="00162F41" w:rsidP="00162F41">
      <w:pPr>
        <w:tabs>
          <w:tab w:val="left" w:pos="3293"/>
        </w:tabs>
        <w:spacing w:after="200" w:line="276" w:lineRule="auto"/>
        <w:rPr>
          <w:rFonts w:ascii="Calibri" w:eastAsia="Calibri" w:hAnsi="Calibri" w:cs="Arial"/>
          <w:sz w:val="32"/>
          <w:lang w:val="en-GB"/>
        </w:rPr>
      </w:pPr>
      <w:r w:rsidRPr="00162F41">
        <w:rPr>
          <w:rFonts w:ascii="Calibri" w:eastAsia="Calibri" w:hAnsi="Calibri" w:cs="Arial"/>
          <w:sz w:val="32"/>
          <w:lang w:val="en-GB"/>
        </w:rPr>
        <w:tab/>
      </w:r>
    </w:p>
    <w:p w:rsidR="00162F41" w:rsidRPr="00162F41" w:rsidRDefault="00162F41" w:rsidP="00162F41">
      <w:pPr>
        <w:spacing w:after="200" w:line="276" w:lineRule="auto"/>
        <w:jc w:val="center"/>
        <w:rPr>
          <w:rFonts w:ascii="Calibri" w:eastAsia="Calibri" w:hAnsi="Calibri" w:cs="Arial"/>
          <w:sz w:val="32"/>
          <w:lang w:val="en-GB"/>
        </w:rPr>
      </w:pPr>
    </w:p>
    <w:p w:rsidR="00162F41" w:rsidRPr="00162F41" w:rsidRDefault="00162F41" w:rsidP="00162F41">
      <w:pPr>
        <w:spacing w:before="600" w:after="200" w:line="276" w:lineRule="auto"/>
        <w:jc w:val="center"/>
        <w:rPr>
          <w:rFonts w:ascii="Calibri" w:eastAsia="Calibri" w:hAnsi="Calibri" w:cs="Arial"/>
          <w:b/>
          <w:bCs/>
          <w:sz w:val="48"/>
          <w:szCs w:val="36"/>
          <w:lang w:val="en-GB"/>
        </w:rPr>
      </w:pPr>
      <w:r w:rsidRPr="00162F41">
        <w:rPr>
          <w:rFonts w:ascii="Calibri" w:eastAsia="Calibri" w:hAnsi="Calibri" w:cs="Arial"/>
          <w:b/>
          <w:bCs/>
          <w:sz w:val="48"/>
          <w:szCs w:val="36"/>
          <w:lang w:val="en-GB"/>
        </w:rPr>
        <w:t>Information package for the preparation of the WANO-MC Expert-Analytical Group meeting for the Bushehr NPP.</w:t>
      </w:r>
    </w:p>
    <w:p w:rsidR="00162F41" w:rsidRPr="00162F41" w:rsidRDefault="00162F41" w:rsidP="00162F41">
      <w:pPr>
        <w:spacing w:before="600" w:after="200" w:line="276" w:lineRule="auto"/>
        <w:jc w:val="center"/>
        <w:rPr>
          <w:rFonts w:ascii="Calibri" w:eastAsia="Calibri" w:hAnsi="Calibri" w:cs="Arial"/>
          <w:b/>
          <w:bCs/>
          <w:sz w:val="48"/>
          <w:szCs w:val="36"/>
          <w:lang w:val="en-GB"/>
        </w:rPr>
      </w:pPr>
    </w:p>
    <w:p w:rsidR="00162F41" w:rsidRPr="00162F41" w:rsidRDefault="00162F41" w:rsidP="008C0151">
      <w:pPr>
        <w:spacing w:before="600" w:after="200" w:line="276" w:lineRule="auto"/>
        <w:jc w:val="center"/>
        <w:rPr>
          <w:rFonts w:ascii="Calibri" w:eastAsia="Calibri" w:hAnsi="Calibri" w:cs="Arial"/>
          <w:b/>
          <w:bCs/>
          <w:sz w:val="40"/>
          <w:szCs w:val="28"/>
          <w:lang w:val="en-GB"/>
        </w:rPr>
      </w:pPr>
      <w:r w:rsidRPr="00162F41">
        <w:rPr>
          <w:rFonts w:ascii="Calibri" w:eastAsia="Calibri" w:hAnsi="Calibri" w:cs="Arial"/>
          <w:b/>
          <w:bCs/>
          <w:sz w:val="40"/>
          <w:szCs w:val="28"/>
          <w:lang w:val="en-GB"/>
        </w:rPr>
        <w:t>as of May 202</w:t>
      </w:r>
      <w:r w:rsidR="008C0151">
        <w:rPr>
          <w:rFonts w:ascii="Calibri" w:eastAsia="Calibri" w:hAnsi="Calibri" w:cs="Arial"/>
          <w:b/>
          <w:bCs/>
          <w:sz w:val="40"/>
          <w:szCs w:val="28"/>
          <w:lang w:val="en-GB"/>
        </w:rPr>
        <w:t>1</w:t>
      </w:r>
    </w:p>
    <w:p w:rsidR="00162F41" w:rsidRPr="00162F41" w:rsidRDefault="00162F41" w:rsidP="00162F41">
      <w:pPr>
        <w:spacing w:after="200" w:line="276" w:lineRule="auto"/>
        <w:rPr>
          <w:rFonts w:ascii="Calibri" w:eastAsia="Calibri" w:hAnsi="Calibri" w:cs="Arial"/>
          <w:color w:val="808080"/>
          <w:lang w:val="en-GB"/>
        </w:rPr>
      </w:pPr>
    </w:p>
    <w:p w:rsidR="00162F41" w:rsidRPr="00162F41" w:rsidRDefault="00162F41" w:rsidP="00162F41">
      <w:pPr>
        <w:spacing w:after="200" w:line="276" w:lineRule="auto"/>
        <w:rPr>
          <w:rFonts w:ascii="Calibri" w:eastAsia="Calibri" w:hAnsi="Calibri" w:cs="Arial"/>
          <w:color w:val="808080"/>
          <w:lang w:val="en-GB"/>
        </w:rPr>
      </w:pPr>
    </w:p>
    <w:p w:rsidR="00162F41" w:rsidRPr="00162F41" w:rsidRDefault="00162F41" w:rsidP="00162F41">
      <w:pPr>
        <w:spacing w:after="200" w:line="276" w:lineRule="auto"/>
        <w:rPr>
          <w:rFonts w:ascii="Calibri" w:eastAsia="Calibri" w:hAnsi="Calibri" w:cs="Arial"/>
          <w:color w:val="808080"/>
          <w:lang w:val="en-GB"/>
        </w:rPr>
      </w:pPr>
    </w:p>
    <w:p w:rsidR="00162F41" w:rsidRPr="00162F41" w:rsidRDefault="00162F41" w:rsidP="00162F41">
      <w:pPr>
        <w:spacing w:after="200" w:line="276" w:lineRule="auto"/>
        <w:rPr>
          <w:rFonts w:ascii="Calibri" w:eastAsia="Calibri" w:hAnsi="Calibri" w:cs="Arial"/>
          <w:color w:val="808080"/>
          <w:lang w:val="en-GB"/>
        </w:rPr>
      </w:pPr>
      <w:r w:rsidRPr="00162F41">
        <w:rPr>
          <w:rFonts w:ascii="Calibri" w:eastAsia="Calibri" w:hAnsi="Calibri" w:cs="Arial"/>
          <w:color w:val="808080"/>
          <w:lang w:val="en-GB"/>
        </w:rPr>
        <w:br w:type="page"/>
      </w:r>
    </w:p>
    <w:p w:rsidR="00162F41" w:rsidRPr="00162F41" w:rsidRDefault="00162F41" w:rsidP="00162F41">
      <w:pPr>
        <w:spacing w:after="200" w:line="276" w:lineRule="auto"/>
        <w:rPr>
          <w:rFonts w:ascii="Calibri" w:eastAsia="Calibri" w:hAnsi="Calibri" w:cs="Arial"/>
          <w:color w:val="808080"/>
          <w:sz w:val="28"/>
          <w:szCs w:val="28"/>
          <w:lang w:val="en-GB"/>
        </w:rPr>
      </w:pPr>
    </w:p>
    <w:p w:rsidR="00162F41" w:rsidRPr="00162F41" w:rsidRDefault="00162F41" w:rsidP="00162F41">
      <w:pPr>
        <w:spacing w:after="200" w:line="276" w:lineRule="auto"/>
        <w:rPr>
          <w:rFonts w:ascii="Calibri" w:eastAsia="Calibri" w:hAnsi="Calibri" w:cs="Arial"/>
          <w:color w:val="808080"/>
          <w:sz w:val="28"/>
          <w:szCs w:val="28"/>
          <w:lang w:val="en-GB"/>
        </w:rPr>
      </w:pPr>
    </w:p>
    <w:sdt>
      <w:sdtPr>
        <w:rPr>
          <w:rFonts w:ascii="Calibri" w:eastAsia="Calibri" w:hAnsi="Calibri" w:cs="Arial"/>
          <w:lang w:val="sk-SK"/>
        </w:rPr>
        <w:id w:val="-1310936959"/>
        <w:docPartObj>
          <w:docPartGallery w:val="Table of Contents"/>
          <w:docPartUnique/>
        </w:docPartObj>
      </w:sdtPr>
      <w:sdtEndPr>
        <w:rPr>
          <w:color w:val="808080"/>
        </w:rPr>
      </w:sdtEndPr>
      <w:sdtContent>
        <w:p w:rsidR="00162F41" w:rsidRPr="00162F41" w:rsidRDefault="00162F41" w:rsidP="00162F41">
          <w:pPr>
            <w:keepNext/>
            <w:keepLines/>
            <w:spacing w:before="480" w:after="0" w:line="276" w:lineRule="auto"/>
            <w:rPr>
              <w:rFonts w:ascii="Cambria" w:eastAsia="Times New Roman" w:hAnsi="Cambria" w:cs="Times New Roman"/>
              <w:b/>
              <w:bCs/>
              <w:sz w:val="36"/>
              <w:szCs w:val="36"/>
              <w:rtl/>
              <w:lang w:val="sk-SK" w:eastAsia="sk-SK"/>
            </w:rPr>
          </w:pPr>
          <w:r w:rsidRPr="00162F41">
            <w:rPr>
              <w:rFonts w:ascii="Cambria" w:eastAsia="Times New Roman" w:hAnsi="Cambria" w:cs="Times New Roman"/>
              <w:b/>
              <w:bCs/>
              <w:sz w:val="36"/>
              <w:szCs w:val="36"/>
              <w:lang w:val="sk-SK" w:eastAsia="sk-SK"/>
            </w:rPr>
            <w:t>Contens</w:t>
          </w:r>
        </w:p>
        <w:p w:rsidR="00162F41" w:rsidRPr="00162F41" w:rsidRDefault="00162F41" w:rsidP="00162F41">
          <w:pPr>
            <w:spacing w:after="200" w:line="276" w:lineRule="auto"/>
            <w:rPr>
              <w:rFonts w:ascii="Calibri" w:eastAsia="Calibri" w:hAnsi="Calibri" w:cs="Arial"/>
              <w:sz w:val="28"/>
              <w:szCs w:val="28"/>
              <w:lang w:val="sk-SK" w:eastAsia="sk-SK"/>
            </w:rPr>
          </w:pPr>
        </w:p>
        <w:p w:rsidR="00A951A5" w:rsidRDefault="00162F41">
          <w:pPr>
            <w:pStyle w:val="TOC2"/>
            <w:tabs>
              <w:tab w:val="right" w:leader="dot" w:pos="9062"/>
            </w:tabs>
            <w:rPr>
              <w:rFonts w:eastAsiaTheme="minorEastAsia"/>
              <w:noProof/>
              <w:lang w:val="en-US" w:bidi="fa-IR"/>
            </w:rPr>
          </w:pPr>
          <w:r w:rsidRPr="00162F41">
            <w:rPr>
              <w:rFonts w:ascii="Calibri" w:eastAsia="Calibri" w:hAnsi="Calibri" w:cs="Arial"/>
              <w:sz w:val="28"/>
              <w:szCs w:val="28"/>
            </w:rPr>
            <w:fldChar w:fldCharType="begin"/>
          </w:r>
          <w:r w:rsidRPr="00162F41">
            <w:rPr>
              <w:rFonts w:ascii="Calibri" w:eastAsia="Calibri" w:hAnsi="Calibri" w:cs="Arial"/>
              <w:sz w:val="28"/>
              <w:szCs w:val="28"/>
            </w:rPr>
            <w:instrText xml:space="preserve"> TOC \o "1-3" \h \z \u </w:instrText>
          </w:r>
          <w:r w:rsidRPr="00162F41">
            <w:rPr>
              <w:rFonts w:ascii="Calibri" w:eastAsia="Calibri" w:hAnsi="Calibri" w:cs="Arial"/>
              <w:sz w:val="28"/>
              <w:szCs w:val="28"/>
            </w:rPr>
            <w:fldChar w:fldCharType="separate"/>
          </w:r>
          <w:hyperlink w:anchor="_Toc39238129" w:history="1">
            <w:r w:rsidR="00A951A5" w:rsidRPr="00D93439">
              <w:rPr>
                <w:rStyle w:val="Hyperlink"/>
                <w:rFonts w:ascii="Arial" w:eastAsia="Times New Roman" w:hAnsi="Arial" w:cs="Arial"/>
                <w:b/>
                <w:noProof/>
                <w:lang w:val="en-GB" w:eastAsia="ru-RU"/>
              </w:rPr>
              <w:t>1. Performance indicators (PI) section</w:t>
            </w:r>
            <w:r w:rsidR="00A951A5">
              <w:rPr>
                <w:noProof/>
                <w:webHidden/>
              </w:rPr>
              <w:tab/>
            </w:r>
            <w:r w:rsidR="00A951A5">
              <w:rPr>
                <w:rStyle w:val="Hyperlink"/>
                <w:noProof/>
                <w:rtl/>
              </w:rPr>
              <w:fldChar w:fldCharType="begin"/>
            </w:r>
            <w:r w:rsidR="00A951A5">
              <w:rPr>
                <w:noProof/>
                <w:webHidden/>
              </w:rPr>
              <w:instrText xml:space="preserve"> PAGEREF _Toc39238129 \h </w:instrText>
            </w:r>
            <w:r w:rsidR="00A951A5">
              <w:rPr>
                <w:rStyle w:val="Hyperlink"/>
                <w:noProof/>
                <w:rtl/>
              </w:rPr>
            </w:r>
            <w:r w:rsidR="00A951A5">
              <w:rPr>
                <w:rStyle w:val="Hyperlink"/>
                <w:noProof/>
                <w:rtl/>
              </w:rPr>
              <w:fldChar w:fldCharType="separate"/>
            </w:r>
            <w:r w:rsidR="000509D8">
              <w:rPr>
                <w:noProof/>
                <w:webHidden/>
              </w:rPr>
              <w:t>14</w:t>
            </w:r>
            <w:r w:rsidR="00A951A5">
              <w:rPr>
                <w:rStyle w:val="Hyperlink"/>
                <w:noProof/>
                <w:rtl/>
              </w:rPr>
              <w:fldChar w:fldCharType="end"/>
            </w:r>
          </w:hyperlink>
        </w:p>
        <w:p w:rsidR="00A951A5" w:rsidRDefault="003F36B4">
          <w:pPr>
            <w:pStyle w:val="TOC2"/>
            <w:tabs>
              <w:tab w:val="right" w:leader="dot" w:pos="9062"/>
            </w:tabs>
            <w:rPr>
              <w:rFonts w:eastAsiaTheme="minorEastAsia"/>
              <w:noProof/>
              <w:lang w:val="en-US" w:bidi="fa-IR"/>
            </w:rPr>
          </w:pPr>
          <w:hyperlink w:anchor="_Toc39238130" w:history="1">
            <w:r w:rsidR="00A951A5" w:rsidRPr="00D93439">
              <w:rPr>
                <w:rStyle w:val="Hyperlink"/>
                <w:rFonts w:ascii="Arial" w:eastAsia="Times New Roman" w:hAnsi="Arial" w:cs="Arial"/>
                <w:b/>
                <w:noProof/>
                <w:lang w:val="en-GB" w:eastAsia="ru-RU"/>
              </w:rPr>
              <w:t>2. Power histories for the last 2 years</w:t>
            </w:r>
            <w:r w:rsidR="00A951A5">
              <w:rPr>
                <w:noProof/>
                <w:webHidden/>
              </w:rPr>
              <w:tab/>
            </w:r>
            <w:r w:rsidR="00A951A5">
              <w:rPr>
                <w:rStyle w:val="Hyperlink"/>
                <w:noProof/>
                <w:rtl/>
              </w:rPr>
              <w:fldChar w:fldCharType="begin"/>
            </w:r>
            <w:r w:rsidR="00A951A5">
              <w:rPr>
                <w:noProof/>
                <w:webHidden/>
              </w:rPr>
              <w:instrText xml:space="preserve"> PAGEREF _Toc39238130 \h </w:instrText>
            </w:r>
            <w:r w:rsidR="00A951A5">
              <w:rPr>
                <w:rStyle w:val="Hyperlink"/>
                <w:noProof/>
                <w:rtl/>
              </w:rPr>
            </w:r>
            <w:r w:rsidR="00A951A5">
              <w:rPr>
                <w:rStyle w:val="Hyperlink"/>
                <w:noProof/>
                <w:rtl/>
              </w:rPr>
              <w:fldChar w:fldCharType="separate"/>
            </w:r>
            <w:r w:rsidR="000509D8">
              <w:rPr>
                <w:noProof/>
                <w:webHidden/>
              </w:rPr>
              <w:t>15</w:t>
            </w:r>
            <w:r w:rsidR="00A951A5">
              <w:rPr>
                <w:rStyle w:val="Hyperlink"/>
                <w:noProof/>
                <w:rtl/>
              </w:rPr>
              <w:fldChar w:fldCharType="end"/>
            </w:r>
          </w:hyperlink>
        </w:p>
        <w:p w:rsidR="00A951A5" w:rsidRDefault="003F36B4">
          <w:pPr>
            <w:pStyle w:val="TOC2"/>
            <w:tabs>
              <w:tab w:val="right" w:leader="dot" w:pos="9062"/>
            </w:tabs>
            <w:rPr>
              <w:rFonts w:eastAsiaTheme="minorEastAsia"/>
              <w:noProof/>
              <w:lang w:val="en-US" w:bidi="fa-IR"/>
            </w:rPr>
          </w:pPr>
          <w:hyperlink w:anchor="_Toc39238131" w:history="1">
            <w:r w:rsidR="00A951A5" w:rsidRPr="00D93439">
              <w:rPr>
                <w:rStyle w:val="Hyperlink"/>
                <w:rFonts w:ascii="Arial" w:eastAsia="Times New Roman" w:hAnsi="Arial" w:cs="Arial"/>
                <w:b/>
                <w:noProof/>
                <w:lang w:val="en-GB" w:eastAsia="ru-RU"/>
              </w:rPr>
              <w:t>3. Operating Experience (OE) section</w:t>
            </w:r>
            <w:r w:rsidR="00A951A5">
              <w:rPr>
                <w:noProof/>
                <w:webHidden/>
              </w:rPr>
              <w:tab/>
            </w:r>
            <w:r w:rsidR="00A951A5">
              <w:rPr>
                <w:rStyle w:val="Hyperlink"/>
                <w:noProof/>
                <w:rtl/>
              </w:rPr>
              <w:fldChar w:fldCharType="begin"/>
            </w:r>
            <w:r w:rsidR="00A951A5">
              <w:rPr>
                <w:noProof/>
                <w:webHidden/>
              </w:rPr>
              <w:instrText xml:space="preserve"> PAGEREF _Toc39238131 \h </w:instrText>
            </w:r>
            <w:r w:rsidR="00A951A5">
              <w:rPr>
                <w:rStyle w:val="Hyperlink"/>
                <w:noProof/>
                <w:rtl/>
              </w:rPr>
            </w:r>
            <w:r w:rsidR="00A951A5">
              <w:rPr>
                <w:rStyle w:val="Hyperlink"/>
                <w:noProof/>
                <w:rtl/>
              </w:rPr>
              <w:fldChar w:fldCharType="separate"/>
            </w:r>
            <w:r w:rsidR="000509D8">
              <w:rPr>
                <w:noProof/>
                <w:webHidden/>
              </w:rPr>
              <w:t>18</w:t>
            </w:r>
            <w:r w:rsidR="00A951A5">
              <w:rPr>
                <w:rStyle w:val="Hyperlink"/>
                <w:noProof/>
                <w:rtl/>
              </w:rPr>
              <w:fldChar w:fldCharType="end"/>
            </w:r>
          </w:hyperlink>
        </w:p>
        <w:p w:rsidR="00A951A5" w:rsidRDefault="003F36B4">
          <w:pPr>
            <w:pStyle w:val="TOC2"/>
            <w:tabs>
              <w:tab w:val="right" w:leader="dot" w:pos="9062"/>
            </w:tabs>
            <w:rPr>
              <w:rFonts w:eastAsiaTheme="minorEastAsia"/>
              <w:noProof/>
              <w:lang w:val="en-US" w:bidi="fa-IR"/>
            </w:rPr>
          </w:pPr>
          <w:hyperlink w:anchor="_Toc39238132" w:history="1">
            <w:r w:rsidR="00A951A5" w:rsidRPr="00D93439">
              <w:rPr>
                <w:rStyle w:val="Hyperlink"/>
                <w:rFonts w:ascii="Arial" w:eastAsia="Times New Roman" w:hAnsi="Arial" w:cs="Arial"/>
                <w:b/>
                <w:noProof/>
                <w:lang w:val="en-GB" w:eastAsia="ru-RU"/>
              </w:rPr>
              <w:t>4. (Pre-start-up) Peer review results.</w:t>
            </w:r>
            <w:r w:rsidR="00A951A5">
              <w:rPr>
                <w:noProof/>
                <w:webHidden/>
              </w:rPr>
              <w:tab/>
            </w:r>
            <w:r w:rsidR="00A951A5">
              <w:rPr>
                <w:rStyle w:val="Hyperlink"/>
                <w:noProof/>
                <w:rtl/>
              </w:rPr>
              <w:fldChar w:fldCharType="begin"/>
            </w:r>
            <w:r w:rsidR="00A951A5">
              <w:rPr>
                <w:noProof/>
                <w:webHidden/>
              </w:rPr>
              <w:instrText xml:space="preserve"> PAGEREF _Toc39238132 \h </w:instrText>
            </w:r>
            <w:r w:rsidR="00A951A5">
              <w:rPr>
                <w:rStyle w:val="Hyperlink"/>
                <w:noProof/>
                <w:rtl/>
              </w:rPr>
            </w:r>
            <w:r w:rsidR="00A951A5">
              <w:rPr>
                <w:rStyle w:val="Hyperlink"/>
                <w:noProof/>
                <w:rtl/>
              </w:rPr>
              <w:fldChar w:fldCharType="separate"/>
            </w:r>
            <w:r w:rsidR="000509D8">
              <w:rPr>
                <w:noProof/>
                <w:webHidden/>
              </w:rPr>
              <w:t>20</w:t>
            </w:r>
            <w:r w:rsidR="00A951A5">
              <w:rPr>
                <w:rStyle w:val="Hyperlink"/>
                <w:noProof/>
                <w:rtl/>
              </w:rPr>
              <w:fldChar w:fldCharType="end"/>
            </w:r>
          </w:hyperlink>
        </w:p>
        <w:p w:rsidR="00A951A5" w:rsidRDefault="003F36B4">
          <w:pPr>
            <w:pStyle w:val="TOC2"/>
            <w:tabs>
              <w:tab w:val="right" w:leader="dot" w:pos="9062"/>
            </w:tabs>
            <w:rPr>
              <w:rFonts w:eastAsiaTheme="minorEastAsia"/>
              <w:noProof/>
              <w:lang w:val="en-US" w:bidi="fa-IR"/>
            </w:rPr>
          </w:pPr>
          <w:hyperlink w:anchor="_Toc39238133" w:history="1">
            <w:r w:rsidR="00A951A5" w:rsidRPr="00D93439">
              <w:rPr>
                <w:rStyle w:val="Hyperlink"/>
                <w:rFonts w:ascii="Arial" w:eastAsia="Times New Roman" w:hAnsi="Arial" w:cs="Arial"/>
                <w:b/>
                <w:noProof/>
                <w:lang w:val="en-GB" w:eastAsia="ru-RU"/>
              </w:rPr>
              <w:t>5. Follow-up peer review results</w:t>
            </w:r>
            <w:r w:rsidR="00A951A5">
              <w:rPr>
                <w:noProof/>
                <w:webHidden/>
              </w:rPr>
              <w:tab/>
            </w:r>
            <w:r w:rsidR="00A951A5">
              <w:rPr>
                <w:rStyle w:val="Hyperlink"/>
                <w:noProof/>
                <w:rtl/>
              </w:rPr>
              <w:fldChar w:fldCharType="begin"/>
            </w:r>
            <w:r w:rsidR="00A951A5">
              <w:rPr>
                <w:noProof/>
                <w:webHidden/>
              </w:rPr>
              <w:instrText xml:space="preserve"> PAGEREF _Toc39238133 \h </w:instrText>
            </w:r>
            <w:r w:rsidR="00A951A5">
              <w:rPr>
                <w:rStyle w:val="Hyperlink"/>
                <w:noProof/>
                <w:rtl/>
              </w:rPr>
            </w:r>
            <w:r w:rsidR="00A951A5">
              <w:rPr>
                <w:rStyle w:val="Hyperlink"/>
                <w:noProof/>
                <w:rtl/>
              </w:rPr>
              <w:fldChar w:fldCharType="separate"/>
            </w:r>
            <w:r w:rsidR="000509D8">
              <w:rPr>
                <w:noProof/>
                <w:webHidden/>
              </w:rPr>
              <w:t>23</w:t>
            </w:r>
            <w:r w:rsidR="00A951A5">
              <w:rPr>
                <w:rStyle w:val="Hyperlink"/>
                <w:noProof/>
                <w:rtl/>
              </w:rPr>
              <w:fldChar w:fldCharType="end"/>
            </w:r>
          </w:hyperlink>
        </w:p>
        <w:p w:rsidR="00A951A5" w:rsidRDefault="003F36B4">
          <w:pPr>
            <w:pStyle w:val="TOC2"/>
            <w:tabs>
              <w:tab w:val="right" w:leader="dot" w:pos="9062"/>
            </w:tabs>
            <w:rPr>
              <w:rFonts w:eastAsiaTheme="minorEastAsia"/>
              <w:noProof/>
              <w:lang w:val="en-US" w:bidi="fa-IR"/>
            </w:rPr>
          </w:pPr>
          <w:hyperlink w:anchor="_Toc39238134" w:history="1">
            <w:r w:rsidR="00A951A5" w:rsidRPr="00D93439">
              <w:rPr>
                <w:rStyle w:val="Hyperlink"/>
                <w:rFonts w:ascii="Arial" w:eastAsia="Times New Roman" w:hAnsi="Arial" w:cs="Arial"/>
                <w:b/>
                <w:noProof/>
                <w:lang w:val="en-GB" w:eastAsia="ru-RU"/>
              </w:rPr>
              <w:t>6. SOER recommendations implementation status</w:t>
            </w:r>
            <w:r w:rsidR="00A951A5">
              <w:rPr>
                <w:noProof/>
                <w:webHidden/>
              </w:rPr>
              <w:tab/>
            </w:r>
            <w:r w:rsidR="00A951A5">
              <w:rPr>
                <w:rStyle w:val="Hyperlink"/>
                <w:noProof/>
                <w:rtl/>
              </w:rPr>
              <w:fldChar w:fldCharType="begin"/>
            </w:r>
            <w:r w:rsidR="00A951A5">
              <w:rPr>
                <w:noProof/>
                <w:webHidden/>
              </w:rPr>
              <w:instrText xml:space="preserve"> PAGEREF _Toc39238134 \h </w:instrText>
            </w:r>
            <w:r w:rsidR="00A951A5">
              <w:rPr>
                <w:rStyle w:val="Hyperlink"/>
                <w:noProof/>
                <w:rtl/>
              </w:rPr>
            </w:r>
            <w:r w:rsidR="00A951A5">
              <w:rPr>
                <w:rStyle w:val="Hyperlink"/>
                <w:noProof/>
                <w:rtl/>
              </w:rPr>
              <w:fldChar w:fldCharType="separate"/>
            </w:r>
            <w:r w:rsidR="000509D8">
              <w:rPr>
                <w:noProof/>
                <w:webHidden/>
              </w:rPr>
              <w:t>23</w:t>
            </w:r>
            <w:r w:rsidR="00A951A5">
              <w:rPr>
                <w:rStyle w:val="Hyperlink"/>
                <w:noProof/>
                <w:rtl/>
              </w:rPr>
              <w:fldChar w:fldCharType="end"/>
            </w:r>
          </w:hyperlink>
        </w:p>
        <w:p w:rsidR="00A951A5" w:rsidRDefault="003F36B4">
          <w:pPr>
            <w:pStyle w:val="TOC2"/>
            <w:tabs>
              <w:tab w:val="right" w:leader="dot" w:pos="9062"/>
            </w:tabs>
            <w:rPr>
              <w:rFonts w:eastAsiaTheme="minorEastAsia"/>
              <w:noProof/>
              <w:lang w:val="en-US" w:bidi="fa-IR"/>
            </w:rPr>
          </w:pPr>
          <w:hyperlink w:anchor="_Toc39238135" w:history="1">
            <w:r w:rsidR="00A951A5" w:rsidRPr="00D93439">
              <w:rPr>
                <w:rStyle w:val="Hyperlink"/>
                <w:rFonts w:ascii="Arial" w:eastAsia="Times New Roman" w:hAnsi="Arial" w:cs="Arial"/>
                <w:b/>
                <w:noProof/>
                <w:lang w:val="en-GB" w:eastAsia="ru-RU"/>
              </w:rPr>
              <w:t>8. WANO Representative analysis</w:t>
            </w:r>
            <w:r w:rsidR="00A951A5">
              <w:rPr>
                <w:noProof/>
                <w:webHidden/>
              </w:rPr>
              <w:tab/>
            </w:r>
            <w:r w:rsidR="00A951A5">
              <w:rPr>
                <w:rStyle w:val="Hyperlink"/>
                <w:noProof/>
                <w:rtl/>
              </w:rPr>
              <w:fldChar w:fldCharType="begin"/>
            </w:r>
            <w:r w:rsidR="00A951A5">
              <w:rPr>
                <w:noProof/>
                <w:webHidden/>
              </w:rPr>
              <w:instrText xml:space="preserve"> PAGEREF _Toc39238135 \h </w:instrText>
            </w:r>
            <w:r w:rsidR="00A951A5">
              <w:rPr>
                <w:rStyle w:val="Hyperlink"/>
                <w:noProof/>
                <w:rtl/>
              </w:rPr>
            </w:r>
            <w:r w:rsidR="00A951A5">
              <w:rPr>
                <w:rStyle w:val="Hyperlink"/>
                <w:noProof/>
                <w:rtl/>
              </w:rPr>
              <w:fldChar w:fldCharType="separate"/>
            </w:r>
            <w:r w:rsidR="000509D8">
              <w:rPr>
                <w:noProof/>
                <w:webHidden/>
              </w:rPr>
              <w:t>27</w:t>
            </w:r>
            <w:r w:rsidR="00A951A5">
              <w:rPr>
                <w:rStyle w:val="Hyperlink"/>
                <w:noProof/>
                <w:rtl/>
              </w:rPr>
              <w:fldChar w:fldCharType="end"/>
            </w:r>
          </w:hyperlink>
        </w:p>
        <w:p w:rsidR="00162F41" w:rsidRPr="00162F41" w:rsidRDefault="00162F41" w:rsidP="00162F41">
          <w:pPr>
            <w:spacing w:after="200" w:line="276" w:lineRule="auto"/>
            <w:rPr>
              <w:rFonts w:ascii="Calibri" w:eastAsia="Calibri" w:hAnsi="Calibri" w:cs="Arial"/>
              <w:color w:val="808080"/>
              <w:lang w:val="sk-SK"/>
            </w:rPr>
          </w:pPr>
          <w:r w:rsidRPr="00162F41">
            <w:rPr>
              <w:rFonts w:ascii="Calibri" w:eastAsia="Calibri" w:hAnsi="Calibri" w:cs="Arial"/>
              <w:b/>
              <w:bCs/>
              <w:sz w:val="28"/>
              <w:szCs w:val="28"/>
              <w:lang w:val="sk-SK"/>
            </w:rPr>
            <w:fldChar w:fldCharType="end"/>
          </w:r>
        </w:p>
      </w:sdtContent>
    </w:sdt>
    <w:p w:rsidR="00162F41" w:rsidRPr="00162F41" w:rsidRDefault="00162F41" w:rsidP="00162F41">
      <w:pPr>
        <w:spacing w:after="200" w:line="276" w:lineRule="auto"/>
        <w:rPr>
          <w:rFonts w:ascii="Calibri" w:eastAsia="Calibri" w:hAnsi="Calibri" w:cs="Arial"/>
          <w:color w:val="808080"/>
          <w:lang w:val="en-GB"/>
        </w:rPr>
      </w:pPr>
    </w:p>
    <w:p w:rsidR="00162F41" w:rsidRPr="00162F41" w:rsidRDefault="00162F41" w:rsidP="00162F41">
      <w:pPr>
        <w:spacing w:after="200" w:line="276" w:lineRule="auto"/>
        <w:rPr>
          <w:rFonts w:ascii="Calibri" w:eastAsia="Calibri" w:hAnsi="Calibri" w:cs="Arial"/>
          <w:color w:val="808080"/>
          <w:lang w:val="en-GB"/>
        </w:rPr>
      </w:pPr>
    </w:p>
    <w:p w:rsidR="00162F41" w:rsidRPr="00162F41" w:rsidRDefault="00162F41" w:rsidP="00162F41">
      <w:pPr>
        <w:spacing w:before="120" w:after="200" w:line="360" w:lineRule="auto"/>
        <w:jc w:val="both"/>
        <w:rPr>
          <w:rFonts w:ascii="Calibri" w:eastAsia="Times New Roman" w:hAnsi="Calibri" w:cs="Calibri"/>
          <w:b/>
          <w:sz w:val="24"/>
          <w:szCs w:val="24"/>
          <w:rtl/>
        </w:rPr>
      </w:pPr>
      <w:r w:rsidRPr="00162F41">
        <w:rPr>
          <w:rFonts w:ascii="Calibri" w:eastAsia="Times New Roman" w:hAnsi="Calibri" w:cs="Calibri"/>
          <w:b/>
          <w:sz w:val="24"/>
          <w:szCs w:val="24"/>
        </w:rPr>
        <w:t>APPROVED BY:</w:t>
      </w:r>
      <w:r w:rsidRPr="00162F41">
        <w:rPr>
          <w:rFonts w:ascii="Calibri" w:eastAsia="Times New Roman" w:hAnsi="Calibri" w:cs="Calibri" w:hint="cs"/>
          <w:b/>
          <w:sz w:val="24"/>
          <w:szCs w:val="24"/>
          <w:rtl/>
        </w:rPr>
        <w:t xml:space="preserve"> </w:t>
      </w:r>
    </w:p>
    <w:p w:rsidR="00162F41" w:rsidRPr="00162F41" w:rsidRDefault="00162F41" w:rsidP="00162F41">
      <w:pPr>
        <w:spacing w:after="200" w:line="360" w:lineRule="auto"/>
        <w:rPr>
          <w:rFonts w:ascii="Calibri" w:eastAsia="Times New Roman" w:hAnsi="Calibri" w:cs="Calibri"/>
          <w:b/>
          <w:sz w:val="24"/>
          <w:szCs w:val="24"/>
          <w:lang w:eastAsia="ru-RU" w:bidi="en-US"/>
        </w:rPr>
      </w:pPr>
      <w:r w:rsidRPr="00162F41">
        <w:rPr>
          <w:rFonts w:ascii="Calibri" w:eastAsia="Times New Roman" w:hAnsi="Calibri" w:cs="Calibri"/>
          <w:b/>
          <w:sz w:val="24"/>
          <w:szCs w:val="24"/>
          <w:lang w:eastAsia="ru-RU" w:bidi="en-US"/>
        </w:rPr>
        <w:t>(Plant Director)</w:t>
      </w:r>
    </w:p>
    <w:p w:rsidR="00162F41" w:rsidRPr="00162F41" w:rsidRDefault="00162F41" w:rsidP="00162F41">
      <w:pPr>
        <w:spacing w:after="200" w:line="360" w:lineRule="auto"/>
        <w:rPr>
          <w:rFonts w:ascii="Calibri" w:eastAsia="Times New Roman" w:hAnsi="Calibri" w:cs="Calibri"/>
          <w:b/>
          <w:sz w:val="24"/>
          <w:szCs w:val="24"/>
          <w:rtl/>
          <w:lang w:eastAsia="ru-RU"/>
        </w:rPr>
      </w:pPr>
      <w:r w:rsidRPr="00162F41">
        <w:rPr>
          <w:rFonts w:ascii="Calibri" w:eastAsia="Times New Roman" w:hAnsi="Calibri" w:cs="Calibri"/>
          <w:b/>
          <w:sz w:val="24"/>
          <w:szCs w:val="24"/>
          <w:lang w:eastAsia="ru-RU" w:bidi="en-US"/>
        </w:rPr>
        <w:t>_____________ Reza Banazadeh</w:t>
      </w:r>
    </w:p>
    <w:p w:rsidR="00162F41" w:rsidRPr="00162F41" w:rsidRDefault="00162F41" w:rsidP="00162F41">
      <w:pPr>
        <w:spacing w:before="120" w:after="200" w:line="360" w:lineRule="auto"/>
        <w:jc w:val="both"/>
        <w:rPr>
          <w:rFonts w:ascii="Calibri" w:eastAsia="Calibri" w:hAnsi="Calibri" w:cs="Calibri"/>
          <w:b/>
          <w:rtl/>
        </w:rPr>
      </w:pPr>
    </w:p>
    <w:p w:rsidR="00162F41" w:rsidRPr="00162F41" w:rsidRDefault="00162F41" w:rsidP="00162F41">
      <w:pPr>
        <w:spacing w:before="120" w:after="200" w:line="360" w:lineRule="auto"/>
        <w:jc w:val="both"/>
        <w:rPr>
          <w:rFonts w:ascii="Calibri" w:eastAsia="Times New Roman" w:hAnsi="Calibri" w:cs="Calibri"/>
          <w:b/>
          <w:sz w:val="24"/>
          <w:szCs w:val="24"/>
        </w:rPr>
      </w:pPr>
    </w:p>
    <w:p w:rsidR="00162F41" w:rsidRPr="00162F41" w:rsidRDefault="00162F41" w:rsidP="00162F41">
      <w:pPr>
        <w:spacing w:after="200" w:line="360" w:lineRule="auto"/>
        <w:rPr>
          <w:rFonts w:ascii="Calibri" w:eastAsia="Times New Roman" w:hAnsi="Calibri" w:cs="Calibri"/>
          <w:b/>
          <w:sz w:val="24"/>
          <w:szCs w:val="24"/>
          <w:rtl/>
          <w:lang w:eastAsia="ru-RU" w:bidi="en-US"/>
        </w:rPr>
      </w:pPr>
      <w:r w:rsidRPr="00162F41">
        <w:rPr>
          <w:rFonts w:ascii="Calibri" w:eastAsia="Times New Roman" w:hAnsi="Calibri" w:cs="Calibri"/>
          <w:b/>
          <w:sz w:val="24"/>
          <w:szCs w:val="24"/>
          <w:lang w:eastAsia="ru-RU" w:bidi="en-US"/>
        </w:rPr>
        <w:t xml:space="preserve">DEVELOPED BY: </w:t>
      </w:r>
    </w:p>
    <w:p w:rsidR="00162F41" w:rsidRPr="00162F41" w:rsidRDefault="00162F41" w:rsidP="00162F41">
      <w:pPr>
        <w:spacing w:after="200" w:line="360" w:lineRule="auto"/>
        <w:rPr>
          <w:rFonts w:ascii="Calibri" w:eastAsia="Times New Roman" w:hAnsi="Calibri" w:cs="Calibri"/>
          <w:b/>
          <w:sz w:val="24"/>
          <w:szCs w:val="24"/>
          <w:lang w:eastAsia="ru-RU" w:bidi="en-US"/>
        </w:rPr>
      </w:pPr>
      <w:r w:rsidRPr="00162F41">
        <w:rPr>
          <w:rFonts w:ascii="Calibri" w:eastAsia="Times New Roman" w:hAnsi="Calibri" w:cs="Calibri"/>
          <w:b/>
          <w:sz w:val="24"/>
          <w:szCs w:val="24"/>
          <w:lang w:eastAsia="ru-RU" w:bidi="en-US"/>
        </w:rPr>
        <w:t>(WANO-MC site representative)</w:t>
      </w:r>
    </w:p>
    <w:p w:rsidR="00162F41" w:rsidRPr="00162F41" w:rsidRDefault="00162F41" w:rsidP="00162F41">
      <w:pPr>
        <w:spacing w:after="200" w:line="360" w:lineRule="auto"/>
        <w:rPr>
          <w:rFonts w:ascii="Calibri" w:eastAsia="Times New Roman" w:hAnsi="Calibri" w:cs="Calibri"/>
          <w:b/>
          <w:sz w:val="24"/>
          <w:szCs w:val="24"/>
          <w:lang w:eastAsia="ru-RU" w:bidi="en-US"/>
        </w:rPr>
      </w:pPr>
      <w:r w:rsidRPr="00162F41">
        <w:rPr>
          <w:rFonts w:ascii="Calibri" w:eastAsia="Times New Roman" w:hAnsi="Calibri" w:cs="Calibri"/>
          <w:b/>
          <w:sz w:val="24"/>
          <w:szCs w:val="24"/>
          <w:lang w:eastAsia="ru-RU" w:bidi="en-US"/>
        </w:rPr>
        <w:t>_______________ Hamid Azarbad</w:t>
      </w:r>
    </w:p>
    <w:p w:rsidR="00162F41" w:rsidRPr="00162F41" w:rsidRDefault="00162F41" w:rsidP="00162F41">
      <w:pPr>
        <w:spacing w:after="200" w:line="276" w:lineRule="auto"/>
        <w:rPr>
          <w:rFonts w:ascii="Calibri" w:eastAsia="Calibri" w:hAnsi="Calibri" w:cs="Arial"/>
          <w:color w:val="808080"/>
          <w:lang w:val="en-GB"/>
        </w:rPr>
      </w:pPr>
    </w:p>
    <w:p w:rsidR="00162F41" w:rsidRPr="00162F41" w:rsidRDefault="00162F41" w:rsidP="00162F41">
      <w:pPr>
        <w:spacing w:after="200" w:line="276" w:lineRule="auto"/>
        <w:rPr>
          <w:rFonts w:ascii="Calibri" w:eastAsia="Calibri" w:hAnsi="Calibri" w:cs="Calibri"/>
          <w:color w:val="FF0000"/>
          <w:sz w:val="32"/>
          <w:szCs w:val="32"/>
          <w:u w:val="single"/>
          <w:lang w:val="en-GB"/>
        </w:rPr>
      </w:pPr>
      <w:r w:rsidRPr="00162F41">
        <w:rPr>
          <w:rFonts w:ascii="Calibri" w:eastAsia="Calibri" w:hAnsi="Calibri" w:cs="Arial"/>
          <w:color w:val="FF0000"/>
          <w:sz w:val="32"/>
          <w:szCs w:val="32"/>
          <w:lang w:val="sk-SK"/>
        </w:rPr>
        <w:br w:type="page"/>
      </w:r>
    </w:p>
    <w:p w:rsidR="00162F41" w:rsidRPr="00162F41" w:rsidRDefault="00162F41" w:rsidP="00162F41">
      <w:pPr>
        <w:autoSpaceDE w:val="0"/>
        <w:autoSpaceDN w:val="0"/>
        <w:adjustRightInd w:val="0"/>
        <w:spacing w:after="0" w:line="240" w:lineRule="auto"/>
        <w:outlineLvl w:val="1"/>
        <w:rPr>
          <w:rFonts w:ascii="Arial" w:eastAsia="Times New Roman" w:hAnsi="Arial" w:cs="Arial"/>
          <w:b/>
          <w:sz w:val="28"/>
          <w:szCs w:val="28"/>
          <w:lang w:val="en-GB" w:eastAsia="ru-RU"/>
        </w:rPr>
      </w:pPr>
      <w:bookmarkStart w:id="2" w:name="_Toc39238129"/>
      <w:r w:rsidRPr="00162F41">
        <w:rPr>
          <w:rFonts w:ascii="Arial" w:eastAsia="Times New Roman" w:hAnsi="Arial" w:cs="Arial"/>
          <w:b/>
          <w:sz w:val="28"/>
          <w:szCs w:val="28"/>
          <w:lang w:val="en-GB" w:eastAsia="ru-RU"/>
        </w:rPr>
        <w:t>1. Performance indicators (PI) section</w:t>
      </w:r>
      <w:bookmarkEnd w:id="2"/>
    </w:p>
    <w:p w:rsidR="00162F41" w:rsidRPr="00162F41" w:rsidRDefault="00162F41" w:rsidP="00162F41">
      <w:pPr>
        <w:spacing w:after="200" w:line="276" w:lineRule="auto"/>
        <w:rPr>
          <w:rFonts w:ascii="Arial" w:eastAsia="Times New Roman" w:hAnsi="Arial" w:cs="Arial"/>
          <w:i/>
          <w:color w:val="BFBFBF"/>
          <w:lang w:val="en-GB" w:eastAsia="ru-RU"/>
        </w:rPr>
      </w:pPr>
      <w:r w:rsidRPr="00162F41">
        <w:rPr>
          <w:rFonts w:ascii="Arial" w:eastAsia="Times New Roman" w:hAnsi="Arial" w:cs="Arial"/>
          <w:i/>
          <w:color w:val="BFBFBF"/>
          <w:lang w:val="en-GB" w:eastAsia="ru-RU"/>
        </w:rPr>
        <w:t>WANO Index Trends for the Bushehr NPP from the 1st quarter of 2016 to the 4th quarter of 2019.</w:t>
      </w:r>
    </w:p>
    <w:p w:rsidR="00162F41" w:rsidRPr="00162F41" w:rsidRDefault="00162F41" w:rsidP="00162F41">
      <w:pPr>
        <w:tabs>
          <w:tab w:val="left" w:pos="426"/>
        </w:tabs>
        <w:autoSpaceDE w:val="0"/>
        <w:autoSpaceDN w:val="0"/>
        <w:adjustRightInd w:val="0"/>
        <w:spacing w:before="120" w:after="120" w:line="240" w:lineRule="auto"/>
        <w:ind w:left="-66"/>
        <w:rPr>
          <w:rFonts w:ascii="Calibri" w:eastAsia="Calibri" w:hAnsi="Calibri" w:cs="Calibri"/>
          <w:i/>
          <w:iCs/>
          <w:sz w:val="24"/>
          <w:szCs w:val="24"/>
          <w:lang w:val="en-GB"/>
        </w:rPr>
      </w:pPr>
      <w:r w:rsidRPr="00162F41">
        <w:rPr>
          <w:rFonts w:ascii="Calibri" w:eastAsia="Calibri" w:hAnsi="Calibri" w:cs="Calibri"/>
          <w:sz w:val="24"/>
          <w:szCs w:val="24"/>
          <w:lang w:val="en-GB"/>
        </w:rPr>
        <w:t>Oversight of the WANO Index and WANO PIs</w:t>
      </w:r>
      <w:r w:rsidRPr="00162F41">
        <w:rPr>
          <w:rFonts w:ascii="Calibri" w:eastAsia="Calibri" w:hAnsi="Calibri" w:cs="Calibri"/>
          <w:i/>
          <w:iCs/>
          <w:sz w:val="24"/>
          <w:szCs w:val="24"/>
          <w:lang w:val="en-GB"/>
        </w:rPr>
        <w:t>.</w:t>
      </w:r>
    </w:p>
    <w:p w:rsidR="00162F41" w:rsidRPr="00162F41" w:rsidRDefault="00162F41" w:rsidP="00162F41">
      <w:pPr>
        <w:kinsoku w:val="0"/>
        <w:overflowPunct w:val="0"/>
        <w:autoSpaceDE w:val="0"/>
        <w:autoSpaceDN w:val="0"/>
        <w:adjustRightInd w:val="0"/>
        <w:spacing w:before="22" w:after="0" w:line="240" w:lineRule="auto"/>
        <w:ind w:left="-426"/>
        <w:rPr>
          <w:rFonts w:ascii="Calibri" w:eastAsia="Calibri" w:hAnsi="Calibri" w:cs="Arial"/>
          <w:noProof/>
          <w:lang w:val="en-GB"/>
        </w:rPr>
      </w:pPr>
    </w:p>
    <w:p w:rsidR="00162F41" w:rsidRDefault="003C1784" w:rsidP="00162F41">
      <w:pPr>
        <w:autoSpaceDE w:val="0"/>
        <w:autoSpaceDN w:val="0"/>
        <w:adjustRightInd w:val="0"/>
        <w:spacing w:after="0" w:line="240" w:lineRule="auto"/>
        <w:rPr>
          <w:rFonts w:ascii="Calibri" w:eastAsia="Calibri" w:hAnsi="Calibri" w:cs="Times New Roman"/>
          <w:color w:val="FF0000"/>
          <w:sz w:val="28"/>
          <w:szCs w:val="28"/>
          <w:lang w:val="en-GB"/>
        </w:rPr>
      </w:pPr>
      <w:r w:rsidRPr="003C1784">
        <w:rPr>
          <w:rFonts w:ascii="Verdana" w:eastAsia="Calibri" w:hAnsi="Verdana" w:cs="Arial"/>
          <w:noProof/>
          <w:sz w:val="16"/>
          <w:szCs w:val="16"/>
        </w:rPr>
        <w:drawing>
          <wp:inline distT="0" distB="0" distL="0" distR="0" wp14:anchorId="1023E2CB" wp14:editId="4BC04AFB">
            <wp:extent cx="5724525" cy="2571750"/>
            <wp:effectExtent l="0" t="0" r="9525" b="0"/>
            <wp:docPr id="6" name="Picture 6" descr="http://www.wano.org/xwp10webapp/TrendCharts/202104151125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no.org/xwp10webapp/TrendCharts/20210415112513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2571750"/>
                    </a:xfrm>
                    <a:prstGeom prst="rect">
                      <a:avLst/>
                    </a:prstGeom>
                    <a:noFill/>
                    <a:ln>
                      <a:noFill/>
                    </a:ln>
                  </pic:spPr>
                </pic:pic>
              </a:graphicData>
            </a:graphic>
          </wp:inline>
        </w:drawing>
      </w:r>
    </w:p>
    <w:p w:rsidR="003C1784" w:rsidRDefault="003C1784" w:rsidP="00162F41">
      <w:pPr>
        <w:autoSpaceDE w:val="0"/>
        <w:autoSpaceDN w:val="0"/>
        <w:adjustRightInd w:val="0"/>
        <w:spacing w:after="0" w:line="240" w:lineRule="auto"/>
        <w:rPr>
          <w:rFonts w:ascii="Calibri" w:eastAsia="Calibri" w:hAnsi="Calibri" w:cs="Times New Roman"/>
          <w:color w:val="FF0000"/>
          <w:sz w:val="28"/>
          <w:szCs w:val="28"/>
          <w:lang w:val="en-GB"/>
        </w:rPr>
      </w:pPr>
    </w:p>
    <w:p w:rsidR="003C1784" w:rsidRPr="00162F41" w:rsidRDefault="003C1784" w:rsidP="00162F41">
      <w:pPr>
        <w:autoSpaceDE w:val="0"/>
        <w:autoSpaceDN w:val="0"/>
        <w:adjustRightInd w:val="0"/>
        <w:spacing w:after="0" w:line="240" w:lineRule="auto"/>
        <w:rPr>
          <w:rFonts w:ascii="Calibri" w:eastAsia="Calibri" w:hAnsi="Calibri" w:cs="Times New Roman"/>
          <w:color w:val="FF0000"/>
          <w:sz w:val="28"/>
          <w:szCs w:val="28"/>
          <w:lang w:val="en-GB"/>
        </w:rPr>
      </w:pPr>
    </w:p>
    <w:tbl>
      <w:tblPr>
        <w:tblW w:w="4906" w:type="pct"/>
        <w:jc w:val="center"/>
        <w:tblCellSpacing w:w="15" w:type="dxa"/>
        <w:tblCellMar>
          <w:top w:w="15" w:type="dxa"/>
          <w:left w:w="15" w:type="dxa"/>
          <w:bottom w:w="15" w:type="dxa"/>
          <w:right w:w="15" w:type="dxa"/>
        </w:tblCellMar>
        <w:tblLook w:val="04A0" w:firstRow="1" w:lastRow="0" w:firstColumn="1" w:lastColumn="0" w:noHBand="0" w:noVBand="1"/>
      </w:tblPr>
      <w:tblGrid>
        <w:gridCol w:w="3134"/>
        <w:gridCol w:w="3174"/>
        <w:gridCol w:w="2593"/>
      </w:tblGrid>
      <w:tr w:rsidR="003C1784" w:rsidRPr="003C1784" w:rsidTr="003F36B4">
        <w:trPr>
          <w:trHeight w:val="413"/>
          <w:tblCellSpacing w:w="15" w:type="dxa"/>
          <w:jc w:val="center"/>
        </w:trPr>
        <w:tc>
          <w:tcPr>
            <w:tcW w:w="1735" w:type="pct"/>
            <w:vAlign w:val="center"/>
            <w:hideMark/>
          </w:tcPr>
          <w:p w:rsidR="003C1784" w:rsidRPr="003C1784" w:rsidRDefault="003C1784" w:rsidP="003C1784">
            <w:pPr>
              <w:spacing w:after="0" w:line="240" w:lineRule="auto"/>
              <w:rPr>
                <w:rFonts w:ascii="Verdana" w:eastAsia="Times New Roman" w:hAnsi="Verdana" w:cs="Times New Roman"/>
                <w:sz w:val="16"/>
                <w:szCs w:val="16"/>
                <w:lang w:val="sk-SK"/>
              </w:rPr>
            </w:pPr>
          </w:p>
        </w:tc>
        <w:tc>
          <w:tcPr>
            <w:tcW w:w="1766" w:type="pct"/>
            <w:vAlign w:val="center"/>
            <w:hideMark/>
          </w:tcPr>
          <w:p w:rsidR="003C1784" w:rsidRPr="003C1784" w:rsidRDefault="003C1784" w:rsidP="003C1784">
            <w:pPr>
              <w:spacing w:after="0" w:line="240" w:lineRule="auto"/>
              <w:jc w:val="center"/>
              <w:rPr>
                <w:rFonts w:ascii="Verdana" w:eastAsia="Times New Roman" w:hAnsi="Verdana" w:cs="Times New Roman"/>
                <w:sz w:val="20"/>
                <w:szCs w:val="20"/>
                <w:lang w:val="sk-SK"/>
              </w:rPr>
            </w:pPr>
            <w:r w:rsidRPr="003C1784">
              <w:rPr>
                <w:rFonts w:ascii="Verdana" w:eastAsia="Times New Roman" w:hAnsi="Verdana" w:cs="Times New Roman"/>
                <w:b/>
                <w:bCs/>
                <w:sz w:val="20"/>
                <w:szCs w:val="20"/>
                <w:lang w:val="sk-SK"/>
              </w:rPr>
              <w:t xml:space="preserve">Index Table </w:t>
            </w:r>
            <w:r w:rsidRPr="003C1784">
              <w:rPr>
                <w:rFonts w:ascii="Verdana" w:eastAsia="Times New Roman" w:hAnsi="Verdana" w:cs="Times New Roman"/>
                <w:b/>
                <w:bCs/>
                <w:sz w:val="20"/>
                <w:szCs w:val="20"/>
                <w:lang w:val="sk-SK"/>
              </w:rPr>
              <w:br/>
              <w:t>PI Index (Method 4)</w:t>
            </w:r>
          </w:p>
        </w:tc>
        <w:tc>
          <w:tcPr>
            <w:tcW w:w="1432" w:type="pct"/>
            <w:vAlign w:val="center"/>
            <w:hideMark/>
          </w:tcPr>
          <w:p w:rsidR="003C1784" w:rsidRPr="003C1784" w:rsidRDefault="003C1784" w:rsidP="003C1784">
            <w:pPr>
              <w:spacing w:after="0" w:line="240" w:lineRule="auto"/>
              <w:jc w:val="center"/>
              <w:rPr>
                <w:rFonts w:ascii="Verdana" w:eastAsia="Times New Roman" w:hAnsi="Verdana" w:cs="Times New Roman"/>
                <w:sz w:val="20"/>
                <w:szCs w:val="20"/>
                <w:lang w:val="sk-SK"/>
              </w:rPr>
            </w:pPr>
          </w:p>
        </w:tc>
      </w:tr>
    </w:tbl>
    <w:p w:rsidR="003C1784" w:rsidRPr="003C1784" w:rsidRDefault="003C1784" w:rsidP="003C1784">
      <w:pPr>
        <w:spacing w:after="0" w:line="240" w:lineRule="auto"/>
        <w:jc w:val="center"/>
        <w:rPr>
          <w:rFonts w:ascii="Verdana" w:eastAsia="Times New Roman" w:hAnsi="Verdana" w:cs="Times New Roman"/>
          <w:vanish/>
          <w:sz w:val="20"/>
          <w:szCs w:val="20"/>
          <w:lang w:val="sk-SK"/>
        </w:rPr>
      </w:pPr>
    </w:p>
    <w:tbl>
      <w:tblPr>
        <w:tblW w:w="4911" w:type="pct"/>
        <w:jc w:val="center"/>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489"/>
        <w:gridCol w:w="670"/>
        <w:gridCol w:w="1037"/>
        <w:gridCol w:w="1431"/>
        <w:gridCol w:w="2076"/>
        <w:gridCol w:w="1192"/>
      </w:tblGrid>
      <w:tr w:rsidR="003C1784" w:rsidRPr="003C1784" w:rsidTr="003F36B4">
        <w:trPr>
          <w:tblCellSpacing w:w="15" w:type="dxa"/>
          <w:jc w:val="center"/>
        </w:trPr>
        <w:tc>
          <w:tcPr>
            <w:tcW w:w="4966" w:type="pct"/>
            <w:gridSpan w:val="6"/>
            <w:vAlign w:val="center"/>
            <w:hideMark/>
          </w:tcPr>
          <w:p w:rsidR="003C1784" w:rsidRPr="003C1784" w:rsidRDefault="003C1784" w:rsidP="003C1784">
            <w:pPr>
              <w:spacing w:after="0" w:line="240" w:lineRule="auto"/>
              <w:rPr>
                <w:rFonts w:ascii="Verdana" w:eastAsia="Times New Roman" w:hAnsi="Verdana" w:cs="Times New Roman"/>
                <w:sz w:val="16"/>
                <w:szCs w:val="16"/>
                <w:lang w:val="sk-SK"/>
              </w:rPr>
            </w:pPr>
            <w:r w:rsidRPr="003C1784">
              <w:rPr>
                <w:rFonts w:ascii="Verdana" w:eastAsia="Times New Roman" w:hAnsi="Verdana" w:cs="Times New Roman"/>
                <w:b/>
                <w:bCs/>
                <w:sz w:val="16"/>
                <w:szCs w:val="16"/>
                <w:lang w:val="sk-SK"/>
              </w:rPr>
              <w:t>Unit:</w:t>
            </w:r>
            <w:r w:rsidRPr="003C1784">
              <w:rPr>
                <w:rFonts w:ascii="Verdana" w:eastAsia="Times New Roman" w:hAnsi="Verdana" w:cs="Times New Roman"/>
                <w:sz w:val="16"/>
                <w:szCs w:val="16"/>
                <w:lang w:val="sk-SK"/>
              </w:rPr>
              <w:t xml:space="preserve"> Bushehr 1 </w:t>
            </w:r>
          </w:p>
        </w:tc>
      </w:tr>
      <w:tr w:rsidR="003C1784" w:rsidRPr="003C1784" w:rsidTr="003F36B4">
        <w:trPr>
          <w:tblCellSpacing w:w="15" w:type="dxa"/>
          <w:jc w:val="center"/>
        </w:trPr>
        <w:tc>
          <w:tcPr>
            <w:tcW w:w="4310" w:type="pct"/>
            <w:gridSpan w:val="5"/>
            <w:vAlign w:val="center"/>
            <w:hideMark/>
          </w:tcPr>
          <w:p w:rsidR="003C1784" w:rsidRPr="003C1784" w:rsidRDefault="003C1784" w:rsidP="003C1784">
            <w:pPr>
              <w:spacing w:after="0" w:line="240" w:lineRule="auto"/>
              <w:rPr>
                <w:rFonts w:ascii="Verdana" w:eastAsia="Times New Roman" w:hAnsi="Verdana" w:cs="Times New Roman"/>
                <w:sz w:val="16"/>
                <w:szCs w:val="16"/>
                <w:lang w:val="sk-SK"/>
              </w:rPr>
            </w:pPr>
            <w:r w:rsidRPr="003C1784">
              <w:rPr>
                <w:rFonts w:ascii="Verdana" w:eastAsia="Times New Roman" w:hAnsi="Verdana" w:cs="Times New Roman"/>
                <w:b/>
                <w:bCs/>
                <w:sz w:val="16"/>
                <w:szCs w:val="16"/>
                <w:lang w:val="sk-SK"/>
              </w:rPr>
              <w:t>Reactor Type:</w:t>
            </w:r>
            <w:r w:rsidRPr="003C1784">
              <w:rPr>
                <w:rFonts w:ascii="Verdana" w:eastAsia="Times New Roman" w:hAnsi="Verdana" w:cs="Times New Roman"/>
                <w:sz w:val="16"/>
                <w:szCs w:val="16"/>
                <w:lang w:val="sk-SK"/>
              </w:rPr>
              <w:t xml:space="preserve"> PWR </w:t>
            </w:r>
          </w:p>
        </w:tc>
        <w:tc>
          <w:tcPr>
            <w:tcW w:w="0" w:type="auto"/>
            <w:vAlign w:val="center"/>
            <w:hideMark/>
          </w:tcPr>
          <w:p w:rsidR="003C1784" w:rsidRPr="003C1784" w:rsidRDefault="003C1784" w:rsidP="003C1784">
            <w:pPr>
              <w:spacing w:after="0" w:line="240" w:lineRule="auto"/>
              <w:rPr>
                <w:rFonts w:ascii="Times New Roman" w:eastAsia="Times New Roman" w:hAnsi="Times New Roman" w:cs="Times New Roman"/>
                <w:sz w:val="20"/>
                <w:szCs w:val="20"/>
                <w:lang w:val="sk-SK"/>
              </w:rPr>
            </w:pPr>
          </w:p>
        </w:tc>
      </w:tr>
      <w:tr w:rsidR="003C1784" w:rsidRPr="003C1784" w:rsidTr="003F36B4">
        <w:trPr>
          <w:tblCellSpacing w:w="15" w:type="dxa"/>
          <w:jc w:val="center"/>
        </w:trPr>
        <w:tc>
          <w:tcPr>
            <w:tcW w:w="4310" w:type="pct"/>
            <w:gridSpan w:val="5"/>
            <w:vAlign w:val="center"/>
            <w:hideMark/>
          </w:tcPr>
          <w:p w:rsidR="003C1784" w:rsidRPr="003C1784" w:rsidRDefault="003C1784" w:rsidP="003C1784">
            <w:pPr>
              <w:spacing w:after="0" w:line="240" w:lineRule="auto"/>
              <w:rPr>
                <w:rFonts w:ascii="Verdana" w:eastAsia="Times New Roman" w:hAnsi="Verdana" w:cs="Times New Roman"/>
                <w:sz w:val="16"/>
                <w:szCs w:val="16"/>
                <w:lang w:val="sk-SK"/>
              </w:rPr>
            </w:pPr>
            <w:r w:rsidRPr="003C1784">
              <w:rPr>
                <w:rFonts w:ascii="Verdana" w:eastAsia="Times New Roman" w:hAnsi="Verdana" w:cs="Times New Roman"/>
                <w:b/>
                <w:bCs/>
                <w:sz w:val="16"/>
                <w:szCs w:val="16"/>
                <w:lang w:val="sk-SK"/>
              </w:rPr>
              <w:t>Index Period:</w:t>
            </w:r>
            <w:r w:rsidRPr="003C1784">
              <w:rPr>
                <w:rFonts w:ascii="Verdana" w:eastAsia="Times New Roman" w:hAnsi="Verdana" w:cs="Times New Roman"/>
                <w:sz w:val="16"/>
                <w:szCs w:val="16"/>
                <w:lang w:val="sk-SK"/>
              </w:rPr>
              <w:t> 2020Q4</w:t>
            </w:r>
          </w:p>
        </w:tc>
        <w:tc>
          <w:tcPr>
            <w:tcW w:w="0" w:type="auto"/>
            <w:vAlign w:val="center"/>
            <w:hideMark/>
          </w:tcPr>
          <w:p w:rsidR="003C1784" w:rsidRPr="003C1784" w:rsidRDefault="003C1784" w:rsidP="003C1784">
            <w:pPr>
              <w:spacing w:after="0" w:line="240" w:lineRule="auto"/>
              <w:rPr>
                <w:rFonts w:ascii="Times New Roman" w:eastAsia="Times New Roman" w:hAnsi="Times New Roman" w:cs="Times New Roman"/>
                <w:sz w:val="20"/>
                <w:szCs w:val="20"/>
                <w:lang w:val="sk-SK"/>
              </w:rPr>
            </w:pPr>
          </w:p>
        </w:tc>
      </w:tr>
      <w:tr w:rsidR="003C1784" w:rsidRPr="003C1784" w:rsidTr="003F36B4">
        <w:trPr>
          <w:tblCellSpacing w:w="15" w:type="dxa"/>
          <w:jc w:val="center"/>
        </w:trPr>
        <w:tc>
          <w:tcPr>
            <w:tcW w:w="4310" w:type="pct"/>
            <w:gridSpan w:val="5"/>
            <w:vAlign w:val="center"/>
            <w:hideMark/>
          </w:tcPr>
          <w:p w:rsidR="003C1784" w:rsidRPr="003C1784" w:rsidRDefault="003C1784" w:rsidP="003C1784">
            <w:pPr>
              <w:spacing w:after="0" w:line="240" w:lineRule="auto"/>
              <w:rPr>
                <w:rFonts w:ascii="Verdana" w:eastAsia="Times New Roman" w:hAnsi="Verdana" w:cs="Times New Roman"/>
                <w:sz w:val="16"/>
                <w:szCs w:val="16"/>
                <w:lang w:val="sk-SK"/>
              </w:rPr>
            </w:pPr>
            <w:r w:rsidRPr="003C1784">
              <w:rPr>
                <w:rFonts w:ascii="Verdana" w:eastAsia="Times New Roman" w:hAnsi="Verdana" w:cs="Times New Roman"/>
                <w:b/>
                <w:bCs/>
                <w:sz w:val="16"/>
                <w:szCs w:val="16"/>
                <w:lang w:val="sk-SK"/>
              </w:rPr>
              <w:t>Report Generation Date:</w:t>
            </w:r>
            <w:r w:rsidRPr="003C1784">
              <w:rPr>
                <w:rFonts w:ascii="Verdana" w:eastAsia="Times New Roman" w:hAnsi="Verdana" w:cs="Times New Roman"/>
                <w:sz w:val="16"/>
                <w:szCs w:val="16"/>
                <w:lang w:val="sk-SK"/>
              </w:rPr>
              <w:t> 15 April, 2021</w:t>
            </w:r>
          </w:p>
        </w:tc>
        <w:tc>
          <w:tcPr>
            <w:tcW w:w="0" w:type="auto"/>
            <w:vAlign w:val="center"/>
            <w:hideMark/>
          </w:tcPr>
          <w:p w:rsidR="003C1784" w:rsidRPr="003C1784" w:rsidRDefault="003C1784" w:rsidP="003C1784">
            <w:pPr>
              <w:spacing w:after="0" w:line="240" w:lineRule="auto"/>
              <w:rPr>
                <w:rFonts w:ascii="Times New Roman" w:eastAsia="Times New Roman" w:hAnsi="Times New Roman" w:cs="Times New Roman"/>
                <w:sz w:val="20"/>
                <w:szCs w:val="20"/>
                <w:lang w:val="sk-SK"/>
              </w:rPr>
            </w:pPr>
          </w:p>
        </w:tc>
      </w:tr>
      <w:tr w:rsidR="003C1784" w:rsidRPr="003C1784" w:rsidTr="003C1784">
        <w:trPr>
          <w:tblCellSpacing w:w="15" w:type="dxa"/>
          <w:jc w:val="center"/>
        </w:trPr>
        <w:tc>
          <w:tcPr>
            <w:tcW w:w="1398"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b/>
                <w:bCs/>
                <w:sz w:val="16"/>
                <w:szCs w:val="16"/>
                <w:lang w:val="sk-SK"/>
              </w:rPr>
            </w:pPr>
            <w:r w:rsidRPr="003C1784">
              <w:rPr>
                <w:rFonts w:ascii="Verdana" w:eastAsia="Times New Roman" w:hAnsi="Verdana" w:cs="Times New Roman"/>
                <w:b/>
                <w:bCs/>
                <w:sz w:val="16"/>
                <w:szCs w:val="16"/>
                <w:lang w:val="sk-SK"/>
              </w:rPr>
              <w:t>Indicator</w:t>
            </w:r>
          </w:p>
        </w:tc>
        <w:tc>
          <w:tcPr>
            <w:tcW w:w="360"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b/>
                <w:bCs/>
                <w:sz w:val="16"/>
                <w:szCs w:val="16"/>
                <w:lang w:val="sk-SK"/>
              </w:rPr>
            </w:pPr>
            <w:r w:rsidRPr="003C1784">
              <w:rPr>
                <w:rFonts w:ascii="Verdana" w:eastAsia="Times New Roman" w:hAnsi="Verdana" w:cs="Times New Roman"/>
                <w:b/>
                <w:bCs/>
                <w:sz w:val="16"/>
                <w:szCs w:val="16"/>
                <w:lang w:val="sk-SK"/>
              </w:rPr>
              <w:t>Period</w:t>
            </w:r>
          </w:p>
        </w:tc>
        <w:tc>
          <w:tcPr>
            <w:tcW w:w="0" w:type="auto"/>
            <w:tcBorders>
              <w:top w:val="single" w:sz="6" w:space="0" w:color="auto"/>
              <w:left w:val="single" w:sz="6" w:space="0" w:color="auto"/>
              <w:bottom w:val="single" w:sz="6" w:space="0" w:color="auto"/>
              <w:right w:val="single" w:sz="6" w:space="0" w:color="auto"/>
            </w:tcBorders>
            <w:shd w:val="clear" w:color="auto" w:fill="C6D9F1"/>
            <w:vAlign w:val="center"/>
            <w:hideMark/>
          </w:tcPr>
          <w:p w:rsidR="003C1784" w:rsidRPr="003C1784" w:rsidRDefault="003C1784" w:rsidP="003C1784">
            <w:pPr>
              <w:spacing w:after="0" w:line="240" w:lineRule="auto"/>
              <w:jc w:val="center"/>
              <w:rPr>
                <w:rFonts w:ascii="Verdana" w:eastAsia="Times New Roman" w:hAnsi="Verdana" w:cs="Times New Roman"/>
                <w:b/>
                <w:bCs/>
                <w:sz w:val="16"/>
                <w:szCs w:val="16"/>
                <w:lang w:val="sk-SK"/>
              </w:rPr>
            </w:pPr>
            <w:r w:rsidRPr="003C1784">
              <w:rPr>
                <w:rFonts w:ascii="Verdana" w:eastAsia="Times New Roman" w:hAnsi="Verdana" w:cs="Times New Roman"/>
                <w:b/>
                <w:bCs/>
                <w:sz w:val="16"/>
                <w:szCs w:val="16"/>
                <w:lang w:val="sk-SK"/>
              </w:rPr>
              <w:t>Max Points</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b/>
                <w:bCs/>
                <w:sz w:val="16"/>
                <w:szCs w:val="16"/>
                <w:lang w:val="sk-SK"/>
              </w:rPr>
            </w:pPr>
            <w:r w:rsidRPr="003C1784">
              <w:rPr>
                <w:rFonts w:ascii="Verdana" w:eastAsia="Times New Roman" w:hAnsi="Verdana" w:cs="Times New Roman"/>
                <w:b/>
                <w:bCs/>
                <w:sz w:val="16"/>
                <w:szCs w:val="16"/>
                <w:lang w:val="sk-SK"/>
              </w:rPr>
              <w:t>Indicator Value</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b/>
                <w:bCs/>
                <w:sz w:val="16"/>
                <w:szCs w:val="16"/>
                <w:lang w:val="sk-SK"/>
              </w:rPr>
            </w:pPr>
            <w:r w:rsidRPr="003C1784">
              <w:rPr>
                <w:rFonts w:ascii="Verdana" w:eastAsia="Times New Roman" w:hAnsi="Verdana" w:cs="Times New Roman"/>
                <w:b/>
                <w:bCs/>
                <w:sz w:val="16"/>
                <w:szCs w:val="16"/>
                <w:lang w:val="sk-SK"/>
              </w:rPr>
              <w:t>Actual Points Achieved</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b/>
                <w:bCs/>
                <w:sz w:val="16"/>
                <w:szCs w:val="16"/>
                <w:lang w:val="sk-SK"/>
              </w:rPr>
            </w:pPr>
            <w:r w:rsidRPr="003C1784">
              <w:rPr>
                <w:rFonts w:ascii="Verdana" w:eastAsia="Times New Roman" w:hAnsi="Verdana" w:cs="Times New Roman"/>
                <w:b/>
                <w:bCs/>
                <w:sz w:val="16"/>
                <w:szCs w:val="16"/>
                <w:lang w:val="sk-SK"/>
              </w:rPr>
              <w:t>Last Quarter</w:t>
            </w:r>
          </w:p>
        </w:tc>
      </w:tr>
      <w:tr w:rsidR="003C1784" w:rsidRPr="003C1784" w:rsidTr="003C1784">
        <w:trPr>
          <w:tblCellSpacing w:w="15" w:type="dxa"/>
          <w:jc w:val="center"/>
        </w:trPr>
        <w:tc>
          <w:tcPr>
            <w:tcW w:w="1398"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 xml:space="preserve">CRE </w:t>
            </w:r>
          </w:p>
        </w:tc>
        <w:tc>
          <w:tcPr>
            <w:tcW w:w="360"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24</w:t>
            </w:r>
          </w:p>
        </w:tc>
        <w:tc>
          <w:tcPr>
            <w:tcW w:w="0" w:type="auto"/>
            <w:tcBorders>
              <w:top w:val="single" w:sz="6" w:space="0" w:color="auto"/>
              <w:left w:val="single" w:sz="6" w:space="0" w:color="auto"/>
              <w:bottom w:val="single" w:sz="6" w:space="0" w:color="auto"/>
              <w:right w:val="single" w:sz="6" w:space="0" w:color="auto"/>
            </w:tcBorders>
            <w:shd w:val="clear" w:color="auto" w:fill="C6D9F1"/>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23.84</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10.0</w:t>
            </w:r>
          </w:p>
        </w:tc>
      </w:tr>
      <w:tr w:rsidR="003C1784" w:rsidRPr="003C1784" w:rsidTr="003C1784">
        <w:trPr>
          <w:tblCellSpacing w:w="15" w:type="dxa"/>
          <w:jc w:val="center"/>
        </w:trPr>
        <w:tc>
          <w:tcPr>
            <w:tcW w:w="1398"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 xml:space="preserve">CY </w:t>
            </w:r>
          </w:p>
        </w:tc>
        <w:tc>
          <w:tcPr>
            <w:tcW w:w="360"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24</w:t>
            </w:r>
          </w:p>
        </w:tc>
        <w:tc>
          <w:tcPr>
            <w:tcW w:w="0" w:type="auto"/>
            <w:tcBorders>
              <w:top w:val="single" w:sz="6" w:space="0" w:color="auto"/>
              <w:left w:val="single" w:sz="6" w:space="0" w:color="auto"/>
              <w:bottom w:val="single" w:sz="6" w:space="0" w:color="auto"/>
              <w:right w:val="single" w:sz="6" w:space="0" w:color="auto"/>
            </w:tcBorders>
            <w:shd w:val="clear" w:color="auto" w:fill="C6D9F1"/>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5.0</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5.0</w:t>
            </w:r>
          </w:p>
        </w:tc>
      </w:tr>
      <w:tr w:rsidR="003C1784" w:rsidRPr="003C1784" w:rsidTr="003C1784">
        <w:trPr>
          <w:tblCellSpacing w:w="15" w:type="dxa"/>
          <w:jc w:val="center"/>
        </w:trPr>
        <w:tc>
          <w:tcPr>
            <w:tcW w:w="1398" w:type="pct"/>
            <w:tcBorders>
              <w:top w:val="single" w:sz="6" w:space="0" w:color="auto"/>
              <w:left w:val="single" w:sz="6" w:space="0" w:color="auto"/>
              <w:bottom w:val="single" w:sz="6" w:space="0" w:color="auto"/>
              <w:right w:val="single" w:sz="6" w:space="0" w:color="auto"/>
            </w:tcBorders>
            <w:shd w:val="clear" w:color="auto" w:fill="F2DBDB"/>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 xml:space="preserve">FLR </w:t>
            </w:r>
          </w:p>
        </w:tc>
        <w:tc>
          <w:tcPr>
            <w:tcW w:w="360"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24</w:t>
            </w:r>
          </w:p>
        </w:tc>
        <w:tc>
          <w:tcPr>
            <w:tcW w:w="0" w:type="auto"/>
            <w:tcBorders>
              <w:top w:val="single" w:sz="6" w:space="0" w:color="auto"/>
              <w:left w:val="single" w:sz="6" w:space="0" w:color="auto"/>
              <w:bottom w:val="single" w:sz="6" w:space="0" w:color="auto"/>
              <w:right w:val="single" w:sz="6" w:space="0" w:color="auto"/>
            </w:tcBorders>
            <w:shd w:val="clear" w:color="auto" w:fill="C6D9F1"/>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15</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7.57</w:t>
            </w:r>
          </w:p>
        </w:tc>
        <w:tc>
          <w:tcPr>
            <w:tcW w:w="0" w:type="auto"/>
            <w:tcBorders>
              <w:top w:val="single" w:sz="6" w:space="0" w:color="auto"/>
              <w:left w:val="single" w:sz="6" w:space="0" w:color="auto"/>
              <w:bottom w:val="single" w:sz="6" w:space="0" w:color="auto"/>
              <w:right w:val="single" w:sz="6" w:space="0" w:color="auto"/>
            </w:tcBorders>
            <w:shd w:val="clear" w:color="auto" w:fill="F2DBDB"/>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0.9</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1.5</w:t>
            </w:r>
          </w:p>
        </w:tc>
      </w:tr>
      <w:tr w:rsidR="003C1784" w:rsidRPr="003C1784" w:rsidTr="003C1784">
        <w:trPr>
          <w:tblCellSpacing w:w="15" w:type="dxa"/>
          <w:jc w:val="center"/>
        </w:trPr>
        <w:tc>
          <w:tcPr>
            <w:tcW w:w="1398"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 xml:space="preserve">FRI </w:t>
            </w:r>
          </w:p>
        </w:tc>
        <w:tc>
          <w:tcPr>
            <w:tcW w:w="360"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12</w:t>
            </w:r>
          </w:p>
        </w:tc>
        <w:tc>
          <w:tcPr>
            <w:tcW w:w="0" w:type="auto"/>
            <w:tcBorders>
              <w:top w:val="single" w:sz="6" w:space="0" w:color="auto"/>
              <w:left w:val="single" w:sz="6" w:space="0" w:color="auto"/>
              <w:bottom w:val="single" w:sz="6" w:space="0" w:color="auto"/>
              <w:right w:val="single" w:sz="6" w:space="0" w:color="auto"/>
            </w:tcBorders>
            <w:shd w:val="clear" w:color="auto" w:fill="C6D9F1"/>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1.00E-06</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10.0</w:t>
            </w:r>
          </w:p>
        </w:tc>
      </w:tr>
      <w:tr w:rsidR="003C1784" w:rsidRPr="003C1784" w:rsidTr="003C1784">
        <w:trPr>
          <w:tblCellSpacing w:w="15" w:type="dxa"/>
          <w:jc w:val="center"/>
        </w:trPr>
        <w:tc>
          <w:tcPr>
            <w:tcW w:w="1398"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 xml:space="preserve">ISA2 </w:t>
            </w:r>
          </w:p>
        </w:tc>
        <w:tc>
          <w:tcPr>
            <w:tcW w:w="360"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24</w:t>
            </w:r>
          </w:p>
        </w:tc>
        <w:tc>
          <w:tcPr>
            <w:tcW w:w="0" w:type="auto"/>
            <w:tcBorders>
              <w:top w:val="single" w:sz="6" w:space="0" w:color="auto"/>
              <w:left w:val="single" w:sz="6" w:space="0" w:color="auto"/>
              <w:bottom w:val="single" w:sz="6" w:space="0" w:color="auto"/>
              <w:right w:val="single" w:sz="6" w:space="0" w:color="auto"/>
            </w:tcBorders>
            <w:shd w:val="clear" w:color="auto" w:fill="C6D9F1"/>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5.0</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5.0</w:t>
            </w:r>
          </w:p>
        </w:tc>
      </w:tr>
      <w:tr w:rsidR="003C1784" w:rsidRPr="003C1784" w:rsidTr="003C1784">
        <w:trPr>
          <w:tblCellSpacing w:w="15" w:type="dxa"/>
          <w:jc w:val="center"/>
        </w:trPr>
        <w:tc>
          <w:tcPr>
            <w:tcW w:w="1398"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 xml:space="preserve">SP1 </w:t>
            </w:r>
          </w:p>
        </w:tc>
        <w:tc>
          <w:tcPr>
            <w:tcW w:w="360"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36</w:t>
            </w:r>
          </w:p>
        </w:tc>
        <w:tc>
          <w:tcPr>
            <w:tcW w:w="0" w:type="auto"/>
            <w:tcBorders>
              <w:top w:val="single" w:sz="6" w:space="0" w:color="auto"/>
              <w:left w:val="single" w:sz="6" w:space="0" w:color="auto"/>
              <w:bottom w:val="single" w:sz="6" w:space="0" w:color="auto"/>
              <w:right w:val="single" w:sz="6" w:space="0" w:color="auto"/>
            </w:tcBorders>
            <w:shd w:val="clear" w:color="auto" w:fill="C6D9F1"/>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0.0000</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10.0</w:t>
            </w:r>
          </w:p>
        </w:tc>
      </w:tr>
      <w:tr w:rsidR="003C1784" w:rsidRPr="003C1784" w:rsidTr="003C1784">
        <w:trPr>
          <w:tblCellSpacing w:w="15" w:type="dxa"/>
          <w:jc w:val="center"/>
        </w:trPr>
        <w:tc>
          <w:tcPr>
            <w:tcW w:w="1398"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 xml:space="preserve">SP2 </w:t>
            </w:r>
          </w:p>
        </w:tc>
        <w:tc>
          <w:tcPr>
            <w:tcW w:w="360"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36</w:t>
            </w:r>
          </w:p>
        </w:tc>
        <w:tc>
          <w:tcPr>
            <w:tcW w:w="0" w:type="auto"/>
            <w:tcBorders>
              <w:top w:val="single" w:sz="6" w:space="0" w:color="auto"/>
              <w:left w:val="single" w:sz="6" w:space="0" w:color="auto"/>
              <w:bottom w:val="single" w:sz="6" w:space="0" w:color="auto"/>
              <w:right w:val="single" w:sz="6" w:space="0" w:color="auto"/>
            </w:tcBorders>
            <w:shd w:val="clear" w:color="auto" w:fill="C6D9F1"/>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0.0000</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10.0</w:t>
            </w:r>
          </w:p>
        </w:tc>
      </w:tr>
      <w:tr w:rsidR="003C1784" w:rsidRPr="003C1784" w:rsidTr="003C1784">
        <w:trPr>
          <w:tblCellSpacing w:w="15" w:type="dxa"/>
          <w:jc w:val="center"/>
        </w:trPr>
        <w:tc>
          <w:tcPr>
            <w:tcW w:w="1398"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 xml:space="preserve">SP5 </w:t>
            </w:r>
          </w:p>
        </w:tc>
        <w:tc>
          <w:tcPr>
            <w:tcW w:w="360"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36</w:t>
            </w:r>
          </w:p>
        </w:tc>
        <w:tc>
          <w:tcPr>
            <w:tcW w:w="0" w:type="auto"/>
            <w:tcBorders>
              <w:top w:val="single" w:sz="6" w:space="0" w:color="auto"/>
              <w:left w:val="single" w:sz="6" w:space="0" w:color="auto"/>
              <w:bottom w:val="single" w:sz="6" w:space="0" w:color="auto"/>
              <w:right w:val="single" w:sz="6" w:space="0" w:color="auto"/>
            </w:tcBorders>
            <w:shd w:val="clear" w:color="auto" w:fill="C6D9F1"/>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0.0000</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10.0</w:t>
            </w:r>
          </w:p>
        </w:tc>
      </w:tr>
      <w:tr w:rsidR="003C1784" w:rsidRPr="003C1784" w:rsidTr="003C1784">
        <w:trPr>
          <w:tblCellSpacing w:w="15" w:type="dxa"/>
          <w:jc w:val="center"/>
        </w:trPr>
        <w:tc>
          <w:tcPr>
            <w:tcW w:w="1398" w:type="pct"/>
            <w:tcBorders>
              <w:top w:val="single" w:sz="6" w:space="0" w:color="auto"/>
              <w:left w:val="single" w:sz="6" w:space="0" w:color="auto"/>
              <w:bottom w:val="nil"/>
              <w:right w:val="single" w:sz="6" w:space="0" w:color="auto"/>
            </w:tcBorders>
            <w:shd w:val="clear" w:color="auto" w:fill="F2DBDB"/>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 xml:space="preserve">UA7 </w:t>
            </w:r>
          </w:p>
        </w:tc>
        <w:tc>
          <w:tcPr>
            <w:tcW w:w="360"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24</w:t>
            </w:r>
          </w:p>
        </w:tc>
        <w:tc>
          <w:tcPr>
            <w:tcW w:w="0" w:type="auto"/>
            <w:tcBorders>
              <w:top w:val="single" w:sz="6" w:space="0" w:color="auto"/>
              <w:left w:val="single" w:sz="6" w:space="0" w:color="auto"/>
              <w:bottom w:val="single" w:sz="6" w:space="0" w:color="auto"/>
              <w:right w:val="single" w:sz="6" w:space="0" w:color="auto"/>
            </w:tcBorders>
            <w:shd w:val="clear" w:color="auto" w:fill="C6D9F1"/>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1.59</w:t>
            </w:r>
          </w:p>
        </w:tc>
        <w:tc>
          <w:tcPr>
            <w:tcW w:w="0" w:type="auto"/>
            <w:tcBorders>
              <w:top w:val="single" w:sz="6" w:space="0" w:color="auto"/>
              <w:left w:val="single" w:sz="6" w:space="0" w:color="auto"/>
              <w:bottom w:val="nil"/>
              <w:right w:val="single" w:sz="6" w:space="0" w:color="auto"/>
            </w:tcBorders>
            <w:shd w:val="clear" w:color="auto" w:fill="F2DBDB"/>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0.0</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0.0</w:t>
            </w:r>
          </w:p>
        </w:tc>
      </w:tr>
      <w:tr w:rsidR="003C1784" w:rsidRPr="003C1784" w:rsidTr="003C1784">
        <w:trPr>
          <w:tblCellSpacing w:w="15" w:type="dxa"/>
          <w:jc w:val="center"/>
        </w:trPr>
        <w:tc>
          <w:tcPr>
            <w:tcW w:w="1398" w:type="pct"/>
            <w:tcBorders>
              <w:top w:val="nil"/>
              <w:left w:val="single" w:sz="6" w:space="0" w:color="auto"/>
              <w:bottom w:val="single" w:sz="6" w:space="0" w:color="auto"/>
              <w:right w:val="single" w:sz="6" w:space="0" w:color="auto"/>
            </w:tcBorders>
            <w:shd w:val="clear" w:color="auto" w:fill="F2DBDB"/>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 xml:space="preserve">UCF </w:t>
            </w:r>
          </w:p>
        </w:tc>
        <w:tc>
          <w:tcPr>
            <w:tcW w:w="360"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24</w:t>
            </w:r>
          </w:p>
        </w:tc>
        <w:tc>
          <w:tcPr>
            <w:tcW w:w="0" w:type="auto"/>
            <w:tcBorders>
              <w:top w:val="single" w:sz="6" w:space="0" w:color="auto"/>
              <w:left w:val="single" w:sz="6" w:space="0" w:color="auto"/>
              <w:bottom w:val="single" w:sz="6" w:space="0" w:color="auto"/>
              <w:right w:val="single" w:sz="6" w:space="0" w:color="auto"/>
            </w:tcBorders>
            <w:shd w:val="clear" w:color="auto" w:fill="C6D9F1"/>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15</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72.66</w:t>
            </w:r>
          </w:p>
        </w:tc>
        <w:tc>
          <w:tcPr>
            <w:tcW w:w="0" w:type="auto"/>
            <w:tcBorders>
              <w:top w:val="nil"/>
              <w:left w:val="single" w:sz="6" w:space="0" w:color="auto"/>
              <w:bottom w:val="single" w:sz="6" w:space="0" w:color="auto"/>
              <w:right w:val="single" w:sz="6" w:space="0" w:color="auto"/>
            </w:tcBorders>
            <w:shd w:val="clear" w:color="auto" w:fill="F2DBDB"/>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0.0</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sz w:val="16"/>
                <w:szCs w:val="16"/>
                <w:lang w:val="sk-SK"/>
              </w:rPr>
            </w:pPr>
            <w:r w:rsidRPr="003C1784">
              <w:rPr>
                <w:rFonts w:ascii="Verdana" w:eastAsia="Times New Roman" w:hAnsi="Verdana" w:cs="Times New Roman"/>
                <w:sz w:val="16"/>
                <w:szCs w:val="16"/>
                <w:lang w:val="sk-SK"/>
              </w:rPr>
              <w:t>0.0</w:t>
            </w:r>
          </w:p>
        </w:tc>
      </w:tr>
      <w:tr w:rsidR="003C1784" w:rsidRPr="003C1784" w:rsidTr="003C1784">
        <w:trPr>
          <w:tblCellSpacing w:w="15" w:type="dxa"/>
          <w:jc w:val="center"/>
        </w:trPr>
        <w:tc>
          <w:tcPr>
            <w:tcW w:w="1398"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b/>
                <w:bCs/>
                <w:sz w:val="16"/>
                <w:szCs w:val="16"/>
                <w:lang w:val="sk-SK"/>
              </w:rPr>
            </w:pPr>
            <w:r w:rsidRPr="003C1784">
              <w:rPr>
                <w:rFonts w:ascii="Verdana" w:eastAsia="Times New Roman" w:hAnsi="Verdana" w:cs="Times New Roman"/>
                <w:b/>
                <w:bCs/>
                <w:sz w:val="16"/>
                <w:szCs w:val="16"/>
                <w:lang w:val="sk-SK"/>
              </w:rPr>
              <w:t>Total Weighted Points</w:t>
            </w:r>
          </w:p>
        </w:tc>
        <w:tc>
          <w:tcPr>
            <w:tcW w:w="360"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b/>
                <w:bCs/>
                <w:sz w:val="16"/>
                <w:szCs w:val="16"/>
                <w:lang w:val="sk-SK"/>
              </w:rPr>
            </w:pPr>
          </w:p>
        </w:tc>
        <w:tc>
          <w:tcPr>
            <w:tcW w:w="0" w:type="auto"/>
            <w:tcBorders>
              <w:top w:val="single" w:sz="6" w:space="0" w:color="auto"/>
              <w:left w:val="single" w:sz="6" w:space="0" w:color="auto"/>
              <w:bottom w:val="single" w:sz="6" w:space="0" w:color="auto"/>
              <w:right w:val="single" w:sz="6" w:space="0" w:color="auto"/>
            </w:tcBorders>
            <w:shd w:val="clear" w:color="auto" w:fill="C6D9F1"/>
            <w:vAlign w:val="center"/>
            <w:hideMark/>
          </w:tcPr>
          <w:p w:rsidR="003C1784" w:rsidRPr="003C1784" w:rsidRDefault="003C1784" w:rsidP="003C1784">
            <w:pPr>
              <w:spacing w:after="0" w:line="240" w:lineRule="auto"/>
              <w:jc w:val="center"/>
              <w:rPr>
                <w:rFonts w:ascii="Verdana" w:eastAsia="Times New Roman" w:hAnsi="Verdana" w:cs="Times New Roman"/>
                <w:b/>
                <w:bCs/>
                <w:sz w:val="16"/>
                <w:szCs w:val="16"/>
                <w:lang w:val="sk-SK"/>
              </w:rPr>
            </w:pPr>
            <w:r w:rsidRPr="003C1784">
              <w:rPr>
                <w:rFonts w:ascii="Verdana" w:eastAsia="Times New Roman" w:hAnsi="Verdana" w:cs="Times New Roman"/>
                <w:b/>
                <w:bCs/>
                <w:sz w:val="16"/>
                <w:szCs w:val="16"/>
                <w:lang w:val="sk-SK"/>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b/>
                <w:bCs/>
                <w:sz w:val="16"/>
                <w:szCs w:val="16"/>
                <w:lang w:val="sk-SK"/>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b/>
                <w:bCs/>
                <w:sz w:val="16"/>
                <w:szCs w:val="16"/>
                <w:lang w:val="sk-SK"/>
              </w:rPr>
            </w:pPr>
            <w:r w:rsidRPr="003C1784">
              <w:rPr>
                <w:rFonts w:ascii="Verdana" w:eastAsia="Times New Roman" w:hAnsi="Verdana" w:cs="Times New Roman"/>
                <w:b/>
                <w:bCs/>
                <w:sz w:val="16"/>
                <w:szCs w:val="16"/>
                <w:lang w:val="sk-SK"/>
              </w:rPr>
              <w:t>60.9</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b/>
                <w:bCs/>
                <w:sz w:val="16"/>
                <w:szCs w:val="16"/>
                <w:lang w:val="sk-SK"/>
              </w:rPr>
            </w:pPr>
            <w:r w:rsidRPr="003C1784">
              <w:rPr>
                <w:rFonts w:ascii="Verdana" w:eastAsia="Times New Roman" w:hAnsi="Verdana" w:cs="Times New Roman"/>
                <w:b/>
                <w:bCs/>
                <w:sz w:val="16"/>
                <w:szCs w:val="16"/>
                <w:lang w:val="sk-SK"/>
              </w:rPr>
              <w:t>61.5</w:t>
            </w:r>
          </w:p>
        </w:tc>
      </w:tr>
      <w:tr w:rsidR="003C1784" w:rsidRPr="003C1784" w:rsidTr="003F36B4">
        <w:trPr>
          <w:tblCellSpacing w:w="15" w:type="dxa"/>
          <w:jc w:val="center"/>
        </w:trPr>
        <w:tc>
          <w:tcPr>
            <w:tcW w:w="1398"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b/>
                <w:bCs/>
                <w:sz w:val="16"/>
                <w:szCs w:val="16"/>
                <w:lang w:val="sk-SK"/>
              </w:rPr>
            </w:pPr>
            <w:r w:rsidRPr="003C1784">
              <w:rPr>
                <w:rFonts w:ascii="Verdana" w:eastAsia="Times New Roman" w:hAnsi="Verdana" w:cs="Times New Roman"/>
                <w:b/>
                <w:bCs/>
                <w:sz w:val="16"/>
                <w:szCs w:val="16"/>
                <w:lang w:val="sk-SK"/>
              </w:rPr>
              <w:t>Total Normalized Points</w:t>
            </w:r>
          </w:p>
        </w:tc>
        <w:tc>
          <w:tcPr>
            <w:tcW w:w="360" w:type="pct"/>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b/>
                <w:bCs/>
                <w:sz w:val="16"/>
                <w:szCs w:val="16"/>
                <w:lang w:val="sk-SK"/>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Times New Roman" w:eastAsia="Times New Roman" w:hAnsi="Times New Roman" w:cs="Times New Roman"/>
                <w:sz w:val="20"/>
                <w:szCs w:val="20"/>
                <w:lang w:val="sk-SK"/>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Times New Roman" w:eastAsia="Times New Roman" w:hAnsi="Times New Roman" w:cs="Times New Roman"/>
                <w:sz w:val="20"/>
                <w:szCs w:val="20"/>
                <w:lang w:val="sk-SK"/>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b/>
                <w:bCs/>
                <w:sz w:val="16"/>
                <w:szCs w:val="16"/>
                <w:lang w:val="sk-SK"/>
              </w:rPr>
            </w:pPr>
            <w:r w:rsidRPr="003C1784">
              <w:rPr>
                <w:rFonts w:ascii="Verdana" w:eastAsia="Times New Roman" w:hAnsi="Verdana" w:cs="Times New Roman"/>
                <w:b/>
                <w:bCs/>
                <w:sz w:val="16"/>
                <w:szCs w:val="16"/>
                <w:lang w:val="sk-SK"/>
              </w:rPr>
              <w:t>60.9</w:t>
            </w:r>
          </w:p>
        </w:tc>
        <w:tc>
          <w:tcPr>
            <w:tcW w:w="0" w:type="auto"/>
            <w:tcBorders>
              <w:top w:val="single" w:sz="6" w:space="0" w:color="auto"/>
              <w:left w:val="single" w:sz="6" w:space="0" w:color="auto"/>
              <w:bottom w:val="single" w:sz="6" w:space="0" w:color="auto"/>
              <w:right w:val="single" w:sz="6" w:space="0" w:color="auto"/>
            </w:tcBorders>
            <w:vAlign w:val="center"/>
            <w:hideMark/>
          </w:tcPr>
          <w:p w:rsidR="003C1784" w:rsidRPr="003C1784" w:rsidRDefault="003C1784" w:rsidP="003C1784">
            <w:pPr>
              <w:spacing w:after="0" w:line="240" w:lineRule="auto"/>
              <w:jc w:val="center"/>
              <w:rPr>
                <w:rFonts w:ascii="Verdana" w:eastAsia="Times New Roman" w:hAnsi="Verdana" w:cs="Times New Roman"/>
                <w:b/>
                <w:bCs/>
                <w:sz w:val="16"/>
                <w:szCs w:val="16"/>
                <w:lang w:val="sk-SK"/>
              </w:rPr>
            </w:pPr>
            <w:r w:rsidRPr="003C1784">
              <w:rPr>
                <w:rFonts w:ascii="Verdana" w:eastAsia="Times New Roman" w:hAnsi="Verdana" w:cs="Times New Roman"/>
                <w:b/>
                <w:bCs/>
                <w:sz w:val="16"/>
                <w:szCs w:val="16"/>
                <w:lang w:val="sk-SK"/>
              </w:rPr>
              <w:t>61.5</w:t>
            </w:r>
          </w:p>
        </w:tc>
      </w:tr>
    </w:tbl>
    <w:p w:rsidR="00162F41" w:rsidRPr="00162F41" w:rsidRDefault="00162F41" w:rsidP="00162F41">
      <w:pPr>
        <w:autoSpaceDE w:val="0"/>
        <w:autoSpaceDN w:val="0"/>
        <w:adjustRightInd w:val="0"/>
        <w:spacing w:after="0" w:line="240" w:lineRule="auto"/>
        <w:rPr>
          <w:rFonts w:ascii="Calibri" w:eastAsia="Calibri" w:hAnsi="Calibri" w:cs="Arial"/>
          <w:noProof/>
        </w:rPr>
      </w:pPr>
    </w:p>
    <w:p w:rsidR="00162F41" w:rsidRPr="00162F41" w:rsidRDefault="00162F41" w:rsidP="00162F41">
      <w:pPr>
        <w:autoSpaceDE w:val="0"/>
        <w:autoSpaceDN w:val="0"/>
        <w:adjustRightInd w:val="0"/>
        <w:spacing w:after="0" w:line="240" w:lineRule="auto"/>
        <w:rPr>
          <w:rFonts w:ascii="Calibri" w:eastAsia="Calibri" w:hAnsi="Calibri" w:cs="Times New Roman"/>
          <w:color w:val="808080"/>
          <w:lang w:val="en-GB"/>
        </w:rPr>
      </w:pPr>
    </w:p>
    <w:p w:rsidR="00162F41" w:rsidRPr="00162F41" w:rsidRDefault="00162F41" w:rsidP="00162F41">
      <w:pPr>
        <w:spacing w:after="200" w:line="276" w:lineRule="auto"/>
        <w:rPr>
          <w:rFonts w:ascii="Calibri" w:eastAsia="Calibri" w:hAnsi="Calibri" w:cs="Times New Roman"/>
          <w:color w:val="808080"/>
          <w:lang w:val="en-GB"/>
        </w:rPr>
      </w:pPr>
      <w:r w:rsidRPr="00162F41">
        <w:rPr>
          <w:rFonts w:ascii="Calibri" w:eastAsia="Calibri" w:hAnsi="Calibri" w:cs="Times New Roman"/>
          <w:color w:val="808080"/>
          <w:lang w:val="en-GB"/>
        </w:rPr>
        <w:br w:type="page"/>
      </w:r>
    </w:p>
    <w:p w:rsidR="00162F41" w:rsidRPr="00162F41" w:rsidRDefault="00162F41" w:rsidP="00162F41">
      <w:pPr>
        <w:autoSpaceDE w:val="0"/>
        <w:autoSpaceDN w:val="0"/>
        <w:adjustRightInd w:val="0"/>
        <w:spacing w:after="0" w:line="240" w:lineRule="auto"/>
        <w:rPr>
          <w:rFonts w:ascii="Calibri" w:eastAsia="Calibri" w:hAnsi="Calibri" w:cs="Times New Roman"/>
          <w:color w:val="808080"/>
          <w:lang w:val="en-GB"/>
        </w:rPr>
      </w:pPr>
    </w:p>
    <w:p w:rsidR="00162F41" w:rsidRPr="00162F41" w:rsidRDefault="00162F41" w:rsidP="00162F41">
      <w:pPr>
        <w:autoSpaceDE w:val="0"/>
        <w:autoSpaceDN w:val="0"/>
        <w:adjustRightInd w:val="0"/>
        <w:spacing w:after="0" w:line="240" w:lineRule="auto"/>
        <w:outlineLvl w:val="1"/>
        <w:rPr>
          <w:rFonts w:ascii="Arial" w:eastAsia="Times New Roman" w:hAnsi="Arial" w:cs="Arial"/>
          <w:b/>
          <w:sz w:val="28"/>
          <w:szCs w:val="28"/>
          <w:lang w:val="en-GB" w:eastAsia="ru-RU"/>
        </w:rPr>
      </w:pPr>
      <w:bookmarkStart w:id="3" w:name="_Toc39238130"/>
      <w:r w:rsidRPr="00162F41">
        <w:rPr>
          <w:rFonts w:ascii="Arial" w:eastAsia="Times New Roman" w:hAnsi="Arial" w:cs="Arial"/>
          <w:b/>
          <w:sz w:val="28"/>
          <w:szCs w:val="28"/>
          <w:lang w:val="en-GB" w:eastAsia="ru-RU"/>
        </w:rPr>
        <w:t xml:space="preserve">2. Power histories for the last </w:t>
      </w:r>
      <w:r w:rsidR="008B5551">
        <w:rPr>
          <w:rFonts w:ascii="Arial" w:eastAsia="Times New Roman" w:hAnsi="Arial" w:cs="Arial"/>
          <w:b/>
          <w:sz w:val="28"/>
          <w:szCs w:val="28"/>
          <w:lang w:val="en-GB" w:eastAsia="ru-RU"/>
        </w:rPr>
        <w:t xml:space="preserve">2 </w:t>
      </w:r>
      <w:r w:rsidRPr="00162F41">
        <w:rPr>
          <w:rFonts w:ascii="Arial" w:eastAsia="Times New Roman" w:hAnsi="Arial" w:cs="Arial"/>
          <w:b/>
          <w:sz w:val="28"/>
          <w:szCs w:val="28"/>
          <w:lang w:val="en-GB" w:eastAsia="ru-RU"/>
        </w:rPr>
        <w:t>year</w:t>
      </w:r>
      <w:r w:rsidR="008B5551">
        <w:rPr>
          <w:rFonts w:ascii="Arial" w:eastAsia="Times New Roman" w:hAnsi="Arial" w:cs="Arial"/>
          <w:b/>
          <w:sz w:val="28"/>
          <w:szCs w:val="28"/>
          <w:lang w:val="en-GB" w:eastAsia="ru-RU"/>
        </w:rPr>
        <w:t>s</w:t>
      </w:r>
      <w:bookmarkEnd w:id="3"/>
      <w:r w:rsidRPr="00162F41">
        <w:rPr>
          <w:rFonts w:ascii="Arial" w:eastAsia="Times New Roman" w:hAnsi="Arial" w:cs="Arial"/>
          <w:b/>
          <w:sz w:val="28"/>
          <w:szCs w:val="28"/>
          <w:lang w:val="en-GB" w:eastAsia="ru-RU"/>
        </w:rPr>
        <w:t xml:space="preserve"> </w:t>
      </w:r>
    </w:p>
    <w:p w:rsidR="003C1784" w:rsidRPr="0021248D" w:rsidRDefault="00162F41" w:rsidP="003C1784">
      <w:pPr>
        <w:spacing w:before="240" w:after="240" w:line="240" w:lineRule="auto"/>
        <w:ind w:left="284"/>
        <w:jc w:val="both"/>
        <w:rPr>
          <w:rFonts w:eastAsia="Calibri" w:cs="Times New Roman"/>
          <w:sz w:val="24"/>
          <w:szCs w:val="24"/>
          <w:lang w:val="en-GB"/>
        </w:rPr>
      </w:pPr>
      <w:r w:rsidRPr="002B49FE">
        <w:rPr>
          <w:rFonts w:asciiTheme="minorBidi" w:hAnsiTheme="minorBidi"/>
          <w:i/>
          <w:iCs/>
          <w:color w:val="BFBFBF" w:themeColor="background1" w:themeShade="BF"/>
        </w:rPr>
        <w:t>(Provide your</w:t>
      </w:r>
      <w:bookmarkStart w:id="4" w:name="_Toc39238131"/>
      <w:r w:rsidR="003C1784" w:rsidRPr="0021248D">
        <w:rPr>
          <w:rFonts w:eastAsia="Calibri" w:cs="Times New Roman"/>
          <w:sz w:val="24"/>
          <w:szCs w:val="24"/>
          <w:lang w:val="en-GB"/>
        </w:rPr>
        <w:t>Electricity output diagram for Bushehr NPP unit 1 for 2 last fuel cycles:</w:t>
      </w:r>
    </w:p>
    <w:p w:rsidR="003C1784" w:rsidRDefault="00A611FD" w:rsidP="003F36B4">
      <w:pPr>
        <w:spacing w:after="120" w:line="240" w:lineRule="auto"/>
        <w:ind w:firstLine="284"/>
        <w:jc w:val="both"/>
        <w:rPr>
          <w:rFonts w:eastAsia="Calibri" w:cs="Times New Roman"/>
          <w:sz w:val="24"/>
          <w:szCs w:val="24"/>
          <w:lang w:val="en-GB"/>
        </w:rPr>
      </w:pPr>
      <w:r>
        <w:rPr>
          <w:rFonts w:eastAsia="Calibri" w:cs="Times New Roman"/>
          <w:noProof/>
          <w:sz w:val="24"/>
          <w:szCs w:val="24"/>
        </w:rPr>
        <w:drawing>
          <wp:anchor distT="0" distB="0" distL="114300" distR="114300" simplePos="0" relativeHeight="251683840" behindDoc="0" locked="0" layoutInCell="1" allowOverlap="1" wp14:anchorId="44AD502A" wp14:editId="47E93C5D">
            <wp:simplePos x="0" y="0"/>
            <wp:positionH relativeFrom="column">
              <wp:posOffset>14605</wp:posOffset>
            </wp:positionH>
            <wp:positionV relativeFrom="paragraph">
              <wp:posOffset>412025</wp:posOffset>
            </wp:positionV>
            <wp:extent cx="5751195" cy="3091180"/>
            <wp:effectExtent l="0" t="0" r="1905"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1195" cy="309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C1784" w:rsidRPr="00390015">
        <w:rPr>
          <w:rFonts w:eastAsia="Calibri" w:cs="Times New Roman"/>
          <w:sz w:val="24"/>
          <w:szCs w:val="24"/>
          <w:lang w:val="en-GB"/>
        </w:rPr>
        <w:t xml:space="preserve">Power Production Performance of </w:t>
      </w:r>
      <w:r w:rsidR="003F36B4" w:rsidRPr="003F36B4">
        <w:rPr>
          <w:rFonts w:eastAsia="Calibri" w:cs="Times New Roman"/>
          <w:sz w:val="24"/>
          <w:szCs w:val="24"/>
        </w:rPr>
        <w:t>7</w:t>
      </w:r>
      <w:proofErr w:type="spellStart"/>
      <w:r w:rsidR="003C1784" w:rsidRPr="0021248D">
        <w:rPr>
          <w:rFonts w:eastAsia="Calibri" w:cs="Times New Roman"/>
          <w:sz w:val="24"/>
          <w:szCs w:val="24"/>
          <w:vertAlign w:val="superscript"/>
          <w:lang w:val="en-GB"/>
        </w:rPr>
        <w:t>th</w:t>
      </w:r>
      <w:proofErr w:type="spellEnd"/>
      <w:r w:rsidR="003C1784">
        <w:rPr>
          <w:rFonts w:eastAsia="Calibri" w:cs="Times New Roman"/>
          <w:sz w:val="24"/>
          <w:szCs w:val="24"/>
          <w:lang w:val="en-GB"/>
        </w:rPr>
        <w:t xml:space="preserve"> </w:t>
      </w:r>
      <w:r w:rsidR="003C1784" w:rsidRPr="00390015">
        <w:rPr>
          <w:rFonts w:eastAsia="Calibri" w:cs="Times New Roman"/>
          <w:sz w:val="24"/>
          <w:szCs w:val="24"/>
          <w:lang w:val="en-GB"/>
        </w:rPr>
        <w:t>Fuel Cycle of Bushehr NPP on 139</w:t>
      </w:r>
      <w:r w:rsidR="003C1784">
        <w:rPr>
          <w:rFonts w:eastAsia="Calibri" w:cs="Times New Roman"/>
          <w:sz w:val="24"/>
          <w:szCs w:val="24"/>
          <w:lang w:val="en-GB"/>
        </w:rPr>
        <w:t>8-99</w:t>
      </w:r>
      <w:r w:rsidR="003C1784" w:rsidRPr="00390015">
        <w:rPr>
          <w:rFonts w:eastAsia="Calibri" w:cs="Times New Roman"/>
          <w:sz w:val="24"/>
          <w:szCs w:val="24"/>
          <w:lang w:val="en-GB"/>
        </w:rPr>
        <w:t>(20</w:t>
      </w:r>
      <w:r w:rsidR="003C1784">
        <w:rPr>
          <w:rFonts w:eastAsia="Calibri" w:cs="Times New Roman"/>
          <w:sz w:val="24"/>
          <w:szCs w:val="24"/>
          <w:lang w:val="en-GB"/>
        </w:rPr>
        <w:t>20</w:t>
      </w:r>
      <w:r w:rsidR="003C1784" w:rsidRPr="00390015">
        <w:rPr>
          <w:rFonts w:eastAsia="Calibri" w:cs="Times New Roman"/>
          <w:sz w:val="24"/>
          <w:szCs w:val="24"/>
          <w:lang w:val="en-GB"/>
        </w:rPr>
        <w:t>)</w:t>
      </w:r>
      <w:r w:rsidR="003C1784">
        <w:rPr>
          <w:rFonts w:eastAsia="Calibri" w:cs="Times New Roman"/>
          <w:sz w:val="24"/>
          <w:szCs w:val="24"/>
          <w:lang w:val="en-GB"/>
        </w:rPr>
        <w:t>:</w:t>
      </w:r>
    </w:p>
    <w:p w:rsidR="003C1784" w:rsidRDefault="00A611FD" w:rsidP="003C1784">
      <w:pPr>
        <w:spacing w:after="120" w:line="240" w:lineRule="auto"/>
        <w:ind w:firstLine="284"/>
        <w:jc w:val="both"/>
        <w:rPr>
          <w:rFonts w:eastAsia="Calibri" w:cs="Times New Roman"/>
          <w:sz w:val="24"/>
          <w:szCs w:val="24"/>
          <w:lang w:val="en-GB"/>
        </w:rPr>
      </w:pPr>
      <w:r w:rsidRPr="00390015">
        <w:rPr>
          <w:rFonts w:ascii="Arial" w:eastAsia="Times New Roman" w:hAnsi="Arial" w:cs="Arial"/>
          <w:noProof/>
          <w:sz w:val="28"/>
        </w:rPr>
        <mc:AlternateContent>
          <mc:Choice Requires="wps">
            <w:drawing>
              <wp:anchor distT="0" distB="0" distL="114300" distR="114300" simplePos="0" relativeHeight="251674624" behindDoc="0" locked="0" layoutInCell="1" allowOverlap="1" wp14:anchorId="65B5A0FF" wp14:editId="03EE33C7">
                <wp:simplePos x="0" y="0"/>
                <wp:positionH relativeFrom="column">
                  <wp:posOffset>2482940</wp:posOffset>
                </wp:positionH>
                <wp:positionV relativeFrom="paragraph">
                  <wp:posOffset>3245485</wp:posOffset>
                </wp:positionV>
                <wp:extent cx="1448040" cy="267734"/>
                <wp:effectExtent l="0" t="0" r="0" b="0"/>
                <wp:wrapTopAndBottom/>
                <wp:docPr id="7" name="Прямоугольник 801"/>
                <wp:cNvGraphicFramePr/>
                <a:graphic xmlns:a="http://schemas.openxmlformats.org/drawingml/2006/main">
                  <a:graphicData uri="http://schemas.microsoft.com/office/word/2010/wordprocessingShape">
                    <wps:wsp>
                      <wps:cNvSpPr/>
                      <wps:spPr>
                        <a:xfrm>
                          <a:off x="0" y="0"/>
                          <a:ext cx="1448040" cy="267734"/>
                        </a:xfrm>
                        <a:prstGeom prst="rect">
                          <a:avLst/>
                        </a:prstGeom>
                        <a:solidFill>
                          <a:sysClr val="window" lastClr="FFFFFF"/>
                        </a:solidFill>
                        <a:ln w="25400" cap="flat" cmpd="sng" algn="ctr">
                          <a:noFill/>
                          <a:prstDash val="solid"/>
                        </a:ln>
                        <a:effectLst/>
                      </wps:spPr>
                      <wps:txbx>
                        <w:txbxContent>
                          <w:p w:rsidR="003F36B4" w:rsidRPr="00CB6893" w:rsidRDefault="003F36B4" w:rsidP="003C1784">
                            <w:pPr>
                              <w:jc w:val="center"/>
                              <w:rPr>
                                <w:b/>
                                <w:sz w:val="16"/>
                                <w:szCs w:val="16"/>
                              </w:rPr>
                            </w:pPr>
                            <w:r w:rsidRPr="00CB6893">
                              <w:rPr>
                                <w:b/>
                                <w:sz w:val="16"/>
                                <w:szCs w:val="16"/>
                              </w:rPr>
                              <w:t>АЭС</w:t>
                            </w:r>
                            <w:r>
                              <w:rPr>
                                <w:b/>
                                <w:sz w:val="16"/>
                                <w:szCs w:val="16"/>
                                <w:lang w:val="ru-RU"/>
                              </w:rPr>
                              <w:t xml:space="preserve"> Бушер</w:t>
                            </w:r>
                            <w:r w:rsidRPr="00CB6893">
                              <w:rPr>
                                <w:b/>
                                <w:sz w:val="16"/>
                                <w:szCs w:val="16"/>
                              </w:rPr>
                              <w:t xml:space="preserve"> в 20</w:t>
                            </w:r>
                            <w:r>
                              <w:rPr>
                                <w:b/>
                                <w:sz w:val="16"/>
                                <w:szCs w:val="16"/>
                              </w:rPr>
                              <w:t>20</w:t>
                            </w:r>
                            <w:r w:rsidRPr="00CB6893">
                              <w:rPr>
                                <w:b/>
                                <w:sz w:val="16"/>
                                <w:szCs w:val="16"/>
                              </w:rPr>
                              <w:t xml:space="preserve"> </w:t>
                            </w:r>
                            <w:proofErr w:type="spellStart"/>
                            <w:r w:rsidRPr="00CB6893">
                              <w:rPr>
                                <w:b/>
                                <w:sz w:val="16"/>
                                <w:szCs w:val="16"/>
                              </w:rPr>
                              <w:t>году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B5A0FF" id="Прямоугольник 801" o:spid="_x0000_s1027" style="position:absolute;left:0;text-align:left;margin-left:195.5pt;margin-top:255.55pt;width:114pt;height:21.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idPkwIAAOYEAAAOAAAAZHJzL2Uyb0RvYy54bWysVEtu2zAQ3RfoHQjuG8muE6dC5MBI4KJA&#10;kBhIiqzHFGUJoEiWpC25qwLdFsgReohuin5yBvlGHVKyk6ZdFfWCnuEM5/PmjU5Om0qQNTe2VDKl&#10;g4OYEi6Zykq5TOnbm9mLY0qsA5mBUJKndMMtPZ08f3ZS64QPVaFExg3BINImtU5p4ZxOosiygldg&#10;D5TmEo25MhU4VM0yygzUGL0S0TCOj6JamUwbxbi1eHveGekkxM9zztxVnlvuiEgp1ubCacK58Gc0&#10;OYFkaUAXJevLgH+oooJSYtJ9qHNwQFam/CNUVTKjrMrdAVNVpPK8ZDz0gN0M4ifdXBegeegFwbF6&#10;D5P9f2HZ5XpuSJmldEyJhApH1H7eftjetT/a++3H9kt7337ffmp/tl/bb+Q4HnjEam0TfHit56bX&#10;LIq+/SY3lf/HxkgTUN7sUeaNIwwvB6PRcTzCYTC0DY/G45cjHzR6eK2Nda+5qogXUmpwigFcWF9Y&#10;17nuXHwyq0SZzUohgrKxZ8KQNeDAkSeZqikRYB1epnQWfn22354JSWqs5nAU+8IAmZgLcChWGrGx&#10;ckkJiCVSnDkTapHKZ8RiIPG1nIMtuqQhbJ9CSG/ngYd96R67Di0vuWbRBPT3uC5UtsGJGNVR1Wo2&#10;KzH+BbYwB4PcxPpw39wVHrlQWLTqJUoKZd7/7d77I2XQSkmNXMeG3q3AcETmjUQyvcKR+OUIyuhw&#10;PETFPLYsHlvkqjpTiO4AN1uzIHp/J3ZiblR1i2s59VnRBJJh7g66Xjlz3Q7iYjM+nQY3XAgN7kJe&#10;a+aD75C9aW7B6J4KDkl0qXZ7AckTRnS+/qVU05VTeRno4pHucEWaeQWXKRCuX3y/rY/14PXweZr8&#10;AgAA//8DAFBLAwQUAAYACAAAACEAUWbbvd0AAAALAQAADwAAAGRycy9kb3ducmV2LnhtbEyPzU7D&#10;MBCE70h9B2srcaOOiVrREKdCSHDiAAFx3sTGieqfyHaT8PYsJzju7Gjmm/q0OstmHdMYvASxK4Bp&#10;3wc1eiPh4/3p5g5YyugV2uC1hG+d4NRsrmqsVFj8m57bbBiF+FShhCHnqeI89YN2mHZh0p5+XyE6&#10;zHRGw1XEhcKd5bdFceAOR08NA076cdD9ub04CfOLeO1U+Xk27XM2ccHOGoxSXm/Xh3tgWa/5zwy/&#10;+IQODTF14eJVYlZCeRS0JUvYCyGAkeMgjqR0pOzLEnhT8/8bmh8AAAD//wMAUEsBAi0AFAAGAAgA&#10;AAAhALaDOJL+AAAA4QEAABMAAAAAAAAAAAAAAAAAAAAAAFtDb250ZW50X1R5cGVzXS54bWxQSwEC&#10;LQAUAAYACAAAACEAOP0h/9YAAACUAQAACwAAAAAAAAAAAAAAAAAvAQAAX3JlbHMvLnJlbHNQSwEC&#10;LQAUAAYACAAAACEAPWInT5MCAADmBAAADgAAAAAAAAAAAAAAAAAuAgAAZHJzL2Uyb0RvYy54bWxQ&#10;SwECLQAUAAYACAAAACEAUWbbvd0AAAALAQAADwAAAAAAAAAAAAAAAADtBAAAZHJzL2Rvd25yZXYu&#10;eG1sUEsFBgAAAAAEAAQA8wAAAPcFAAAAAA==&#10;" fillcolor="window" stroked="f" strokeweight="2pt">
                <v:textbox>
                  <w:txbxContent>
                    <w:p w:rsidR="003F36B4" w:rsidRPr="00CB6893" w:rsidRDefault="003F36B4" w:rsidP="003C1784">
                      <w:pPr>
                        <w:jc w:val="center"/>
                        <w:rPr>
                          <w:b/>
                          <w:sz w:val="16"/>
                          <w:szCs w:val="16"/>
                        </w:rPr>
                      </w:pPr>
                      <w:r w:rsidRPr="00CB6893">
                        <w:rPr>
                          <w:b/>
                          <w:sz w:val="16"/>
                          <w:szCs w:val="16"/>
                        </w:rPr>
                        <w:t>АЭС</w:t>
                      </w:r>
                      <w:r>
                        <w:rPr>
                          <w:b/>
                          <w:sz w:val="16"/>
                          <w:szCs w:val="16"/>
                          <w:lang w:val="ru-RU"/>
                        </w:rPr>
                        <w:t xml:space="preserve"> Бушер</w:t>
                      </w:r>
                      <w:r w:rsidRPr="00CB6893">
                        <w:rPr>
                          <w:b/>
                          <w:sz w:val="16"/>
                          <w:szCs w:val="16"/>
                        </w:rPr>
                        <w:t xml:space="preserve"> в 20</w:t>
                      </w:r>
                      <w:r>
                        <w:rPr>
                          <w:b/>
                          <w:sz w:val="16"/>
                          <w:szCs w:val="16"/>
                        </w:rPr>
                        <w:t>20</w:t>
                      </w:r>
                      <w:r w:rsidRPr="00CB6893">
                        <w:rPr>
                          <w:b/>
                          <w:sz w:val="16"/>
                          <w:szCs w:val="16"/>
                        </w:rPr>
                        <w:t xml:space="preserve"> </w:t>
                      </w:r>
                      <w:proofErr w:type="spellStart"/>
                      <w:r w:rsidRPr="00CB6893">
                        <w:rPr>
                          <w:b/>
                          <w:sz w:val="16"/>
                          <w:szCs w:val="16"/>
                        </w:rPr>
                        <w:t>году</w:t>
                      </w:r>
                      <w:proofErr w:type="spellEnd"/>
                    </w:p>
                  </w:txbxContent>
                </v:textbox>
                <w10:wrap type="topAndBottom"/>
              </v:rect>
            </w:pict>
          </mc:Fallback>
        </mc:AlternateContent>
      </w:r>
    </w:p>
    <w:p w:rsidR="003C1784" w:rsidRDefault="003C1784" w:rsidP="003C1784">
      <w:pPr>
        <w:jc w:val="both"/>
      </w:pPr>
      <w:r>
        <w:t>Bushehr NPP-1 Power Generation Performance - 2020</w:t>
      </w:r>
    </w:p>
    <w:p w:rsidR="003C1784" w:rsidRDefault="003C1784" w:rsidP="003C1784">
      <w:pPr>
        <w:ind w:left="426" w:hanging="426"/>
        <w:jc w:val="both"/>
      </w:pPr>
      <w:r w:rsidRPr="0021248D">
        <w:rPr>
          <w:rFonts w:eastAsia="Calibri" w:cs="Times New Roman"/>
          <w:sz w:val="24"/>
          <w:szCs w:val="24"/>
          <w:lang w:val="en-GB"/>
        </w:rPr>
        <w:t>A-</w:t>
      </w:r>
      <w:r w:rsidRPr="0021248D">
        <w:rPr>
          <w:rFonts w:eastAsia="Calibri" w:cs="Times New Roman"/>
          <w:sz w:val="24"/>
          <w:szCs w:val="24"/>
          <w:lang w:val="en-GB"/>
        </w:rPr>
        <w:tab/>
        <w:t xml:space="preserve">      </w:t>
      </w:r>
      <w:r>
        <w:t>On 09.01.2020 at 09:00 after the repair of bearing No.1 of the turbine, the Unit was connected to the national grid.</w:t>
      </w:r>
    </w:p>
    <w:p w:rsidR="003C1784" w:rsidRDefault="003C1784" w:rsidP="003C1784">
      <w:pPr>
        <w:ind w:left="426" w:hanging="426"/>
        <w:jc w:val="both"/>
      </w:pPr>
      <w:r w:rsidRPr="0021248D">
        <w:rPr>
          <w:rFonts w:eastAsia="Calibri" w:cs="Times New Roman"/>
          <w:sz w:val="24"/>
          <w:szCs w:val="24"/>
          <w:lang w:val="en-GB"/>
        </w:rPr>
        <w:t>B-</w:t>
      </w:r>
      <w:r w:rsidRPr="0021248D">
        <w:rPr>
          <w:rFonts w:eastAsia="Calibri" w:cs="Times New Roman"/>
          <w:sz w:val="24"/>
          <w:szCs w:val="24"/>
          <w:lang w:val="en-GB"/>
        </w:rPr>
        <w:tab/>
        <w:t xml:space="preserve">     </w:t>
      </w:r>
      <w:r>
        <w:t>On 04.02.2020 at 06:12, closure of stop valves of the turbine and disconnection of generator from the grid due to decrease of oil pressure of the turbine control line, and on 05.02.2020 at 04:20 the Unit was connected to the national grid.</w:t>
      </w:r>
    </w:p>
    <w:p w:rsidR="003C1784" w:rsidRDefault="003C1784" w:rsidP="003C1784">
      <w:pPr>
        <w:ind w:left="426" w:hanging="426"/>
        <w:jc w:val="both"/>
      </w:pPr>
      <w:r w:rsidRPr="0021248D">
        <w:rPr>
          <w:rFonts w:eastAsia="Calibri" w:cs="Times New Roman"/>
          <w:sz w:val="24"/>
          <w:szCs w:val="24"/>
          <w:lang w:val="en-GB"/>
        </w:rPr>
        <w:t>C-</w:t>
      </w:r>
      <w:r w:rsidRPr="0021248D">
        <w:rPr>
          <w:rFonts w:eastAsia="Calibri" w:cs="Times New Roman"/>
          <w:sz w:val="24"/>
          <w:szCs w:val="24"/>
          <w:lang w:val="en-GB"/>
        </w:rPr>
        <w:tab/>
        <w:t xml:space="preserve">    </w:t>
      </w:r>
      <w:r>
        <w:t>On 12.04.2020 at 21:47, shutdown of the Unit for refueling Outage.</w:t>
      </w:r>
    </w:p>
    <w:p w:rsidR="003C1784" w:rsidRDefault="003C1784" w:rsidP="003C1784">
      <w:pPr>
        <w:ind w:left="426" w:hanging="426"/>
        <w:jc w:val="both"/>
      </w:pPr>
      <w:r w:rsidRPr="0021248D">
        <w:rPr>
          <w:rFonts w:eastAsia="Calibri" w:cs="Times New Roman"/>
          <w:sz w:val="24"/>
          <w:szCs w:val="24"/>
          <w:lang w:val="en-GB"/>
        </w:rPr>
        <w:t>D-</w:t>
      </w:r>
      <w:r w:rsidRPr="0021248D">
        <w:rPr>
          <w:rFonts w:eastAsia="Calibri" w:cs="Times New Roman"/>
          <w:sz w:val="24"/>
          <w:szCs w:val="24"/>
          <w:lang w:val="en-GB"/>
        </w:rPr>
        <w:tab/>
        <w:t xml:space="preserve">    </w:t>
      </w:r>
      <w:r>
        <w:t>On 21.06.2020 at 14:07, connecting the Unit to the national grid after refueling and performing repairs</w:t>
      </w:r>
    </w:p>
    <w:p w:rsidR="003C1784" w:rsidRDefault="003C1784" w:rsidP="003C1784">
      <w:pPr>
        <w:ind w:left="426" w:hanging="426"/>
        <w:jc w:val="both"/>
      </w:pPr>
      <w:r w:rsidRPr="0021248D">
        <w:rPr>
          <w:rFonts w:eastAsia="Calibri" w:cs="Times New Roman"/>
          <w:sz w:val="24"/>
          <w:szCs w:val="24"/>
          <w:lang w:val="en-GB"/>
        </w:rPr>
        <w:t>E-</w:t>
      </w:r>
      <w:r w:rsidRPr="0021248D">
        <w:rPr>
          <w:rFonts w:eastAsia="Calibri" w:cs="Times New Roman"/>
          <w:sz w:val="24"/>
          <w:szCs w:val="24"/>
          <w:lang w:val="en-GB"/>
        </w:rPr>
        <w:tab/>
        <w:t xml:space="preserve">     </w:t>
      </w:r>
      <w:r>
        <w:t>On 27.08.2020 at 21:16, Decrease of Unit power to 70% of the nominal power due to increase of temperature of turbine oil and loss of power of bus bar 10BF and shutdown of chillers. On 28.08.2020 at 04:00, the Unit reached 100% of its nominal power.</w:t>
      </w:r>
    </w:p>
    <w:p w:rsidR="003C1784" w:rsidRDefault="003C1784" w:rsidP="003C1784">
      <w:pPr>
        <w:ind w:left="426" w:hanging="426"/>
        <w:jc w:val="both"/>
      </w:pPr>
      <w:r w:rsidRPr="0021248D">
        <w:rPr>
          <w:rFonts w:eastAsia="Calibri" w:cs="Times New Roman"/>
          <w:sz w:val="24"/>
          <w:szCs w:val="24"/>
          <w:lang w:val="en-GB"/>
        </w:rPr>
        <w:t>F-</w:t>
      </w:r>
      <w:r w:rsidRPr="0021248D">
        <w:rPr>
          <w:rFonts w:eastAsia="Calibri" w:cs="Times New Roman"/>
          <w:sz w:val="24"/>
          <w:szCs w:val="24"/>
          <w:lang w:val="en-GB"/>
        </w:rPr>
        <w:tab/>
        <w:t xml:space="preserve">    </w:t>
      </w:r>
      <w:r>
        <w:t>On 09.11.2020 at 02:28, shutdown of the Unit for removing the defect of water leak from the flange YP23S003.</w:t>
      </w:r>
    </w:p>
    <w:p w:rsidR="003C1784" w:rsidRDefault="003C1784" w:rsidP="003C1784">
      <w:pPr>
        <w:ind w:left="426" w:hanging="426"/>
        <w:jc w:val="both"/>
      </w:pPr>
      <w:r>
        <w:t>G-         On 01.12.2020 at 01:46, connecting the Unit to the national grid after removing the defect.</w:t>
      </w:r>
    </w:p>
    <w:p w:rsidR="003C1784" w:rsidRPr="00A86E46" w:rsidRDefault="003C1784" w:rsidP="003C1784">
      <w:pPr>
        <w:spacing w:after="120" w:line="240" w:lineRule="auto"/>
        <w:ind w:firstLine="284"/>
        <w:jc w:val="both"/>
        <w:rPr>
          <w:rFonts w:eastAsia="Calibri" w:cs="Times New Roman"/>
          <w:sz w:val="24"/>
          <w:szCs w:val="24"/>
        </w:rPr>
      </w:pPr>
    </w:p>
    <w:p w:rsidR="003C1784" w:rsidRPr="0021248D" w:rsidRDefault="003C1784" w:rsidP="003C1784">
      <w:pPr>
        <w:spacing w:before="240" w:after="240" w:line="240" w:lineRule="auto"/>
        <w:ind w:left="284"/>
        <w:jc w:val="both"/>
        <w:rPr>
          <w:rFonts w:eastAsia="Calibri" w:cs="Times New Roman"/>
          <w:sz w:val="24"/>
          <w:szCs w:val="24"/>
          <w:lang w:val="en-GB"/>
        </w:rPr>
      </w:pPr>
    </w:p>
    <w:p w:rsidR="003C1784" w:rsidRPr="0021248D" w:rsidRDefault="003F36B4" w:rsidP="003C1784">
      <w:pPr>
        <w:spacing w:after="0"/>
        <w:rPr>
          <w:rFonts w:cs="Calibri"/>
          <w:color w:val="000000"/>
          <w:sz w:val="24"/>
          <w:szCs w:val="24"/>
        </w:rPr>
      </w:pPr>
      <w:r w:rsidRPr="0021248D">
        <w:rPr>
          <w:rFonts w:ascii="Arial" w:eastAsia="Times New Roman" w:hAnsi="Arial" w:cs="Arial"/>
          <w:noProof/>
          <w:sz w:val="28"/>
        </w:rPr>
        <mc:AlternateContent>
          <mc:Choice Requires="wps">
            <w:drawing>
              <wp:anchor distT="0" distB="0" distL="114300" distR="114300" simplePos="0" relativeHeight="251682816" behindDoc="0" locked="0" layoutInCell="1" allowOverlap="1" wp14:anchorId="6664E814" wp14:editId="482827A0">
                <wp:simplePos x="0" y="0"/>
                <wp:positionH relativeFrom="column">
                  <wp:posOffset>2082800</wp:posOffset>
                </wp:positionH>
                <wp:positionV relativeFrom="paragraph">
                  <wp:posOffset>4030980</wp:posOffset>
                </wp:positionV>
                <wp:extent cx="1817370" cy="267335"/>
                <wp:effectExtent l="0" t="0" r="0" b="0"/>
                <wp:wrapTopAndBottom/>
                <wp:docPr id="8" name="Прямоугольник 801"/>
                <wp:cNvGraphicFramePr/>
                <a:graphic xmlns:a="http://schemas.openxmlformats.org/drawingml/2006/main">
                  <a:graphicData uri="http://schemas.microsoft.com/office/word/2010/wordprocessingShape">
                    <wps:wsp>
                      <wps:cNvSpPr/>
                      <wps:spPr>
                        <a:xfrm>
                          <a:off x="0" y="0"/>
                          <a:ext cx="1817370" cy="267335"/>
                        </a:xfrm>
                        <a:prstGeom prst="rect">
                          <a:avLst/>
                        </a:prstGeom>
                        <a:solidFill>
                          <a:sysClr val="window" lastClr="FFFFFF"/>
                        </a:solidFill>
                        <a:ln w="25400" cap="flat" cmpd="sng" algn="ctr">
                          <a:noFill/>
                          <a:prstDash val="solid"/>
                        </a:ln>
                        <a:effectLst/>
                      </wps:spPr>
                      <wps:txbx>
                        <w:txbxContent>
                          <w:p w:rsidR="003F36B4" w:rsidRPr="00CB6893" w:rsidRDefault="003F36B4" w:rsidP="003C1784">
                            <w:pPr>
                              <w:jc w:val="center"/>
                              <w:rPr>
                                <w:b/>
                                <w:sz w:val="16"/>
                                <w:szCs w:val="16"/>
                              </w:rPr>
                            </w:pPr>
                            <w:r w:rsidRPr="00CB6893">
                              <w:rPr>
                                <w:b/>
                                <w:sz w:val="16"/>
                                <w:szCs w:val="16"/>
                              </w:rPr>
                              <w:t>АЭС</w:t>
                            </w:r>
                            <w:r>
                              <w:rPr>
                                <w:b/>
                                <w:sz w:val="16"/>
                                <w:szCs w:val="16"/>
                                <w:lang w:val="ru-RU"/>
                              </w:rPr>
                              <w:t xml:space="preserve"> </w:t>
                            </w:r>
                            <w:r>
                              <w:rPr>
                                <w:b/>
                                <w:sz w:val="16"/>
                                <w:szCs w:val="16"/>
                                <w:lang w:val="ru-RU"/>
                              </w:rPr>
                              <w:t>Бушер</w:t>
                            </w:r>
                            <w:r>
                              <w:rPr>
                                <w:b/>
                                <w:sz w:val="16"/>
                                <w:szCs w:val="16"/>
                              </w:rPr>
                              <w:t xml:space="preserve"> в</w:t>
                            </w:r>
                            <w:r>
                              <w:rPr>
                                <w:b/>
                                <w:sz w:val="16"/>
                                <w:szCs w:val="16"/>
                                <w:lang w:val="ru-RU"/>
                              </w:rPr>
                              <w:t xml:space="preserve"> 2019-</w:t>
                            </w:r>
                            <w:r w:rsidRPr="00CB6893">
                              <w:rPr>
                                <w:b/>
                                <w:sz w:val="16"/>
                                <w:szCs w:val="16"/>
                              </w:rPr>
                              <w:t>20</w:t>
                            </w:r>
                            <w:r>
                              <w:rPr>
                                <w:b/>
                                <w:sz w:val="16"/>
                                <w:szCs w:val="16"/>
                              </w:rPr>
                              <w:t>20</w:t>
                            </w:r>
                            <w:r w:rsidRPr="00CB6893">
                              <w:rPr>
                                <w:b/>
                                <w:sz w:val="16"/>
                                <w:szCs w:val="16"/>
                              </w:rPr>
                              <w:t xml:space="preserve"> </w:t>
                            </w:r>
                            <w:proofErr w:type="spellStart"/>
                            <w:r w:rsidRPr="00CB6893">
                              <w:rPr>
                                <w:b/>
                                <w:sz w:val="16"/>
                                <w:szCs w:val="16"/>
                              </w:rPr>
                              <w:t>году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4E814" id="_x0000_s1028" style="position:absolute;margin-left:164pt;margin-top:317.4pt;width:143.1pt;height:2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YlQIAAOYEAAAOAAAAZHJzL2Uyb0RvYy54bWysVEtu2zAQ3RfoHQjuG1mOE6dC5MBI4KJA&#10;kARIiqxpirIEUByWpC25qwLdFugReohuin5yBvlGHVKynaZdFfWCnuEM5/PmjU7PmkqSlTC2BJXS&#10;+GBAiVAcslItUvrmbvbihBLrmMqYBCVSuhaWnk2ePzutdSKGUIDMhCEYRNmk1iktnNNJFFleiIrZ&#10;A9BCoTEHUzGHqllEmWE1Rq9kNBwMjqMaTKYNcGEt3l50RjoJ8fNccHed51Y4IlOKtblwmnDO/RlN&#10;TlmyMEwXJe/LYP9QRcVKhUl3oS6YY2Rpyj9CVSU3YCF3BxyqCPK85CL0gN3Egyfd3BZMi9ALgmP1&#10;Dib7/8Lyq9WNIWWWUhyUYhWOqP28eb/51P5oHzYf2i/tQ/t987H92X5tv5GTQewRq7VN8OGtvjG9&#10;ZlH07Te5qfw/NkaagPJ6h7JoHOF4GZ/E48MxDoOjbXg8Pjw88kGj/WttrHsloCJeSKnBKQZw2erS&#10;us516+KTWZBlNiulDMranktDVgwHjjzJoKZEMuvwMqWz8Ouz/fZMKlJjNUejgS+MIRNzyRyKlUZs&#10;rFpQwuQCKc6dCbUo8BmxGJb4Wi6YLbqkIWyfQipvF4GHfekeuw4tL7lm3gT0h/6Fv5lDtsaJGOio&#10;ajWflRj/Elu4YQa5ifXhvrlrPHIJWDT0EiUFmHd/u/f+SBm0UlIj17Ght0tmBCLzWiGZXsajkV+O&#10;oIyOxkNUzGPL/LFFLatzQHRj3GzNg+j9ndyKuYHqHtdy6rOiiSmOuTvoeuXcdTuIi83FdBrccCE0&#10;c5fqVnMffIvsXXPPjO6p4JBEV7DdC5Y8YUTn618qmC4d5GWgyx5XpJlXcJkC4frF99v6WA9e+8/T&#10;5BcAAAD//wMAUEsDBBQABgAIAAAAIQBykZl23gAAAAsBAAAPAAAAZHJzL2Rvd25yZXYueG1sTI/L&#10;TsQwDEX3SPxDZCR2TPoYlaE0HSEkWLGAgli7TUiryaNKMm35e8wKdrZ8dX1Oc9ysYYsKcfJOQL7L&#10;gCk3eDk5LeDj/enmACwmdBKNd0rAt4pwbC8vGqylX92bWrqkGZW4WKOAMaW55jwOo7IYd35Wjm5f&#10;PlhMtAbNZcCVyq3hRZZV3OLk6MOIs3oc1XDqzlbA8pK/9rL8POnuOemwYm80BiGur7aHe2BJbekv&#10;DL/4hA4tMfX+7GRkRkBZHMglCajKPTlQosr3BbCehtvqDnjb8P8O7Q8AAAD//wMAUEsBAi0AFAAG&#10;AAgAAAAhALaDOJL+AAAA4QEAABMAAAAAAAAAAAAAAAAAAAAAAFtDb250ZW50X1R5cGVzXS54bWxQ&#10;SwECLQAUAAYACAAAACEAOP0h/9YAAACUAQAACwAAAAAAAAAAAAAAAAAvAQAAX3JlbHMvLnJlbHNQ&#10;SwECLQAUAAYACAAAACEAbPgFGJUCAADmBAAADgAAAAAAAAAAAAAAAAAuAgAAZHJzL2Uyb0RvYy54&#10;bWxQSwECLQAUAAYACAAAACEAcpGZdt4AAAALAQAADwAAAAAAAAAAAAAAAADvBAAAZHJzL2Rvd25y&#10;ZXYueG1sUEsFBgAAAAAEAAQA8wAAAPoFAAAAAA==&#10;" fillcolor="window" stroked="f" strokeweight="2pt">
                <v:textbox>
                  <w:txbxContent>
                    <w:p w:rsidR="003F36B4" w:rsidRPr="00CB6893" w:rsidRDefault="003F36B4" w:rsidP="003C1784">
                      <w:pPr>
                        <w:jc w:val="center"/>
                        <w:rPr>
                          <w:b/>
                          <w:sz w:val="16"/>
                          <w:szCs w:val="16"/>
                        </w:rPr>
                      </w:pPr>
                      <w:r w:rsidRPr="00CB6893">
                        <w:rPr>
                          <w:b/>
                          <w:sz w:val="16"/>
                          <w:szCs w:val="16"/>
                        </w:rPr>
                        <w:t>АЭС</w:t>
                      </w:r>
                      <w:r>
                        <w:rPr>
                          <w:b/>
                          <w:sz w:val="16"/>
                          <w:szCs w:val="16"/>
                          <w:lang w:val="ru-RU"/>
                        </w:rPr>
                        <w:t xml:space="preserve"> </w:t>
                      </w:r>
                      <w:r>
                        <w:rPr>
                          <w:b/>
                          <w:sz w:val="16"/>
                          <w:szCs w:val="16"/>
                          <w:lang w:val="ru-RU"/>
                        </w:rPr>
                        <w:t>Бушер</w:t>
                      </w:r>
                      <w:r>
                        <w:rPr>
                          <w:b/>
                          <w:sz w:val="16"/>
                          <w:szCs w:val="16"/>
                        </w:rPr>
                        <w:t xml:space="preserve"> в</w:t>
                      </w:r>
                      <w:r>
                        <w:rPr>
                          <w:b/>
                          <w:sz w:val="16"/>
                          <w:szCs w:val="16"/>
                          <w:lang w:val="ru-RU"/>
                        </w:rPr>
                        <w:t xml:space="preserve"> 2019-</w:t>
                      </w:r>
                      <w:r w:rsidRPr="00CB6893">
                        <w:rPr>
                          <w:b/>
                          <w:sz w:val="16"/>
                          <w:szCs w:val="16"/>
                        </w:rPr>
                        <w:t>20</w:t>
                      </w:r>
                      <w:r>
                        <w:rPr>
                          <w:b/>
                          <w:sz w:val="16"/>
                          <w:szCs w:val="16"/>
                        </w:rPr>
                        <w:t>20</w:t>
                      </w:r>
                      <w:r w:rsidRPr="00CB6893">
                        <w:rPr>
                          <w:b/>
                          <w:sz w:val="16"/>
                          <w:szCs w:val="16"/>
                        </w:rPr>
                        <w:t xml:space="preserve"> </w:t>
                      </w:r>
                      <w:proofErr w:type="spellStart"/>
                      <w:r w:rsidRPr="00CB6893">
                        <w:rPr>
                          <w:b/>
                          <w:sz w:val="16"/>
                          <w:szCs w:val="16"/>
                        </w:rPr>
                        <w:t>году</w:t>
                      </w:r>
                      <w:proofErr w:type="spellEnd"/>
                    </w:p>
                  </w:txbxContent>
                </v:textbox>
                <w10:wrap type="topAndBottom"/>
              </v:rect>
            </w:pict>
          </mc:Fallback>
        </mc:AlternateContent>
      </w:r>
      <w:r w:rsidR="003C1784">
        <w:rPr>
          <w:rFonts w:eastAsia="Calibri" w:cs="Calibri"/>
          <w:noProof/>
        </w:rPr>
        <w:drawing>
          <wp:anchor distT="0" distB="0" distL="114300" distR="114300" simplePos="0" relativeHeight="251681792" behindDoc="0" locked="0" layoutInCell="1" allowOverlap="1" wp14:anchorId="756B58A7" wp14:editId="3234F009">
            <wp:simplePos x="0" y="0"/>
            <wp:positionH relativeFrom="column">
              <wp:posOffset>-257810</wp:posOffset>
            </wp:positionH>
            <wp:positionV relativeFrom="paragraph">
              <wp:posOffset>297180</wp:posOffset>
            </wp:positionV>
            <wp:extent cx="6109335" cy="3734435"/>
            <wp:effectExtent l="0" t="0" r="5715"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9335" cy="3734435"/>
                    </a:xfrm>
                    <a:prstGeom prst="rect">
                      <a:avLst/>
                    </a:prstGeom>
                    <a:noFill/>
                  </pic:spPr>
                </pic:pic>
              </a:graphicData>
            </a:graphic>
            <wp14:sizeRelH relativeFrom="page">
              <wp14:pctWidth>0</wp14:pctWidth>
            </wp14:sizeRelH>
            <wp14:sizeRelV relativeFrom="page">
              <wp14:pctHeight>0</wp14:pctHeight>
            </wp14:sizeRelV>
          </wp:anchor>
        </w:drawing>
      </w:r>
      <w:r w:rsidR="003C1784" w:rsidRPr="0021248D">
        <w:rPr>
          <w:rFonts w:cs="Calibri"/>
          <w:color w:val="000000"/>
          <w:sz w:val="24"/>
          <w:szCs w:val="24"/>
        </w:rPr>
        <w:t xml:space="preserve">Power Production Performance of </w:t>
      </w:r>
      <w:r w:rsidR="003C1784">
        <w:rPr>
          <w:rFonts w:cs="Calibri"/>
          <w:color w:val="000000"/>
          <w:sz w:val="24"/>
          <w:szCs w:val="24"/>
        </w:rPr>
        <w:t>6</w:t>
      </w:r>
      <w:r w:rsidR="003C1784" w:rsidRPr="0021248D">
        <w:rPr>
          <w:rFonts w:cs="Calibri"/>
          <w:color w:val="000000"/>
          <w:sz w:val="24"/>
          <w:szCs w:val="24"/>
          <w:vertAlign w:val="superscript"/>
        </w:rPr>
        <w:t>th</w:t>
      </w:r>
      <w:r w:rsidR="003C1784">
        <w:rPr>
          <w:rFonts w:cs="Calibri"/>
          <w:color w:val="000000"/>
          <w:sz w:val="24"/>
          <w:szCs w:val="24"/>
        </w:rPr>
        <w:t xml:space="preserve"> </w:t>
      </w:r>
      <w:r w:rsidR="003C1784" w:rsidRPr="0021248D">
        <w:rPr>
          <w:rFonts w:cs="Calibri"/>
          <w:color w:val="000000"/>
          <w:sz w:val="24"/>
          <w:szCs w:val="24"/>
        </w:rPr>
        <w:t>Fue</w:t>
      </w:r>
      <w:r w:rsidR="003C1784">
        <w:rPr>
          <w:rFonts w:cs="Calibri"/>
          <w:color w:val="000000"/>
          <w:sz w:val="24"/>
          <w:szCs w:val="24"/>
        </w:rPr>
        <w:t>l Cycle of Bushehr NPP</w:t>
      </w:r>
      <w:r w:rsidR="003C1784" w:rsidRPr="0021248D">
        <w:rPr>
          <w:rFonts w:cs="Calibri"/>
          <w:color w:val="000000"/>
          <w:sz w:val="24"/>
          <w:szCs w:val="24"/>
        </w:rPr>
        <w:t xml:space="preserve"> on 139</w:t>
      </w:r>
      <w:r w:rsidR="003C1784">
        <w:rPr>
          <w:rFonts w:cs="Calibri"/>
          <w:color w:val="000000"/>
          <w:sz w:val="24"/>
          <w:szCs w:val="24"/>
        </w:rPr>
        <w:t>8</w:t>
      </w:r>
      <w:r w:rsidR="003C1784" w:rsidRPr="0021248D">
        <w:rPr>
          <w:rFonts w:cs="Calibri"/>
          <w:color w:val="000000"/>
          <w:sz w:val="24"/>
          <w:szCs w:val="24"/>
        </w:rPr>
        <w:t>(201</w:t>
      </w:r>
      <w:r w:rsidR="003C1784">
        <w:rPr>
          <w:rFonts w:cs="Calibri"/>
          <w:color w:val="000000"/>
          <w:sz w:val="24"/>
          <w:szCs w:val="24"/>
        </w:rPr>
        <w:t>9</w:t>
      </w:r>
      <w:r w:rsidR="003C1784" w:rsidRPr="0021248D">
        <w:rPr>
          <w:rFonts w:cs="Calibri"/>
          <w:color w:val="000000"/>
          <w:sz w:val="24"/>
          <w:szCs w:val="24"/>
        </w:rPr>
        <w:t>-20</w:t>
      </w:r>
      <w:r w:rsidR="003C1784">
        <w:rPr>
          <w:rFonts w:cs="Calibri"/>
          <w:color w:val="000000"/>
          <w:sz w:val="24"/>
          <w:szCs w:val="24"/>
        </w:rPr>
        <w:t>20</w:t>
      </w:r>
      <w:proofErr w:type="gramStart"/>
      <w:r w:rsidR="003C1784">
        <w:rPr>
          <w:rFonts w:cs="Calibri"/>
          <w:color w:val="000000"/>
          <w:sz w:val="24"/>
          <w:szCs w:val="24"/>
        </w:rPr>
        <w:t>) :</w:t>
      </w:r>
      <w:proofErr w:type="gramEnd"/>
    </w:p>
    <w:p w:rsidR="003C1784" w:rsidRPr="008A206C" w:rsidRDefault="003C1784" w:rsidP="003C1784">
      <w:pPr>
        <w:pStyle w:val="ListParagraph"/>
        <w:numPr>
          <w:ilvl w:val="0"/>
          <w:numId w:val="20"/>
        </w:numPr>
        <w:spacing w:before="240" w:after="360"/>
        <w:ind w:left="426" w:right="283"/>
        <w:jc w:val="both"/>
        <w:rPr>
          <w:rFonts w:ascii="Calibri" w:hAnsi="Calibri" w:cs="Calibri"/>
          <w:sz w:val="24"/>
          <w:szCs w:val="24"/>
          <w:lang w:val="en-US"/>
        </w:rPr>
      </w:pPr>
      <w:r>
        <w:rPr>
          <w:rFonts w:eastAsia="Calibri" w:cs="Calibri"/>
          <w:noProof/>
          <w:lang w:val="en-US"/>
        </w:rPr>
        <mc:AlternateContent>
          <mc:Choice Requires="wps">
            <w:drawing>
              <wp:anchor distT="0" distB="0" distL="114300" distR="114300" simplePos="0" relativeHeight="251675648" behindDoc="0" locked="0" layoutInCell="1" allowOverlap="1" wp14:anchorId="15C2D200" wp14:editId="6DFF11EE">
                <wp:simplePos x="0" y="0"/>
                <wp:positionH relativeFrom="column">
                  <wp:posOffset>1054100</wp:posOffset>
                </wp:positionH>
                <wp:positionV relativeFrom="paragraph">
                  <wp:posOffset>1845945</wp:posOffset>
                </wp:positionV>
                <wp:extent cx="255270" cy="362585"/>
                <wp:effectExtent l="190500" t="171450" r="30480" b="0"/>
                <wp:wrapNone/>
                <wp:docPr id="9" name="Oval Callou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33883">
                          <a:off x="0" y="0"/>
                          <a:ext cx="255270" cy="362585"/>
                        </a:xfrm>
                        <a:prstGeom prst="wedgeEllipseCallout">
                          <a:avLst>
                            <a:gd name="adj1" fmla="val 35368"/>
                            <a:gd name="adj2" fmla="val 99814"/>
                          </a:avLst>
                        </a:prstGeom>
                        <a:solidFill>
                          <a:srgbClr val="FFFFFF"/>
                        </a:solidFill>
                        <a:ln w="9525">
                          <a:solidFill>
                            <a:srgbClr val="000000"/>
                          </a:solidFill>
                          <a:miter lim="800000"/>
                          <a:headEnd/>
                          <a:tailEnd/>
                        </a:ln>
                      </wps:spPr>
                      <wps:txbx>
                        <w:txbxContent>
                          <w:p w:rsidR="003F36B4" w:rsidRPr="00F74E41" w:rsidRDefault="003F36B4" w:rsidP="003C1784">
                            <w:pPr>
                              <w:pStyle w:val="NormalWeb"/>
                              <w:spacing w:before="100" w:beforeAutospacing="1" w:after="0" w:line="276" w:lineRule="auto"/>
                              <w:jc w:val="center"/>
                              <w:rPr>
                                <w:sz w:val="16"/>
                                <w:szCs w:val="16"/>
                                <w:lang w:val="en-US"/>
                              </w:rPr>
                            </w:pPr>
                            <w:r w:rsidRPr="00F74E41">
                              <w:rPr>
                                <w:rFonts w:ascii="Calibri" w:eastAsia="Calibri" w:hAnsi="Calibri" w:cs="Calibri"/>
                                <w:sz w:val="20"/>
                                <w:szCs w:val="20"/>
                                <w:lang w:val="en-US"/>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C2D20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9" o:spid="_x0000_s1029" type="#_x0000_t63" style="position:absolute;left:0;text-align:left;margin-left:83pt;margin-top:145.35pt;width:20.1pt;height:28.55pt;rotation:9976636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uUXwIAAL4EAAAOAAAAZHJzL2Uyb0RvYy54bWysVNtu1DAQfUfiHyy/02ySTZuNmq2qbYuQ&#10;Cq1U+ACv7SQG37C9my1fz9gbtinwhMiD5fGMz5yZ48nl1UFJtOfOC6NbnJ8tMOKaGiZ03+Ivn+/e&#10;1Rj5QDQj0mje4mfu8dX67ZvL0Ta8MIORjDsEINo3o23xEIJtsszTgSviz4zlGpydcYoEMF2fMUdG&#10;QFcyKxaL82w0jllnKPceTm+OTrxO+F3HaXjoOs8Dki0GbiGtLq3buGbrS9L0jthB0IkG+QcWiggN&#10;SU9QNyQQtHPiDyglqDPedOGMGpWZrhOUpxqgmnzxWzVPA7E81QLN8fbUJv//YOmn/aNDgrV4hZEm&#10;CiR62BOJNkRKswtoFTs0Wt9A4JN9dLFGb+8N/eaRNpuB6J5fO2fGgRMGvPIYn726EA0PV9F2/GgY&#10;JCC7YFKzDp1TyBkQZZWXZV2X6RSagg5JoeeTQvwQEIXDoqqKC9CRgqs8L6q6SvlIE6EiN+t8eM+N&#10;QnHT4pGznt9KKaznU0kpB9nf+5D0YlPVhH3NMeqUBPljA8qqPK+n5zGLKeYxq1WdLycCE2L2QiG1&#10;ykjB7oSUyXD9diMdAvgW36VvuuznYVKjETpSFVWi+srn5xCL9P0NQokAUyWFanF9CiJN1OhWs/Tm&#10;AxHyuAfKUk+iRZ2OeofD9pDeRRkTRA23hj2DikkvkACGHho8GPcDoxEGqMX++444jpH8oOElrPLl&#10;Mk5cMpbVRQGGm3u2cw/RFKBaHDA6bjfhOKU760Q/QKY8dUOba3g9nQi/ntmR1UQfhgR2r6Zwbqeo&#10;l9/O+icAAAD//wMAUEsDBBQABgAIAAAAIQCpDpz63wAAAAsBAAAPAAAAZHJzL2Rvd25yZXYueG1s&#10;TI/BTsMwEETvSPyDtUjcqJ1QpU2IU0EljpWg5NKbGy9JRLyOYqcNf89yguNoRjNvyt3iBnHBKfSe&#10;NCQrBQKp8banVkP98fqwBRGiIWsGT6jhGwPsqtub0hTWX+kdL8fYCi6hUBgNXYxjIWVoOnQmrPyI&#10;xN6nn5yJLKdW2slcudwNMlUqk870xAudGXHfYfN1nJ2GN6+wfanzU7LuDslcnw52L3Ot7++W5ycQ&#10;EZf4F4ZffEaHipnOfiYbxMA6y/hL1JDmagOCE6nKUhBnDY/rzRZkVcr/H6ofAAAA//8DAFBLAQIt&#10;ABQABgAIAAAAIQC2gziS/gAAAOEBAAATAAAAAAAAAAAAAAAAAAAAAABbQ29udGVudF9UeXBlc10u&#10;eG1sUEsBAi0AFAAGAAgAAAAhADj9If/WAAAAlAEAAAsAAAAAAAAAAAAAAAAALwEAAF9yZWxzLy5y&#10;ZWxzUEsBAi0AFAAGAAgAAAAhAIFni5RfAgAAvgQAAA4AAAAAAAAAAAAAAAAALgIAAGRycy9lMm9E&#10;b2MueG1sUEsBAi0AFAAGAAgAAAAhAKkOnPrfAAAACwEAAA8AAAAAAAAAAAAAAAAAuQQAAGRycy9k&#10;b3ducmV2LnhtbFBLBQYAAAAABAAEAPMAAADFBQAAAAA=&#10;" adj="18439,32360">
                <v:textbox>
                  <w:txbxContent>
                    <w:p w:rsidR="003F36B4" w:rsidRPr="00F74E41" w:rsidRDefault="003F36B4" w:rsidP="003C1784">
                      <w:pPr>
                        <w:pStyle w:val="NormalWeb"/>
                        <w:spacing w:before="100" w:beforeAutospacing="1" w:after="0" w:line="276" w:lineRule="auto"/>
                        <w:jc w:val="center"/>
                        <w:rPr>
                          <w:sz w:val="16"/>
                          <w:szCs w:val="16"/>
                          <w:lang w:val="en-US"/>
                        </w:rPr>
                      </w:pPr>
                      <w:r w:rsidRPr="00F74E41">
                        <w:rPr>
                          <w:rFonts w:ascii="Calibri" w:eastAsia="Calibri" w:hAnsi="Calibri" w:cs="Calibri"/>
                          <w:sz w:val="20"/>
                          <w:szCs w:val="20"/>
                          <w:lang w:val="en-US"/>
                        </w:rPr>
                        <w:t>D</w:t>
                      </w:r>
                    </w:p>
                  </w:txbxContent>
                </v:textbox>
              </v:shape>
            </w:pict>
          </mc:Fallback>
        </mc:AlternateContent>
      </w:r>
      <w:r>
        <w:rPr>
          <w:rFonts w:eastAsia="Calibri" w:cs="Calibri"/>
          <w:noProof/>
          <w:lang w:val="en-US"/>
        </w:rPr>
        <mc:AlternateContent>
          <mc:Choice Requires="wps">
            <w:drawing>
              <wp:anchor distT="0" distB="0" distL="114300" distR="114300" simplePos="0" relativeHeight="251679744" behindDoc="0" locked="0" layoutInCell="1" allowOverlap="1" wp14:anchorId="6D5FBFAF" wp14:editId="0D498FE4">
                <wp:simplePos x="0" y="0"/>
                <wp:positionH relativeFrom="column">
                  <wp:posOffset>3863975</wp:posOffset>
                </wp:positionH>
                <wp:positionV relativeFrom="paragraph">
                  <wp:posOffset>1729740</wp:posOffset>
                </wp:positionV>
                <wp:extent cx="375285" cy="347345"/>
                <wp:effectExtent l="19050" t="19050" r="24765" b="281305"/>
                <wp:wrapNone/>
                <wp:docPr id="13" name="Oval Callou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33883">
                          <a:off x="0" y="0"/>
                          <a:ext cx="375285" cy="347345"/>
                        </a:xfrm>
                        <a:prstGeom prst="wedgeEllipseCallout">
                          <a:avLst>
                            <a:gd name="adj1" fmla="val 42564"/>
                            <a:gd name="adj2" fmla="val -101466"/>
                          </a:avLst>
                        </a:prstGeom>
                        <a:solidFill>
                          <a:srgbClr val="FFFFFF"/>
                        </a:solidFill>
                        <a:ln w="9525">
                          <a:solidFill>
                            <a:srgbClr val="000000"/>
                          </a:solidFill>
                          <a:miter lim="800000"/>
                          <a:headEnd/>
                          <a:tailEnd/>
                        </a:ln>
                      </wps:spPr>
                      <wps:txbx>
                        <w:txbxContent>
                          <w:p w:rsidR="003F36B4" w:rsidRPr="00F74E41" w:rsidRDefault="003F36B4" w:rsidP="003C1784">
                            <w:pPr>
                              <w:pStyle w:val="FootnoteText"/>
                              <w:spacing w:before="100" w:beforeAutospacing="1" w:line="276" w:lineRule="auto"/>
                              <w:jc w:val="center"/>
                              <w:rPr>
                                <w:sz w:val="18"/>
                                <w:szCs w:val="18"/>
                              </w:rPr>
                            </w:pPr>
                            <w:r w:rsidRPr="00F74E41">
                              <w:rPr>
                                <w:rFonts w:cs="Calibri"/>
                              </w:rPr>
                              <w:t>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5FBFAF" id="Oval Callout 13" o:spid="_x0000_s1030" type="#_x0000_t63" style="position:absolute;left:0;text-align:left;margin-left:304.25pt;margin-top:136.2pt;width:29.55pt;height:27.35pt;rotation:9976636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kxYQIAAMIEAAAOAAAAZHJzL2Uyb0RvYy54bWysVNtu2zAMfR+wfxD03ji+pakRpyjSdhjQ&#10;rQW6fYAiybY23SYpcbqvL614qbPtaZgfBFGiyMNzSK+uD0qiPXdeGF3jdDbHiGtqmNBtjb9+ub9Y&#10;YuQD0YxIo3mNX7jH1+v371a9rXhmOiMZdwiCaF/1tsZdCLZKEk87roifGcs1XDbGKRLAdG3CHOkh&#10;upJJNp8vkt44Zp2h3Hs4vT1e4nWM3zSchsem8TwgWWPAFuLq4rod1mS9IlXriO0EHWGQf0ChiNCQ&#10;9BTqlgSCdk78EUoJ6ow3TZhRoxLTNILyWANUk85/q+a5I5bHWoAcb080+f8Xln7ePzkkGGiXY6SJ&#10;Ao0e90SiDZHS7AKCY+Cot74C12f75IYqvX0w9LtH2mw6olt+45zpO04YIEsH/+TswWB4eIq2/SfD&#10;IAPZBRPpOjROIWdAlqs0z5fLPJ4CLegQNXo5acQPAVE4zC/LbFliROEqLy7zooz5SDWEGrBZ58MH&#10;bhQaNjXuOWv5nZTCej7WFHOQ/YMPUTE2lk3YtxSjRklogIGBIisXxdggE59s6nORztNisRghjDGT&#10;NxCRLCMFuxdSRsO12410CBLU+D5+42M/dZMa9cBJmZUR7Nmdn4aYx+9vIZQIMFlSqBovT06kGlS6&#10;0yz2fSBCHvcAWepRtkGpo+LhsD3E3og0DCpuDXsBHaNiME4w+EBxZ9xPjHoYohr7HzviOEbyo4Ze&#10;uEqLYpi6aBTlZQaGm95spzdEUwhV44DRcbsJx0ndWSfaDjKlkQ1tbqB/GhF+NdoR1QgfBgV2Z5M4&#10;taPX269n/QoAAP//AwBQSwMEFAAGAAgAAAAhAF0GDLziAAAACwEAAA8AAABkcnMvZG93bnJldi54&#10;bWxMj8tOwzAQRfdI/IM1SOyo05Q6VcikKkhsECiiINi68ZCExHaInQd/j1nBcnSP7j2T7RfdsYkG&#10;11iDsF5FwMiUVjWmQnh9ub/aAXNeGiU7awjhmxzs8/OzTKbKzuaZpqOvWCgxLpUItfd9yrkra9LS&#10;rWxPJmQfdtDSh3OouBrkHMp1x+MoElzLxoSFWvZ0V1PZHkeNULTbafP1OD60o3ov+FMxv33eHhAv&#10;L5bDDTBPi/+D4Vc/qEMenE52NMqxDkFEu21AEeIkvgYWCCESAeyEsImTNfA84/9/yH8AAAD//wMA&#10;UEsBAi0AFAAGAAgAAAAhALaDOJL+AAAA4QEAABMAAAAAAAAAAAAAAAAAAAAAAFtDb250ZW50X1R5&#10;cGVzXS54bWxQSwECLQAUAAYACAAAACEAOP0h/9YAAACUAQAACwAAAAAAAAAAAAAAAAAvAQAAX3Jl&#10;bHMvLnJlbHNQSwECLQAUAAYACAAAACEAaAk5MWECAADCBAAADgAAAAAAAAAAAAAAAAAuAgAAZHJz&#10;L2Uyb0RvYy54bWxQSwECLQAUAAYACAAAACEAXQYMvOIAAAALAQAADwAAAAAAAAAAAAAAAAC7BAAA&#10;ZHJzL2Rvd25yZXYueG1sUEsFBgAAAAAEAAQA8wAAAMoFAAAAAA==&#10;" adj="19994,-11117">
                <v:textbox>
                  <w:txbxContent>
                    <w:p w:rsidR="003F36B4" w:rsidRPr="00F74E41" w:rsidRDefault="003F36B4" w:rsidP="003C1784">
                      <w:pPr>
                        <w:pStyle w:val="FootnoteText"/>
                        <w:spacing w:before="100" w:beforeAutospacing="1" w:line="276" w:lineRule="auto"/>
                        <w:jc w:val="center"/>
                        <w:rPr>
                          <w:sz w:val="18"/>
                          <w:szCs w:val="18"/>
                        </w:rPr>
                      </w:pPr>
                      <w:r w:rsidRPr="00F74E41">
                        <w:rPr>
                          <w:rFonts w:cs="Calibri"/>
                        </w:rPr>
                        <w:t>K</w:t>
                      </w:r>
                    </w:p>
                  </w:txbxContent>
                </v:textbox>
              </v:shape>
            </w:pict>
          </mc:Fallback>
        </mc:AlternateContent>
      </w:r>
      <w:r>
        <w:rPr>
          <w:rFonts w:eastAsia="Calibri" w:cs="Calibri"/>
          <w:noProof/>
          <w:lang w:val="en-US"/>
        </w:rPr>
        <mc:AlternateContent>
          <mc:Choice Requires="wps">
            <w:drawing>
              <wp:anchor distT="0" distB="0" distL="114300" distR="114300" simplePos="0" relativeHeight="251680768" behindDoc="0" locked="0" layoutInCell="1" allowOverlap="1" wp14:anchorId="5A21E648" wp14:editId="618C4ACB">
                <wp:simplePos x="0" y="0"/>
                <wp:positionH relativeFrom="column">
                  <wp:posOffset>4491990</wp:posOffset>
                </wp:positionH>
                <wp:positionV relativeFrom="paragraph">
                  <wp:posOffset>2002155</wp:posOffset>
                </wp:positionV>
                <wp:extent cx="306705" cy="391795"/>
                <wp:effectExtent l="304800" t="19050" r="36195" b="141605"/>
                <wp:wrapNone/>
                <wp:docPr id="19" name="Oval Callou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33883">
                          <a:off x="0" y="0"/>
                          <a:ext cx="306705" cy="391795"/>
                        </a:xfrm>
                        <a:prstGeom prst="wedgeEllipseCallout">
                          <a:avLst>
                            <a:gd name="adj1" fmla="val 155655"/>
                            <a:gd name="adj2" fmla="val -19133"/>
                          </a:avLst>
                        </a:prstGeom>
                        <a:solidFill>
                          <a:srgbClr val="FFFFFF"/>
                        </a:solidFill>
                        <a:ln w="9525">
                          <a:solidFill>
                            <a:srgbClr val="000000"/>
                          </a:solidFill>
                          <a:miter lim="800000"/>
                          <a:headEnd/>
                          <a:tailEnd/>
                        </a:ln>
                      </wps:spPr>
                      <wps:txbx>
                        <w:txbxContent>
                          <w:p w:rsidR="003F36B4" w:rsidRPr="00F74E41" w:rsidRDefault="003F36B4" w:rsidP="003C1784">
                            <w:pPr>
                              <w:pStyle w:val="FootnoteText"/>
                              <w:spacing w:before="100" w:beforeAutospacing="1" w:line="276" w:lineRule="auto"/>
                              <w:jc w:val="center"/>
                              <w:rPr>
                                <w:sz w:val="18"/>
                                <w:szCs w:val="18"/>
                              </w:rPr>
                            </w:pPr>
                            <w:r w:rsidRPr="00F74E41">
                              <w:rPr>
                                <w:rFonts w:cs="Calibri"/>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1E648" id="Oval Callout 19" o:spid="_x0000_s1031" type="#_x0000_t63" style="position:absolute;left:0;text-align:left;margin-left:353.7pt;margin-top:157.65pt;width:24.15pt;height:30.85pt;rotation:9976636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cKYQIAAMIEAAAOAAAAZHJzL2Uyb0RvYy54bWysVNtu2zAMfR+wfxD03thO4jQx6hRF2gwD&#10;urVAtw9QJNnWptskJU739aUUL3W3PQ3zgyCK1OEhj+ir66OS6MCdF0bXuJjkGHFNDRO6rfHXL9uL&#10;JUY+EM2INJrX+Jl7fL1+/+6qtxWfms5Ixh0CEO2r3ta4C8FWWeZpxxXxE2O5BmdjnCIBTNdmzJEe&#10;0JXMpnm+yHrjmHWGcu/h9PbkxOuE3zSchoem8TwgWWPgFtLq0rqLa7a+IlXriO0EHWiQf2ChiNCQ&#10;9Ax1SwJBeyf+gFKCOuNNEybUqMw0jaA81QDVFPlv1Tx1xPJUCzTH23Ob/P+DpZ8Pjw4JBtqtMNJE&#10;gUYPByLRhkhp9gHBMfSot76C0Cf76GKV3t4b+t0jbTYd0S2/cc70HScMmBUxPntzIRoerqJd/8kw&#10;yED2waR2HRunkDMgy6qYzZbLWTqFtqBj0uj5rBE/BkThcJYvLvMSIwqu2aq4XJUpH6kiVORmnQ8f&#10;uFEobmrcc9byOymF9XyoKeUgh3sfkmJsKJuwbwVGjZLwAGIHirJclAkdZB0FTcdBF0UkPlAYMLNX&#10;EqlZRgq2FVImw7W7jXQIEtR4m77hsh+HSY166Ek5LRPZNz4/hsjT9zcIJQJMlhSqxstzEKmiSnea&#10;pXcfiJCnPVCWepAtKnVSPBx3x/Q2UheiijvDnkHHpBiMEww+tLgz7idGPQxRjf2PPXEcI/lRw1tY&#10;FfN5nLpkzMvLKRhu7NmNPURTgKpxwOi03YTTpO6tE20HmYrUDW1u4P00Ivx6aCdWA30YFNi9mcSx&#10;naJefz3rFwAAAP//AwBQSwMEFAAGAAgAAAAhAGGWl7veAAAACwEAAA8AAABkcnMvZG93bnJldi54&#10;bWxMj8FOwzAMhu9IvENkJG4s2UYJKk0nVGnc6SYkbllj2orGKU22lT095gRH259+f3+xmf0gTjjF&#10;PpCB5UKBQGqC66k1sN9t7x5BxGTJ2SEQGvjGCJvy+qqwuQtnesVTnVrBIRRza6BLacyljE2H3sZF&#10;GJH49hEmbxOPUyvdZM8c7ge5UupBetsTf+jsiFWHzWd99Abc11Rd6heJGe1XCbe0q97eL8bc3szP&#10;TyASzukPhl99VoeSnQ7hSC6KwYBW+p5RA+tltgbBhM4yDeLAG60VyLKQ/zuUPwAAAP//AwBQSwEC&#10;LQAUAAYACAAAACEAtoM4kv4AAADhAQAAEwAAAAAAAAAAAAAAAAAAAAAAW0NvbnRlbnRfVHlwZXNd&#10;LnhtbFBLAQItABQABgAIAAAAIQA4/SH/1gAAAJQBAAALAAAAAAAAAAAAAAAAAC8BAABfcmVscy8u&#10;cmVsc1BLAQItABQABgAIAAAAIQAHFTcKYQIAAMIEAAAOAAAAAAAAAAAAAAAAAC4CAABkcnMvZTJv&#10;RG9jLnhtbFBLAQItABQABgAIAAAAIQBhlpe73gAAAAsBAAAPAAAAAAAAAAAAAAAAALsEAABkcnMv&#10;ZG93bnJldi54bWxQSwUGAAAAAAQABADzAAAAxgUAAAAA&#10;" adj="44421,6667">
                <v:textbox>
                  <w:txbxContent>
                    <w:p w:rsidR="003F36B4" w:rsidRPr="00F74E41" w:rsidRDefault="003F36B4" w:rsidP="003C1784">
                      <w:pPr>
                        <w:pStyle w:val="FootnoteText"/>
                        <w:spacing w:before="100" w:beforeAutospacing="1" w:line="276" w:lineRule="auto"/>
                        <w:jc w:val="center"/>
                        <w:rPr>
                          <w:sz w:val="18"/>
                          <w:szCs w:val="18"/>
                        </w:rPr>
                      </w:pPr>
                      <w:r w:rsidRPr="00F74E41">
                        <w:rPr>
                          <w:rFonts w:cs="Calibri"/>
                        </w:rPr>
                        <w:t>L</w:t>
                      </w:r>
                    </w:p>
                  </w:txbxContent>
                </v:textbox>
              </v:shape>
            </w:pict>
          </mc:Fallback>
        </mc:AlternateContent>
      </w:r>
      <w:r>
        <w:rPr>
          <w:rFonts w:eastAsia="Calibri" w:cs="Calibri"/>
          <w:noProof/>
          <w:lang w:val="en-US"/>
        </w:rPr>
        <mc:AlternateContent>
          <mc:Choice Requires="wps">
            <w:drawing>
              <wp:anchor distT="0" distB="0" distL="114300" distR="114300" simplePos="0" relativeHeight="251677696" behindDoc="0" locked="0" layoutInCell="1" allowOverlap="1" wp14:anchorId="5E1E4A80" wp14:editId="4B1CFAE6">
                <wp:simplePos x="0" y="0"/>
                <wp:positionH relativeFrom="column">
                  <wp:posOffset>3415665</wp:posOffset>
                </wp:positionH>
                <wp:positionV relativeFrom="paragraph">
                  <wp:posOffset>2630805</wp:posOffset>
                </wp:positionV>
                <wp:extent cx="255270" cy="365760"/>
                <wp:effectExtent l="38100" t="0" r="144780" b="377190"/>
                <wp:wrapNone/>
                <wp:docPr id="20" name="Oval Callou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33883">
                          <a:off x="0" y="0"/>
                          <a:ext cx="255270" cy="365760"/>
                        </a:xfrm>
                        <a:prstGeom prst="wedgeEllipseCallout">
                          <a:avLst>
                            <a:gd name="adj1" fmla="val 9362"/>
                            <a:gd name="adj2" fmla="val -146739"/>
                          </a:avLst>
                        </a:prstGeom>
                        <a:solidFill>
                          <a:srgbClr val="FFFFFF"/>
                        </a:solidFill>
                        <a:ln w="9525">
                          <a:solidFill>
                            <a:srgbClr val="000000"/>
                          </a:solidFill>
                          <a:miter lim="800000"/>
                          <a:headEnd/>
                          <a:tailEnd/>
                        </a:ln>
                      </wps:spPr>
                      <wps:txbx>
                        <w:txbxContent>
                          <w:p w:rsidR="003F36B4" w:rsidRPr="00F74E41" w:rsidRDefault="003F36B4" w:rsidP="003C1784">
                            <w:pPr>
                              <w:pStyle w:val="FootnoteText"/>
                              <w:spacing w:before="100" w:beforeAutospacing="1" w:line="276" w:lineRule="auto"/>
                              <w:jc w:val="center"/>
                              <w:rPr>
                                <w:sz w:val="18"/>
                                <w:szCs w:val="18"/>
                              </w:rPr>
                            </w:pPr>
                            <w:r w:rsidRPr="00F74E41">
                              <w:rPr>
                                <w:rFonts w:cs="Calibri"/>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1E4A80" id="Oval Callout 20" o:spid="_x0000_s1032" type="#_x0000_t63" style="position:absolute;left:0;text-align:left;margin-left:268.95pt;margin-top:207.15pt;width:20.1pt;height:28.8pt;rotation:9976636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w5YgIAAMEEAAAOAAAAZHJzL2Uyb0RvYy54bWysVNtu1DAQfUfiHyy/t9lk71GzVbVtERLQ&#10;SoUPmI2dxOAbtnez5esZe9MlBZ4QebA8nvHxmTkzubo+KkkO3HlhdEXzywklXNeGCd1W9Mvn+4sV&#10;JT6AZiCN5hV95p5eb96+ueptyQvTGcm4IwiifdnbinYh2DLLfN1xBf7SWK7R2RinIKDp2ow56BFd&#10;yayYTBZZbxyzztTcezy9PTnpJuE3Da/DQ9N4HoisKHILaXVp3cU121xB2TqwnagHGvAPLBQIjY+e&#10;oW4hANk78QeUErUz3jThsjYqM00jap5ywGzyyW/ZPHVgecoFi+PtuUz+/8HWnw6PjghW0QLLo0Gh&#10;Rg8HkGQLUpp9IHiMNeqtLzH0yT66mKW3H0z9zRNtth3olt84Z/qOA0NmeYzPXl2IhserZNd/NAxf&#10;gH0wqVzHxiniDMqyzqfT1WqaTrEs5Jg0ej5rxI+B1HhYzOfFEqnW6Jou5stF4pdBGaEiN+t8eMeN&#10;InFT0Z6zlt9JKaznQ07pDTh88CEpxoa0gX3NKWmUxAaIFVhPF8XQH6OQYhxykc8Wy+k6ZQzlAIlc&#10;XjikWhkp2L2QMhmu3W2lI4hf0fv0DZf9OExq0mNJ5sU8cX3l82OISfr+BqFEwMGSQlV0dQ6CMop0&#10;p1lq+wBCnvZIWepBtSjUSfBw3B1TayziA1HEnWHPKGMSDDXAuccKd8b9oKTHGaqo/74HxymR7zW2&#10;wjqfzeLQJWM2X8YWc2PPbuwBXSNURQMlp+02nAZ1b51oO3wpT9XQ5gbbpxHhpc9OrAb6OCe4ezWI&#10;YztF/frzbH4CAAD//wMAUEsDBBQABgAIAAAAIQCOgScG4QAAAAsBAAAPAAAAZHJzL2Rvd25yZXYu&#10;eG1sTI/BTsMwDIbvSLxDZCRuLO26rVvXdEJF44B2YXDgmLVeWtE4VZN15e0xJ3a0/en39+e7yXZi&#10;xMG3jhTEswgEUuXqloyCz4/90xqED5pq3TlCBT/oYVfc3+U6q92V3nE8BiM4hHymFTQh9JmUvmrQ&#10;aj9zPRLfzm6wOvA4GFkP+srhtpPzKFpJq1viD43usWyw+j5erAJz6PGLXvarZP56GCcTlW+ybJV6&#10;fJietyACTuEfhj99VoeCnU7uQrUXnYJlkm4YVbCIFwkIJpbpOgZx4k0ab0AWubztUPwCAAD//wMA&#10;UEsBAi0AFAAGAAgAAAAhALaDOJL+AAAA4QEAABMAAAAAAAAAAAAAAAAAAAAAAFtDb250ZW50X1R5&#10;cGVzXS54bWxQSwECLQAUAAYACAAAACEAOP0h/9YAAACUAQAACwAAAAAAAAAAAAAAAAAvAQAAX3Jl&#10;bHMvLnJlbHNQSwECLQAUAAYACAAAACEARU6cOWICAADBBAAADgAAAAAAAAAAAAAAAAAuAgAAZHJz&#10;L2Uyb0RvYy54bWxQSwECLQAUAAYACAAAACEAjoEnBuEAAAALAQAADwAAAAAAAAAAAAAAAAC8BAAA&#10;ZHJzL2Rvd25yZXYueG1sUEsFBgAAAAAEAAQA8wAAAMoFAAAAAA==&#10;" adj="12822,-20896">
                <v:textbox>
                  <w:txbxContent>
                    <w:p w:rsidR="003F36B4" w:rsidRPr="00F74E41" w:rsidRDefault="003F36B4" w:rsidP="003C1784">
                      <w:pPr>
                        <w:pStyle w:val="FootnoteText"/>
                        <w:spacing w:before="100" w:beforeAutospacing="1" w:line="276" w:lineRule="auto"/>
                        <w:jc w:val="center"/>
                        <w:rPr>
                          <w:sz w:val="18"/>
                          <w:szCs w:val="18"/>
                        </w:rPr>
                      </w:pPr>
                      <w:r w:rsidRPr="00F74E41">
                        <w:rPr>
                          <w:rFonts w:cs="Calibri"/>
                        </w:rPr>
                        <w:t>I</w:t>
                      </w:r>
                    </w:p>
                  </w:txbxContent>
                </v:textbox>
              </v:shape>
            </w:pict>
          </mc:Fallback>
        </mc:AlternateContent>
      </w:r>
      <w:r>
        <w:rPr>
          <w:rFonts w:eastAsia="Calibri" w:cs="Calibri"/>
          <w:noProof/>
          <w:lang w:val="en-US"/>
        </w:rPr>
        <mc:AlternateContent>
          <mc:Choice Requires="wps">
            <w:drawing>
              <wp:anchor distT="0" distB="0" distL="114300" distR="114300" simplePos="0" relativeHeight="251676672" behindDoc="0" locked="0" layoutInCell="1" allowOverlap="1" wp14:anchorId="31D220B3" wp14:editId="653D3004">
                <wp:simplePos x="0" y="0"/>
                <wp:positionH relativeFrom="column">
                  <wp:posOffset>2996565</wp:posOffset>
                </wp:positionH>
                <wp:positionV relativeFrom="paragraph">
                  <wp:posOffset>1573530</wp:posOffset>
                </wp:positionV>
                <wp:extent cx="279400" cy="359410"/>
                <wp:effectExtent l="38100" t="76200" r="44450" b="2540"/>
                <wp:wrapNone/>
                <wp:docPr id="21" name="Oval Callou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33883">
                          <a:off x="0" y="0"/>
                          <a:ext cx="279400" cy="359410"/>
                        </a:xfrm>
                        <a:prstGeom prst="wedgeEllipseCallout">
                          <a:avLst>
                            <a:gd name="adj1" fmla="val -86906"/>
                            <a:gd name="adj2" fmla="val 33398"/>
                          </a:avLst>
                        </a:prstGeom>
                        <a:solidFill>
                          <a:srgbClr val="FFFFFF"/>
                        </a:solidFill>
                        <a:ln w="9525">
                          <a:solidFill>
                            <a:srgbClr val="000000"/>
                          </a:solidFill>
                          <a:miter lim="800000"/>
                          <a:headEnd/>
                          <a:tailEnd/>
                        </a:ln>
                      </wps:spPr>
                      <wps:txbx>
                        <w:txbxContent>
                          <w:p w:rsidR="003F36B4" w:rsidRPr="00F74E41" w:rsidRDefault="003F36B4" w:rsidP="003C1784">
                            <w:pPr>
                              <w:pStyle w:val="FootnoteText"/>
                              <w:spacing w:before="100" w:beforeAutospacing="1" w:line="276" w:lineRule="auto"/>
                              <w:jc w:val="center"/>
                              <w:rPr>
                                <w:sz w:val="18"/>
                                <w:szCs w:val="18"/>
                              </w:rPr>
                            </w:pPr>
                            <w:r w:rsidRPr="00F74E41">
                              <w:rPr>
                                <w:rFonts w:cs="Calibri"/>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220B3" id="Oval Callout 21" o:spid="_x0000_s1033" type="#_x0000_t63" style="position:absolute;left:0;text-align:left;margin-left:235.95pt;margin-top:123.9pt;width:22pt;height:28.3pt;rotation:9976636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ekYwIAAMEEAAAOAAAAZHJzL2Uyb0RvYy54bWysVNtu2zAMfR+wfxD03vqWtIkRpyjSdhjQ&#10;rQW6fYAiybY23SYpcbqvH6W4qbvtaZgfBFGkjshzSK+uDkqiPXdeGN3g4jzHiGtqmNBdg79+uTtb&#10;YOQD0YxIo3mDn7nHV+v371aDrXlpeiMZdwhAtK8H2+A+BFtnmac9V8SfG8s1OFvjFAlgui5jjgyA&#10;rmRW5vlFNhjHrDOUew+nN0cnXif8tuU0PLSt5wHJBkNuIa0urdu4ZusVqTtHbC/omAb5hywUERoe&#10;PUHdkEDQzok/oJSgznjThnNqVGbaVlCeaoBqivy3ap56YnmqBcjx9kST/3+w9PP+0SHBGlwWGGmi&#10;QKOHPZFoQ6Q0u4DgGDgarK8h9Mk+ulilt/eGfvdIm01PdMevnTNDzwmDzFJ89uZCNDxcRdvhk2Hw&#10;AtkFk+g6tE4hZ0CWZVFVi0WVToEWdEgaPZ804oeAKByWl8tZDkpScFXz5axIGmakjlAxN+t8+MCN&#10;QnHT4IGzjt9KKaznY03pDbK/9yEpxsayCfsGFLRKQgNEBs4WF8v8YuyQSVA5DaqqarmIMZDBCAm7&#10;lxwSV0YKdiekTIbrthvpEOA3+C5942U/DZMaDUDJvJynXN/4/BQiT9/fIJQIMFhSqAYvTkGkjiLd&#10;apbaPhAhj3tIWWqo4UWoo+DhsD2k1riMD0Tf1rBnkDEJBhrA3APDvXE/MRpghhrsf+yI4xjJjxpa&#10;YVnMZnHokjGbX5ZguKlnO/UQTQGqwQGj43YTjoO6s050PbxUJDa0uYb2aUWIrL9mNRowJ0mMcabj&#10;IE7tFPX651n/AgAA//8DAFBLAwQUAAYACAAAACEAktBhWeIAAAALAQAADwAAAGRycy9kb3ducmV2&#10;LnhtbEyPwU7DMAyG70i8Q2Qkbizt1tK11J0Q0qRxYaKww25pE5qKJqmabOveHnOCo+1Pv7+/3Mxm&#10;YGc1+d5ZhHgRAVO2dbK3HcLnx/ZhDcwHYaUYnFUIV+VhU93elKKQ7mLf1bkOHaMQ6wuBoEMYC859&#10;q5URfuFGZen25SYjAo1Tx+UkLhRuBr6MokduRG/pgxajetGq/a5PBuG12b3lh3x7zcTe62OdhsNu&#10;FRDv7+bnJ2BBzeEPhl99UoeKnBp3stKzASHJ4pxQhGWSUQci0jilTYOwipIEeFXy/x2qHwAAAP//&#10;AwBQSwECLQAUAAYACAAAACEAtoM4kv4AAADhAQAAEwAAAAAAAAAAAAAAAAAAAAAAW0NvbnRlbnRf&#10;VHlwZXNdLnhtbFBLAQItABQABgAIAAAAIQA4/SH/1gAAAJQBAAALAAAAAAAAAAAAAAAAAC8BAABf&#10;cmVscy8ucmVsc1BLAQItABQABgAIAAAAIQBsREekYwIAAMEEAAAOAAAAAAAAAAAAAAAAAC4CAABk&#10;cnMvZTJvRG9jLnhtbFBLAQItABQABgAIAAAAIQCS0GFZ4gAAAAsBAAAPAAAAAAAAAAAAAAAAAL0E&#10;AABkcnMvZG93bnJldi54bWxQSwUGAAAAAAQABADzAAAAzAUAAAAA&#10;" adj="-7972,18014">
                <v:textbox>
                  <w:txbxContent>
                    <w:p w:rsidR="003F36B4" w:rsidRPr="00F74E41" w:rsidRDefault="003F36B4" w:rsidP="003C1784">
                      <w:pPr>
                        <w:pStyle w:val="FootnoteText"/>
                        <w:spacing w:before="100" w:beforeAutospacing="1" w:line="276" w:lineRule="auto"/>
                        <w:jc w:val="center"/>
                        <w:rPr>
                          <w:sz w:val="18"/>
                          <w:szCs w:val="18"/>
                        </w:rPr>
                      </w:pPr>
                      <w:r w:rsidRPr="00F74E41">
                        <w:rPr>
                          <w:rFonts w:cs="Calibri"/>
                        </w:rPr>
                        <w:t>H</w:t>
                      </w:r>
                    </w:p>
                  </w:txbxContent>
                </v:textbox>
              </v:shape>
            </w:pict>
          </mc:Fallback>
        </mc:AlternateContent>
      </w:r>
      <w:r>
        <w:rPr>
          <w:rFonts w:eastAsia="Calibri" w:cs="Calibri"/>
          <w:noProof/>
          <w:lang w:val="en-US"/>
        </w:rPr>
        <mc:AlternateContent>
          <mc:Choice Requires="wps">
            <w:drawing>
              <wp:anchor distT="0" distB="0" distL="114300" distR="114300" simplePos="0" relativeHeight="251678720" behindDoc="0" locked="0" layoutInCell="1" allowOverlap="1" wp14:anchorId="7768041C" wp14:editId="6C728D45">
                <wp:simplePos x="0" y="0"/>
                <wp:positionH relativeFrom="column">
                  <wp:posOffset>3091815</wp:posOffset>
                </wp:positionH>
                <wp:positionV relativeFrom="paragraph">
                  <wp:posOffset>2859405</wp:posOffset>
                </wp:positionV>
                <wp:extent cx="289560" cy="359410"/>
                <wp:effectExtent l="285750" t="19050" r="34290" b="154940"/>
                <wp:wrapNone/>
                <wp:docPr id="22" name="Oval Callou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33883">
                          <a:off x="0" y="0"/>
                          <a:ext cx="289560" cy="359410"/>
                        </a:xfrm>
                        <a:prstGeom prst="wedgeEllipseCallout">
                          <a:avLst>
                            <a:gd name="adj1" fmla="val 154661"/>
                            <a:gd name="adj2" fmla="val -23733"/>
                          </a:avLst>
                        </a:prstGeom>
                        <a:solidFill>
                          <a:srgbClr val="FFFFFF"/>
                        </a:solidFill>
                        <a:ln w="9525">
                          <a:solidFill>
                            <a:srgbClr val="000000"/>
                          </a:solidFill>
                          <a:miter lim="800000"/>
                          <a:headEnd/>
                          <a:tailEnd/>
                        </a:ln>
                      </wps:spPr>
                      <wps:txbx>
                        <w:txbxContent>
                          <w:p w:rsidR="003F36B4" w:rsidRPr="00F74E41" w:rsidRDefault="003F36B4" w:rsidP="003C1784">
                            <w:pPr>
                              <w:pStyle w:val="FootnoteText"/>
                              <w:spacing w:before="100" w:beforeAutospacing="1" w:line="276" w:lineRule="auto"/>
                              <w:jc w:val="center"/>
                              <w:rPr>
                                <w:sz w:val="18"/>
                                <w:szCs w:val="18"/>
                              </w:rPr>
                            </w:pPr>
                            <w:r w:rsidRPr="00F74E41">
                              <w:rPr>
                                <w:rFonts w:cs="Calibri"/>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8041C" id="Oval Callout 22" o:spid="_x0000_s1034" type="#_x0000_t63" style="position:absolute;left:0;text-align:left;margin-left:243.45pt;margin-top:225.15pt;width:22.8pt;height:28.3pt;rotation:9976636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mAZgIAAMIEAAAOAAAAZHJzL2Uyb0RvYy54bWysVFFv2yAQfp+0/4B4bx3bSZpYdaoqbadJ&#10;3Vqp2w+4ALbZMDAgcbpfv4O4abrtaZofEMcd3919H+fLq32vyE44L42uaX4+oURoZrjUbU2/frk7&#10;W1DiA2gOymhR02fh6dXq/bvLwVaiMJ1RXDiCINpXg61pF4KtssyzTvTgz40VGp2NcT0ENF2bcQcD&#10;ovcqKyaTeTYYx60zTHiPpzcHJ10l/KYRLDw0jReBqJpibSGtLq2buGarS6haB7aTbCwD/qGKHqTG&#10;pEeoGwhAtk7+AdVL5ow3TThnps9M00gmUg/YTT75rZunDqxIvSA53h5p8v8Pln3ePToieU2LghIN&#10;PWr0sANF1qCU2QaCx8jRYH2FoU/20cUuvb037Lsn2qw70K24ds4MnQCOleUxPntzIRoer5LN8Mlw&#10;zADbYBJd+8b1xBmUZZmX5WJRplOkheyTRs9HjcQ+EIaHxWI5m6OSDF3lbDnNk4YZVBEq1madDx+E&#10;6Unc1HQQvBW3SknrxdhTygG7ex+SYnxsG/i3nJKmV/gAIgP5bDqfp25Q1pMg5Ok16KwoL8oytQzV&#10;iInFvBSRyDJK8jupVDJcu1krRzBBTe/SN172p2FKkwE5mRWzVOwbnz+FmKTvbxC9DDhZSvY1XRyD&#10;oIoq3Wqe3n0AqQ57LFnpUbao1EHxsN/s09tYxARRxY3hz6hjUgxFwMFHijvjflIy4BDV1P/YghOU&#10;qI8a38Iyn07j1CVjOrso0HCnns2pBzRDqJoGSg7bdThM6tY62XaYKU9saHON76eR4eWhHaoay8dB&#10;wd2bSTy1U9Trr2f1CwAA//8DAFBLAwQUAAYACAAAACEA+Ao7hdwAAAALAQAADwAAAGRycy9kb3du&#10;cmV2LnhtbEyPzU7DMBCE70i8g7VI3KhNi6s2xKkiJDgi9ecB3HhJDPE6it00vD3LCW6zmk+zM+Vu&#10;Dr2YcEw+koHHhQKB1ETnqTVwOr4+bECkbMnZPhIa+MYEu+r2prSFi1fa43TIreAQSoU10OU8FFKm&#10;psNg0yIOSOx9xDHYzOfYSjfaK4eHXi6VWstgPfGHzg740mHzdbgEA5+e/LTVuo817d9R2fp0fGuN&#10;ub+b62cQGef8B8Nvfa4OFXc6xwu5JHoDT5v1llEWWq1AMKFXSw3izEKxJatS/t9Q/QAAAP//AwBQ&#10;SwECLQAUAAYACAAAACEAtoM4kv4AAADhAQAAEwAAAAAAAAAAAAAAAAAAAAAAW0NvbnRlbnRfVHlw&#10;ZXNdLnhtbFBLAQItABQABgAIAAAAIQA4/SH/1gAAAJQBAAALAAAAAAAAAAAAAAAAAC8BAABfcmVs&#10;cy8ucmVsc1BLAQItABQABgAIAAAAIQCV3HmAZgIAAMIEAAAOAAAAAAAAAAAAAAAAAC4CAABkcnMv&#10;ZTJvRG9jLnhtbFBLAQItABQABgAIAAAAIQD4CjuF3AAAAAsBAAAPAAAAAAAAAAAAAAAAAMAEAABk&#10;cnMvZG93bnJldi54bWxQSwUGAAAAAAQABADzAAAAyQUAAAAA&#10;" adj="44207,5674">
                <v:textbox>
                  <w:txbxContent>
                    <w:p w:rsidR="003F36B4" w:rsidRPr="00F74E41" w:rsidRDefault="003F36B4" w:rsidP="003C1784">
                      <w:pPr>
                        <w:pStyle w:val="FootnoteText"/>
                        <w:spacing w:before="100" w:beforeAutospacing="1" w:line="276" w:lineRule="auto"/>
                        <w:jc w:val="center"/>
                        <w:rPr>
                          <w:sz w:val="18"/>
                          <w:szCs w:val="18"/>
                        </w:rPr>
                      </w:pPr>
                      <w:r w:rsidRPr="00F74E41">
                        <w:rPr>
                          <w:rFonts w:cs="Calibri"/>
                        </w:rPr>
                        <w:t>G</w:t>
                      </w:r>
                    </w:p>
                  </w:txbxContent>
                </v:textbox>
              </v:shape>
            </w:pict>
          </mc:Fallback>
        </mc:AlternateContent>
      </w:r>
      <w:r w:rsidRPr="008A206C">
        <w:rPr>
          <w:rFonts w:ascii="Calibri" w:hAnsi="Calibri" w:cs="Calibri"/>
          <w:sz w:val="24"/>
          <w:szCs w:val="24"/>
          <w:lang w:val="en-US"/>
        </w:rPr>
        <w:t>On 29 April 2019 at 23:00, Bushehr NPP was connected to the Grid after mid-life repairs.</w:t>
      </w:r>
    </w:p>
    <w:p w:rsidR="003C1784" w:rsidRPr="008A206C" w:rsidRDefault="003C1784" w:rsidP="003C1784">
      <w:pPr>
        <w:pStyle w:val="ListParagraph"/>
        <w:numPr>
          <w:ilvl w:val="0"/>
          <w:numId w:val="20"/>
        </w:numPr>
        <w:spacing w:before="240" w:after="360"/>
        <w:ind w:left="426" w:right="283"/>
        <w:jc w:val="both"/>
        <w:rPr>
          <w:rFonts w:ascii="Calibri" w:hAnsi="Calibri" w:cs="Calibri"/>
          <w:sz w:val="24"/>
          <w:szCs w:val="24"/>
          <w:lang w:val="en-US"/>
        </w:rPr>
      </w:pPr>
      <w:r w:rsidRPr="008A206C">
        <w:rPr>
          <w:rFonts w:ascii="Calibri" w:hAnsi="Calibri" w:cs="Calibri"/>
          <w:sz w:val="24"/>
          <w:szCs w:val="24"/>
          <w:lang w:val="en-US"/>
        </w:rPr>
        <w:t>On 1 May 2019 at 17:26 power was reduced due to shutdown of feed water pump RL22D001 and actuation of reactor emergency protection due to SG level reduction to less than 65mm while the RCPs were on</w:t>
      </w:r>
    </w:p>
    <w:p w:rsidR="003C1784" w:rsidRPr="008A206C" w:rsidRDefault="003C1784" w:rsidP="003C1784">
      <w:pPr>
        <w:pStyle w:val="ListParagraph"/>
        <w:numPr>
          <w:ilvl w:val="0"/>
          <w:numId w:val="20"/>
        </w:numPr>
        <w:spacing w:before="240" w:after="360"/>
        <w:ind w:left="426" w:right="283"/>
        <w:jc w:val="both"/>
        <w:rPr>
          <w:rFonts w:ascii="Calibri" w:hAnsi="Calibri" w:cs="Calibri"/>
          <w:sz w:val="24"/>
          <w:szCs w:val="24"/>
          <w:lang w:val="en-US"/>
        </w:rPr>
      </w:pPr>
      <w:r w:rsidRPr="008A206C">
        <w:rPr>
          <w:rFonts w:ascii="Calibri" w:hAnsi="Calibri" w:cs="Calibri"/>
          <w:sz w:val="24"/>
          <w:szCs w:val="24"/>
          <w:lang w:val="en-US"/>
        </w:rPr>
        <w:t>On 3 May 2019 at 03:02 the generator was connected to the Grid after the approval of National Grid Dispatching.</w:t>
      </w:r>
    </w:p>
    <w:p w:rsidR="003C1784" w:rsidRPr="008A206C" w:rsidRDefault="003C1784" w:rsidP="003C1784">
      <w:pPr>
        <w:pStyle w:val="ListParagraph"/>
        <w:numPr>
          <w:ilvl w:val="0"/>
          <w:numId w:val="20"/>
        </w:numPr>
        <w:spacing w:before="240" w:after="360"/>
        <w:ind w:left="426" w:right="283"/>
        <w:jc w:val="both"/>
        <w:rPr>
          <w:rFonts w:ascii="Calibri" w:hAnsi="Calibri" w:cs="Calibri"/>
          <w:sz w:val="24"/>
          <w:szCs w:val="24"/>
          <w:lang w:val="en-US"/>
        </w:rPr>
      </w:pPr>
      <w:r w:rsidRPr="008A206C">
        <w:rPr>
          <w:rFonts w:ascii="Calibri" w:hAnsi="Calibri" w:cs="Calibri"/>
          <w:sz w:val="24"/>
          <w:szCs w:val="24"/>
          <w:lang w:val="en-US"/>
        </w:rPr>
        <w:t xml:space="preserve">In 4 May 2019 at 12: 07 reduction of reactor power by pressure rise in main steam collector due to TCM (Turbine Control Mechanism) system (mechanism for directing and controlling the turbine) being removed from automatic mode. Power began increasing at 12:25.  </w:t>
      </w:r>
    </w:p>
    <w:p w:rsidR="003C1784" w:rsidRPr="008A206C" w:rsidRDefault="003C1784" w:rsidP="003C1784">
      <w:pPr>
        <w:pStyle w:val="ListParagraph"/>
        <w:numPr>
          <w:ilvl w:val="0"/>
          <w:numId w:val="20"/>
        </w:numPr>
        <w:spacing w:before="240" w:after="360"/>
        <w:ind w:left="426" w:right="283"/>
        <w:jc w:val="both"/>
        <w:rPr>
          <w:rFonts w:ascii="Calibri" w:hAnsi="Calibri" w:cs="Calibri"/>
          <w:sz w:val="24"/>
          <w:szCs w:val="24"/>
          <w:lang w:val="en-US"/>
        </w:rPr>
      </w:pPr>
      <w:r w:rsidRPr="008A206C">
        <w:rPr>
          <w:rFonts w:ascii="Calibri" w:hAnsi="Calibri" w:cs="Calibri"/>
          <w:sz w:val="24"/>
          <w:szCs w:val="24"/>
          <w:lang w:val="en-US"/>
        </w:rPr>
        <w:t xml:space="preserve">Power reduction to 19% on 06.05.98 due to the error signal of leakage from primary to secondary circuit and opening of </w:t>
      </w:r>
      <w:r w:rsidRPr="008A206C">
        <w:rPr>
          <w:rFonts w:ascii="Calibri" w:hAnsi="Calibri" w:cs="Calibri"/>
          <w:sz w:val="24"/>
          <w:szCs w:val="24"/>
        </w:rPr>
        <w:t>Б</w:t>
      </w:r>
      <w:r w:rsidRPr="008A206C">
        <w:rPr>
          <w:rFonts w:ascii="Calibri" w:hAnsi="Calibri" w:cs="Calibri"/>
          <w:sz w:val="24"/>
          <w:szCs w:val="24"/>
          <w:lang w:val="en-US"/>
        </w:rPr>
        <w:t xml:space="preserve">PY-A </w:t>
      </w:r>
      <w:r w:rsidRPr="008A206C">
        <w:rPr>
          <w:rFonts w:ascii="Calibri" w:hAnsi="Calibri" w:cs="Calibri"/>
          <w:sz w:val="24"/>
          <w:szCs w:val="24"/>
          <w:lang w:val="en-US" w:bidi="fa-IR"/>
        </w:rPr>
        <w:t>(BRU-A)</w:t>
      </w:r>
      <w:r w:rsidRPr="008A206C">
        <w:rPr>
          <w:rFonts w:ascii="Calibri" w:hAnsi="Calibri" w:cs="Calibri"/>
          <w:sz w:val="24"/>
          <w:szCs w:val="24"/>
          <w:lang w:val="en-US"/>
        </w:rPr>
        <w:t xml:space="preserve"> and reaching 100% of nominal power on 20 July 2019 at 12:00.</w:t>
      </w:r>
    </w:p>
    <w:p w:rsidR="003C1784" w:rsidRPr="008A206C" w:rsidRDefault="003C1784" w:rsidP="003C1784">
      <w:pPr>
        <w:pStyle w:val="ListParagraph"/>
        <w:numPr>
          <w:ilvl w:val="0"/>
          <w:numId w:val="20"/>
        </w:numPr>
        <w:spacing w:before="240" w:after="360"/>
        <w:ind w:left="426" w:right="283"/>
        <w:jc w:val="both"/>
        <w:rPr>
          <w:rFonts w:ascii="Calibri" w:hAnsi="Calibri" w:cs="Calibri"/>
          <w:sz w:val="24"/>
          <w:szCs w:val="24"/>
          <w:lang w:val="en-US"/>
        </w:rPr>
      </w:pPr>
      <w:r w:rsidRPr="008A206C">
        <w:rPr>
          <w:rFonts w:ascii="Calibri" w:hAnsi="Calibri" w:cs="Calibri"/>
          <w:sz w:val="24"/>
          <w:szCs w:val="24"/>
          <w:lang w:val="en-US"/>
        </w:rPr>
        <w:t>On 18 December 2019at 06:00 shutdown of RL12 and backup pump not starting and reduction of power to 50% of nominal power and reaching 100% of nominal power at 1:30 on 20 September</w:t>
      </w:r>
    </w:p>
    <w:p w:rsidR="003C1784" w:rsidRPr="008A206C" w:rsidRDefault="003C1784" w:rsidP="003C1784">
      <w:pPr>
        <w:pStyle w:val="ListParagraph"/>
        <w:numPr>
          <w:ilvl w:val="0"/>
          <w:numId w:val="20"/>
        </w:numPr>
        <w:spacing w:before="240" w:after="360"/>
        <w:ind w:left="426" w:right="283"/>
        <w:jc w:val="both"/>
        <w:rPr>
          <w:rFonts w:ascii="Calibri" w:hAnsi="Calibri" w:cs="Calibri"/>
          <w:sz w:val="24"/>
          <w:szCs w:val="24"/>
          <w:lang w:val="en-US"/>
        </w:rPr>
      </w:pPr>
      <w:r w:rsidRPr="008A206C">
        <w:rPr>
          <w:rFonts w:ascii="Calibri" w:hAnsi="Calibri" w:cs="Calibri"/>
          <w:sz w:val="24"/>
          <w:szCs w:val="24"/>
          <w:lang w:val="en-US"/>
        </w:rPr>
        <w:t>On 27 September 2019 at 18:00 due to disconnection from the Grid by the SG No. 3 level reduction and actuation of emergency protection of reactor by error signal of SG NO. 4. the Unit was connected to national grid at 3:00 on 29 September 2019</w:t>
      </w:r>
    </w:p>
    <w:p w:rsidR="003C1784" w:rsidRPr="008A206C" w:rsidRDefault="003C1784" w:rsidP="003C1784">
      <w:pPr>
        <w:pStyle w:val="ListParagraph"/>
        <w:numPr>
          <w:ilvl w:val="0"/>
          <w:numId w:val="20"/>
        </w:numPr>
        <w:spacing w:before="240" w:after="360"/>
        <w:ind w:left="426" w:right="283"/>
        <w:jc w:val="both"/>
        <w:rPr>
          <w:rFonts w:ascii="Calibri" w:hAnsi="Calibri" w:cs="Calibri"/>
          <w:sz w:val="24"/>
          <w:szCs w:val="24"/>
          <w:lang w:val="en-US"/>
        </w:rPr>
      </w:pPr>
      <w:r w:rsidRPr="008A206C">
        <w:rPr>
          <w:rFonts w:ascii="Calibri" w:hAnsi="Calibri" w:cs="Calibri"/>
          <w:sz w:val="24"/>
          <w:szCs w:val="24"/>
          <w:lang w:val="en-US"/>
        </w:rPr>
        <w:t>On 1 November 2019 at 7:00 due to the request of National Grid Dispatching for getting connected to Iraq Grid, power reduced to 37% of nominal power and on 2 November at 19:00 it reached 100% of nominal power.</w:t>
      </w:r>
    </w:p>
    <w:p w:rsidR="003C1784" w:rsidRPr="008A206C" w:rsidRDefault="003C1784" w:rsidP="003C1784">
      <w:pPr>
        <w:pStyle w:val="ListParagraph"/>
        <w:numPr>
          <w:ilvl w:val="0"/>
          <w:numId w:val="20"/>
        </w:numPr>
        <w:spacing w:before="240" w:after="360"/>
        <w:ind w:left="426" w:right="283"/>
        <w:jc w:val="both"/>
        <w:rPr>
          <w:rFonts w:ascii="Calibri" w:hAnsi="Calibri" w:cs="Calibri"/>
          <w:sz w:val="24"/>
          <w:szCs w:val="24"/>
          <w:lang w:val="en-US"/>
        </w:rPr>
      </w:pPr>
      <w:r w:rsidRPr="008A206C">
        <w:rPr>
          <w:rFonts w:ascii="Calibri" w:hAnsi="Calibri" w:cs="Calibri"/>
          <w:sz w:val="24"/>
          <w:szCs w:val="24"/>
          <w:lang w:val="en-US"/>
        </w:rPr>
        <w:t>On 3 December 2019 at 21:40 the disconnection of generator from National Grid due to error in generator exciter system.</w:t>
      </w:r>
    </w:p>
    <w:p w:rsidR="003C1784" w:rsidRPr="008A206C" w:rsidRDefault="003C1784" w:rsidP="003C1784">
      <w:pPr>
        <w:pStyle w:val="ListParagraph"/>
        <w:numPr>
          <w:ilvl w:val="0"/>
          <w:numId w:val="20"/>
        </w:numPr>
        <w:spacing w:before="240" w:after="360"/>
        <w:ind w:left="426" w:right="283"/>
        <w:jc w:val="both"/>
        <w:rPr>
          <w:rFonts w:ascii="Calibri" w:hAnsi="Calibri" w:cs="Calibri"/>
          <w:sz w:val="24"/>
          <w:szCs w:val="24"/>
          <w:lang w:val="en-US"/>
        </w:rPr>
      </w:pPr>
      <w:r w:rsidRPr="008A206C">
        <w:rPr>
          <w:rFonts w:ascii="Calibri" w:hAnsi="Calibri" w:cs="Calibri"/>
          <w:sz w:val="24"/>
          <w:szCs w:val="24"/>
          <w:lang w:val="en-US"/>
        </w:rPr>
        <w:t xml:space="preserve">On 21 December 2019 at 17:00, the Unit was connected to National Grid. At 19:00 on the same date, the Unit was disconnected from the Grid when it was operating with the power of 107 MW.  </w:t>
      </w:r>
    </w:p>
    <w:p w:rsidR="003C1784" w:rsidRPr="008A206C" w:rsidRDefault="003C1784" w:rsidP="003C1784">
      <w:pPr>
        <w:pStyle w:val="ListParagraph"/>
        <w:numPr>
          <w:ilvl w:val="0"/>
          <w:numId w:val="20"/>
        </w:numPr>
        <w:spacing w:before="240" w:after="360"/>
        <w:ind w:left="426" w:right="283"/>
        <w:jc w:val="both"/>
        <w:rPr>
          <w:rFonts w:ascii="Calibri" w:hAnsi="Calibri" w:cs="Calibri"/>
          <w:sz w:val="24"/>
          <w:szCs w:val="24"/>
          <w:lang w:val="en-US"/>
        </w:rPr>
      </w:pPr>
      <w:r w:rsidRPr="008A206C">
        <w:rPr>
          <w:rFonts w:ascii="Calibri" w:hAnsi="Calibri" w:cs="Calibri"/>
          <w:sz w:val="24"/>
          <w:szCs w:val="24"/>
          <w:lang w:val="en-US"/>
        </w:rPr>
        <w:t>On 22 December 2019 at 01:00 the Unit was connected to national Grid. On the same date at 15:00 the Unit was disconnected form the Grid when it was operating with the power of 48 MW.</w:t>
      </w:r>
    </w:p>
    <w:p w:rsidR="003C1784" w:rsidRPr="008A206C" w:rsidRDefault="003C1784" w:rsidP="003C1784">
      <w:pPr>
        <w:pStyle w:val="ListParagraph"/>
        <w:numPr>
          <w:ilvl w:val="0"/>
          <w:numId w:val="20"/>
        </w:numPr>
        <w:spacing w:before="240" w:after="360"/>
        <w:ind w:left="426" w:right="283"/>
        <w:jc w:val="both"/>
        <w:rPr>
          <w:rFonts w:ascii="Calibri" w:hAnsi="Calibri" w:cs="Calibri"/>
          <w:sz w:val="24"/>
          <w:szCs w:val="24"/>
          <w:lang w:val="en-US"/>
        </w:rPr>
      </w:pPr>
      <w:r w:rsidRPr="008A206C">
        <w:rPr>
          <w:rFonts w:ascii="Calibri" w:hAnsi="Calibri" w:cs="Calibri"/>
          <w:sz w:val="24"/>
          <w:szCs w:val="24"/>
          <w:lang w:val="en-US"/>
        </w:rPr>
        <w:t>On 23 December 2019 at 09:00 the Unit was connected to National Grid. On 27 December 2019 at 11:00 it was disconnected from the National Grid when it was operating with the power of 13 MW.</w:t>
      </w:r>
    </w:p>
    <w:p w:rsidR="003C1784" w:rsidRDefault="003C1784" w:rsidP="003C1784">
      <w:pPr>
        <w:autoSpaceDE w:val="0"/>
        <w:autoSpaceDN w:val="0"/>
        <w:adjustRightInd w:val="0"/>
        <w:spacing w:after="0" w:line="240" w:lineRule="auto"/>
        <w:outlineLvl w:val="1"/>
        <w:rPr>
          <w:rFonts w:ascii="Arial" w:eastAsia="Times New Roman" w:hAnsi="Arial" w:cs="Arial"/>
          <w:b/>
          <w:sz w:val="28"/>
          <w:szCs w:val="28"/>
          <w:lang w:val="en-GB" w:eastAsia="ru-RU"/>
        </w:rPr>
      </w:pPr>
    </w:p>
    <w:p w:rsidR="003C1784" w:rsidRDefault="003C1784" w:rsidP="003C1784">
      <w:pPr>
        <w:autoSpaceDE w:val="0"/>
        <w:autoSpaceDN w:val="0"/>
        <w:adjustRightInd w:val="0"/>
        <w:spacing w:after="0" w:line="240" w:lineRule="auto"/>
        <w:outlineLvl w:val="1"/>
        <w:rPr>
          <w:rFonts w:ascii="Arial" w:eastAsia="Times New Roman" w:hAnsi="Arial" w:cs="Arial"/>
          <w:b/>
          <w:sz w:val="28"/>
          <w:szCs w:val="28"/>
          <w:lang w:val="en-GB" w:eastAsia="ru-RU"/>
        </w:rPr>
      </w:pPr>
    </w:p>
    <w:p w:rsidR="003C1784" w:rsidRDefault="003C1784" w:rsidP="003C1784">
      <w:pPr>
        <w:autoSpaceDE w:val="0"/>
        <w:autoSpaceDN w:val="0"/>
        <w:adjustRightInd w:val="0"/>
        <w:spacing w:after="0" w:line="240" w:lineRule="auto"/>
        <w:outlineLvl w:val="1"/>
        <w:rPr>
          <w:rFonts w:ascii="Arial" w:eastAsia="Times New Roman" w:hAnsi="Arial" w:cs="Arial"/>
          <w:b/>
          <w:sz w:val="28"/>
          <w:szCs w:val="28"/>
          <w:lang w:val="en-GB" w:eastAsia="ru-RU"/>
        </w:rPr>
      </w:pPr>
    </w:p>
    <w:p w:rsidR="00162F41" w:rsidRPr="00162F41" w:rsidRDefault="00162F41" w:rsidP="003C1784">
      <w:pPr>
        <w:autoSpaceDE w:val="0"/>
        <w:autoSpaceDN w:val="0"/>
        <w:adjustRightInd w:val="0"/>
        <w:spacing w:after="0" w:line="240" w:lineRule="auto"/>
        <w:outlineLvl w:val="1"/>
        <w:rPr>
          <w:rFonts w:ascii="Arial" w:eastAsia="Times New Roman" w:hAnsi="Arial" w:cs="Arial"/>
          <w:b/>
          <w:sz w:val="28"/>
          <w:szCs w:val="28"/>
          <w:lang w:val="en-GB" w:eastAsia="ru-RU"/>
        </w:rPr>
      </w:pPr>
      <w:r w:rsidRPr="00162F41">
        <w:rPr>
          <w:rFonts w:ascii="Arial" w:eastAsia="Times New Roman" w:hAnsi="Arial" w:cs="Arial"/>
          <w:b/>
          <w:sz w:val="28"/>
          <w:szCs w:val="28"/>
          <w:lang w:val="en-GB" w:eastAsia="ru-RU"/>
        </w:rPr>
        <w:t>3. Operating Experience (OE) section</w:t>
      </w:r>
      <w:bookmarkEnd w:id="4"/>
      <w:r w:rsidRPr="00162F41">
        <w:rPr>
          <w:rFonts w:ascii="Arial" w:eastAsia="Times New Roman" w:hAnsi="Arial" w:cs="Arial"/>
          <w:b/>
          <w:sz w:val="28"/>
          <w:szCs w:val="28"/>
          <w:lang w:val="en-GB" w:eastAsia="ru-RU"/>
        </w:rPr>
        <w:t xml:space="preserve"> </w:t>
      </w:r>
    </w:p>
    <w:p w:rsidR="00162F41" w:rsidRPr="002B49FE" w:rsidRDefault="00162F41" w:rsidP="002B49FE">
      <w:pPr>
        <w:rPr>
          <w:rFonts w:asciiTheme="minorBidi" w:hAnsiTheme="minorBidi"/>
          <w:i/>
          <w:iCs/>
          <w:color w:val="BFBFBF" w:themeColor="background1" w:themeShade="BF"/>
        </w:rPr>
      </w:pPr>
      <w:r w:rsidRPr="002B49FE">
        <w:rPr>
          <w:rFonts w:asciiTheme="minorBidi" w:hAnsiTheme="minorBidi"/>
          <w:i/>
          <w:iCs/>
          <w:color w:val="BFBFBF" w:themeColor="background1" w:themeShade="BF"/>
        </w:rPr>
        <w:t>Provide information on the event reports sent to WANO</w:t>
      </w:r>
    </w:p>
    <w:tbl>
      <w:tblPr>
        <w:tblStyle w:val="31"/>
        <w:tblW w:w="8618" w:type="dxa"/>
        <w:tblInd w:w="562" w:type="dxa"/>
        <w:tblLook w:val="04A0" w:firstRow="1" w:lastRow="0" w:firstColumn="1" w:lastColumn="0" w:noHBand="0" w:noVBand="1"/>
      </w:tblPr>
      <w:tblGrid>
        <w:gridCol w:w="3090"/>
        <w:gridCol w:w="2693"/>
        <w:gridCol w:w="2835"/>
      </w:tblGrid>
      <w:tr w:rsidR="00162F41" w:rsidRPr="00162F41" w:rsidTr="00DF2487">
        <w:trPr>
          <w:tblHeader/>
        </w:trPr>
        <w:tc>
          <w:tcPr>
            <w:tcW w:w="3090" w:type="dxa"/>
            <w:shd w:val="clear" w:color="auto" w:fill="auto"/>
            <w:vAlign w:val="center"/>
          </w:tcPr>
          <w:p w:rsidR="00162F41" w:rsidRPr="00162F41" w:rsidRDefault="00162F41" w:rsidP="00162F41">
            <w:pPr>
              <w:spacing w:after="0"/>
              <w:jc w:val="center"/>
              <w:rPr>
                <w:b/>
                <w:bCs/>
                <w:smallCaps/>
                <w:sz w:val="28"/>
                <w:szCs w:val="28"/>
                <w:lang w:val="en-GB"/>
              </w:rPr>
            </w:pPr>
            <w:r w:rsidRPr="00162F41">
              <w:rPr>
                <w:b/>
                <w:bCs/>
                <w:smallCaps/>
                <w:sz w:val="28"/>
                <w:szCs w:val="28"/>
                <w:lang w:val="en-GB"/>
              </w:rPr>
              <w:t>Year</w:t>
            </w:r>
          </w:p>
        </w:tc>
        <w:tc>
          <w:tcPr>
            <w:tcW w:w="2693" w:type="dxa"/>
            <w:tcBorders>
              <w:right w:val="single" w:sz="4" w:space="0" w:color="auto"/>
            </w:tcBorders>
            <w:shd w:val="clear" w:color="auto" w:fill="auto"/>
            <w:vAlign w:val="center"/>
          </w:tcPr>
          <w:p w:rsidR="00162F41" w:rsidRPr="00162F41" w:rsidRDefault="00162F41" w:rsidP="00162F41">
            <w:pPr>
              <w:spacing w:after="0"/>
              <w:jc w:val="center"/>
              <w:rPr>
                <w:b/>
                <w:bCs/>
                <w:smallCaps/>
                <w:sz w:val="28"/>
                <w:szCs w:val="28"/>
                <w:lang w:val="en-GB"/>
              </w:rPr>
            </w:pPr>
            <w:r w:rsidRPr="00162F41">
              <w:rPr>
                <w:b/>
                <w:bCs/>
                <w:smallCaps/>
                <w:sz w:val="28"/>
                <w:szCs w:val="28"/>
                <w:lang w:val="en-GB"/>
              </w:rPr>
              <w:t>Unit 1</w:t>
            </w:r>
          </w:p>
        </w:tc>
        <w:tc>
          <w:tcPr>
            <w:tcW w:w="2835" w:type="dxa"/>
            <w:tcBorders>
              <w:left w:val="single" w:sz="4" w:space="0" w:color="auto"/>
            </w:tcBorders>
          </w:tcPr>
          <w:p w:rsidR="00162F41" w:rsidRPr="00162F41" w:rsidRDefault="00162F41" w:rsidP="00162F41">
            <w:pPr>
              <w:spacing w:after="0"/>
              <w:jc w:val="center"/>
              <w:rPr>
                <w:b/>
                <w:bCs/>
                <w:smallCaps/>
                <w:sz w:val="28"/>
                <w:szCs w:val="28"/>
                <w:lang w:val="en-GB"/>
              </w:rPr>
            </w:pPr>
            <w:r w:rsidRPr="00162F41">
              <w:rPr>
                <w:b/>
                <w:bCs/>
                <w:smallCaps/>
                <w:sz w:val="28"/>
                <w:szCs w:val="28"/>
                <w:lang w:val="en-GB"/>
              </w:rPr>
              <w:t>Total</w:t>
            </w:r>
          </w:p>
        </w:tc>
      </w:tr>
      <w:tr w:rsidR="00162F41" w:rsidRPr="00162F41" w:rsidTr="00DF2487">
        <w:tc>
          <w:tcPr>
            <w:tcW w:w="3090" w:type="dxa"/>
            <w:shd w:val="clear" w:color="auto" w:fill="auto"/>
          </w:tcPr>
          <w:p w:rsidR="00162F41" w:rsidRPr="00162F41" w:rsidRDefault="00162F41" w:rsidP="00162F41">
            <w:pPr>
              <w:spacing w:after="0"/>
              <w:jc w:val="center"/>
              <w:rPr>
                <w:rFonts w:cs="Arial"/>
                <w:b/>
                <w:bCs/>
                <w:smallCaps/>
                <w:sz w:val="28"/>
                <w:szCs w:val="28"/>
                <w:lang w:val="en-GB"/>
              </w:rPr>
            </w:pPr>
            <w:r w:rsidRPr="00162F41">
              <w:rPr>
                <w:rFonts w:cs="Arial"/>
                <w:b/>
                <w:bCs/>
                <w:smallCaps/>
                <w:sz w:val="28"/>
                <w:szCs w:val="28"/>
                <w:lang w:val="en-GB"/>
              </w:rPr>
              <w:t>2018</w:t>
            </w:r>
          </w:p>
        </w:tc>
        <w:tc>
          <w:tcPr>
            <w:tcW w:w="2693" w:type="dxa"/>
            <w:tcBorders>
              <w:right w:val="single" w:sz="4" w:space="0" w:color="auto"/>
            </w:tcBorders>
            <w:shd w:val="clear" w:color="auto" w:fill="auto"/>
            <w:vAlign w:val="center"/>
          </w:tcPr>
          <w:p w:rsidR="00162F41" w:rsidRPr="00162F41" w:rsidRDefault="00162F41" w:rsidP="00162F41">
            <w:pPr>
              <w:spacing w:after="0"/>
              <w:jc w:val="center"/>
              <w:rPr>
                <w:smallCaps/>
                <w:sz w:val="28"/>
                <w:szCs w:val="28"/>
                <w:lang w:val="en-GB"/>
              </w:rPr>
            </w:pPr>
            <w:r w:rsidRPr="00162F41">
              <w:rPr>
                <w:smallCaps/>
                <w:sz w:val="28"/>
                <w:szCs w:val="28"/>
                <w:lang w:val="en-GB"/>
              </w:rPr>
              <w:t>6</w:t>
            </w:r>
          </w:p>
        </w:tc>
        <w:tc>
          <w:tcPr>
            <w:tcW w:w="2835" w:type="dxa"/>
            <w:tcBorders>
              <w:left w:val="single" w:sz="4" w:space="0" w:color="auto"/>
            </w:tcBorders>
          </w:tcPr>
          <w:p w:rsidR="00162F41" w:rsidRPr="00162F41" w:rsidRDefault="00162F41" w:rsidP="00162F41">
            <w:pPr>
              <w:spacing w:after="0"/>
              <w:jc w:val="center"/>
              <w:rPr>
                <w:smallCaps/>
                <w:sz w:val="28"/>
                <w:szCs w:val="28"/>
                <w:lang w:val="en-GB"/>
              </w:rPr>
            </w:pPr>
            <w:r w:rsidRPr="00162F41">
              <w:rPr>
                <w:smallCaps/>
                <w:sz w:val="28"/>
                <w:szCs w:val="28"/>
                <w:lang w:val="en-GB"/>
              </w:rPr>
              <w:t>6</w:t>
            </w:r>
          </w:p>
        </w:tc>
      </w:tr>
      <w:tr w:rsidR="00162F41" w:rsidRPr="00162F41" w:rsidTr="00DF2487">
        <w:tc>
          <w:tcPr>
            <w:tcW w:w="3090" w:type="dxa"/>
            <w:shd w:val="clear" w:color="auto" w:fill="auto"/>
          </w:tcPr>
          <w:p w:rsidR="00162F41" w:rsidRPr="00162F41" w:rsidRDefault="00162F41" w:rsidP="00162F41">
            <w:pPr>
              <w:spacing w:after="0"/>
              <w:jc w:val="center"/>
              <w:rPr>
                <w:rFonts w:cs="Arial"/>
                <w:b/>
                <w:bCs/>
                <w:smallCaps/>
                <w:sz w:val="28"/>
                <w:szCs w:val="28"/>
                <w:lang w:val="en-GB"/>
              </w:rPr>
            </w:pPr>
            <w:r w:rsidRPr="00162F41">
              <w:rPr>
                <w:rFonts w:cs="Arial"/>
                <w:b/>
                <w:bCs/>
                <w:smallCaps/>
                <w:sz w:val="28"/>
                <w:szCs w:val="28"/>
                <w:lang w:val="en-GB"/>
              </w:rPr>
              <w:t>2019</w:t>
            </w:r>
          </w:p>
        </w:tc>
        <w:tc>
          <w:tcPr>
            <w:tcW w:w="2693" w:type="dxa"/>
            <w:tcBorders>
              <w:right w:val="single" w:sz="4" w:space="0" w:color="auto"/>
            </w:tcBorders>
            <w:shd w:val="clear" w:color="auto" w:fill="auto"/>
            <w:vAlign w:val="center"/>
          </w:tcPr>
          <w:p w:rsidR="00162F41" w:rsidRPr="00162F41" w:rsidRDefault="00162F41" w:rsidP="00162F41">
            <w:pPr>
              <w:spacing w:after="0"/>
              <w:jc w:val="center"/>
              <w:rPr>
                <w:smallCaps/>
                <w:sz w:val="28"/>
                <w:szCs w:val="28"/>
                <w:lang w:val="en-GB"/>
              </w:rPr>
            </w:pPr>
            <w:r w:rsidRPr="00162F41">
              <w:rPr>
                <w:smallCaps/>
                <w:sz w:val="28"/>
                <w:szCs w:val="28"/>
                <w:lang w:val="en-GB"/>
              </w:rPr>
              <w:t>7</w:t>
            </w:r>
          </w:p>
        </w:tc>
        <w:tc>
          <w:tcPr>
            <w:tcW w:w="2835" w:type="dxa"/>
            <w:tcBorders>
              <w:left w:val="single" w:sz="4" w:space="0" w:color="auto"/>
            </w:tcBorders>
            <w:vAlign w:val="center"/>
          </w:tcPr>
          <w:p w:rsidR="00162F41" w:rsidRPr="00162F41" w:rsidRDefault="00162F41" w:rsidP="00162F41">
            <w:pPr>
              <w:spacing w:after="0"/>
              <w:jc w:val="center"/>
              <w:rPr>
                <w:smallCaps/>
                <w:sz w:val="28"/>
                <w:szCs w:val="28"/>
                <w:lang w:val="en-GB"/>
              </w:rPr>
            </w:pPr>
            <w:r w:rsidRPr="00162F41">
              <w:rPr>
                <w:smallCaps/>
                <w:sz w:val="28"/>
                <w:szCs w:val="28"/>
                <w:lang w:val="en-GB"/>
              </w:rPr>
              <w:t>7</w:t>
            </w:r>
          </w:p>
        </w:tc>
      </w:tr>
      <w:tr w:rsidR="00162F41" w:rsidRPr="00162F41" w:rsidTr="00DF2487">
        <w:trPr>
          <w:trHeight w:val="340"/>
        </w:trPr>
        <w:tc>
          <w:tcPr>
            <w:tcW w:w="3090" w:type="dxa"/>
            <w:shd w:val="clear" w:color="auto" w:fill="auto"/>
          </w:tcPr>
          <w:p w:rsidR="00162F41" w:rsidRPr="00162F41" w:rsidRDefault="00162F41" w:rsidP="00162F41">
            <w:pPr>
              <w:spacing w:after="0"/>
              <w:jc w:val="center"/>
              <w:rPr>
                <w:rFonts w:cs="Arial"/>
                <w:b/>
                <w:bCs/>
                <w:smallCaps/>
                <w:sz w:val="28"/>
                <w:szCs w:val="28"/>
                <w:lang w:val="en-GB"/>
              </w:rPr>
            </w:pPr>
            <w:r w:rsidRPr="00162F41">
              <w:rPr>
                <w:rFonts w:cs="Arial"/>
                <w:b/>
                <w:bCs/>
                <w:smallCaps/>
                <w:sz w:val="28"/>
                <w:szCs w:val="28"/>
                <w:lang w:val="en-GB"/>
              </w:rPr>
              <w:t>2020</w:t>
            </w:r>
          </w:p>
        </w:tc>
        <w:tc>
          <w:tcPr>
            <w:tcW w:w="2693" w:type="dxa"/>
            <w:tcBorders>
              <w:right w:val="single" w:sz="4" w:space="0" w:color="auto"/>
            </w:tcBorders>
            <w:shd w:val="clear" w:color="auto" w:fill="auto"/>
            <w:vAlign w:val="center"/>
          </w:tcPr>
          <w:p w:rsidR="00162F41" w:rsidRPr="00A611FD" w:rsidRDefault="00A611FD" w:rsidP="00A611FD">
            <w:pPr>
              <w:spacing w:after="0"/>
              <w:jc w:val="center"/>
              <w:rPr>
                <w:smallCaps/>
                <w:sz w:val="28"/>
                <w:szCs w:val="28"/>
                <w:lang w:val="en-GB"/>
              </w:rPr>
            </w:pPr>
            <w:r w:rsidRPr="00A611FD">
              <w:rPr>
                <w:smallCaps/>
                <w:sz w:val="28"/>
                <w:szCs w:val="28"/>
                <w:lang w:val="en-GB"/>
              </w:rPr>
              <w:t>6</w:t>
            </w:r>
          </w:p>
        </w:tc>
        <w:tc>
          <w:tcPr>
            <w:tcW w:w="2835" w:type="dxa"/>
            <w:tcBorders>
              <w:left w:val="single" w:sz="4" w:space="0" w:color="auto"/>
            </w:tcBorders>
            <w:vAlign w:val="center"/>
          </w:tcPr>
          <w:p w:rsidR="00162F41" w:rsidRPr="00162F41" w:rsidRDefault="00A611FD" w:rsidP="00162F41">
            <w:pPr>
              <w:spacing w:after="0"/>
              <w:jc w:val="center"/>
              <w:rPr>
                <w:smallCaps/>
                <w:sz w:val="28"/>
                <w:szCs w:val="28"/>
                <w:lang w:val="en-GB"/>
              </w:rPr>
            </w:pPr>
            <w:r>
              <w:rPr>
                <w:smallCaps/>
                <w:sz w:val="28"/>
                <w:szCs w:val="28"/>
                <w:lang w:val="en-GB"/>
              </w:rPr>
              <w:t>6</w:t>
            </w:r>
          </w:p>
        </w:tc>
      </w:tr>
      <w:tr w:rsidR="00A611FD" w:rsidRPr="00162F41" w:rsidTr="00DF2487">
        <w:tc>
          <w:tcPr>
            <w:tcW w:w="3090" w:type="dxa"/>
            <w:shd w:val="clear" w:color="auto" w:fill="auto"/>
          </w:tcPr>
          <w:p w:rsidR="00A611FD" w:rsidRPr="00162F41" w:rsidRDefault="00A611FD" w:rsidP="00162F41">
            <w:pPr>
              <w:spacing w:after="0"/>
              <w:jc w:val="center"/>
              <w:rPr>
                <w:rFonts w:cs="Arial"/>
                <w:b/>
                <w:bCs/>
                <w:smallCaps/>
                <w:sz w:val="28"/>
                <w:szCs w:val="28"/>
                <w:lang w:val="en-GB"/>
              </w:rPr>
            </w:pPr>
            <w:r>
              <w:rPr>
                <w:rFonts w:cs="Arial"/>
                <w:b/>
                <w:bCs/>
                <w:smallCaps/>
                <w:sz w:val="28"/>
                <w:szCs w:val="28"/>
                <w:lang w:val="en-GB"/>
              </w:rPr>
              <w:t>2021</w:t>
            </w:r>
          </w:p>
        </w:tc>
        <w:tc>
          <w:tcPr>
            <w:tcW w:w="2693" w:type="dxa"/>
            <w:tcBorders>
              <w:right w:val="single" w:sz="4" w:space="0" w:color="auto"/>
            </w:tcBorders>
            <w:shd w:val="clear" w:color="auto" w:fill="auto"/>
            <w:vAlign w:val="center"/>
          </w:tcPr>
          <w:p w:rsidR="00A611FD" w:rsidRDefault="00A611FD" w:rsidP="00162F41">
            <w:pPr>
              <w:spacing w:after="0"/>
              <w:jc w:val="center"/>
              <w:rPr>
                <w:smallCaps/>
                <w:sz w:val="28"/>
                <w:szCs w:val="28"/>
                <w:lang w:val="en-GB"/>
              </w:rPr>
            </w:pPr>
            <w:r>
              <w:rPr>
                <w:smallCaps/>
                <w:sz w:val="28"/>
                <w:szCs w:val="28"/>
                <w:lang w:val="en-GB"/>
              </w:rPr>
              <w:t>2</w:t>
            </w:r>
          </w:p>
        </w:tc>
        <w:tc>
          <w:tcPr>
            <w:tcW w:w="2835" w:type="dxa"/>
            <w:tcBorders>
              <w:left w:val="single" w:sz="4" w:space="0" w:color="auto"/>
            </w:tcBorders>
          </w:tcPr>
          <w:p w:rsidR="00A611FD" w:rsidRDefault="00A611FD" w:rsidP="00162F41">
            <w:pPr>
              <w:spacing w:after="0"/>
              <w:jc w:val="center"/>
              <w:rPr>
                <w:smallCaps/>
                <w:sz w:val="28"/>
                <w:szCs w:val="28"/>
                <w:lang w:val="en-GB"/>
              </w:rPr>
            </w:pPr>
            <w:r>
              <w:rPr>
                <w:smallCaps/>
                <w:sz w:val="28"/>
                <w:szCs w:val="28"/>
                <w:lang w:val="en-GB"/>
              </w:rPr>
              <w:t>2</w:t>
            </w:r>
          </w:p>
        </w:tc>
      </w:tr>
      <w:tr w:rsidR="00162F41" w:rsidRPr="00162F41" w:rsidTr="00DF2487">
        <w:tc>
          <w:tcPr>
            <w:tcW w:w="3090" w:type="dxa"/>
            <w:shd w:val="clear" w:color="auto" w:fill="auto"/>
          </w:tcPr>
          <w:p w:rsidR="00162F41" w:rsidRPr="00162F41" w:rsidRDefault="00162F41" w:rsidP="00162F41">
            <w:pPr>
              <w:spacing w:after="0"/>
              <w:jc w:val="center"/>
              <w:rPr>
                <w:rFonts w:cs="Arial"/>
                <w:b/>
                <w:bCs/>
                <w:smallCaps/>
                <w:sz w:val="28"/>
                <w:szCs w:val="28"/>
                <w:lang w:val="en-GB"/>
              </w:rPr>
            </w:pPr>
            <w:proofErr w:type="spellStart"/>
            <w:r w:rsidRPr="00162F41">
              <w:rPr>
                <w:rFonts w:cs="Arial"/>
                <w:b/>
                <w:bCs/>
                <w:smallCaps/>
                <w:sz w:val="28"/>
                <w:szCs w:val="28"/>
                <w:lang w:val="en-GB"/>
              </w:rPr>
              <w:t>Итого</w:t>
            </w:r>
            <w:proofErr w:type="spellEnd"/>
            <w:r w:rsidRPr="00162F41">
              <w:rPr>
                <w:rFonts w:cs="Arial"/>
                <w:b/>
                <w:bCs/>
                <w:smallCaps/>
                <w:sz w:val="28"/>
                <w:szCs w:val="28"/>
                <w:lang w:val="en-GB"/>
              </w:rPr>
              <w:t>:</w:t>
            </w:r>
          </w:p>
        </w:tc>
        <w:tc>
          <w:tcPr>
            <w:tcW w:w="2693" w:type="dxa"/>
            <w:tcBorders>
              <w:right w:val="single" w:sz="4" w:space="0" w:color="auto"/>
            </w:tcBorders>
            <w:shd w:val="clear" w:color="auto" w:fill="auto"/>
            <w:vAlign w:val="center"/>
          </w:tcPr>
          <w:p w:rsidR="00162F41" w:rsidRPr="00162F41" w:rsidRDefault="00A611FD" w:rsidP="00162F41">
            <w:pPr>
              <w:spacing w:after="0"/>
              <w:jc w:val="center"/>
              <w:rPr>
                <w:smallCaps/>
                <w:sz w:val="28"/>
                <w:szCs w:val="28"/>
                <w:lang w:val="en-GB"/>
              </w:rPr>
            </w:pPr>
            <w:r>
              <w:rPr>
                <w:smallCaps/>
                <w:sz w:val="28"/>
                <w:szCs w:val="28"/>
                <w:lang w:val="en-GB"/>
              </w:rPr>
              <w:t>21</w:t>
            </w:r>
          </w:p>
        </w:tc>
        <w:tc>
          <w:tcPr>
            <w:tcW w:w="2835" w:type="dxa"/>
            <w:tcBorders>
              <w:left w:val="single" w:sz="4" w:space="0" w:color="auto"/>
            </w:tcBorders>
          </w:tcPr>
          <w:p w:rsidR="00162F41" w:rsidRPr="00162F41" w:rsidRDefault="00A611FD" w:rsidP="00162F41">
            <w:pPr>
              <w:spacing w:after="0"/>
              <w:jc w:val="center"/>
              <w:rPr>
                <w:smallCaps/>
                <w:sz w:val="28"/>
                <w:szCs w:val="28"/>
                <w:lang w:val="en-GB"/>
              </w:rPr>
            </w:pPr>
            <w:r>
              <w:rPr>
                <w:smallCaps/>
                <w:sz w:val="28"/>
                <w:szCs w:val="28"/>
                <w:lang w:val="en-GB"/>
              </w:rPr>
              <w:t>21</w:t>
            </w:r>
          </w:p>
        </w:tc>
      </w:tr>
    </w:tbl>
    <w:p w:rsidR="00162F41" w:rsidRPr="00162F41" w:rsidRDefault="00162F41" w:rsidP="00162F41">
      <w:pPr>
        <w:spacing w:after="0" w:line="276" w:lineRule="auto"/>
        <w:jc w:val="both"/>
        <w:rPr>
          <w:rFonts w:ascii="Calibri" w:eastAsia="Calibri" w:hAnsi="Calibri" w:cs="Arial"/>
          <w:b/>
          <w:bCs/>
          <w:sz w:val="24"/>
          <w:szCs w:val="24"/>
          <w:lang w:val="sk-SK"/>
        </w:rPr>
      </w:pPr>
      <w:r w:rsidRPr="00162F41">
        <w:rPr>
          <w:rFonts w:ascii="Calibri" w:eastAsia="Calibri" w:hAnsi="Calibri" w:cs="Arial"/>
          <w:b/>
          <w:bCs/>
          <w:sz w:val="24"/>
          <w:szCs w:val="24"/>
          <w:lang w:val="sk-SK"/>
        </w:rPr>
        <w:t>2017:</w:t>
      </w:r>
    </w:p>
    <w:p w:rsidR="00162F41" w:rsidRPr="00162F41" w:rsidRDefault="00162F41" w:rsidP="00162F41">
      <w:pPr>
        <w:spacing w:after="0" w:line="276" w:lineRule="auto"/>
        <w:jc w:val="both"/>
        <w:rPr>
          <w:rFonts w:ascii="Calibri" w:eastAsia="Calibri" w:hAnsi="Calibri" w:cs="Arial"/>
          <w:lang w:val="sk-SK"/>
        </w:rPr>
      </w:pPr>
      <w:r w:rsidRPr="00162F41">
        <w:rPr>
          <w:rFonts w:ascii="Calibri" w:eastAsia="Calibri" w:hAnsi="Calibri" w:cs="Arial"/>
          <w:lang w:val="sk-SK"/>
        </w:rPr>
        <w:t>1- WER MOW 2017-236,  Fire on the normal operating Busbar10CC , Пожар на секции нормального питания 10CC </w:t>
      </w:r>
      <w:r w:rsidRPr="00162F41">
        <w:rPr>
          <w:rFonts w:ascii="Calibri" w:eastAsia="Calibri" w:hAnsi="Calibri" w:cs="Arial"/>
          <w:lang w:val="sk-SK"/>
        </w:rPr>
        <w:fldChar w:fldCharType="begin"/>
      </w:r>
      <w:r w:rsidRPr="00162F41">
        <w:rPr>
          <w:rFonts w:ascii="Calibri" w:eastAsia="Calibri" w:hAnsi="Calibri" w:cs="Arial"/>
          <w:lang w:val="sk-SK"/>
        </w:rPr>
        <w:instrText xml:space="preserve"> HYPERLINK "https://www.wanomc.ru/Secure/Programm/OE/WER/2017/index.php?print=Y" \l "69104340586851" </w:instrText>
      </w:r>
      <w:r w:rsidRPr="00162F41">
        <w:rPr>
          <w:rFonts w:ascii="Calibri" w:eastAsia="Calibri" w:hAnsi="Calibri" w:cs="Arial"/>
          <w:lang w:val="sk-SK"/>
        </w:rPr>
        <w:fldChar w:fldCharType="separate"/>
      </w:r>
      <w:r w:rsidRPr="00162F41">
        <w:rPr>
          <w:rFonts w:ascii="Calibri" w:eastAsia="Calibri" w:hAnsi="Calibri" w:cs="Arial"/>
          <w:lang w:val="sk-SK"/>
        </w:rPr>
        <w:t>(АЭС Бушер 1, 02 апреля 2017г.) </w:t>
      </w:r>
      <w:r w:rsidRPr="00162F41">
        <w:rPr>
          <w:rFonts w:ascii="Calibri" w:eastAsia="Calibri" w:hAnsi="Calibri" w:cs="Arial"/>
          <w:lang w:val="sk-SK"/>
        </w:rPr>
        <w:fldChar w:fldCharType="end"/>
      </w:r>
    </w:p>
    <w:p w:rsidR="00162F41" w:rsidRPr="00162F41" w:rsidRDefault="00162F41" w:rsidP="00162F41">
      <w:pPr>
        <w:spacing w:after="0" w:line="276" w:lineRule="auto"/>
        <w:jc w:val="both"/>
        <w:rPr>
          <w:rFonts w:ascii="Calibri" w:eastAsia="Calibri" w:hAnsi="Calibri" w:cs="Arial"/>
          <w:lang w:val="sk-SK"/>
        </w:rPr>
      </w:pPr>
      <w:r w:rsidRPr="00162F41">
        <w:rPr>
          <w:rFonts w:ascii="Calibri" w:eastAsia="Calibri" w:hAnsi="Calibri" w:cs="Arial"/>
          <w:lang w:val="sk-SK"/>
        </w:rPr>
        <w:t>2- WER MOW 2017-242, Earthquake of  970 Km far distance from BNPP with a magnitude 7.4 Richter , Землетрясение на расстоянии 670км от станции уровнем 7,4 балла по шкале Рихтера.(АЭС Бушер 1, 12 ноября 2017г.)</w:t>
      </w:r>
    </w:p>
    <w:p w:rsidR="00162F41" w:rsidRPr="00162F41" w:rsidRDefault="00162F41" w:rsidP="00162F41">
      <w:pPr>
        <w:spacing w:after="0" w:line="276" w:lineRule="auto"/>
        <w:jc w:val="both"/>
        <w:rPr>
          <w:rFonts w:ascii="Calibri" w:eastAsia="Calibri" w:hAnsi="Calibri" w:cs="Arial"/>
          <w:lang w:val="sk-SK"/>
        </w:rPr>
      </w:pPr>
      <w:r w:rsidRPr="00162F41">
        <w:rPr>
          <w:rFonts w:ascii="Calibri" w:eastAsia="Calibri" w:hAnsi="Calibri" w:cs="Arial"/>
          <w:lang w:val="sk-SK"/>
        </w:rPr>
        <w:t>3- WER MOW 2017-274,  Primary circuit main pump (RCP) No.4 tripped , Отключение ГЦН 4 (АЭС Бушер 1, 24 апреля 2017г. </w:t>
      </w:r>
    </w:p>
    <w:p w:rsidR="00162F41" w:rsidRPr="00162F41" w:rsidRDefault="00162F41" w:rsidP="00162F41">
      <w:pPr>
        <w:spacing w:after="0" w:line="276" w:lineRule="auto"/>
        <w:jc w:val="both"/>
        <w:rPr>
          <w:rFonts w:ascii="Calibri" w:eastAsia="Calibri" w:hAnsi="Calibri" w:cs="Arial"/>
          <w:lang w:val="sk-SK"/>
        </w:rPr>
      </w:pPr>
      <w:r w:rsidRPr="00162F41">
        <w:rPr>
          <w:rFonts w:ascii="Calibri" w:eastAsia="Calibri" w:hAnsi="Calibri" w:cs="Arial"/>
          <w:lang w:val="sk-SK"/>
        </w:rPr>
        <w:t>4- WER MOW 2017-275,  Decrease of the Unit’s power to 53% of the nominal power level after a trip of primary circuit main pump No.2 , Снижение мощности реактора до 53% из-за отключения ГЦН 2 (АЭС Бушер 1, 25 сентября 2017г.) </w:t>
      </w:r>
    </w:p>
    <w:p w:rsidR="00162F41" w:rsidRPr="00162F41" w:rsidRDefault="00162F41" w:rsidP="00162F41">
      <w:pPr>
        <w:spacing w:after="0" w:line="276" w:lineRule="auto"/>
        <w:jc w:val="both"/>
        <w:rPr>
          <w:rFonts w:ascii="Calibri" w:eastAsia="Calibri" w:hAnsi="Calibri" w:cs="Arial"/>
          <w:lang w:val="sk-SK"/>
        </w:rPr>
      </w:pPr>
      <w:r w:rsidRPr="00162F41">
        <w:rPr>
          <w:rFonts w:ascii="Calibri" w:eastAsia="Calibri" w:hAnsi="Calibri" w:cs="Arial"/>
          <w:lang w:val="sk-SK"/>
        </w:rPr>
        <w:t>5- WER MOW 2017-276 , 12 %  decrease of the Unit power  from the nominal power due to trip of two working pumps of the RG system (Moisture separator drains system) Снижение мощности блока на 12% от номинальной из-за отключения двух работающих насосов дренажной системы сепаратора (АЭС Бушер 1, 17 мая 2017г.)</w:t>
      </w:r>
    </w:p>
    <w:p w:rsidR="00162F41" w:rsidRPr="00162F41" w:rsidRDefault="00162F41" w:rsidP="00162F41">
      <w:pPr>
        <w:spacing w:after="0" w:line="276" w:lineRule="auto"/>
        <w:jc w:val="both"/>
        <w:rPr>
          <w:rFonts w:ascii="Calibri" w:eastAsia="Calibri" w:hAnsi="Calibri" w:cs="Arial"/>
          <w:lang w:val="sk-SK"/>
        </w:rPr>
      </w:pPr>
      <w:r w:rsidRPr="00162F41">
        <w:rPr>
          <w:rFonts w:ascii="Calibri" w:eastAsia="Calibri" w:hAnsi="Calibri" w:cs="Arial"/>
          <w:lang w:val="sk-SK"/>
        </w:rPr>
        <w:t>6- WER MOW 2017-277</w:t>
      </w:r>
      <w:r w:rsidRPr="00162F41">
        <w:rPr>
          <w:rFonts w:ascii="Calibri" w:eastAsia="Calibri" w:hAnsi="Calibri" w:cs="Arial"/>
          <w:lang w:val="sk-SK"/>
        </w:rPr>
        <w:tab/>
        <w:t>, Power decrease to 800 MW due to a trip of circulating pump of VC system (main cooling water system) , Снижение мощности блока до 800 МВт из-за отключения циркуляционного насоса основной системы охлаждающей воды (АЭС Бушер 1, 18 сентября 2017г.) </w:t>
      </w:r>
    </w:p>
    <w:p w:rsidR="00162F41" w:rsidRPr="00162F41" w:rsidRDefault="00162F41" w:rsidP="00162F41">
      <w:pPr>
        <w:spacing w:after="0" w:line="276" w:lineRule="auto"/>
        <w:jc w:val="both"/>
        <w:rPr>
          <w:rFonts w:ascii="Calibri" w:eastAsia="Calibri" w:hAnsi="Calibri" w:cs="Arial"/>
          <w:lang w:val="sk-SK"/>
        </w:rPr>
      </w:pPr>
    </w:p>
    <w:p w:rsidR="00162F41" w:rsidRPr="00162F41" w:rsidRDefault="00162F41" w:rsidP="00162F41">
      <w:pPr>
        <w:spacing w:after="0" w:line="276" w:lineRule="auto"/>
        <w:jc w:val="both"/>
        <w:rPr>
          <w:rFonts w:ascii="Calibri" w:eastAsia="Calibri" w:hAnsi="Calibri" w:cs="Arial"/>
          <w:b/>
          <w:bCs/>
          <w:sz w:val="24"/>
          <w:szCs w:val="24"/>
          <w:lang w:val="sk-SK"/>
        </w:rPr>
      </w:pPr>
      <w:r w:rsidRPr="00162F41">
        <w:rPr>
          <w:rFonts w:ascii="Calibri" w:eastAsia="Calibri" w:hAnsi="Calibri" w:cs="Arial"/>
          <w:b/>
          <w:bCs/>
          <w:sz w:val="24"/>
          <w:szCs w:val="24"/>
          <w:lang w:val="sk-SK"/>
        </w:rPr>
        <w:t>2018:</w:t>
      </w:r>
    </w:p>
    <w:p w:rsidR="00162F41" w:rsidRPr="00162F41" w:rsidRDefault="00162F41" w:rsidP="00162F41">
      <w:pPr>
        <w:spacing w:after="0" w:line="276" w:lineRule="auto"/>
        <w:jc w:val="both"/>
        <w:rPr>
          <w:rFonts w:ascii="Calibri" w:eastAsia="Calibri" w:hAnsi="Calibri" w:cs="Arial"/>
          <w:lang w:val="sk-SK"/>
        </w:rPr>
      </w:pPr>
      <w:r w:rsidRPr="00162F41">
        <w:rPr>
          <w:rFonts w:ascii="Calibri" w:eastAsia="Calibri" w:hAnsi="Calibri" w:cs="Arial"/>
          <w:lang w:val="sk-SK"/>
        </w:rPr>
        <w:t>1- WER MOW 2018-0156,  Unexpected actuation of reactor emergency protection at the time of reactor power decrease.</w:t>
      </w:r>
    </w:p>
    <w:p w:rsidR="00162F41" w:rsidRPr="00162F41" w:rsidRDefault="00162F41" w:rsidP="00162F41">
      <w:pPr>
        <w:spacing w:after="0" w:line="276" w:lineRule="auto"/>
        <w:jc w:val="both"/>
        <w:rPr>
          <w:rFonts w:ascii="Calibri" w:eastAsia="Calibri" w:hAnsi="Calibri" w:cs="Arial"/>
          <w:lang w:val="sk-SK"/>
        </w:rPr>
      </w:pPr>
      <w:r w:rsidRPr="00162F41">
        <w:rPr>
          <w:rFonts w:ascii="Calibri" w:eastAsia="Calibri" w:hAnsi="Calibri" w:cs="Arial"/>
          <w:lang w:val="sk-SK"/>
        </w:rPr>
        <w:t>2- WER MOW 2018-0243, Reactor power decrease due to drop one of  control rods.</w:t>
      </w:r>
    </w:p>
    <w:p w:rsidR="00162F41" w:rsidRPr="00162F41" w:rsidRDefault="00162F41" w:rsidP="00162F41">
      <w:pPr>
        <w:spacing w:after="0" w:line="276" w:lineRule="auto"/>
        <w:jc w:val="both"/>
        <w:rPr>
          <w:rFonts w:ascii="Calibri" w:eastAsia="Calibri" w:hAnsi="Calibri" w:cs="Arial"/>
          <w:lang w:val="sk-SK"/>
        </w:rPr>
      </w:pPr>
      <w:r w:rsidRPr="00162F41">
        <w:rPr>
          <w:rFonts w:ascii="Calibri" w:eastAsia="Calibri" w:hAnsi="Calibri" w:cs="Arial"/>
          <w:lang w:val="sk-SK"/>
        </w:rPr>
        <w:t>3- WER MOW 2018-0244 ,  Automatic unplanned shutdown of  a main reactor cooling pump due to increase of water level of the related steam generator.</w:t>
      </w:r>
    </w:p>
    <w:p w:rsidR="00162F41" w:rsidRPr="00162F41" w:rsidRDefault="00162F41" w:rsidP="00162F41">
      <w:pPr>
        <w:spacing w:after="0" w:line="276" w:lineRule="auto"/>
        <w:jc w:val="both"/>
        <w:rPr>
          <w:rFonts w:ascii="Calibri" w:eastAsia="Calibri" w:hAnsi="Calibri" w:cs="Arial"/>
          <w:lang w:val="sk-SK"/>
        </w:rPr>
      </w:pPr>
      <w:r w:rsidRPr="00162F41">
        <w:rPr>
          <w:rFonts w:ascii="Calibri" w:eastAsia="Calibri" w:hAnsi="Calibri" w:cs="Arial"/>
          <w:lang w:val="sk-SK"/>
        </w:rPr>
        <w:t>4- WER MOW 2018-0288, Damage to the surfaces of Graphite Segments and components of Axial-Radial Bearing of the reactor cooling pump (RCP) No.3.</w:t>
      </w:r>
    </w:p>
    <w:p w:rsidR="00162F41" w:rsidRPr="00162F41" w:rsidRDefault="00162F41" w:rsidP="00162F41">
      <w:pPr>
        <w:spacing w:after="0" w:line="276" w:lineRule="auto"/>
        <w:jc w:val="both"/>
        <w:rPr>
          <w:rFonts w:ascii="Calibri" w:eastAsia="Calibri" w:hAnsi="Calibri" w:cs="Arial"/>
          <w:lang w:val="sk-SK"/>
        </w:rPr>
      </w:pPr>
      <w:r w:rsidRPr="00162F41">
        <w:rPr>
          <w:rFonts w:ascii="Calibri" w:eastAsia="Calibri" w:hAnsi="Calibri" w:cs="Arial"/>
          <w:lang w:val="sk-SK"/>
        </w:rPr>
        <w:t>5- WER MOW 18-0289 , Reactor power reduction to 82% of nominal power during work regime change of working oil pump of turbine control system to the backup pump.</w:t>
      </w:r>
    </w:p>
    <w:p w:rsidR="00162F41" w:rsidRPr="00162F41" w:rsidRDefault="00162F41" w:rsidP="00162F41">
      <w:pPr>
        <w:spacing w:after="0" w:line="276" w:lineRule="auto"/>
        <w:jc w:val="both"/>
        <w:rPr>
          <w:rFonts w:ascii="Calibri" w:eastAsia="Calibri" w:hAnsi="Calibri" w:cs="Arial"/>
          <w:lang w:val="sk-SK"/>
        </w:rPr>
      </w:pPr>
      <w:r w:rsidRPr="00162F41">
        <w:rPr>
          <w:rFonts w:ascii="Calibri" w:eastAsia="Calibri" w:hAnsi="Calibri" w:cs="Arial"/>
          <w:lang w:val="sk-SK"/>
        </w:rPr>
        <w:t xml:space="preserve">6-WER MOW 18-0352, A manual srcam of the reactor by operator because of losing all the main feed water pumps by actuation of the protection “ decrese of the outlet pressure of the pumps of intermediate cooling system(VH)”   </w:t>
      </w:r>
    </w:p>
    <w:p w:rsidR="00162F41" w:rsidRPr="00162F41" w:rsidRDefault="00162F41" w:rsidP="00162F41">
      <w:pPr>
        <w:spacing w:after="0" w:line="276" w:lineRule="auto"/>
        <w:jc w:val="both"/>
        <w:rPr>
          <w:rFonts w:ascii="Calibri" w:eastAsia="Calibri" w:hAnsi="Calibri" w:cs="Arial"/>
          <w:b/>
          <w:bCs/>
          <w:sz w:val="24"/>
          <w:szCs w:val="24"/>
          <w:lang w:val="sk-SK"/>
        </w:rPr>
      </w:pPr>
    </w:p>
    <w:p w:rsidR="00162F41" w:rsidRPr="00162F41" w:rsidRDefault="00162F41" w:rsidP="00162F41">
      <w:pPr>
        <w:spacing w:after="0" w:line="276" w:lineRule="auto"/>
        <w:jc w:val="both"/>
        <w:rPr>
          <w:rFonts w:ascii="Calibri" w:eastAsia="Calibri" w:hAnsi="Calibri" w:cs="Arial"/>
          <w:b/>
          <w:bCs/>
          <w:sz w:val="24"/>
          <w:szCs w:val="24"/>
          <w:lang w:val="sk-SK"/>
        </w:rPr>
      </w:pPr>
      <w:r w:rsidRPr="00162F41">
        <w:rPr>
          <w:rFonts w:ascii="Calibri" w:eastAsia="Calibri" w:hAnsi="Calibri" w:cs="Arial"/>
          <w:b/>
          <w:bCs/>
          <w:sz w:val="24"/>
          <w:szCs w:val="24"/>
          <w:lang w:val="sk-SK"/>
        </w:rPr>
        <w:t>2019:</w:t>
      </w:r>
    </w:p>
    <w:p w:rsidR="00162F41" w:rsidRPr="00162F41" w:rsidRDefault="00162F41" w:rsidP="00162F41">
      <w:pPr>
        <w:spacing w:after="0" w:line="276" w:lineRule="auto"/>
        <w:jc w:val="both"/>
        <w:rPr>
          <w:rFonts w:ascii="Calibri" w:eastAsia="Calibri" w:hAnsi="Calibri" w:cs="Arial"/>
          <w:lang w:val="sk-SK"/>
        </w:rPr>
      </w:pPr>
      <w:r w:rsidRPr="00162F41">
        <w:rPr>
          <w:rFonts w:ascii="Calibri" w:eastAsia="Calibri" w:hAnsi="Calibri" w:cs="Arial"/>
          <w:lang w:val="sk-SK"/>
        </w:rPr>
        <w:t>1-WER MOW 19-0041 , A main safety valve of the primary circuit pressurizer opened  due to formation of a wrong signal. (29.07.2018).</w:t>
      </w:r>
    </w:p>
    <w:p w:rsidR="00162F41" w:rsidRPr="00162F41" w:rsidRDefault="00162F41" w:rsidP="00162F41">
      <w:pPr>
        <w:spacing w:after="0" w:line="276" w:lineRule="auto"/>
        <w:jc w:val="both"/>
        <w:rPr>
          <w:rFonts w:ascii="Calibri" w:eastAsia="Calibri" w:hAnsi="Calibri" w:cs="Arial"/>
          <w:lang w:val="sk-SK"/>
        </w:rPr>
      </w:pPr>
      <w:r w:rsidRPr="00162F41">
        <w:rPr>
          <w:rFonts w:ascii="Calibri" w:eastAsia="Calibri" w:hAnsi="Calibri" w:cs="Arial"/>
          <w:lang w:val="sk-SK"/>
        </w:rPr>
        <w:t>2- WER MOW 19-0048 , Unit power reduction due to a circulation pump trip.</w:t>
      </w:r>
      <w:r w:rsidRPr="00162F41">
        <w:rPr>
          <w:rFonts w:ascii="Calibri" w:eastAsia="Calibri" w:hAnsi="Calibri" w:cs="Arial"/>
          <w:lang w:val="sk-SK"/>
        </w:rPr>
        <w:fldChar w:fldCharType="begin"/>
      </w:r>
      <w:r w:rsidRPr="00162F41">
        <w:rPr>
          <w:rFonts w:ascii="Calibri" w:eastAsia="Calibri" w:hAnsi="Calibri" w:cs="Arial"/>
          <w:lang w:val="sk-SK"/>
        </w:rPr>
        <w:instrText xml:space="preserve"> HYPERLINK "https://www.wanomc.ru/s_secure/Programm/OE/WER/2019/WER%20MOW%202019-0048.docx" </w:instrText>
      </w:r>
      <w:r w:rsidRPr="00162F41">
        <w:rPr>
          <w:rFonts w:ascii="Calibri" w:eastAsia="Calibri" w:hAnsi="Calibri" w:cs="Arial"/>
          <w:lang w:val="sk-SK"/>
        </w:rPr>
        <w:fldChar w:fldCharType="separate"/>
      </w:r>
      <w:r w:rsidRPr="00162F41">
        <w:rPr>
          <w:rFonts w:ascii="Calibri" w:eastAsia="Calibri" w:hAnsi="Calibri" w:cs="Arial"/>
          <w:lang w:val="sk-SK"/>
        </w:rPr>
        <w:t xml:space="preserve"> (30.09.2018)</w:t>
      </w:r>
      <w:r w:rsidRPr="00162F41">
        <w:rPr>
          <w:rFonts w:ascii="Calibri" w:eastAsia="Calibri" w:hAnsi="Calibri" w:cs="Arial"/>
          <w:lang w:val="sk-SK"/>
        </w:rPr>
        <w:fldChar w:fldCharType="end"/>
      </w:r>
      <w:r w:rsidRPr="00162F41">
        <w:rPr>
          <w:rFonts w:ascii="Calibri" w:eastAsia="Calibri" w:hAnsi="Calibri" w:cs="Arial"/>
          <w:lang w:val="sk-SK"/>
        </w:rPr>
        <w:t>.</w:t>
      </w:r>
    </w:p>
    <w:p w:rsidR="00162F41" w:rsidRPr="00162F41" w:rsidRDefault="00162F41" w:rsidP="00162F41">
      <w:pPr>
        <w:spacing w:after="0" w:line="276" w:lineRule="auto"/>
        <w:jc w:val="both"/>
        <w:rPr>
          <w:rFonts w:ascii="Calibri" w:eastAsia="Calibri" w:hAnsi="Calibri" w:cs="Arial"/>
          <w:lang w:val="sk-SK"/>
        </w:rPr>
      </w:pPr>
      <w:r w:rsidRPr="00162F41">
        <w:rPr>
          <w:rFonts w:ascii="Calibri" w:eastAsia="Calibri" w:hAnsi="Calibri" w:cs="Arial"/>
          <w:lang w:val="sk-SK"/>
        </w:rPr>
        <w:t xml:space="preserve">3- WER MOW 19-0052 , The unit power was reduced due to the oil temperature increasing of the turbine lubrication system. </w:t>
      </w:r>
      <w:r w:rsidRPr="00162F41">
        <w:rPr>
          <w:rFonts w:ascii="Calibri" w:eastAsia="Calibri" w:hAnsi="Calibri" w:cs="Arial"/>
          <w:lang w:val="sk-SK"/>
        </w:rPr>
        <w:fldChar w:fldCharType="begin"/>
      </w:r>
      <w:r w:rsidRPr="00162F41">
        <w:rPr>
          <w:rFonts w:ascii="Calibri" w:eastAsia="Calibri" w:hAnsi="Calibri" w:cs="Arial"/>
          <w:lang w:val="sk-SK"/>
        </w:rPr>
        <w:instrText xml:space="preserve"> HYPERLINK "https://www.wanomc.ru/s_secure/Programm/OE/WER/2019/WER%20MOW%202019-0052.docx" </w:instrText>
      </w:r>
      <w:r w:rsidRPr="00162F41">
        <w:rPr>
          <w:rFonts w:ascii="Calibri" w:eastAsia="Calibri" w:hAnsi="Calibri" w:cs="Arial"/>
          <w:lang w:val="sk-SK"/>
        </w:rPr>
        <w:fldChar w:fldCharType="separate"/>
      </w:r>
      <w:r w:rsidRPr="00162F41">
        <w:rPr>
          <w:rFonts w:ascii="Calibri" w:eastAsia="Calibri" w:hAnsi="Calibri" w:cs="Arial"/>
          <w:lang w:val="sk-SK"/>
        </w:rPr>
        <w:t>(09.10.2018)</w:t>
      </w:r>
      <w:r w:rsidRPr="00162F41">
        <w:rPr>
          <w:rFonts w:ascii="Calibri" w:eastAsia="Calibri" w:hAnsi="Calibri" w:cs="Arial"/>
          <w:lang w:val="sk-SK"/>
        </w:rPr>
        <w:fldChar w:fldCharType="end"/>
      </w:r>
      <w:r w:rsidRPr="00162F41">
        <w:rPr>
          <w:rFonts w:ascii="Calibri" w:eastAsia="Calibri" w:hAnsi="Calibri" w:cs="Arial"/>
          <w:lang w:val="sk-SK"/>
        </w:rPr>
        <w:t>.</w:t>
      </w:r>
    </w:p>
    <w:p w:rsidR="00162F41" w:rsidRPr="00162F41" w:rsidRDefault="00162F41" w:rsidP="00162F41">
      <w:pPr>
        <w:spacing w:after="0" w:line="276" w:lineRule="auto"/>
        <w:jc w:val="both"/>
        <w:rPr>
          <w:rFonts w:ascii="Calibri" w:eastAsia="Calibri" w:hAnsi="Calibri" w:cs="Arial"/>
          <w:lang w:val="sk-SK"/>
        </w:rPr>
      </w:pPr>
      <w:r w:rsidRPr="00162F41">
        <w:rPr>
          <w:rFonts w:ascii="Calibri" w:eastAsia="Calibri" w:hAnsi="Calibri" w:cs="Arial"/>
          <w:lang w:val="sk-SK"/>
        </w:rPr>
        <w:t>4- WER MOW 2019-0171 Unit disconnection from the national power grid. (02.02.2019).</w:t>
      </w:r>
    </w:p>
    <w:p w:rsidR="00162F41" w:rsidRPr="00162F41" w:rsidRDefault="00162F41" w:rsidP="00162F41">
      <w:pPr>
        <w:spacing w:after="0" w:line="276" w:lineRule="auto"/>
        <w:jc w:val="both"/>
        <w:rPr>
          <w:rFonts w:ascii="Calibri" w:eastAsia="Calibri" w:hAnsi="Calibri" w:cs="Arial"/>
          <w:lang w:val="sk-SK"/>
        </w:rPr>
      </w:pPr>
      <w:r w:rsidRPr="00162F41">
        <w:rPr>
          <w:rFonts w:ascii="Calibri" w:eastAsia="Calibri" w:hAnsi="Calibri" w:cs="Arial"/>
          <w:lang w:val="sk-SK"/>
        </w:rPr>
        <w:t>5- WER MOW 2019-0208 Emergency reactor shutdown via the push of the emergency protection button (EP) due to the loss of all pumps of the main water pumps of steam generators at a unit power over of 25% nominal. (</w:t>
      </w:r>
      <w:r w:rsidRPr="00162F41">
        <w:rPr>
          <w:rFonts w:ascii="Calibri" w:eastAsia="Calibri" w:hAnsi="Calibri" w:cs="Arial"/>
          <w:lang w:val="sk-SK"/>
        </w:rPr>
        <w:fldChar w:fldCharType="begin"/>
      </w:r>
      <w:r w:rsidRPr="00162F41">
        <w:rPr>
          <w:rFonts w:ascii="Calibri" w:eastAsia="Calibri" w:hAnsi="Calibri" w:cs="Arial"/>
          <w:lang w:val="sk-SK"/>
        </w:rPr>
        <w:instrText xml:space="preserve"> HYPERLINK "https://www.wanomc.ru/s_secure/Programm/OE/WER/2019/WER%20MOW%202019-0208.docx" </w:instrText>
      </w:r>
      <w:r w:rsidRPr="00162F41">
        <w:rPr>
          <w:rFonts w:ascii="Calibri" w:eastAsia="Calibri" w:hAnsi="Calibri" w:cs="Arial"/>
          <w:lang w:val="sk-SK"/>
        </w:rPr>
        <w:fldChar w:fldCharType="separate"/>
      </w:r>
      <w:r w:rsidRPr="00162F41">
        <w:rPr>
          <w:rFonts w:ascii="Calibri" w:eastAsia="Calibri" w:hAnsi="Calibri" w:cs="Arial"/>
          <w:lang w:val="sk-SK"/>
        </w:rPr>
        <w:t>26.02.2019)</w:t>
      </w:r>
      <w:r w:rsidRPr="00162F41">
        <w:rPr>
          <w:rFonts w:ascii="Calibri" w:eastAsia="Calibri" w:hAnsi="Calibri" w:cs="Arial"/>
          <w:lang w:val="sk-SK"/>
        </w:rPr>
        <w:fldChar w:fldCharType="end"/>
      </w:r>
      <w:r w:rsidRPr="00162F41">
        <w:rPr>
          <w:rFonts w:ascii="Calibri" w:eastAsia="Calibri" w:hAnsi="Calibri" w:cs="Arial"/>
          <w:lang w:val="sk-SK"/>
        </w:rPr>
        <w:t>.</w:t>
      </w:r>
    </w:p>
    <w:p w:rsidR="00162F41" w:rsidRPr="00162F41" w:rsidRDefault="00162F41" w:rsidP="00162F41">
      <w:pPr>
        <w:spacing w:after="0" w:line="276" w:lineRule="auto"/>
        <w:jc w:val="both"/>
        <w:rPr>
          <w:rFonts w:ascii="Calibri" w:eastAsia="Calibri" w:hAnsi="Calibri" w:cs="Arial"/>
          <w:lang w:val="sk-SK"/>
        </w:rPr>
      </w:pPr>
      <w:r w:rsidRPr="00162F41">
        <w:rPr>
          <w:rFonts w:ascii="Calibri" w:eastAsia="Calibri" w:hAnsi="Calibri" w:cs="Arial"/>
          <w:lang w:val="sk-SK"/>
        </w:rPr>
        <w:t>6- WER MOW 2019-0283 reducing the power of the unit to 85% nominal due to the fact that the operator did not pay attention to the change in the mode of operation of the turbine control system from automatic to manual.</w:t>
      </w:r>
      <w:r w:rsidRPr="00162F41">
        <w:rPr>
          <w:rFonts w:ascii="Calibri" w:eastAsia="Calibri" w:hAnsi="Calibri" w:cs="Arial"/>
          <w:lang w:val="sk-SK"/>
        </w:rPr>
        <w:fldChar w:fldCharType="begin"/>
      </w:r>
      <w:r w:rsidRPr="00162F41">
        <w:rPr>
          <w:rFonts w:ascii="Calibri" w:eastAsia="Calibri" w:hAnsi="Calibri" w:cs="Arial"/>
          <w:lang w:val="sk-SK"/>
        </w:rPr>
        <w:instrText xml:space="preserve"> HYPERLINK "https://www.wanomc.ru/s_secure/Programm/OE/WER/2019/WER%20MOW%202019-0283.docx" </w:instrText>
      </w:r>
      <w:r w:rsidRPr="00162F41">
        <w:rPr>
          <w:rFonts w:ascii="Calibri" w:eastAsia="Calibri" w:hAnsi="Calibri" w:cs="Arial"/>
          <w:lang w:val="sk-SK"/>
        </w:rPr>
        <w:fldChar w:fldCharType="separate"/>
      </w:r>
      <w:r w:rsidRPr="00162F41">
        <w:rPr>
          <w:rFonts w:ascii="Calibri" w:eastAsia="Calibri" w:hAnsi="Calibri" w:cs="Arial"/>
          <w:lang w:val="sk-SK"/>
        </w:rPr>
        <w:t>(04.05.2019)</w:t>
      </w:r>
      <w:r w:rsidRPr="00162F41">
        <w:rPr>
          <w:rFonts w:ascii="Calibri" w:eastAsia="Calibri" w:hAnsi="Calibri" w:cs="Arial"/>
          <w:lang w:val="sk-SK"/>
        </w:rPr>
        <w:fldChar w:fldCharType="end"/>
      </w:r>
      <w:r w:rsidRPr="00162F41">
        <w:rPr>
          <w:rFonts w:ascii="Calibri" w:eastAsia="Calibri" w:hAnsi="Calibri" w:cs="Arial"/>
          <w:lang w:val="sk-SK"/>
        </w:rPr>
        <w:t>.</w:t>
      </w:r>
    </w:p>
    <w:p w:rsidR="00162F41" w:rsidRPr="00162F41" w:rsidRDefault="00162F41" w:rsidP="002B49FE">
      <w:pPr>
        <w:spacing w:after="0" w:line="276" w:lineRule="auto"/>
        <w:jc w:val="both"/>
        <w:rPr>
          <w:rFonts w:ascii="Calibri" w:eastAsia="Calibri" w:hAnsi="Calibri" w:cs="Arial"/>
          <w:lang w:val="sk-SK"/>
        </w:rPr>
      </w:pPr>
      <w:r w:rsidRPr="00162F41">
        <w:rPr>
          <w:rFonts w:ascii="Calibri" w:eastAsia="Calibri" w:hAnsi="Calibri" w:cs="Arial"/>
          <w:lang w:val="sk-SK"/>
        </w:rPr>
        <w:t>7- WER MOW 2019-0398 False signaling leak from the first circuit in the second in SG-1 led to a reduction in reactor power.(</w:t>
      </w:r>
      <w:hyperlink r:id="rId14" w:history="1">
        <w:r w:rsidRPr="00162F41">
          <w:rPr>
            <w:rFonts w:ascii="Calibri" w:eastAsia="Calibri" w:hAnsi="Calibri" w:cs="Arial"/>
            <w:lang w:val="sk-SK"/>
          </w:rPr>
          <w:t xml:space="preserve"> 28.07.2019)</w:t>
        </w:r>
      </w:hyperlink>
      <w:r w:rsidR="002B49FE">
        <w:rPr>
          <w:rFonts w:ascii="Calibri" w:eastAsia="Calibri" w:hAnsi="Calibri" w:cs="Arial"/>
          <w:lang w:val="sk-SK"/>
        </w:rPr>
        <w:t>.</w:t>
      </w:r>
    </w:p>
    <w:p w:rsidR="00162F41" w:rsidRPr="00162F41" w:rsidRDefault="00162F41" w:rsidP="00162F41">
      <w:pPr>
        <w:spacing w:after="0" w:line="276" w:lineRule="auto"/>
        <w:jc w:val="both"/>
        <w:rPr>
          <w:rFonts w:ascii="Calibri" w:eastAsia="Calibri" w:hAnsi="Calibri" w:cs="Arial"/>
          <w:lang w:val="sk-SK"/>
        </w:rPr>
      </w:pPr>
    </w:p>
    <w:p w:rsidR="00162F41" w:rsidRPr="00162F41" w:rsidRDefault="00162F41" w:rsidP="00162F41">
      <w:pPr>
        <w:spacing w:after="0" w:line="276" w:lineRule="auto"/>
        <w:jc w:val="both"/>
        <w:rPr>
          <w:rFonts w:ascii="Calibri" w:eastAsia="Calibri" w:hAnsi="Calibri" w:cs="Arial"/>
          <w:b/>
          <w:bCs/>
          <w:sz w:val="24"/>
          <w:szCs w:val="24"/>
          <w:lang w:val="sk-SK"/>
        </w:rPr>
      </w:pPr>
      <w:r w:rsidRPr="00162F41">
        <w:rPr>
          <w:rFonts w:ascii="Calibri" w:eastAsia="Calibri" w:hAnsi="Calibri" w:cs="Arial"/>
          <w:b/>
          <w:bCs/>
          <w:sz w:val="24"/>
          <w:szCs w:val="24"/>
          <w:lang w:val="sk-SK"/>
        </w:rPr>
        <w:t>2020:</w:t>
      </w:r>
    </w:p>
    <w:p w:rsidR="003C1784" w:rsidRDefault="003C1784" w:rsidP="003C1784">
      <w:pPr>
        <w:spacing w:after="0"/>
        <w:jc w:val="both"/>
      </w:pPr>
      <w:r>
        <w:t xml:space="preserve">1- </w:t>
      </w:r>
      <w:r w:rsidRPr="00BF5D67">
        <w:t xml:space="preserve">WER MOW 2020-0107 </w:t>
      </w:r>
      <w:r>
        <w:t xml:space="preserve">  </w:t>
      </w:r>
      <w:r w:rsidRPr="00BF5D67">
        <w:t xml:space="preserve">Actuation of </w:t>
      </w:r>
      <w:r>
        <w:t>r</w:t>
      </w:r>
      <w:r w:rsidRPr="00BF5D67">
        <w:t xml:space="preserve">eactor protection </w:t>
      </w:r>
      <w:r>
        <w:t xml:space="preserve">system (EP) </w:t>
      </w:r>
      <w:r w:rsidRPr="00BF5D67">
        <w:t>due to false signal "Low level</w:t>
      </w:r>
      <w:r w:rsidRPr="005F4CCE">
        <w:t xml:space="preserve"> </w:t>
      </w:r>
      <w:proofErr w:type="spellStart"/>
      <w:r w:rsidRPr="005F4CCE">
        <w:t>level</w:t>
      </w:r>
      <w:proofErr w:type="spellEnd"/>
      <w:r w:rsidRPr="005F4CCE">
        <w:t xml:space="preserve"> decrease</w:t>
      </w:r>
      <w:r w:rsidRPr="00BF5D67">
        <w:t xml:space="preserve"> in steam generator </w:t>
      </w:r>
      <w:r>
        <w:t>No. S</w:t>
      </w:r>
      <w:r w:rsidRPr="00BF5D67">
        <w:t xml:space="preserve">G-4" </w:t>
      </w:r>
      <w:hyperlink r:id="rId15" w:history="1">
        <w:r>
          <w:t>(</w:t>
        </w:r>
        <w:r w:rsidRPr="00A11687">
          <w:t xml:space="preserve"> 27.09.2019)</w:t>
        </w:r>
        <w:r w:rsidRPr="005F4CCE">
          <w:t xml:space="preserve"> (27/09/2019)</w:t>
        </w:r>
        <w:r w:rsidRPr="00A11687">
          <w:t> </w:t>
        </w:r>
      </w:hyperlink>
      <w:r>
        <w:t>.</w:t>
      </w:r>
    </w:p>
    <w:p w:rsidR="003C1784" w:rsidRDefault="003C1784" w:rsidP="003C1784">
      <w:pPr>
        <w:spacing w:after="0"/>
        <w:jc w:val="both"/>
      </w:pPr>
      <w:r>
        <w:t xml:space="preserve">2- </w:t>
      </w:r>
      <w:r w:rsidRPr="006B5B2C">
        <w:t>WER MOW 20-</w:t>
      </w:r>
      <w:proofErr w:type="gramStart"/>
      <w:r w:rsidRPr="006B5B2C">
        <w:t>0146</w:t>
      </w:r>
      <w:r>
        <w:t xml:space="preserve">  </w:t>
      </w:r>
      <w:r w:rsidRPr="005F4CCE">
        <w:t>Reactor</w:t>
      </w:r>
      <w:proofErr w:type="gramEnd"/>
      <w:r w:rsidRPr="005F4CCE">
        <w:t xml:space="preserve"> protection actuation at the reactor minimum control power level ( 04/12/2019).</w:t>
      </w:r>
    </w:p>
    <w:p w:rsidR="003C1784" w:rsidRPr="005F4CCE" w:rsidRDefault="003C1784" w:rsidP="003C1784">
      <w:pPr>
        <w:spacing w:after="0"/>
        <w:jc w:val="both"/>
      </w:pPr>
      <w:r w:rsidRPr="005F4CCE">
        <w:rPr>
          <w:b/>
          <w:bCs/>
        </w:rPr>
        <w:t xml:space="preserve">3- </w:t>
      </w:r>
      <w:hyperlink r:id="rId16" w:tgtFrame="_blank" w:history="1">
        <w:r w:rsidRPr="005F4CCE">
          <w:t>WER MOW 20-0173</w:t>
        </w:r>
      </w:hyperlink>
      <w:r w:rsidRPr="005F4CCE">
        <w:t xml:space="preserve"> A spurious alarm signal of the generator excitation protection system tripped the generator from the grid (03/12/2019).</w:t>
      </w:r>
    </w:p>
    <w:p w:rsidR="003C1784" w:rsidRPr="005F4CCE" w:rsidRDefault="003C1784" w:rsidP="003C1784">
      <w:pPr>
        <w:spacing w:after="0"/>
        <w:jc w:val="both"/>
      </w:pPr>
      <w:r w:rsidRPr="005F4CCE">
        <w:t xml:space="preserve">4- </w:t>
      </w:r>
      <w:hyperlink r:id="rId17" w:tgtFrame="_blank" w:history="1">
        <w:r w:rsidRPr="005F4CCE">
          <w:t>WER MOW 20-0205</w:t>
        </w:r>
      </w:hyperlink>
      <w:r w:rsidRPr="005F4CCE">
        <w:t xml:space="preserve"> Actuation of the reactor Accelerated Preventive Protection (APP) due to pipe rupture and oil pressure drop in the Turbine Governing System (SJ). </w:t>
      </w:r>
      <w:r>
        <w:t>(</w:t>
      </w:r>
      <w:r w:rsidRPr="005F4CCE">
        <w:t>04/02/2020</w:t>
      </w:r>
      <w:r>
        <w:t>)</w:t>
      </w:r>
    </w:p>
    <w:p w:rsidR="003C1784" w:rsidRDefault="003C1784" w:rsidP="003C1784">
      <w:pPr>
        <w:spacing w:after="0"/>
        <w:jc w:val="both"/>
      </w:pPr>
      <w:r>
        <w:t xml:space="preserve">5- </w:t>
      </w:r>
      <w:hyperlink r:id="rId18" w:tgtFrame="_blank" w:history="1">
        <w:r w:rsidRPr="005F4CCE">
          <w:t>WER MOW 20-0215</w:t>
        </w:r>
      </w:hyperlink>
      <w:r w:rsidRPr="005F4CCE">
        <w:t xml:space="preserve"> Power decrease more than 25% nominal by Actuation of Reactor Accelerated Preventive Protection (APP) due to </w:t>
      </w:r>
      <w:proofErr w:type="spellStart"/>
      <w:r w:rsidRPr="005F4CCE">
        <w:t>shutdown</w:t>
      </w:r>
      <w:proofErr w:type="spellEnd"/>
      <w:r w:rsidRPr="005F4CCE">
        <w:t xml:space="preserve"> a Main </w:t>
      </w:r>
      <w:proofErr w:type="spellStart"/>
      <w:r w:rsidRPr="005F4CCE">
        <w:t>Feedwater</w:t>
      </w:r>
      <w:proofErr w:type="spellEnd"/>
      <w:r w:rsidRPr="005F4CCE">
        <w:t xml:space="preserve"> Pump</w:t>
      </w:r>
      <w:r>
        <w:t xml:space="preserve"> (</w:t>
      </w:r>
      <w:r w:rsidRPr="005F4CCE">
        <w:t>18/09/2019</w:t>
      </w:r>
      <w:r>
        <w:t>).</w:t>
      </w:r>
    </w:p>
    <w:p w:rsidR="00162F41" w:rsidRPr="00162F41" w:rsidRDefault="003C1784" w:rsidP="003C1784">
      <w:pPr>
        <w:spacing w:after="0" w:line="276" w:lineRule="auto"/>
        <w:jc w:val="both"/>
        <w:rPr>
          <w:rFonts w:ascii="Calibri" w:eastAsia="Calibri" w:hAnsi="Calibri" w:cs="Arial"/>
          <w:lang w:val="sk-SK"/>
        </w:rPr>
      </w:pPr>
      <w:r>
        <w:t xml:space="preserve">6- </w:t>
      </w:r>
      <w:hyperlink r:id="rId19" w:tgtFrame="_blank" w:history="1">
        <w:r w:rsidRPr="005F4CCE">
          <w:t>WER MOW 20-0282</w:t>
        </w:r>
      </w:hyperlink>
      <w:r w:rsidRPr="005F4CCE">
        <w:t xml:space="preserve"> Unit </w:t>
      </w:r>
      <w:proofErr w:type="spellStart"/>
      <w:r w:rsidRPr="005F4CCE">
        <w:t>turbogenerator</w:t>
      </w:r>
      <w:proofErr w:type="spellEnd"/>
      <w:r w:rsidRPr="005F4CCE">
        <w:t xml:space="preserve"> electrical power decreased by 9.5% due to partial closure of fast acting main steam isolation valve</w:t>
      </w:r>
      <w:r>
        <w:t xml:space="preserve"> (</w:t>
      </w:r>
      <w:r w:rsidRPr="005F4CCE">
        <w:t>26/03/2020</w:t>
      </w:r>
      <w:r>
        <w:t>).</w:t>
      </w:r>
      <w:r w:rsidRPr="005F4CCE">
        <w:t xml:space="preserve"> </w:t>
      </w:r>
      <w:r w:rsidR="00162F41" w:rsidRPr="00162F41">
        <w:rPr>
          <w:rFonts w:ascii="Calibri" w:eastAsia="Calibri" w:hAnsi="Calibri" w:cs="Arial"/>
          <w:lang w:val="sk-SK"/>
        </w:rPr>
        <w:br w:type="page"/>
      </w:r>
    </w:p>
    <w:p w:rsidR="00162F41" w:rsidRPr="00162F41" w:rsidRDefault="00162F41" w:rsidP="00162F41">
      <w:pPr>
        <w:autoSpaceDE w:val="0"/>
        <w:autoSpaceDN w:val="0"/>
        <w:adjustRightInd w:val="0"/>
        <w:spacing w:after="0" w:line="240" w:lineRule="auto"/>
        <w:outlineLvl w:val="1"/>
        <w:rPr>
          <w:rFonts w:ascii="Arial" w:eastAsia="Times New Roman" w:hAnsi="Arial" w:cs="Arial"/>
          <w:b/>
          <w:sz w:val="28"/>
          <w:szCs w:val="28"/>
          <w:lang w:val="en-GB" w:eastAsia="ru-RU"/>
        </w:rPr>
      </w:pPr>
      <w:bookmarkStart w:id="5" w:name="_Toc39238132"/>
      <w:r w:rsidRPr="00162F41">
        <w:rPr>
          <w:rFonts w:ascii="Arial" w:eastAsia="Times New Roman" w:hAnsi="Arial" w:cs="Arial"/>
          <w:b/>
          <w:sz w:val="28"/>
          <w:szCs w:val="28"/>
          <w:lang w:val="en-GB" w:eastAsia="ru-RU"/>
        </w:rPr>
        <w:t>4. Peer review results.</w:t>
      </w:r>
      <w:bookmarkEnd w:id="5"/>
      <w:r w:rsidRPr="00162F41">
        <w:rPr>
          <w:rFonts w:ascii="Arial" w:eastAsia="Times New Roman" w:hAnsi="Arial" w:cs="Arial"/>
          <w:b/>
          <w:sz w:val="28"/>
          <w:szCs w:val="28"/>
          <w:lang w:val="en-GB" w:eastAsia="ru-RU"/>
        </w:rPr>
        <w:t xml:space="preserve"> </w:t>
      </w:r>
    </w:p>
    <w:p w:rsidR="00162F41" w:rsidRPr="002B49FE" w:rsidRDefault="00162F41" w:rsidP="002B49FE">
      <w:pPr>
        <w:rPr>
          <w:rFonts w:asciiTheme="minorBidi" w:hAnsiTheme="minorBidi"/>
          <w:i/>
          <w:iCs/>
          <w:color w:val="BFBFBF" w:themeColor="background1" w:themeShade="BF"/>
        </w:rPr>
      </w:pPr>
      <w:r w:rsidRPr="002B49FE">
        <w:rPr>
          <w:rFonts w:asciiTheme="minorBidi" w:hAnsiTheme="minorBidi"/>
          <w:i/>
          <w:iCs/>
          <w:color w:val="BFBFBF" w:themeColor="background1" w:themeShade="BF"/>
        </w:rPr>
        <w:t>Summary of the AFIs identified during the last peer review indicating the most significant AFIs, continuing and repeated AFIs, as well as strengths. Information about ` peer review (if available)</w:t>
      </w:r>
    </w:p>
    <w:p w:rsidR="00162F41" w:rsidRPr="00162F41" w:rsidRDefault="00162F41" w:rsidP="00162F41">
      <w:pPr>
        <w:spacing w:after="0" w:line="276" w:lineRule="auto"/>
        <w:ind w:firstLine="426"/>
        <w:jc w:val="both"/>
        <w:rPr>
          <w:rFonts w:ascii="Calibri" w:eastAsia="Calibri" w:hAnsi="Calibri" w:cs="Calibri"/>
          <w:bCs/>
          <w:sz w:val="24"/>
          <w:szCs w:val="24"/>
          <w:lang w:val="en-GB"/>
        </w:rPr>
      </w:pPr>
      <w:r w:rsidRPr="00162F41">
        <w:rPr>
          <w:rFonts w:ascii="Calibri" w:eastAsia="Calibri" w:hAnsi="Calibri" w:cs="Calibri"/>
          <w:bCs/>
          <w:sz w:val="24"/>
          <w:szCs w:val="24"/>
          <w:lang w:val="en-GB"/>
        </w:rPr>
        <w:t xml:space="preserve">In the period of 19 November to 04 December 2019, (PR: 19.11-05.12.2019 + CPO: 08.11-19.11.2019), Moscow </w:t>
      </w:r>
      <w:proofErr w:type="spellStart"/>
      <w:r w:rsidRPr="00162F41">
        <w:rPr>
          <w:rFonts w:ascii="Calibri" w:eastAsia="Calibri" w:hAnsi="Calibri" w:cs="Calibri"/>
          <w:bCs/>
          <w:sz w:val="24"/>
          <w:szCs w:val="24"/>
          <w:lang w:val="en-GB"/>
        </w:rPr>
        <w:t>Center</w:t>
      </w:r>
      <w:proofErr w:type="spellEnd"/>
      <w:r w:rsidRPr="00162F41">
        <w:rPr>
          <w:rFonts w:ascii="Calibri" w:eastAsia="Calibri" w:hAnsi="Calibri" w:cs="Calibri"/>
          <w:bCs/>
          <w:sz w:val="24"/>
          <w:szCs w:val="24"/>
          <w:lang w:val="en-GB"/>
        </w:rPr>
        <w:t xml:space="preserve"> conducted a peer review of Bushehr Nuclear Power Plant. </w:t>
      </w:r>
    </w:p>
    <w:p w:rsidR="00162F41" w:rsidRPr="00162F41" w:rsidRDefault="00162F41" w:rsidP="00162F41">
      <w:pPr>
        <w:spacing w:after="0" w:line="276" w:lineRule="auto"/>
        <w:jc w:val="both"/>
        <w:rPr>
          <w:rFonts w:ascii="Calibri" w:eastAsia="Calibri" w:hAnsi="Calibri" w:cs="Calibri"/>
          <w:bCs/>
          <w:sz w:val="24"/>
          <w:szCs w:val="24"/>
          <w:lang w:val="en-GB"/>
        </w:rPr>
      </w:pPr>
      <w:r w:rsidRPr="00162F41">
        <w:rPr>
          <w:rFonts w:ascii="Calibri" w:eastAsia="Calibri" w:hAnsi="Calibri" w:cs="Calibri"/>
          <w:bCs/>
          <w:sz w:val="24"/>
          <w:szCs w:val="24"/>
          <w:lang w:val="en-GB"/>
        </w:rPr>
        <w:t xml:space="preserve">The plant performance was reviewed in 2 fundamentals, 6 functional and 10 production areas. In this PR the Crew Performance Observations(CPO) were carried out at the full-scale simulator in the period from 08 to 20 November 2019 and for this purpose, the PR team included two experts and a CPO leader. </w:t>
      </w:r>
    </w:p>
    <w:p w:rsidR="00162F41" w:rsidRPr="00162F41" w:rsidRDefault="00162F41" w:rsidP="00162F41">
      <w:pPr>
        <w:spacing w:after="0" w:line="276" w:lineRule="auto"/>
        <w:jc w:val="both"/>
        <w:rPr>
          <w:rFonts w:ascii="Calibri" w:eastAsia="Calibri" w:hAnsi="Calibri" w:cs="Calibri"/>
          <w:bCs/>
          <w:sz w:val="24"/>
          <w:szCs w:val="24"/>
          <w:lang w:val="en-GB"/>
        </w:rPr>
      </w:pPr>
      <w:r w:rsidRPr="00162F41">
        <w:rPr>
          <w:rFonts w:ascii="Calibri" w:eastAsia="Calibri" w:hAnsi="Calibri" w:cs="Calibri"/>
          <w:bCs/>
          <w:sz w:val="24"/>
          <w:szCs w:val="24"/>
          <w:lang w:val="en-GB"/>
        </w:rPr>
        <w:t>A preliminary visit to the plant took place from 11 to 17 June 2019. During the preliminary visit, the WANO team conducted observations of outage activities, emergency drills and the MCR crew training at a full-scope simulator. In addition, the team conducted Crew Performance Observations at the full-scope simulator.</w:t>
      </w:r>
    </w:p>
    <w:p w:rsidR="00162F41" w:rsidRPr="00162F41" w:rsidRDefault="00162F41" w:rsidP="00162F41">
      <w:pPr>
        <w:spacing w:after="0" w:line="276" w:lineRule="auto"/>
        <w:jc w:val="both"/>
        <w:rPr>
          <w:rFonts w:ascii="Calibri" w:eastAsia="Calibri" w:hAnsi="Calibri" w:cs="Calibri"/>
          <w:bCs/>
          <w:sz w:val="24"/>
          <w:szCs w:val="24"/>
          <w:lang w:val="en-GB"/>
        </w:rPr>
      </w:pPr>
      <w:r w:rsidRPr="00162F41">
        <w:rPr>
          <w:rFonts w:ascii="Calibri" w:eastAsia="Calibri" w:hAnsi="Calibri" w:cs="Calibri"/>
          <w:bCs/>
          <w:sz w:val="24"/>
          <w:szCs w:val="24"/>
          <w:lang w:val="en-GB"/>
        </w:rPr>
        <w:t>The Peer Review was conducted following the Design-Informed Peer Review (DIPR) methodology. This means that the facts and areas for improvement were weighted in terms of their significance for the fulfilment of the design-basis safety functions.</w:t>
      </w:r>
    </w:p>
    <w:p w:rsidR="00162F41" w:rsidRPr="00162F41" w:rsidRDefault="00162F41" w:rsidP="00162F41">
      <w:pPr>
        <w:spacing w:after="0" w:line="276" w:lineRule="auto"/>
        <w:jc w:val="both"/>
        <w:rPr>
          <w:rFonts w:ascii="Calibri" w:eastAsia="Calibri" w:hAnsi="Calibri" w:cs="Calibri"/>
          <w:bCs/>
          <w:sz w:val="24"/>
          <w:szCs w:val="24"/>
          <w:lang w:val="en-GB"/>
        </w:rPr>
      </w:pPr>
      <w:r w:rsidRPr="00162F41">
        <w:rPr>
          <w:rFonts w:ascii="Calibri" w:eastAsia="Calibri" w:hAnsi="Calibri" w:cs="Calibri"/>
          <w:bCs/>
          <w:sz w:val="24"/>
          <w:szCs w:val="24"/>
          <w:lang w:val="en-GB"/>
        </w:rPr>
        <w:t>The WANO team has acknowledged that overall, the Bushehr NPP is maintained in a good condition; the production activities are quite effective in many areas and have shown significant improvement in recent years. The integrated indicator ‘WANO Index’ has grown from 60% to 80% in the last three years.</w:t>
      </w:r>
    </w:p>
    <w:p w:rsidR="00162F41" w:rsidRPr="00162F41" w:rsidRDefault="00162F41" w:rsidP="00162F41">
      <w:pPr>
        <w:spacing w:after="0" w:line="276" w:lineRule="auto"/>
        <w:jc w:val="both"/>
        <w:rPr>
          <w:rFonts w:ascii="Calibri" w:eastAsia="Calibri" w:hAnsi="Calibri" w:cs="Calibri"/>
          <w:bCs/>
          <w:sz w:val="24"/>
          <w:szCs w:val="24"/>
          <w:lang w:val="en-GB"/>
        </w:rPr>
      </w:pPr>
      <w:r w:rsidRPr="00162F41">
        <w:rPr>
          <w:rFonts w:ascii="Calibri" w:eastAsia="Calibri" w:hAnsi="Calibri" w:cs="Calibri"/>
          <w:bCs/>
          <w:sz w:val="24"/>
          <w:szCs w:val="24"/>
          <w:lang w:val="en-GB"/>
        </w:rPr>
        <w:t xml:space="preserve">The PR team identified: </w:t>
      </w:r>
    </w:p>
    <w:p w:rsidR="00162F41" w:rsidRPr="00162F41" w:rsidRDefault="00162F41" w:rsidP="00162F41">
      <w:pPr>
        <w:numPr>
          <w:ilvl w:val="0"/>
          <w:numId w:val="21"/>
        </w:numPr>
        <w:spacing w:after="0" w:line="240" w:lineRule="auto"/>
        <w:ind w:firstLine="426"/>
        <w:rPr>
          <w:rFonts w:ascii="Calibri" w:eastAsia="SimSun" w:hAnsi="Calibri" w:cs="Calibri"/>
          <w:sz w:val="24"/>
          <w:szCs w:val="24"/>
          <w:lang w:eastAsia="ru-RU"/>
        </w:rPr>
      </w:pPr>
      <w:r w:rsidRPr="00162F41">
        <w:rPr>
          <w:rFonts w:ascii="Calibri" w:eastAsia="SimSun" w:hAnsi="Calibri" w:cs="Calibri"/>
          <w:sz w:val="24"/>
          <w:szCs w:val="24"/>
          <w:lang w:eastAsia="ru-RU"/>
        </w:rPr>
        <w:t xml:space="preserve">5 strengths, (MA.1-1, MA.2-1, CY.1-1, RP.1-1, OR.4-1, HU.1-1).                  </w:t>
      </w:r>
      <w:r w:rsidRPr="00162F41">
        <w:rPr>
          <w:rFonts w:ascii="Calibri" w:eastAsia="SimSun" w:hAnsi="Calibri" w:cs="Calibri"/>
          <w:sz w:val="24"/>
          <w:szCs w:val="24"/>
          <w:lang w:eastAsia="ru-RU"/>
        </w:rPr>
        <w:tab/>
      </w:r>
    </w:p>
    <w:p w:rsidR="00162F41" w:rsidRPr="00162F41" w:rsidRDefault="00162F41" w:rsidP="00162F41">
      <w:pPr>
        <w:numPr>
          <w:ilvl w:val="0"/>
          <w:numId w:val="21"/>
        </w:numPr>
        <w:spacing w:after="0" w:line="240" w:lineRule="auto"/>
        <w:ind w:right="-142" w:firstLine="426"/>
        <w:rPr>
          <w:rFonts w:ascii="Calibri" w:eastAsia="SimSun" w:hAnsi="Calibri" w:cs="Calibri"/>
          <w:sz w:val="24"/>
          <w:szCs w:val="24"/>
          <w:lang w:eastAsia="ru-RU"/>
        </w:rPr>
      </w:pPr>
      <w:r w:rsidRPr="00162F41">
        <w:rPr>
          <w:rFonts w:ascii="Calibri" w:eastAsia="SimSun" w:hAnsi="Calibri" w:cs="Calibri"/>
          <w:sz w:val="24"/>
          <w:szCs w:val="24"/>
          <w:lang w:eastAsia="ru-RU"/>
        </w:rPr>
        <w:t>7 areas for improvement (AFIs); OP.1-1, RP.1-1, OF.1-1, PI.2-1, OR.3-1, HU.1-1, EP.2-1).</w:t>
      </w:r>
    </w:p>
    <w:p w:rsidR="00162F41" w:rsidRPr="00162F41" w:rsidRDefault="00162F41" w:rsidP="00162F41">
      <w:pPr>
        <w:spacing w:after="0" w:line="276" w:lineRule="auto"/>
        <w:jc w:val="both"/>
        <w:rPr>
          <w:rFonts w:ascii="Calibri" w:eastAsia="Calibri" w:hAnsi="Calibri" w:cs="Calibri"/>
          <w:sz w:val="24"/>
          <w:szCs w:val="24"/>
        </w:rPr>
      </w:pPr>
      <w:r w:rsidRPr="00162F41">
        <w:rPr>
          <w:rFonts w:ascii="Calibri" w:eastAsia="Calibri" w:hAnsi="Calibri" w:cs="Calibri"/>
          <w:sz w:val="24"/>
          <w:szCs w:val="24"/>
        </w:rPr>
        <w:t xml:space="preserve">out of these there were:  </w:t>
      </w:r>
      <w:r w:rsidRPr="00162F41">
        <w:rPr>
          <w:rFonts w:ascii="Calibri" w:eastAsia="SimSun" w:hAnsi="Calibri" w:cs="Calibri"/>
          <w:sz w:val="24"/>
          <w:szCs w:val="24"/>
          <w:lang w:eastAsia="ru-RU"/>
        </w:rPr>
        <w:t xml:space="preserve">1 Repeated AFI (PI.2-1).    </w:t>
      </w:r>
    </w:p>
    <w:p w:rsidR="00162F41" w:rsidRPr="00BE5907" w:rsidRDefault="00162F41" w:rsidP="00BE5907">
      <w:pPr>
        <w:spacing w:before="360"/>
        <w:rPr>
          <w:b/>
          <w:bCs/>
          <w:sz w:val="28"/>
          <w:szCs w:val="28"/>
        </w:rPr>
      </w:pPr>
      <w:r w:rsidRPr="00BE5907">
        <w:rPr>
          <w:b/>
          <w:bCs/>
          <w:sz w:val="28"/>
          <w:szCs w:val="28"/>
        </w:rPr>
        <w:t xml:space="preserve">Strengths (Good Practices)  </w:t>
      </w:r>
    </w:p>
    <w:p w:rsidR="00162F41" w:rsidRPr="00162F41" w:rsidRDefault="00162F41" w:rsidP="00162F41">
      <w:pPr>
        <w:spacing w:before="120" w:after="120" w:line="276" w:lineRule="auto"/>
        <w:ind w:left="284" w:firstLine="142"/>
        <w:jc w:val="both"/>
        <w:rPr>
          <w:rFonts w:ascii="Calibri" w:eastAsia="SimSun" w:hAnsi="Calibri" w:cs="Calibri"/>
          <w:sz w:val="24"/>
          <w:szCs w:val="24"/>
          <w:lang w:eastAsia="zh-CN"/>
        </w:rPr>
      </w:pPr>
      <w:r w:rsidRPr="00162F41">
        <w:rPr>
          <w:rFonts w:ascii="Calibri" w:eastAsia="Calibri" w:hAnsi="Calibri" w:cs="Calibri"/>
          <w:sz w:val="24"/>
          <w:szCs w:val="24"/>
        </w:rPr>
        <w:t>Merits of the plant performance are reflected in the following strengths identified by the Peer Review team</w:t>
      </w:r>
      <w:r w:rsidRPr="00162F41">
        <w:rPr>
          <w:rFonts w:ascii="Calibri" w:eastAsia="SimSun" w:hAnsi="Calibri" w:cs="Calibri"/>
          <w:sz w:val="24"/>
          <w:szCs w:val="24"/>
          <w:lang w:eastAsia="zh-CN"/>
        </w:rPr>
        <w:t>:</w:t>
      </w:r>
    </w:p>
    <w:p w:rsidR="00162F41" w:rsidRPr="00162F41" w:rsidRDefault="00162F41" w:rsidP="00162F41">
      <w:pPr>
        <w:numPr>
          <w:ilvl w:val="0"/>
          <w:numId w:val="21"/>
        </w:numPr>
        <w:spacing w:after="0" w:line="240" w:lineRule="auto"/>
        <w:ind w:left="567" w:hanging="284"/>
        <w:jc w:val="both"/>
        <w:rPr>
          <w:rFonts w:ascii="Calibri" w:eastAsia="SimSun" w:hAnsi="Calibri" w:cs="Calibri"/>
          <w:sz w:val="24"/>
          <w:szCs w:val="24"/>
          <w:lang w:eastAsia="ru-RU"/>
        </w:rPr>
      </w:pPr>
      <w:r w:rsidRPr="00162F41">
        <w:rPr>
          <w:rFonts w:ascii="Calibri" w:eastAsia="SimSun" w:hAnsi="Calibri" w:cs="Calibri"/>
          <w:b/>
          <w:bCs/>
          <w:sz w:val="24"/>
          <w:szCs w:val="24"/>
          <w:lang w:eastAsia="ru-RU"/>
        </w:rPr>
        <w:t xml:space="preserve">MA.1-1 </w:t>
      </w:r>
      <w:r w:rsidRPr="00162F41">
        <w:rPr>
          <w:rFonts w:ascii="Calibri" w:eastAsia="SimSun" w:hAnsi="Calibri" w:cs="Calibri"/>
          <w:sz w:val="24"/>
          <w:szCs w:val="24"/>
          <w:lang w:eastAsia="ru-RU"/>
        </w:rPr>
        <w:t>– A tool coding system has been introduced at the station to track handling of the work tools, rigging and accessories (type 2)</w:t>
      </w:r>
    </w:p>
    <w:p w:rsidR="00162F41" w:rsidRPr="00162F41" w:rsidRDefault="00162F41" w:rsidP="00162F41">
      <w:pPr>
        <w:numPr>
          <w:ilvl w:val="0"/>
          <w:numId w:val="21"/>
        </w:numPr>
        <w:spacing w:after="0" w:line="240" w:lineRule="auto"/>
        <w:ind w:left="567" w:hanging="284"/>
        <w:jc w:val="both"/>
        <w:rPr>
          <w:rFonts w:ascii="Calibri" w:eastAsia="SimSun" w:hAnsi="Calibri" w:cs="Calibri"/>
          <w:sz w:val="24"/>
          <w:szCs w:val="24"/>
          <w:lang w:eastAsia="ru-RU"/>
        </w:rPr>
      </w:pPr>
      <w:r w:rsidRPr="00162F41">
        <w:rPr>
          <w:rFonts w:ascii="Calibri" w:eastAsia="SimSun" w:hAnsi="Calibri" w:cs="Calibri"/>
          <w:b/>
          <w:bCs/>
          <w:sz w:val="24"/>
          <w:szCs w:val="24"/>
          <w:lang w:eastAsia="ru-RU"/>
        </w:rPr>
        <w:t>MA.2-1</w:t>
      </w:r>
      <w:r w:rsidRPr="00162F41">
        <w:rPr>
          <w:rFonts w:ascii="Calibri" w:eastAsia="SimSun" w:hAnsi="Calibri" w:cs="Calibri"/>
          <w:sz w:val="24"/>
          <w:szCs w:val="24"/>
          <w:lang w:eastAsia="ru-RU"/>
        </w:rPr>
        <w:t xml:space="preserve"> – The station actively practices video recording of the work processes to raise training effectiveness and gain experience in the conduct of challenging and rarely performed activities (type 2)</w:t>
      </w:r>
    </w:p>
    <w:p w:rsidR="00162F41" w:rsidRPr="00162F41" w:rsidRDefault="00162F41" w:rsidP="00162F41">
      <w:pPr>
        <w:numPr>
          <w:ilvl w:val="0"/>
          <w:numId w:val="21"/>
        </w:numPr>
        <w:spacing w:after="0" w:line="240" w:lineRule="auto"/>
        <w:ind w:left="567" w:hanging="284"/>
        <w:jc w:val="both"/>
        <w:rPr>
          <w:rFonts w:ascii="Calibri" w:eastAsia="SimSun" w:hAnsi="Calibri" w:cs="Calibri"/>
          <w:sz w:val="24"/>
          <w:szCs w:val="24"/>
          <w:lang w:eastAsia="ru-RU"/>
        </w:rPr>
      </w:pPr>
      <w:r w:rsidRPr="00162F41">
        <w:rPr>
          <w:rFonts w:ascii="Calibri" w:eastAsia="SimSun" w:hAnsi="Calibri" w:cs="Calibri"/>
          <w:b/>
          <w:bCs/>
          <w:sz w:val="24"/>
          <w:szCs w:val="24"/>
          <w:lang w:eastAsia="ru-RU"/>
        </w:rPr>
        <w:t>CY.1-1</w:t>
      </w:r>
      <w:r w:rsidRPr="00162F41">
        <w:rPr>
          <w:rFonts w:ascii="Calibri" w:eastAsia="SimSun" w:hAnsi="Calibri" w:cs="Calibri"/>
          <w:sz w:val="24"/>
          <w:szCs w:val="24"/>
          <w:lang w:eastAsia="ru-RU"/>
        </w:rPr>
        <w:t xml:space="preserve"> – Chemistry personnel use portable laboratory instruments to measure oxygen and hydrogen concentrations in the primary coolant (type 2)</w:t>
      </w:r>
    </w:p>
    <w:p w:rsidR="00162F41" w:rsidRPr="00162F41" w:rsidRDefault="00162F41" w:rsidP="00162F41">
      <w:pPr>
        <w:numPr>
          <w:ilvl w:val="0"/>
          <w:numId w:val="21"/>
        </w:numPr>
        <w:spacing w:after="0" w:line="240" w:lineRule="auto"/>
        <w:ind w:left="567" w:hanging="284"/>
        <w:jc w:val="both"/>
        <w:rPr>
          <w:rFonts w:ascii="Calibri" w:eastAsia="SimSun" w:hAnsi="Calibri" w:cs="Calibri"/>
          <w:sz w:val="24"/>
          <w:szCs w:val="24"/>
          <w:lang w:eastAsia="ru-RU"/>
        </w:rPr>
      </w:pPr>
      <w:r w:rsidRPr="00162F41">
        <w:rPr>
          <w:rFonts w:ascii="Calibri" w:eastAsia="SimSun" w:hAnsi="Calibri" w:cs="Calibri"/>
          <w:b/>
          <w:bCs/>
          <w:sz w:val="24"/>
          <w:szCs w:val="24"/>
          <w:lang w:eastAsia="ru-RU"/>
        </w:rPr>
        <w:t>RP.1-1</w:t>
      </w:r>
      <w:r w:rsidRPr="00162F41">
        <w:rPr>
          <w:rFonts w:ascii="Calibri" w:eastAsia="SimSun" w:hAnsi="Calibri" w:cs="Calibri"/>
          <w:sz w:val="24"/>
          <w:szCs w:val="24"/>
          <w:lang w:eastAsia="ru-RU"/>
        </w:rPr>
        <w:t xml:space="preserve"> – The station uses a touch monitor to display the radiological data for premises in the radiological control area (type 2)</w:t>
      </w:r>
    </w:p>
    <w:p w:rsidR="00162F41" w:rsidRPr="00162F41" w:rsidRDefault="00162F41" w:rsidP="00162F41">
      <w:pPr>
        <w:numPr>
          <w:ilvl w:val="0"/>
          <w:numId w:val="21"/>
        </w:numPr>
        <w:spacing w:after="0" w:line="240" w:lineRule="auto"/>
        <w:ind w:left="567" w:hanging="284"/>
        <w:jc w:val="both"/>
        <w:rPr>
          <w:rFonts w:ascii="Calibri" w:eastAsia="SimSun" w:hAnsi="Calibri" w:cs="Calibri"/>
          <w:sz w:val="24"/>
          <w:szCs w:val="24"/>
          <w:lang w:eastAsia="ru-RU"/>
        </w:rPr>
      </w:pPr>
      <w:r w:rsidRPr="00162F41">
        <w:rPr>
          <w:rFonts w:ascii="Calibri" w:eastAsia="SimSun" w:hAnsi="Calibri" w:cs="Calibri"/>
          <w:b/>
          <w:bCs/>
          <w:sz w:val="24"/>
          <w:szCs w:val="24"/>
          <w:lang w:eastAsia="ru-RU"/>
        </w:rPr>
        <w:t>OR.4-1</w:t>
      </w:r>
      <w:r w:rsidRPr="00162F41">
        <w:rPr>
          <w:rFonts w:ascii="Calibri" w:eastAsia="SimSun" w:hAnsi="Calibri" w:cs="Calibri"/>
          <w:sz w:val="24"/>
          <w:szCs w:val="24"/>
          <w:lang w:eastAsia="ru-RU"/>
        </w:rPr>
        <w:t xml:space="preserve"> – Video tutorials presenting management standards are shown at manager meetings to enhance senior management professionalism (type 1)</w:t>
      </w:r>
    </w:p>
    <w:p w:rsidR="00162F41" w:rsidRPr="00162F41" w:rsidRDefault="00162F41" w:rsidP="00162F41">
      <w:pPr>
        <w:numPr>
          <w:ilvl w:val="0"/>
          <w:numId w:val="21"/>
        </w:numPr>
        <w:spacing w:after="0" w:line="240" w:lineRule="auto"/>
        <w:ind w:left="567" w:hanging="284"/>
        <w:jc w:val="both"/>
        <w:rPr>
          <w:rFonts w:ascii="Calibri" w:eastAsia="SimSun" w:hAnsi="Calibri" w:cs="Calibri"/>
          <w:sz w:val="24"/>
          <w:szCs w:val="24"/>
          <w:lang w:eastAsia="ru-RU"/>
        </w:rPr>
      </w:pPr>
      <w:r w:rsidRPr="00162F41">
        <w:rPr>
          <w:rFonts w:ascii="Calibri" w:eastAsia="SimSun" w:hAnsi="Calibri" w:cs="Calibri"/>
          <w:b/>
          <w:bCs/>
          <w:sz w:val="24"/>
          <w:szCs w:val="24"/>
          <w:lang w:eastAsia="ru-RU"/>
        </w:rPr>
        <w:t xml:space="preserve">HU.1-1 </w:t>
      </w:r>
      <w:r w:rsidRPr="00162F41">
        <w:rPr>
          <w:rFonts w:ascii="Calibri" w:eastAsia="SimSun" w:hAnsi="Calibri" w:cs="Calibri"/>
          <w:sz w:val="24"/>
          <w:szCs w:val="24"/>
          <w:lang w:eastAsia="ru-RU"/>
        </w:rPr>
        <w:t>– Safety plates are placed on the tile control panels in order to preclude inadvertent mistakes of the MCR (ECR) personnel and prevent unauthorized control of valves and machinery (type 2)</w:t>
      </w:r>
    </w:p>
    <w:p w:rsidR="00162F41" w:rsidRPr="00162F41" w:rsidRDefault="00162F41" w:rsidP="00162F41">
      <w:pPr>
        <w:spacing w:after="0" w:line="276" w:lineRule="auto"/>
        <w:jc w:val="both"/>
        <w:rPr>
          <w:rFonts w:ascii="Calibri" w:eastAsia="Calibri" w:hAnsi="Calibri" w:cs="Calibri"/>
          <w:sz w:val="24"/>
          <w:szCs w:val="24"/>
        </w:rPr>
      </w:pPr>
    </w:p>
    <w:p w:rsidR="00162F41" w:rsidRPr="00BE5907" w:rsidRDefault="00162F41" w:rsidP="00BE5907">
      <w:pPr>
        <w:spacing w:before="360"/>
        <w:rPr>
          <w:b/>
          <w:bCs/>
          <w:sz w:val="28"/>
          <w:szCs w:val="28"/>
        </w:rPr>
      </w:pPr>
      <w:r w:rsidRPr="00BE5907">
        <w:rPr>
          <w:b/>
          <w:bCs/>
          <w:sz w:val="28"/>
          <w:szCs w:val="28"/>
        </w:rPr>
        <w:t xml:space="preserve">Areas for improvement   </w:t>
      </w:r>
    </w:p>
    <w:p w:rsidR="00162F41" w:rsidRPr="00162F41" w:rsidRDefault="00162F41" w:rsidP="00162F41">
      <w:pPr>
        <w:spacing w:before="120" w:after="120" w:line="276" w:lineRule="auto"/>
        <w:ind w:left="284" w:firstLine="142"/>
        <w:jc w:val="both"/>
        <w:rPr>
          <w:rFonts w:ascii="Calibri" w:eastAsia="SimSun" w:hAnsi="Calibri" w:cs="Calibri"/>
          <w:sz w:val="24"/>
          <w:szCs w:val="24"/>
          <w:lang w:eastAsia="zh-CN"/>
        </w:rPr>
      </w:pPr>
      <w:r w:rsidRPr="00162F41">
        <w:rPr>
          <w:rFonts w:ascii="Calibri" w:eastAsia="Calibri" w:hAnsi="Calibri" w:cs="Calibri"/>
          <w:sz w:val="24"/>
          <w:szCs w:val="24"/>
        </w:rPr>
        <w:t>The</w:t>
      </w:r>
      <w:r w:rsidRPr="00162F41">
        <w:rPr>
          <w:rFonts w:ascii="Calibri" w:eastAsia="SimSun" w:hAnsi="Calibri" w:cs="Calibri"/>
          <w:sz w:val="24"/>
          <w:szCs w:val="24"/>
          <w:lang w:eastAsia="zh-CN"/>
        </w:rPr>
        <w:t xml:space="preserve"> Peer Review team has identified seven Areas for Improvement (AFI). One of them repeats the AFI from the PR conducted in 2015. Three AFIs have been qualified as particularly significant for the plant safety and reliability, though the rest also demand intense attention:</w:t>
      </w:r>
    </w:p>
    <w:p w:rsidR="00162F41" w:rsidRPr="00162F41" w:rsidRDefault="00162F41" w:rsidP="00162F41">
      <w:pPr>
        <w:spacing w:before="120" w:after="120" w:line="276" w:lineRule="auto"/>
        <w:ind w:left="567" w:hanging="283"/>
        <w:jc w:val="both"/>
        <w:rPr>
          <w:rFonts w:ascii="Calibri" w:eastAsia="SimSun" w:hAnsi="Calibri" w:cs="Calibri"/>
          <w:sz w:val="24"/>
          <w:szCs w:val="24"/>
          <w:lang w:eastAsia="zh-CN"/>
        </w:rPr>
      </w:pPr>
      <w:r w:rsidRPr="00162F41">
        <w:rPr>
          <w:rFonts w:ascii="Calibri" w:eastAsia="SimSun" w:hAnsi="Calibri" w:cs="Calibri"/>
          <w:sz w:val="24"/>
          <w:szCs w:val="24"/>
          <w:lang w:eastAsia="zh-CN"/>
        </w:rPr>
        <w:t>1.</w:t>
      </w:r>
      <w:r w:rsidRPr="00162F41">
        <w:rPr>
          <w:rFonts w:ascii="Calibri" w:eastAsia="SimSun" w:hAnsi="Calibri" w:cs="Calibri"/>
          <w:sz w:val="24"/>
          <w:szCs w:val="24"/>
          <w:lang w:eastAsia="zh-CN"/>
        </w:rPr>
        <w:tab/>
      </w:r>
      <w:r w:rsidRPr="00162F41">
        <w:rPr>
          <w:rFonts w:ascii="Calibri" w:eastAsia="SimSun" w:hAnsi="Calibri" w:cs="Calibri"/>
          <w:b/>
          <w:bCs/>
          <w:sz w:val="24"/>
          <w:szCs w:val="24"/>
          <w:lang w:eastAsia="zh-CN"/>
        </w:rPr>
        <w:t>OP.1-1</w:t>
      </w:r>
      <w:r w:rsidRPr="00162F41">
        <w:rPr>
          <w:rFonts w:ascii="Calibri" w:eastAsia="SimSun" w:hAnsi="Calibri" w:cs="Calibri"/>
          <w:sz w:val="24"/>
          <w:szCs w:val="24"/>
          <w:lang w:eastAsia="zh-CN"/>
        </w:rPr>
        <w:tab/>
        <w:t>The MCR crew did not always effectively diagnose/monitor equipment condition and used procedures to make correct operational decisions in the abnormal and accident conditions simulated at the full-scope simulator</w:t>
      </w:r>
    </w:p>
    <w:p w:rsidR="00162F41" w:rsidRPr="00162F41" w:rsidRDefault="00162F41" w:rsidP="00162F41">
      <w:pPr>
        <w:spacing w:before="120" w:after="120" w:line="276" w:lineRule="auto"/>
        <w:ind w:left="567" w:hanging="283"/>
        <w:jc w:val="both"/>
        <w:rPr>
          <w:rFonts w:ascii="Calibri" w:eastAsia="SimSun" w:hAnsi="Calibri" w:cs="Calibri"/>
          <w:sz w:val="24"/>
          <w:szCs w:val="24"/>
          <w:lang w:eastAsia="zh-CN"/>
        </w:rPr>
      </w:pPr>
      <w:r w:rsidRPr="00162F41">
        <w:rPr>
          <w:rFonts w:ascii="Calibri" w:eastAsia="SimSun" w:hAnsi="Calibri" w:cs="Calibri"/>
          <w:sz w:val="24"/>
          <w:szCs w:val="24"/>
          <w:lang w:eastAsia="zh-CN"/>
        </w:rPr>
        <w:t>2.</w:t>
      </w:r>
      <w:r w:rsidRPr="00162F41">
        <w:rPr>
          <w:rFonts w:ascii="Calibri" w:eastAsia="SimSun" w:hAnsi="Calibri" w:cs="Calibri"/>
          <w:sz w:val="24"/>
          <w:szCs w:val="24"/>
          <w:lang w:eastAsia="zh-CN"/>
        </w:rPr>
        <w:tab/>
      </w:r>
      <w:r w:rsidRPr="00162F41">
        <w:rPr>
          <w:rFonts w:ascii="Calibri" w:eastAsia="SimSun" w:hAnsi="Calibri" w:cs="Calibri"/>
          <w:b/>
          <w:bCs/>
          <w:sz w:val="24"/>
          <w:szCs w:val="24"/>
          <w:lang w:eastAsia="zh-CN"/>
        </w:rPr>
        <w:t>OF.1-1</w:t>
      </w:r>
      <w:r w:rsidRPr="00162F41">
        <w:rPr>
          <w:rFonts w:ascii="Calibri" w:eastAsia="SimSun" w:hAnsi="Calibri" w:cs="Calibri"/>
          <w:sz w:val="24"/>
          <w:szCs w:val="24"/>
          <w:lang w:eastAsia="zh-CN"/>
        </w:rPr>
        <w:tab/>
        <w:t>The plant personnel do not always effectively monitor the in-service condition of the equipment to identify and resolve operational problems</w:t>
      </w:r>
    </w:p>
    <w:p w:rsidR="00162F41" w:rsidRPr="00162F41" w:rsidRDefault="00162F41" w:rsidP="00162F41">
      <w:pPr>
        <w:spacing w:before="120" w:after="120" w:line="276" w:lineRule="auto"/>
        <w:ind w:left="567" w:hanging="283"/>
        <w:jc w:val="both"/>
        <w:rPr>
          <w:rFonts w:ascii="Calibri" w:eastAsia="SimSun" w:hAnsi="Calibri" w:cs="Calibri"/>
          <w:sz w:val="24"/>
          <w:szCs w:val="24"/>
          <w:lang w:eastAsia="zh-CN"/>
        </w:rPr>
      </w:pPr>
      <w:r w:rsidRPr="00162F41">
        <w:rPr>
          <w:rFonts w:ascii="Calibri" w:eastAsia="SimSun" w:hAnsi="Calibri" w:cs="Calibri"/>
          <w:sz w:val="24"/>
          <w:szCs w:val="24"/>
          <w:lang w:eastAsia="zh-CN"/>
        </w:rPr>
        <w:t>3.</w:t>
      </w:r>
      <w:r w:rsidRPr="00162F41">
        <w:rPr>
          <w:rFonts w:ascii="Calibri" w:eastAsia="SimSun" w:hAnsi="Calibri" w:cs="Calibri"/>
          <w:sz w:val="24"/>
          <w:szCs w:val="24"/>
          <w:lang w:eastAsia="zh-CN"/>
        </w:rPr>
        <w:tab/>
      </w:r>
      <w:r w:rsidRPr="00162F41">
        <w:rPr>
          <w:rFonts w:ascii="Calibri" w:eastAsia="SimSun" w:hAnsi="Calibri" w:cs="Calibri"/>
          <w:b/>
          <w:bCs/>
          <w:sz w:val="24"/>
          <w:szCs w:val="24"/>
          <w:lang w:eastAsia="zh-CN"/>
        </w:rPr>
        <w:t>OR.3-1</w:t>
      </w:r>
      <w:r w:rsidRPr="00162F41">
        <w:rPr>
          <w:rFonts w:ascii="Calibri" w:eastAsia="SimSun" w:hAnsi="Calibri" w:cs="Calibri"/>
          <w:sz w:val="24"/>
          <w:szCs w:val="24"/>
          <w:lang w:eastAsia="zh-CN"/>
        </w:rPr>
        <w:tab/>
        <w:t>Risk assessment methods and procedures are not always systematically used in the decision-making process to control collective risk</w:t>
      </w:r>
    </w:p>
    <w:p w:rsidR="00162F41" w:rsidRPr="00162F41" w:rsidRDefault="00162F41" w:rsidP="00162F41">
      <w:pPr>
        <w:spacing w:before="120" w:after="120" w:line="276" w:lineRule="auto"/>
        <w:ind w:left="567" w:hanging="283"/>
        <w:jc w:val="both"/>
        <w:rPr>
          <w:rFonts w:ascii="Calibri" w:eastAsia="SimSun" w:hAnsi="Calibri" w:cs="Calibri"/>
          <w:sz w:val="24"/>
          <w:szCs w:val="24"/>
          <w:lang w:eastAsia="zh-CN"/>
        </w:rPr>
      </w:pPr>
      <w:r w:rsidRPr="00162F41">
        <w:rPr>
          <w:rFonts w:ascii="Calibri" w:eastAsia="SimSun" w:hAnsi="Calibri" w:cs="Calibri"/>
          <w:sz w:val="24"/>
          <w:szCs w:val="24"/>
          <w:lang w:eastAsia="zh-CN"/>
        </w:rPr>
        <w:t>4.</w:t>
      </w:r>
      <w:r w:rsidRPr="00162F41">
        <w:rPr>
          <w:rFonts w:ascii="Calibri" w:eastAsia="SimSun" w:hAnsi="Calibri" w:cs="Calibri"/>
          <w:sz w:val="24"/>
          <w:szCs w:val="24"/>
          <w:lang w:eastAsia="zh-CN"/>
        </w:rPr>
        <w:tab/>
      </w:r>
      <w:r w:rsidRPr="00162F41">
        <w:rPr>
          <w:rFonts w:ascii="Calibri" w:eastAsia="SimSun" w:hAnsi="Calibri" w:cs="Calibri"/>
          <w:b/>
          <w:bCs/>
          <w:sz w:val="24"/>
          <w:szCs w:val="24"/>
          <w:lang w:eastAsia="zh-CN"/>
        </w:rPr>
        <w:t>HU.1-1</w:t>
      </w:r>
      <w:r w:rsidRPr="00162F41">
        <w:rPr>
          <w:rFonts w:ascii="Calibri" w:eastAsia="SimSun" w:hAnsi="Calibri" w:cs="Calibri"/>
          <w:sz w:val="24"/>
          <w:szCs w:val="24"/>
          <w:lang w:eastAsia="zh-CN"/>
        </w:rPr>
        <w:tab/>
        <w:t>Operations and technical administrative managers do not always promote the environment conducive to minimizing the likelihood of human errors during lineup activities</w:t>
      </w:r>
    </w:p>
    <w:p w:rsidR="00162F41" w:rsidRPr="00162F41" w:rsidRDefault="00162F41" w:rsidP="00162F41">
      <w:pPr>
        <w:spacing w:before="120" w:after="120" w:line="276" w:lineRule="auto"/>
        <w:ind w:left="567" w:hanging="283"/>
        <w:jc w:val="both"/>
        <w:rPr>
          <w:rFonts w:ascii="Calibri" w:eastAsia="SimSun" w:hAnsi="Calibri" w:cs="Calibri"/>
          <w:sz w:val="24"/>
          <w:szCs w:val="24"/>
          <w:lang w:eastAsia="zh-CN"/>
        </w:rPr>
      </w:pPr>
      <w:r w:rsidRPr="00162F41">
        <w:rPr>
          <w:rFonts w:ascii="Calibri" w:eastAsia="SimSun" w:hAnsi="Calibri" w:cs="Calibri"/>
          <w:sz w:val="24"/>
          <w:szCs w:val="24"/>
          <w:lang w:eastAsia="zh-CN"/>
        </w:rPr>
        <w:t>5.</w:t>
      </w:r>
      <w:r w:rsidRPr="00162F41">
        <w:rPr>
          <w:rFonts w:ascii="Calibri" w:eastAsia="SimSun" w:hAnsi="Calibri" w:cs="Calibri"/>
          <w:sz w:val="24"/>
          <w:szCs w:val="24"/>
          <w:lang w:eastAsia="zh-CN"/>
        </w:rPr>
        <w:tab/>
      </w:r>
      <w:r w:rsidRPr="00162F41">
        <w:rPr>
          <w:rFonts w:ascii="Calibri" w:eastAsia="SimSun" w:hAnsi="Calibri" w:cs="Calibri"/>
          <w:b/>
          <w:bCs/>
          <w:sz w:val="24"/>
          <w:szCs w:val="24"/>
          <w:lang w:eastAsia="zh-CN"/>
        </w:rPr>
        <w:t>PI.2-1</w:t>
      </w:r>
      <w:r w:rsidRPr="00162F41">
        <w:rPr>
          <w:rFonts w:ascii="Calibri" w:eastAsia="SimSun" w:hAnsi="Calibri" w:cs="Calibri"/>
          <w:sz w:val="24"/>
          <w:szCs w:val="24"/>
          <w:lang w:eastAsia="zh-CN"/>
        </w:rPr>
        <w:tab/>
        <w:t>The root causes are not always identified in the event investigation, or are identified out-of-time</w:t>
      </w:r>
    </w:p>
    <w:p w:rsidR="00162F41" w:rsidRPr="00162F41" w:rsidRDefault="00162F41" w:rsidP="00162F41">
      <w:pPr>
        <w:spacing w:before="120" w:after="120" w:line="276" w:lineRule="auto"/>
        <w:ind w:left="567" w:hanging="283"/>
        <w:jc w:val="both"/>
        <w:rPr>
          <w:rFonts w:ascii="Calibri" w:eastAsia="SimSun" w:hAnsi="Calibri" w:cs="Calibri"/>
          <w:sz w:val="24"/>
          <w:szCs w:val="24"/>
          <w:lang w:eastAsia="zh-CN"/>
        </w:rPr>
      </w:pPr>
      <w:r w:rsidRPr="00162F41">
        <w:rPr>
          <w:rFonts w:ascii="Calibri" w:eastAsia="SimSun" w:hAnsi="Calibri" w:cs="Calibri"/>
          <w:sz w:val="24"/>
          <w:szCs w:val="24"/>
          <w:lang w:eastAsia="zh-CN"/>
        </w:rPr>
        <w:t>6.</w:t>
      </w:r>
      <w:r w:rsidRPr="00162F41">
        <w:rPr>
          <w:rFonts w:ascii="Calibri" w:eastAsia="SimSun" w:hAnsi="Calibri" w:cs="Calibri"/>
          <w:sz w:val="24"/>
          <w:szCs w:val="24"/>
          <w:lang w:eastAsia="zh-CN"/>
        </w:rPr>
        <w:tab/>
      </w:r>
      <w:r w:rsidRPr="00162F41">
        <w:rPr>
          <w:rFonts w:ascii="Calibri" w:eastAsia="SimSun" w:hAnsi="Calibri" w:cs="Calibri"/>
          <w:b/>
          <w:bCs/>
          <w:sz w:val="24"/>
          <w:szCs w:val="24"/>
          <w:lang w:eastAsia="zh-CN"/>
        </w:rPr>
        <w:t>RP.1-1</w:t>
      </w:r>
      <w:r w:rsidRPr="00162F41">
        <w:rPr>
          <w:rFonts w:ascii="Calibri" w:eastAsia="SimSun" w:hAnsi="Calibri" w:cs="Calibri"/>
          <w:sz w:val="24"/>
          <w:szCs w:val="24"/>
          <w:lang w:eastAsia="zh-CN"/>
        </w:rPr>
        <w:tab/>
        <w:t>Practices and procedures of radiological monitoring used by the personnel do not fully provide for reliable surveillance of radiological situation and for prevention of spread of contamination</w:t>
      </w:r>
    </w:p>
    <w:p w:rsidR="00162F41" w:rsidRPr="00162F41" w:rsidRDefault="00162F41" w:rsidP="00162F41">
      <w:pPr>
        <w:spacing w:before="120" w:after="120" w:line="276" w:lineRule="auto"/>
        <w:ind w:left="567" w:hanging="283"/>
        <w:jc w:val="both"/>
        <w:rPr>
          <w:rFonts w:ascii="Calibri" w:eastAsia="SimSun" w:hAnsi="Calibri" w:cs="Calibri"/>
          <w:sz w:val="24"/>
          <w:szCs w:val="24"/>
          <w:lang w:eastAsia="zh-CN"/>
        </w:rPr>
      </w:pPr>
      <w:r w:rsidRPr="00162F41">
        <w:rPr>
          <w:rFonts w:ascii="Calibri" w:eastAsia="SimSun" w:hAnsi="Calibri" w:cs="Calibri"/>
          <w:sz w:val="24"/>
          <w:szCs w:val="24"/>
          <w:lang w:eastAsia="zh-CN"/>
        </w:rPr>
        <w:t>7.</w:t>
      </w:r>
      <w:r w:rsidRPr="00162F41">
        <w:rPr>
          <w:rFonts w:ascii="Calibri" w:eastAsia="SimSun" w:hAnsi="Calibri" w:cs="Calibri"/>
          <w:sz w:val="24"/>
          <w:szCs w:val="24"/>
          <w:lang w:eastAsia="zh-CN"/>
        </w:rPr>
        <w:tab/>
      </w:r>
      <w:r w:rsidRPr="00162F41">
        <w:rPr>
          <w:rFonts w:ascii="Calibri" w:eastAsia="SimSun" w:hAnsi="Calibri" w:cs="Calibri"/>
          <w:b/>
          <w:bCs/>
          <w:sz w:val="24"/>
          <w:szCs w:val="24"/>
          <w:lang w:eastAsia="zh-CN"/>
        </w:rPr>
        <w:t>EP.1-1</w:t>
      </w:r>
      <w:r w:rsidRPr="00162F41">
        <w:rPr>
          <w:rFonts w:ascii="Calibri" w:eastAsia="SimSun" w:hAnsi="Calibri" w:cs="Calibri"/>
          <w:sz w:val="24"/>
          <w:szCs w:val="24"/>
          <w:lang w:eastAsia="zh-CN"/>
        </w:rPr>
        <w:tab/>
        <w:t>The plant has not fully implemented the Severe Accident Management (SAM) arrangements</w:t>
      </w:r>
    </w:p>
    <w:p w:rsidR="00162F41" w:rsidRPr="00162F41" w:rsidRDefault="00162F41" w:rsidP="00162F41">
      <w:pPr>
        <w:spacing w:before="120" w:after="120" w:line="276" w:lineRule="auto"/>
        <w:ind w:left="284" w:firstLine="142"/>
        <w:jc w:val="both"/>
        <w:rPr>
          <w:rFonts w:ascii="Calibri" w:eastAsia="Calibri" w:hAnsi="Calibri" w:cs="Calibri"/>
          <w:sz w:val="24"/>
          <w:szCs w:val="24"/>
        </w:rPr>
      </w:pPr>
      <w:r w:rsidRPr="00162F41">
        <w:rPr>
          <w:rFonts w:ascii="Calibri" w:eastAsia="SimSun" w:hAnsi="Calibri" w:cs="Calibri"/>
          <w:sz w:val="24"/>
          <w:szCs w:val="24"/>
          <w:lang w:eastAsia="zh-CN"/>
        </w:rPr>
        <w:t>N</w:t>
      </w:r>
      <w:r w:rsidRPr="00162F41">
        <w:rPr>
          <w:rFonts w:ascii="Calibri" w:eastAsia="Calibri" w:hAnsi="Calibri" w:cs="Calibri"/>
          <w:sz w:val="24"/>
          <w:szCs w:val="24"/>
        </w:rPr>
        <w:t xml:space="preserve">otes: The PR team detected 7 areas for improvement. AFIs vary in scope and significance, and they would require different efforts to improve the current situation. The most important areas are the following 3 areas: PI.2-1, EP.2-1, OR.3-1. </w:t>
      </w:r>
    </w:p>
    <w:p w:rsidR="00162F41" w:rsidRPr="00162F41" w:rsidRDefault="00162F41" w:rsidP="00162F41">
      <w:pPr>
        <w:spacing w:before="120" w:after="120" w:line="276" w:lineRule="auto"/>
        <w:ind w:left="284" w:firstLine="142"/>
        <w:jc w:val="both"/>
        <w:rPr>
          <w:rFonts w:ascii="Calibri" w:eastAsia="SimSun" w:hAnsi="Calibri" w:cs="Calibri"/>
          <w:sz w:val="24"/>
          <w:szCs w:val="24"/>
          <w:lang w:eastAsia="zh-CN"/>
        </w:rPr>
      </w:pPr>
      <w:r w:rsidRPr="00162F41">
        <w:rPr>
          <w:rFonts w:ascii="Calibri" w:eastAsia="Calibri" w:hAnsi="Calibri" w:cs="Calibri"/>
          <w:sz w:val="24"/>
          <w:szCs w:val="24"/>
        </w:rPr>
        <w:t>The r</w:t>
      </w:r>
      <w:r w:rsidRPr="00162F41">
        <w:rPr>
          <w:rFonts w:ascii="Calibri" w:eastAsia="SimSun" w:hAnsi="Calibri" w:cs="Calibri"/>
          <w:sz w:val="24"/>
          <w:szCs w:val="24"/>
          <w:lang w:eastAsia="zh-CN"/>
        </w:rPr>
        <w:t xml:space="preserve">epeated and important AFI PI.2-1 is associated with non-technical problems, human errors and weaknesses in the area of administration and leadership. It is necessary to note that the operational experience accounting system does not effectively collects and analyzes the plant information, and does not further supports the plant leadership actions in assessing the organization’s; performance. Detection of performance weaknesses, their significance assessment, and support to the leaders in making the decisions on the corrective measures and improving the performance indicators are not always efficient.   </w:t>
      </w:r>
    </w:p>
    <w:p w:rsidR="00162F41" w:rsidRPr="00BE5907" w:rsidRDefault="00162F41" w:rsidP="00BE5907">
      <w:pPr>
        <w:spacing w:before="360"/>
        <w:rPr>
          <w:b/>
          <w:bCs/>
          <w:sz w:val="28"/>
          <w:szCs w:val="28"/>
        </w:rPr>
      </w:pPr>
      <w:r w:rsidRPr="00BE5907">
        <w:rPr>
          <w:b/>
          <w:bCs/>
          <w:sz w:val="28"/>
          <w:szCs w:val="28"/>
        </w:rPr>
        <w:t>List of repeated or continuing AFIs:</w:t>
      </w:r>
    </w:p>
    <w:p w:rsidR="00162F41" w:rsidRPr="00BE5907" w:rsidRDefault="00162F41" w:rsidP="00BE5907">
      <w:pPr>
        <w:rPr>
          <w:b/>
          <w:bCs/>
          <w:sz w:val="24"/>
          <w:szCs w:val="24"/>
        </w:rPr>
      </w:pPr>
      <w:r w:rsidRPr="00BE5907">
        <w:rPr>
          <w:b/>
          <w:bCs/>
          <w:sz w:val="24"/>
          <w:szCs w:val="24"/>
        </w:rPr>
        <w:t xml:space="preserve">Repeated AFI: AFI PI.2-1 </w:t>
      </w:r>
    </w:p>
    <w:p w:rsidR="00162F41" w:rsidRPr="00162F41" w:rsidRDefault="00162F41" w:rsidP="00162F41">
      <w:pPr>
        <w:spacing w:before="120" w:after="120" w:line="276" w:lineRule="auto"/>
        <w:ind w:left="284" w:firstLine="142"/>
        <w:jc w:val="both"/>
        <w:rPr>
          <w:rFonts w:ascii="Calibri" w:eastAsia="Calibri" w:hAnsi="Calibri" w:cs="Calibri"/>
          <w:bCs/>
          <w:sz w:val="24"/>
          <w:szCs w:val="24"/>
          <w:lang w:eastAsia="ru-RU"/>
        </w:rPr>
      </w:pPr>
      <w:r w:rsidRPr="00162F41">
        <w:rPr>
          <w:rFonts w:ascii="Calibri" w:eastAsia="Calibri" w:hAnsi="Calibri" w:cs="Calibri"/>
          <w:b/>
          <w:bCs/>
          <w:sz w:val="24"/>
          <w:szCs w:val="24"/>
        </w:rPr>
        <w:t>PI.2-1:</w:t>
      </w:r>
      <w:r w:rsidRPr="00162F41">
        <w:rPr>
          <w:rFonts w:ascii="Calibri" w:eastAsia="Calibri" w:hAnsi="Calibri" w:cs="Calibri"/>
          <w:sz w:val="24"/>
          <w:szCs w:val="24"/>
        </w:rPr>
        <w:t xml:space="preserve"> </w:t>
      </w:r>
      <w:r w:rsidRPr="00162F41">
        <w:rPr>
          <w:rFonts w:ascii="Calibri" w:eastAsia="Calibri" w:hAnsi="Calibri" w:cs="Calibri"/>
          <w:bCs/>
          <w:sz w:val="24"/>
          <w:szCs w:val="24"/>
          <w:lang w:eastAsia="ru-RU"/>
        </w:rPr>
        <w:t xml:space="preserve">The </w:t>
      </w:r>
      <w:r w:rsidRPr="00162F41">
        <w:rPr>
          <w:rFonts w:ascii="Calibri" w:eastAsia="Calibri" w:hAnsi="Calibri" w:cs="Calibri"/>
          <w:sz w:val="24"/>
          <w:szCs w:val="24"/>
        </w:rPr>
        <w:t>root</w:t>
      </w:r>
      <w:r w:rsidRPr="00162F41">
        <w:rPr>
          <w:rFonts w:ascii="Calibri" w:eastAsia="Calibri" w:hAnsi="Calibri" w:cs="Calibri"/>
          <w:bCs/>
          <w:sz w:val="24"/>
          <w:szCs w:val="24"/>
          <w:lang w:eastAsia="ru-RU"/>
        </w:rPr>
        <w:t xml:space="preserve"> causes are not always identified in the event investigation, or are identified out-of-time.</w:t>
      </w:r>
    </w:p>
    <w:p w:rsidR="00162F41" w:rsidRPr="00162F41" w:rsidRDefault="00162F41" w:rsidP="00162F41">
      <w:pPr>
        <w:autoSpaceDE w:val="0"/>
        <w:autoSpaceDN w:val="0"/>
        <w:adjustRightInd w:val="0"/>
        <w:spacing w:after="0" w:line="240" w:lineRule="auto"/>
        <w:rPr>
          <w:rFonts w:ascii="Calibri" w:eastAsia="Calibri" w:hAnsi="Calibri" w:cs="Calibri"/>
          <w:b/>
          <w:bCs/>
          <w:color w:val="FF0000"/>
          <w:sz w:val="44"/>
          <w:szCs w:val="44"/>
        </w:rPr>
      </w:pPr>
    </w:p>
    <w:p w:rsidR="00162F41" w:rsidRPr="00162F41" w:rsidRDefault="00162F41" w:rsidP="00162F41">
      <w:pPr>
        <w:spacing w:after="200" w:line="276" w:lineRule="auto"/>
        <w:rPr>
          <w:rFonts w:ascii="Calibri" w:eastAsia="Calibri" w:hAnsi="Calibri" w:cs="Arial"/>
          <w:b/>
          <w:bCs/>
          <w:sz w:val="28"/>
          <w:szCs w:val="28"/>
          <w:lang w:val="sk-SK"/>
        </w:rPr>
      </w:pPr>
      <w:r w:rsidRPr="00162F41">
        <w:rPr>
          <w:rFonts w:ascii="Calibri" w:eastAsia="Calibri" w:hAnsi="Calibri" w:cs="Arial"/>
          <w:b/>
          <w:bCs/>
          <w:sz w:val="28"/>
          <w:szCs w:val="28"/>
          <w:lang w:val="sk-SK"/>
        </w:rPr>
        <w:t>Progress on information of the AFIs according to WANO representative:</w:t>
      </w:r>
    </w:p>
    <w:p w:rsidR="00BE5907" w:rsidRPr="00162F41" w:rsidRDefault="00162F41" w:rsidP="00BE5907">
      <w:pPr>
        <w:spacing w:before="120" w:after="120" w:line="276" w:lineRule="auto"/>
        <w:ind w:left="284" w:firstLine="142"/>
        <w:jc w:val="both"/>
        <w:rPr>
          <w:rFonts w:ascii="Calibri" w:eastAsia="Calibri" w:hAnsi="Calibri" w:cs="Calibri"/>
          <w:bCs/>
          <w:sz w:val="24"/>
          <w:szCs w:val="24"/>
          <w:lang w:eastAsia="ru-RU"/>
        </w:rPr>
      </w:pPr>
      <w:r w:rsidRPr="00162F41">
        <w:rPr>
          <w:rFonts w:ascii="Calibri" w:eastAsia="Calibri" w:hAnsi="Calibri" w:cs="Calibri"/>
          <w:sz w:val="24"/>
          <w:szCs w:val="24"/>
        </w:rPr>
        <w:t>Based on the results of WANO PR and for improving the level of areas developed the corrective actions program for each area</w:t>
      </w:r>
      <w:r w:rsidR="00BE5907" w:rsidRPr="00BE5907">
        <w:rPr>
          <w:rFonts w:ascii="Calibri" w:eastAsia="Calibri" w:hAnsi="Calibri" w:cs="Calibri"/>
          <w:bCs/>
          <w:sz w:val="24"/>
          <w:szCs w:val="24"/>
          <w:lang w:eastAsia="ru-RU"/>
        </w:rPr>
        <w:t xml:space="preserve"> </w:t>
      </w:r>
      <w:r w:rsidR="00BE5907" w:rsidRPr="00162F41">
        <w:rPr>
          <w:rFonts w:ascii="Calibri" w:eastAsia="Calibri" w:hAnsi="Calibri" w:cs="Calibri"/>
          <w:bCs/>
          <w:sz w:val="24"/>
          <w:szCs w:val="24"/>
          <w:lang w:eastAsia="ru-RU"/>
        </w:rPr>
        <w:t xml:space="preserve">or </w:t>
      </w:r>
      <w:r w:rsidR="00BE5907" w:rsidRPr="00162F41">
        <w:rPr>
          <w:rFonts w:ascii="Calibri" w:eastAsia="Calibri" w:hAnsi="Calibri" w:cs="Calibri"/>
          <w:sz w:val="24"/>
          <w:szCs w:val="24"/>
        </w:rPr>
        <w:t>the</w:t>
      </w:r>
      <w:r w:rsidR="00BE5907">
        <w:rPr>
          <w:rFonts w:ascii="Calibri" w:eastAsia="Calibri" w:hAnsi="Calibri" w:cs="Calibri"/>
          <w:bCs/>
          <w:sz w:val="24"/>
          <w:szCs w:val="24"/>
          <w:lang w:eastAsia="ru-RU"/>
        </w:rPr>
        <w:t xml:space="preserve"> all above AFIs as</w:t>
      </w:r>
      <w:r w:rsidR="00BE5907" w:rsidRPr="00162F41">
        <w:rPr>
          <w:rFonts w:ascii="Calibri" w:eastAsia="Calibri" w:hAnsi="Calibri" w:cs="Calibri"/>
          <w:bCs/>
          <w:sz w:val="24"/>
          <w:szCs w:val="24"/>
          <w:lang w:eastAsia="ru-RU"/>
        </w:rPr>
        <w:t xml:space="preserve"> “Plan of Corrective actions” </w:t>
      </w:r>
      <w:r w:rsidR="00BE5907">
        <w:rPr>
          <w:rFonts w:ascii="Calibri" w:eastAsia="Calibri" w:hAnsi="Calibri" w:cs="Calibri"/>
          <w:bCs/>
          <w:sz w:val="24"/>
          <w:szCs w:val="24"/>
          <w:lang w:eastAsia="ru-RU"/>
        </w:rPr>
        <w:t xml:space="preserve">and have been </w:t>
      </w:r>
      <w:r w:rsidR="00BE5907" w:rsidRPr="00162F41">
        <w:rPr>
          <w:rFonts w:ascii="Calibri" w:eastAsia="Calibri" w:hAnsi="Calibri" w:cs="Calibri"/>
          <w:bCs/>
          <w:sz w:val="24"/>
          <w:szCs w:val="24"/>
          <w:lang w:eastAsia="ru-RU"/>
        </w:rPr>
        <w:t>introduced by Station Order No. LTR-1000-244471 dated Feb 16, 2020</w:t>
      </w:r>
      <w:r w:rsidRPr="00162F41">
        <w:rPr>
          <w:rFonts w:ascii="Calibri" w:eastAsia="Calibri" w:hAnsi="Calibri" w:cs="Calibri"/>
          <w:sz w:val="24"/>
          <w:szCs w:val="24"/>
        </w:rPr>
        <w:t xml:space="preserve">. </w:t>
      </w:r>
      <w:r w:rsidR="00BE5907">
        <w:rPr>
          <w:rFonts w:ascii="Calibri" w:eastAsia="Calibri" w:hAnsi="Calibri" w:cs="Calibri"/>
          <w:bCs/>
          <w:sz w:val="24"/>
          <w:szCs w:val="24"/>
          <w:lang w:eastAsia="ru-RU"/>
        </w:rPr>
        <w:t>This Plan Was Sent to WANO MC by letter no.</w:t>
      </w:r>
      <w:r w:rsidR="00BE5907" w:rsidRPr="00BE5907">
        <w:t xml:space="preserve"> </w:t>
      </w:r>
      <w:r w:rsidR="00BE5907" w:rsidRPr="00BE5907">
        <w:rPr>
          <w:rFonts w:ascii="Calibri" w:eastAsia="Calibri" w:hAnsi="Calibri" w:cs="Calibri"/>
          <w:bCs/>
          <w:sz w:val="24"/>
          <w:szCs w:val="24"/>
          <w:lang w:eastAsia="ru-RU"/>
        </w:rPr>
        <w:t xml:space="preserve">LTR-1000-248176 </w:t>
      </w:r>
      <w:r w:rsidR="00BE5907">
        <w:rPr>
          <w:rFonts w:ascii="Calibri" w:eastAsia="Calibri" w:hAnsi="Calibri" w:cs="Calibri"/>
          <w:bCs/>
          <w:sz w:val="24"/>
          <w:szCs w:val="24"/>
          <w:lang w:eastAsia="ru-RU"/>
        </w:rPr>
        <w:t xml:space="preserve">with </w:t>
      </w:r>
      <w:r w:rsidR="00BE5907" w:rsidRPr="00BE5907">
        <w:rPr>
          <w:rFonts w:ascii="Calibri" w:eastAsia="Calibri" w:hAnsi="Calibri" w:cs="Calibri"/>
          <w:bCs/>
          <w:sz w:val="24"/>
          <w:szCs w:val="24"/>
          <w:lang w:eastAsia="ru-RU"/>
        </w:rPr>
        <w:t>Bushehr NPP</w:t>
      </w:r>
      <w:r w:rsidR="00BE5907">
        <w:rPr>
          <w:rFonts w:ascii="Calibri" w:eastAsia="Calibri" w:hAnsi="Calibri" w:cs="Calibri"/>
          <w:bCs/>
          <w:sz w:val="24"/>
          <w:szCs w:val="24"/>
          <w:lang w:eastAsia="ru-RU"/>
        </w:rPr>
        <w:t xml:space="preserve"> p</w:t>
      </w:r>
      <w:r w:rsidR="00BE5907" w:rsidRPr="00BE5907">
        <w:rPr>
          <w:rFonts w:ascii="Calibri" w:eastAsia="Calibri" w:hAnsi="Calibri" w:cs="Calibri"/>
          <w:bCs/>
          <w:sz w:val="24"/>
          <w:szCs w:val="24"/>
          <w:lang w:eastAsia="ru-RU"/>
        </w:rPr>
        <w:t>rogram of CM</w:t>
      </w:r>
      <w:r w:rsidR="00BE5907">
        <w:rPr>
          <w:rFonts w:ascii="Calibri" w:eastAsia="Calibri" w:hAnsi="Calibri" w:cs="Calibri"/>
          <w:bCs/>
          <w:sz w:val="24"/>
          <w:szCs w:val="24"/>
          <w:lang w:eastAsia="ru-RU"/>
        </w:rPr>
        <w:t xml:space="preserve">, on April 28, 2020. </w:t>
      </w:r>
    </w:p>
    <w:p w:rsidR="00162F41" w:rsidRPr="00162F41" w:rsidRDefault="00162F41" w:rsidP="00BE5907">
      <w:pPr>
        <w:spacing w:before="120" w:after="120" w:line="276" w:lineRule="auto"/>
        <w:ind w:left="284" w:firstLine="142"/>
        <w:jc w:val="both"/>
        <w:rPr>
          <w:rFonts w:ascii="Calibri" w:eastAsia="Calibri" w:hAnsi="Calibri" w:cs="Calibri"/>
          <w:sz w:val="24"/>
          <w:szCs w:val="24"/>
        </w:rPr>
      </w:pPr>
      <w:r w:rsidRPr="00162F41">
        <w:rPr>
          <w:rFonts w:ascii="Calibri" w:eastAsia="Calibri" w:hAnsi="Calibri" w:cs="Calibri"/>
          <w:sz w:val="24"/>
          <w:szCs w:val="24"/>
        </w:rPr>
        <w:t xml:space="preserve">Additional corrective measures for EP area have been prepared and developed and all the measures are under control and monitoring.  NPP Self-assessments and assessments by OSR based on WANO documents are planned to be implemented at Bushehr NPP based on the order from NPP director. For all these 7 areas planned self-assessment by NPP counterparts and WANO OSR, and at the same time will be implemented the targeted observations by WANO-MC OSR according to the scheduled plan. All results of implemented targeted observations will be reviewed on the meetings with NPP managers and NPP CE with participation of WANO MC OSR. </w:t>
      </w:r>
      <w:bookmarkStart w:id="6" w:name="_Annex_2._Status"/>
      <w:bookmarkEnd w:id="6"/>
    </w:p>
    <w:p w:rsidR="00162F41" w:rsidRPr="00162F41" w:rsidRDefault="00162F41" w:rsidP="00162F41">
      <w:pPr>
        <w:spacing w:before="120" w:after="120" w:line="276" w:lineRule="auto"/>
        <w:ind w:left="284" w:firstLine="142"/>
        <w:jc w:val="both"/>
        <w:rPr>
          <w:rFonts w:ascii="Calibri" w:eastAsia="Calibri" w:hAnsi="Calibri" w:cs="Calibri"/>
          <w:sz w:val="24"/>
          <w:szCs w:val="24"/>
        </w:rPr>
      </w:pPr>
      <w:r w:rsidRPr="00162F41">
        <w:rPr>
          <w:rFonts w:ascii="Calibri" w:eastAsia="Calibri" w:hAnsi="Calibri" w:cs="Calibri"/>
          <w:sz w:val="24"/>
          <w:szCs w:val="24"/>
        </w:rPr>
        <w:t xml:space="preserve">According to the review and assessments of current status of Areas </w:t>
      </w:r>
      <w:proofErr w:type="gramStart"/>
      <w:r w:rsidRPr="00162F41">
        <w:rPr>
          <w:rFonts w:ascii="Calibri" w:eastAsia="Calibri" w:hAnsi="Calibri" w:cs="Calibri"/>
          <w:sz w:val="24"/>
          <w:szCs w:val="24"/>
        </w:rPr>
        <w:t>For</w:t>
      </w:r>
      <w:proofErr w:type="gramEnd"/>
      <w:r w:rsidRPr="00162F41">
        <w:rPr>
          <w:rFonts w:ascii="Calibri" w:eastAsia="Calibri" w:hAnsi="Calibri" w:cs="Calibri"/>
          <w:sz w:val="24"/>
          <w:szCs w:val="24"/>
        </w:rPr>
        <w:t xml:space="preserve"> Improvement the WANO-MC OSR collected and presented relevant notes. Plant managers overviewed these deficiencies and already managed under control and the plant management maintain coordination and control of the efforts aimed at improvements in these areas. </w:t>
      </w:r>
    </w:p>
    <w:p w:rsidR="00162F41" w:rsidRPr="00162F41" w:rsidRDefault="00162F41" w:rsidP="00162F41">
      <w:pPr>
        <w:spacing w:after="240" w:line="276" w:lineRule="auto"/>
        <w:ind w:firstLine="426"/>
        <w:jc w:val="both"/>
        <w:rPr>
          <w:rFonts w:ascii="Calibri" w:eastAsia="Calibri" w:hAnsi="Calibri" w:cs="Calibri"/>
          <w:sz w:val="24"/>
          <w:szCs w:val="24"/>
        </w:rPr>
      </w:pPr>
    </w:p>
    <w:p w:rsidR="00162F41" w:rsidRPr="00162F41" w:rsidRDefault="00162F41" w:rsidP="00162F41">
      <w:pPr>
        <w:spacing w:after="200" w:line="276" w:lineRule="auto"/>
        <w:rPr>
          <w:rFonts w:ascii="Calibri" w:eastAsia="Calibri" w:hAnsi="Calibri" w:cs="Calibri"/>
          <w:color w:val="FF0000"/>
          <w:sz w:val="32"/>
          <w:szCs w:val="32"/>
          <w:u w:val="single"/>
          <w:lang w:val="en-GB"/>
        </w:rPr>
      </w:pPr>
      <w:r w:rsidRPr="00162F41">
        <w:rPr>
          <w:rFonts w:ascii="Calibri" w:eastAsia="Calibri" w:hAnsi="Calibri" w:cs="Arial"/>
          <w:color w:val="FF0000"/>
          <w:sz w:val="32"/>
          <w:szCs w:val="32"/>
          <w:lang w:val="sk-SK"/>
        </w:rPr>
        <w:br w:type="page"/>
      </w:r>
    </w:p>
    <w:p w:rsidR="00162F41" w:rsidRPr="00162F41" w:rsidRDefault="00162F41" w:rsidP="00162F41">
      <w:pPr>
        <w:autoSpaceDE w:val="0"/>
        <w:autoSpaceDN w:val="0"/>
        <w:adjustRightInd w:val="0"/>
        <w:spacing w:after="0" w:line="240" w:lineRule="auto"/>
        <w:outlineLvl w:val="1"/>
        <w:rPr>
          <w:rFonts w:ascii="Arial" w:eastAsia="Times New Roman" w:hAnsi="Arial" w:cs="Arial"/>
          <w:b/>
          <w:sz w:val="28"/>
          <w:szCs w:val="28"/>
          <w:lang w:val="en-GB" w:eastAsia="ru-RU"/>
        </w:rPr>
      </w:pPr>
      <w:bookmarkStart w:id="7" w:name="_Toc39238133"/>
      <w:r w:rsidRPr="00162F41">
        <w:rPr>
          <w:rFonts w:ascii="Arial" w:eastAsia="Times New Roman" w:hAnsi="Arial" w:cs="Arial"/>
          <w:b/>
          <w:sz w:val="28"/>
          <w:szCs w:val="28"/>
          <w:lang w:val="en-GB" w:eastAsia="ru-RU"/>
        </w:rPr>
        <w:t>5. Follow-up peer review results</w:t>
      </w:r>
      <w:bookmarkEnd w:id="7"/>
    </w:p>
    <w:p w:rsidR="00162F41" w:rsidRPr="00162F41" w:rsidRDefault="00162F41" w:rsidP="00162F41">
      <w:pPr>
        <w:autoSpaceDE w:val="0"/>
        <w:autoSpaceDN w:val="0"/>
        <w:adjustRightInd w:val="0"/>
        <w:spacing w:after="0" w:line="240" w:lineRule="auto"/>
        <w:rPr>
          <w:rFonts w:ascii="Arial" w:eastAsia="Times New Roman" w:hAnsi="Arial" w:cs="Arial"/>
          <w:i/>
          <w:color w:val="BFBFBF"/>
          <w:lang w:val="en-GB" w:eastAsia="ru-RU"/>
        </w:rPr>
      </w:pPr>
      <w:r w:rsidRPr="00162F41">
        <w:rPr>
          <w:rFonts w:ascii="Arial" w:eastAsia="Times New Roman" w:hAnsi="Arial" w:cs="Arial"/>
          <w:i/>
          <w:color w:val="BFBFBF"/>
          <w:lang w:val="en-GB" w:eastAsia="ru-RU"/>
        </w:rPr>
        <w:t>Summary of the results of the last follow-up peer review (if it was conducted after the last peer review) with the AFIs’ ratings.</w:t>
      </w:r>
    </w:p>
    <w:p w:rsidR="00162F41" w:rsidRPr="00162F41" w:rsidRDefault="00162F41" w:rsidP="00162F41">
      <w:pPr>
        <w:spacing w:after="200" w:line="276" w:lineRule="auto"/>
        <w:rPr>
          <w:rFonts w:ascii="Calibri" w:eastAsia="Calibri" w:hAnsi="Calibri" w:cs="Arial"/>
          <w:lang w:val="en-GB" w:eastAsia="ru-RU"/>
        </w:rPr>
      </w:pPr>
    </w:p>
    <w:p w:rsidR="00162F41" w:rsidRPr="00162F41" w:rsidRDefault="00162F41" w:rsidP="00907757">
      <w:pPr>
        <w:spacing w:before="120" w:after="120" w:line="276" w:lineRule="auto"/>
        <w:contextualSpacing/>
        <w:jc w:val="both"/>
        <w:rPr>
          <w:rFonts w:ascii="Calibri" w:eastAsia="Calibri" w:hAnsi="Calibri" w:cs="Arial"/>
          <w:sz w:val="24"/>
          <w:szCs w:val="24"/>
        </w:rPr>
      </w:pPr>
      <w:r w:rsidRPr="00162F41">
        <w:rPr>
          <w:rFonts w:ascii="Calibri" w:eastAsia="Calibri" w:hAnsi="Calibri" w:cs="Arial"/>
          <w:sz w:val="24"/>
          <w:szCs w:val="24"/>
        </w:rPr>
        <w:t xml:space="preserve">WANO Peer Review </w:t>
      </w:r>
      <w:r w:rsidR="00907757">
        <w:rPr>
          <w:rFonts w:ascii="Calibri" w:eastAsia="Calibri" w:hAnsi="Calibri" w:cs="Arial"/>
          <w:sz w:val="24"/>
          <w:szCs w:val="24"/>
        </w:rPr>
        <w:t>was held</w:t>
      </w:r>
      <w:r w:rsidRPr="00162F41">
        <w:rPr>
          <w:rFonts w:ascii="Calibri" w:eastAsia="Calibri" w:hAnsi="Calibri" w:cs="Arial"/>
          <w:sz w:val="24"/>
          <w:szCs w:val="24"/>
        </w:rPr>
        <w:t xml:space="preserve"> on 201</w:t>
      </w:r>
      <w:r w:rsidR="00907757">
        <w:rPr>
          <w:rFonts w:ascii="Calibri" w:eastAsia="Calibri" w:hAnsi="Calibri" w:cs="Arial"/>
          <w:sz w:val="24"/>
          <w:szCs w:val="24"/>
        </w:rPr>
        <w:t>9</w:t>
      </w:r>
      <w:r w:rsidRPr="00162F41">
        <w:rPr>
          <w:rFonts w:ascii="Calibri" w:eastAsia="Calibri" w:hAnsi="Calibri" w:cs="Arial"/>
          <w:sz w:val="24"/>
          <w:szCs w:val="24"/>
        </w:rPr>
        <w:t>.</w:t>
      </w:r>
      <w:r w:rsidR="00907757">
        <w:rPr>
          <w:rFonts w:ascii="Calibri" w:eastAsia="Calibri" w:hAnsi="Calibri" w:cs="Arial"/>
          <w:sz w:val="24"/>
          <w:szCs w:val="24"/>
        </w:rPr>
        <w:t xml:space="preserve"> The Follow-Up will be conducted on </w:t>
      </w:r>
      <w:r w:rsidR="00A611FD">
        <w:rPr>
          <w:rFonts w:ascii="Calibri" w:eastAsia="Calibri" w:hAnsi="Calibri" w:cs="Arial"/>
          <w:sz w:val="24"/>
          <w:szCs w:val="24"/>
        </w:rPr>
        <w:t xml:space="preserve">October </w:t>
      </w:r>
      <w:r w:rsidR="00907757">
        <w:rPr>
          <w:rFonts w:ascii="Calibri" w:eastAsia="Calibri" w:hAnsi="Calibri" w:cs="Arial"/>
          <w:sz w:val="24"/>
          <w:szCs w:val="24"/>
        </w:rPr>
        <w:t>2021.</w:t>
      </w:r>
    </w:p>
    <w:p w:rsidR="00907757" w:rsidRDefault="00907757" w:rsidP="00162F41">
      <w:pPr>
        <w:autoSpaceDE w:val="0"/>
        <w:autoSpaceDN w:val="0"/>
        <w:adjustRightInd w:val="0"/>
        <w:spacing w:after="0" w:line="240" w:lineRule="auto"/>
        <w:outlineLvl w:val="1"/>
        <w:rPr>
          <w:rFonts w:ascii="Arial" w:eastAsia="Times New Roman" w:hAnsi="Arial" w:cs="Arial"/>
          <w:b/>
          <w:sz w:val="28"/>
          <w:szCs w:val="28"/>
          <w:lang w:val="en-GB" w:eastAsia="ru-RU"/>
        </w:rPr>
      </w:pPr>
    </w:p>
    <w:p w:rsidR="00907757" w:rsidRDefault="00907757" w:rsidP="00162F41">
      <w:pPr>
        <w:autoSpaceDE w:val="0"/>
        <w:autoSpaceDN w:val="0"/>
        <w:adjustRightInd w:val="0"/>
        <w:spacing w:after="0" w:line="240" w:lineRule="auto"/>
        <w:outlineLvl w:val="1"/>
        <w:rPr>
          <w:rFonts w:ascii="Arial" w:eastAsia="Times New Roman" w:hAnsi="Arial" w:cs="Arial"/>
          <w:b/>
          <w:sz w:val="28"/>
          <w:szCs w:val="28"/>
          <w:lang w:val="en-GB" w:eastAsia="ru-RU"/>
        </w:rPr>
      </w:pPr>
    </w:p>
    <w:p w:rsidR="00162F41" w:rsidRPr="00162F41" w:rsidRDefault="00162F41" w:rsidP="00162F41">
      <w:pPr>
        <w:autoSpaceDE w:val="0"/>
        <w:autoSpaceDN w:val="0"/>
        <w:adjustRightInd w:val="0"/>
        <w:spacing w:after="0" w:line="240" w:lineRule="auto"/>
        <w:outlineLvl w:val="1"/>
        <w:rPr>
          <w:rFonts w:ascii="Arial" w:eastAsia="Times New Roman" w:hAnsi="Arial" w:cs="Arial"/>
          <w:b/>
          <w:sz w:val="28"/>
          <w:szCs w:val="28"/>
          <w:lang w:val="en-GB" w:eastAsia="ru-RU"/>
        </w:rPr>
      </w:pPr>
      <w:bookmarkStart w:id="8" w:name="_Toc39238134"/>
      <w:r w:rsidRPr="00162F41">
        <w:rPr>
          <w:rFonts w:ascii="Arial" w:eastAsia="Times New Roman" w:hAnsi="Arial" w:cs="Arial"/>
          <w:b/>
          <w:sz w:val="28"/>
          <w:szCs w:val="28"/>
          <w:lang w:val="en-GB" w:eastAsia="ru-RU"/>
        </w:rPr>
        <w:t>6. SOER recommendations implementation status</w:t>
      </w:r>
      <w:bookmarkEnd w:id="8"/>
    </w:p>
    <w:p w:rsidR="00162F41" w:rsidRPr="00162F41" w:rsidRDefault="00162F41" w:rsidP="00162F41">
      <w:pPr>
        <w:autoSpaceDE w:val="0"/>
        <w:autoSpaceDN w:val="0"/>
        <w:adjustRightInd w:val="0"/>
        <w:spacing w:after="0" w:line="240" w:lineRule="auto"/>
        <w:rPr>
          <w:rFonts w:ascii="Arial" w:eastAsia="Times New Roman" w:hAnsi="Arial" w:cs="Arial"/>
          <w:i/>
          <w:color w:val="BFBFBF"/>
          <w:lang w:val="en-GB" w:eastAsia="ru-RU"/>
        </w:rPr>
      </w:pPr>
      <w:r w:rsidRPr="00162F41">
        <w:rPr>
          <w:rFonts w:ascii="Arial" w:eastAsia="Times New Roman" w:hAnsi="Arial" w:cs="Arial"/>
          <w:i/>
          <w:color w:val="BFBFBF"/>
          <w:lang w:val="en-GB" w:eastAsia="ru-RU"/>
        </w:rPr>
        <w:t>Provide a summary of the SOER recommendations implementation status as assessed during the last peer review (follow-up peer review) – number of recommendations assessed as FAR, AI, SAT. Brief description of the SOER recommendations implementation status as assessed by station self-assessment and targeted observations by the WANO-MC Representative, including implementation of planned activities.</w:t>
      </w:r>
    </w:p>
    <w:p w:rsidR="00162F41" w:rsidRPr="00FA68C7" w:rsidRDefault="00162F41" w:rsidP="00162F41">
      <w:pPr>
        <w:spacing w:after="0" w:line="276" w:lineRule="auto"/>
        <w:ind w:firstLine="426"/>
        <w:jc w:val="both"/>
        <w:rPr>
          <w:rFonts w:ascii="Calibri" w:eastAsia="Calibri" w:hAnsi="Calibri" w:cs="Arial"/>
          <w:sz w:val="24"/>
          <w:szCs w:val="24"/>
        </w:rPr>
      </w:pPr>
      <w:r w:rsidRPr="00FA68C7">
        <w:rPr>
          <w:rFonts w:ascii="Calibri" w:eastAsia="Calibri" w:hAnsi="Calibri" w:cs="Arial"/>
          <w:sz w:val="24"/>
          <w:szCs w:val="24"/>
        </w:rPr>
        <w:t>The last independent assessment of SOER recommendations implementation was performed during WANO PR 2019. During WANO PR</w:t>
      </w:r>
      <w:r w:rsidRPr="00FA68C7">
        <w:rPr>
          <w:rFonts w:ascii="Calibri" w:eastAsia="Calibri" w:hAnsi="Calibri" w:cs="Arial"/>
          <w:sz w:val="24"/>
          <w:szCs w:val="24"/>
          <w:lang w:bidi="fa-IR"/>
        </w:rPr>
        <w:t>s</w:t>
      </w:r>
      <w:r w:rsidRPr="00FA68C7">
        <w:rPr>
          <w:rFonts w:ascii="Calibri" w:eastAsia="Calibri" w:hAnsi="Calibri" w:cs="Arial"/>
          <w:sz w:val="24"/>
          <w:szCs w:val="24"/>
        </w:rPr>
        <w:t>, 239 recommendations included in the 17 SOERs have been reviewed. Out of 17 SOERs, the peer review teams have reviewed 17, implementation of the recommendations of all active SOERs have been reviewed that the total amount of implemented (completed) recommendations is 239.</w:t>
      </w:r>
    </w:p>
    <w:p w:rsidR="00162F41" w:rsidRPr="00162F41" w:rsidRDefault="00162F41" w:rsidP="00162F41">
      <w:pPr>
        <w:spacing w:after="0" w:line="276" w:lineRule="auto"/>
        <w:ind w:firstLine="426"/>
        <w:jc w:val="both"/>
        <w:rPr>
          <w:rFonts w:ascii="Calibri" w:eastAsia="Calibri" w:hAnsi="Calibri" w:cs="Arial"/>
        </w:rPr>
      </w:pPr>
    </w:p>
    <w:p w:rsidR="00162F41" w:rsidRPr="00162F41" w:rsidRDefault="00162F41" w:rsidP="00162F41">
      <w:pPr>
        <w:spacing w:after="0" w:line="276" w:lineRule="auto"/>
        <w:jc w:val="both"/>
        <w:rPr>
          <w:rFonts w:ascii="Calibri" w:eastAsia="Calibri" w:hAnsi="Calibri" w:cs="Calibri"/>
          <w:b/>
          <w:sz w:val="24"/>
          <w:szCs w:val="24"/>
        </w:rPr>
      </w:pPr>
      <w:r w:rsidRPr="00162F41">
        <w:rPr>
          <w:rFonts w:ascii="Calibri" w:eastAsia="Calibri" w:hAnsi="Calibri" w:cs="Calibri"/>
          <w:b/>
          <w:sz w:val="24"/>
          <w:szCs w:val="24"/>
        </w:rPr>
        <w:t>Assessment of implementation of the SOER recommendations:</w:t>
      </w:r>
    </w:p>
    <w:p w:rsidR="00162F41" w:rsidRPr="00162F41" w:rsidRDefault="00162F41" w:rsidP="00162F41">
      <w:pPr>
        <w:spacing w:after="0" w:line="276" w:lineRule="auto"/>
        <w:ind w:firstLine="426"/>
        <w:jc w:val="both"/>
        <w:rPr>
          <w:rFonts w:ascii="Calibri" w:eastAsia="Calibri" w:hAnsi="Calibri" w:cs="Arial"/>
          <w:color w:val="000000"/>
        </w:rPr>
      </w:pPr>
      <w:r w:rsidRPr="00162F41">
        <w:rPr>
          <w:rFonts w:ascii="Calibri" w:eastAsia="Calibri" w:hAnsi="Calibri" w:cs="Arial"/>
        </w:rPr>
        <w:t xml:space="preserve">Out of 17 reviewed SOERs (1998-1, 1999-1, 2001-1, 2002-1, 2002-2, 2003-1; 2003-2, 2004-1, 2007-1, 2007-2, 2008-1, 2010-1, 2011-1, 2011-3, 2013-1…) the Peer Review looked at </w:t>
      </w:r>
      <w:r w:rsidRPr="00162F41">
        <w:rPr>
          <w:rFonts w:ascii="Calibri" w:eastAsia="Calibri" w:hAnsi="Calibri" w:cs="Arial"/>
          <w:b/>
          <w:bCs/>
          <w:u w:val="single"/>
        </w:rPr>
        <w:t>72</w:t>
      </w:r>
      <w:r w:rsidRPr="00162F41">
        <w:rPr>
          <w:rFonts w:ascii="Calibri" w:eastAsia="Calibri" w:hAnsi="Calibri" w:cs="Arial"/>
        </w:rPr>
        <w:t xml:space="preserve"> outstanding recommendations made in </w:t>
      </w:r>
      <w:r w:rsidRPr="00162F41">
        <w:rPr>
          <w:rFonts w:ascii="Calibri" w:eastAsia="Calibri" w:hAnsi="Calibri" w:cs="Arial"/>
          <w:u w:val="single"/>
        </w:rPr>
        <w:t>17</w:t>
      </w:r>
      <w:r w:rsidRPr="00162F41">
        <w:rPr>
          <w:rFonts w:ascii="Calibri" w:eastAsia="Calibri" w:hAnsi="Calibri" w:cs="Arial"/>
        </w:rPr>
        <w:t xml:space="preserve"> ‘Significant Operating Experience Reports’ (SOER). Fifty-two</w:t>
      </w:r>
      <w:r w:rsidRPr="00162F41">
        <w:rPr>
          <w:rFonts w:ascii="Calibri" w:eastAsia="Calibri" w:hAnsi="Calibri" w:cs="Arial"/>
          <w:b/>
          <w:bCs/>
          <w:u w:val="single"/>
        </w:rPr>
        <w:t xml:space="preserve"> (52) </w:t>
      </w:r>
      <w:r w:rsidRPr="00162F41">
        <w:rPr>
          <w:rFonts w:ascii="Calibri" w:eastAsia="Calibri" w:hAnsi="Calibri" w:cs="Arial"/>
        </w:rPr>
        <w:t xml:space="preserve">reviewed recommendations were rated as ‘Satisfactorily implemented’ (SAT), </w:t>
      </w:r>
      <w:r w:rsidRPr="00162F41">
        <w:rPr>
          <w:rFonts w:ascii="Calibri" w:eastAsia="Calibri" w:hAnsi="Calibri" w:cs="Arial"/>
          <w:b/>
          <w:bCs/>
          <w:u w:val="single"/>
        </w:rPr>
        <w:t>17</w:t>
      </w:r>
      <w:r w:rsidRPr="00162F41">
        <w:rPr>
          <w:rFonts w:ascii="Calibri" w:eastAsia="Calibri" w:hAnsi="Calibri" w:cs="Arial"/>
        </w:rPr>
        <w:t xml:space="preserve"> got the status of ‘Attention to implementation needed’</w:t>
      </w:r>
      <w:r w:rsidRPr="00162F41">
        <w:rPr>
          <w:rFonts w:ascii="Calibri" w:eastAsia="Calibri" w:hAnsi="Calibri" w:cs="Arial"/>
          <w:color w:val="000000"/>
        </w:rPr>
        <w:t xml:space="preserve"> (AI), and </w:t>
      </w:r>
      <w:r w:rsidRPr="00162F41">
        <w:rPr>
          <w:rFonts w:ascii="Calibri" w:eastAsia="Calibri" w:hAnsi="Calibri" w:cs="Arial"/>
          <w:b/>
          <w:bCs/>
          <w:color w:val="000000"/>
          <w:u w:val="single"/>
        </w:rPr>
        <w:t>3</w:t>
      </w:r>
      <w:r w:rsidRPr="00162F41">
        <w:rPr>
          <w:rFonts w:ascii="Calibri" w:eastAsia="Calibri" w:hAnsi="Calibri" w:cs="Arial"/>
          <w:color w:val="000000"/>
        </w:rPr>
        <w:t xml:space="preserve"> were qualified as ‘Further action required’ (FAR). </w:t>
      </w:r>
    </w:p>
    <w:p w:rsidR="00162F41" w:rsidRPr="00162F41" w:rsidRDefault="00162F41" w:rsidP="00162F41">
      <w:pPr>
        <w:spacing w:after="0" w:line="276" w:lineRule="auto"/>
        <w:ind w:firstLine="426"/>
        <w:jc w:val="both"/>
        <w:rPr>
          <w:rFonts w:ascii="Calibri" w:eastAsia="Calibri" w:hAnsi="Calibri" w:cs="Arial"/>
        </w:rPr>
      </w:pPr>
      <w:r w:rsidRPr="00162F41">
        <w:rPr>
          <w:rFonts w:ascii="Calibri" w:eastAsia="Calibri" w:hAnsi="Calibri" w:cs="Arial"/>
        </w:rPr>
        <w:t>SOER reports with ‘FAR’ recommendations:</w:t>
      </w:r>
    </w:p>
    <w:p w:rsidR="00162F41" w:rsidRPr="00162F41" w:rsidRDefault="00162F41" w:rsidP="00162F41">
      <w:pPr>
        <w:spacing w:after="0" w:line="276" w:lineRule="auto"/>
        <w:ind w:firstLine="426"/>
        <w:jc w:val="both"/>
        <w:rPr>
          <w:rFonts w:ascii="Calibri" w:eastAsia="Calibri" w:hAnsi="Calibri" w:cs="Arial"/>
        </w:rPr>
      </w:pPr>
      <w:r w:rsidRPr="00162F41">
        <w:rPr>
          <w:rFonts w:ascii="Calibri" w:eastAsia="Calibri" w:hAnsi="Calibri" w:cs="Arial"/>
        </w:rPr>
        <w:t>– SOER 1999-1 ‘Loss of grid’ (5d)</w:t>
      </w:r>
    </w:p>
    <w:p w:rsidR="00162F41" w:rsidRPr="00162F41" w:rsidRDefault="00162F41" w:rsidP="00162F41">
      <w:pPr>
        <w:spacing w:after="0" w:line="276" w:lineRule="auto"/>
        <w:ind w:firstLine="426"/>
        <w:jc w:val="both"/>
        <w:rPr>
          <w:rFonts w:ascii="Calibri" w:eastAsia="Calibri" w:hAnsi="Calibri" w:cs="Arial"/>
        </w:rPr>
      </w:pPr>
      <w:r w:rsidRPr="00162F41">
        <w:rPr>
          <w:rFonts w:ascii="Calibri" w:eastAsia="Calibri" w:hAnsi="Calibri" w:cs="Arial"/>
        </w:rPr>
        <w:t>– SOER 2007-1 Rev.1 ‘Reactivity management’ (1b)</w:t>
      </w:r>
    </w:p>
    <w:p w:rsidR="00162F41" w:rsidRPr="00162F41" w:rsidRDefault="00162F41" w:rsidP="00162F41">
      <w:pPr>
        <w:spacing w:after="0" w:line="276" w:lineRule="auto"/>
        <w:ind w:firstLine="426"/>
        <w:jc w:val="both"/>
        <w:rPr>
          <w:rFonts w:ascii="Calibri" w:eastAsia="Calibri" w:hAnsi="Calibri" w:cs="Arial"/>
        </w:rPr>
      </w:pPr>
      <w:r w:rsidRPr="00162F41">
        <w:rPr>
          <w:rFonts w:ascii="Calibri" w:eastAsia="Calibri" w:hAnsi="Calibri" w:cs="Arial"/>
        </w:rPr>
        <w:t>– SOER 2010-1 ‘Shutdown safety’ (12a)</w:t>
      </w:r>
    </w:p>
    <w:p w:rsidR="00162F41" w:rsidRPr="00162F41" w:rsidRDefault="00162F41" w:rsidP="00162F41">
      <w:pPr>
        <w:spacing w:after="0" w:line="276" w:lineRule="auto"/>
        <w:ind w:firstLine="426"/>
        <w:jc w:val="both"/>
        <w:rPr>
          <w:rFonts w:ascii="Calibri" w:eastAsia="Calibri" w:hAnsi="Calibri" w:cs="Calibri"/>
          <w:sz w:val="24"/>
          <w:szCs w:val="24"/>
          <w:lang w:bidi="fa-IR"/>
        </w:rPr>
      </w:pPr>
      <w:r w:rsidRPr="00162F41">
        <w:rPr>
          <w:rFonts w:ascii="Calibri" w:eastAsia="Calibri" w:hAnsi="Calibri" w:cs="Arial"/>
        </w:rPr>
        <w:t xml:space="preserve">Significant progress has been made in the implementation of the SOER recommendations, although the station overestimated the status of recommendation implementation in its pre-PR self-assessment. The recommendations that the WANO team has rated as ‘FAR’ point to the necessity of improving the operational personnel </w:t>
      </w:r>
      <w:r w:rsidR="00907757" w:rsidRPr="00162F41">
        <w:rPr>
          <w:rFonts w:ascii="Calibri" w:eastAsia="Calibri" w:hAnsi="Calibri" w:cs="Arial"/>
        </w:rPr>
        <w:t>behavior</w:t>
      </w:r>
      <w:r w:rsidRPr="00162F41">
        <w:rPr>
          <w:rFonts w:ascii="Calibri" w:eastAsia="Calibri" w:hAnsi="Calibri" w:cs="Arial"/>
        </w:rPr>
        <w:t xml:space="preserve"> and response to reactivity variations, as well as to the need to broaden emergency management training for Unit shutdown conditions and for severe accidents.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089"/>
        <w:gridCol w:w="1686"/>
        <w:gridCol w:w="1711"/>
      </w:tblGrid>
      <w:tr w:rsidR="00E759EA" w:rsidRPr="00162F41" w:rsidTr="00E759EA">
        <w:trPr>
          <w:trHeight w:val="348"/>
        </w:trPr>
        <w:tc>
          <w:tcPr>
            <w:tcW w:w="318" w:type="pct"/>
            <w:shd w:val="clear" w:color="auto" w:fill="auto"/>
            <w:vAlign w:val="center"/>
          </w:tcPr>
          <w:p w:rsidR="00907757" w:rsidRPr="00162F41" w:rsidRDefault="00907757" w:rsidP="00162F41">
            <w:pPr>
              <w:spacing w:after="0" w:line="240" w:lineRule="auto"/>
              <w:rPr>
                <w:rFonts w:ascii="Calibri" w:eastAsia="Calibri" w:hAnsi="Calibri" w:cs="Calibri"/>
                <w:lang w:val="en-GB"/>
              </w:rPr>
            </w:pPr>
            <w:r w:rsidRPr="00162F41">
              <w:rPr>
                <w:rFonts w:ascii="Calibri" w:eastAsia="Calibri" w:hAnsi="Calibri" w:cs="Calibri"/>
                <w:lang w:val="en-GB"/>
              </w:rPr>
              <w:t>No.</w:t>
            </w:r>
          </w:p>
        </w:tc>
        <w:tc>
          <w:tcPr>
            <w:tcW w:w="2808" w:type="pct"/>
            <w:shd w:val="clear" w:color="auto" w:fill="auto"/>
            <w:vAlign w:val="center"/>
          </w:tcPr>
          <w:p w:rsidR="00907757" w:rsidRPr="00162F41" w:rsidRDefault="00907757" w:rsidP="00162F41">
            <w:pPr>
              <w:spacing w:after="0" w:line="240" w:lineRule="auto"/>
              <w:jc w:val="center"/>
              <w:rPr>
                <w:rFonts w:ascii="Calibri" w:eastAsia="Calibri" w:hAnsi="Calibri" w:cs="Calibri"/>
                <w:lang w:val="en-GB"/>
              </w:rPr>
            </w:pPr>
            <w:r w:rsidRPr="00162F41">
              <w:rPr>
                <w:rFonts w:ascii="Calibri" w:eastAsia="Calibri" w:hAnsi="Calibri" w:cs="Calibri"/>
                <w:lang w:val="en-GB"/>
              </w:rPr>
              <w:t>SOER recommendation</w:t>
            </w:r>
          </w:p>
        </w:tc>
        <w:tc>
          <w:tcPr>
            <w:tcW w:w="930" w:type="pct"/>
            <w:shd w:val="clear" w:color="auto" w:fill="auto"/>
            <w:vAlign w:val="center"/>
          </w:tcPr>
          <w:p w:rsidR="00907757" w:rsidRPr="00162F41" w:rsidRDefault="00907757" w:rsidP="00162F41">
            <w:pPr>
              <w:spacing w:after="0" w:line="240" w:lineRule="auto"/>
              <w:jc w:val="center"/>
              <w:rPr>
                <w:rFonts w:ascii="Calibri" w:eastAsia="Calibri" w:hAnsi="Calibri" w:cs="Calibri"/>
                <w:lang w:val="en-GB"/>
              </w:rPr>
            </w:pPr>
            <w:r w:rsidRPr="00162F41">
              <w:rPr>
                <w:rFonts w:ascii="Calibri" w:eastAsia="Calibri" w:hAnsi="Calibri" w:cs="Calibri"/>
                <w:lang w:val="en-GB"/>
              </w:rPr>
              <w:t>Statu</w:t>
            </w:r>
            <w:r>
              <w:rPr>
                <w:rFonts w:ascii="Calibri" w:eastAsia="Calibri" w:hAnsi="Calibri" w:cs="Calibri"/>
                <w:lang w:val="en-GB"/>
              </w:rPr>
              <w:t>s by WANO review</w:t>
            </w:r>
          </w:p>
        </w:tc>
        <w:tc>
          <w:tcPr>
            <w:tcW w:w="944" w:type="pct"/>
          </w:tcPr>
          <w:p w:rsidR="00907757" w:rsidRPr="00162F41" w:rsidRDefault="00907757" w:rsidP="00907757">
            <w:pPr>
              <w:spacing w:after="0" w:line="240" w:lineRule="auto"/>
              <w:jc w:val="center"/>
              <w:rPr>
                <w:rFonts w:ascii="Calibri" w:eastAsia="Calibri" w:hAnsi="Calibri" w:cs="Calibri"/>
                <w:lang w:val="en-GB"/>
              </w:rPr>
            </w:pPr>
            <w:r w:rsidRPr="00907757">
              <w:rPr>
                <w:rFonts w:ascii="Calibri" w:eastAsia="Calibri" w:hAnsi="Calibri" w:cs="Calibri"/>
                <w:lang w:val="en-GB"/>
              </w:rPr>
              <w:t xml:space="preserve">Status by WANO </w:t>
            </w:r>
            <w:r>
              <w:rPr>
                <w:rFonts w:ascii="Calibri" w:eastAsia="Calibri" w:hAnsi="Calibri" w:cs="Calibri"/>
                <w:lang w:val="en-GB"/>
              </w:rPr>
              <w:t>Representative</w:t>
            </w:r>
            <w:r w:rsidRPr="00907757">
              <w:rPr>
                <w:rFonts w:ascii="Calibri" w:eastAsia="Calibri" w:hAnsi="Calibri" w:cs="Calibri"/>
                <w:lang w:val="en-GB"/>
              </w:rPr>
              <w:t xml:space="preserve">’s assessment </w:t>
            </w:r>
          </w:p>
        </w:tc>
      </w:tr>
      <w:tr w:rsidR="00E759EA" w:rsidRPr="00162F41" w:rsidTr="00E759EA">
        <w:trPr>
          <w:trHeight w:val="348"/>
        </w:trPr>
        <w:tc>
          <w:tcPr>
            <w:tcW w:w="318" w:type="pct"/>
            <w:shd w:val="clear" w:color="auto" w:fill="auto"/>
            <w:vAlign w:val="center"/>
          </w:tcPr>
          <w:p w:rsidR="00907757" w:rsidRPr="00162F41" w:rsidRDefault="00907757" w:rsidP="00162F41">
            <w:pPr>
              <w:spacing w:after="0" w:line="240" w:lineRule="auto"/>
              <w:rPr>
                <w:rFonts w:ascii="Calibri" w:eastAsia="Calibri" w:hAnsi="Calibri" w:cs="Calibri"/>
                <w:lang w:val="en-GB"/>
              </w:rPr>
            </w:pPr>
            <w:r w:rsidRPr="00162F41">
              <w:rPr>
                <w:rFonts w:ascii="Calibri" w:eastAsia="Calibri" w:hAnsi="Calibri" w:cs="Calibri"/>
                <w:lang w:val="en-GB"/>
              </w:rPr>
              <w:t>1</w:t>
            </w:r>
          </w:p>
        </w:tc>
        <w:tc>
          <w:tcPr>
            <w:tcW w:w="2808" w:type="pct"/>
            <w:shd w:val="clear" w:color="auto" w:fill="auto"/>
            <w:vAlign w:val="center"/>
          </w:tcPr>
          <w:p w:rsidR="00907757" w:rsidRPr="00162F41" w:rsidRDefault="00907757" w:rsidP="00162F41">
            <w:pPr>
              <w:spacing w:after="0" w:line="240" w:lineRule="auto"/>
              <w:jc w:val="center"/>
              <w:rPr>
                <w:rFonts w:ascii="Calibri" w:eastAsia="Calibri" w:hAnsi="Calibri" w:cs="Calibri"/>
                <w:lang w:val="en-GB"/>
              </w:rPr>
            </w:pPr>
            <w:r w:rsidRPr="00162F41">
              <w:rPr>
                <w:rFonts w:ascii="Calibri" w:eastAsia="Calibri" w:hAnsi="Calibri" w:cs="Calibri"/>
                <w:lang w:val="en-GB"/>
              </w:rPr>
              <w:t>2</w:t>
            </w:r>
          </w:p>
        </w:tc>
        <w:tc>
          <w:tcPr>
            <w:tcW w:w="930" w:type="pct"/>
            <w:shd w:val="clear" w:color="auto" w:fill="auto"/>
            <w:vAlign w:val="center"/>
          </w:tcPr>
          <w:p w:rsidR="00907757" w:rsidRPr="00162F41" w:rsidRDefault="00907757" w:rsidP="00162F41">
            <w:pPr>
              <w:spacing w:after="0" w:line="240" w:lineRule="auto"/>
              <w:jc w:val="center"/>
              <w:rPr>
                <w:rFonts w:ascii="Calibri" w:eastAsia="Calibri" w:hAnsi="Calibri" w:cs="Calibri"/>
                <w:lang w:val="en-GB"/>
              </w:rPr>
            </w:pPr>
            <w:r w:rsidRPr="00162F41">
              <w:rPr>
                <w:rFonts w:ascii="Calibri" w:eastAsia="Calibri" w:hAnsi="Calibri" w:cs="Calibri"/>
                <w:lang w:val="en-GB"/>
              </w:rPr>
              <w:t>4</w:t>
            </w:r>
          </w:p>
        </w:tc>
        <w:tc>
          <w:tcPr>
            <w:tcW w:w="944" w:type="pct"/>
            <w:tcBorders>
              <w:bottom w:val="single" w:sz="4" w:space="0" w:color="auto"/>
            </w:tcBorders>
          </w:tcPr>
          <w:p w:rsidR="00907757" w:rsidRPr="00162F41" w:rsidRDefault="00907757" w:rsidP="00162F41">
            <w:pPr>
              <w:spacing w:after="0" w:line="240" w:lineRule="auto"/>
              <w:jc w:val="center"/>
              <w:rPr>
                <w:rFonts w:ascii="Calibri" w:eastAsia="Calibri" w:hAnsi="Calibri" w:cs="Calibri"/>
                <w:lang w:val="en-GB"/>
              </w:rPr>
            </w:pPr>
            <w:r>
              <w:rPr>
                <w:rFonts w:ascii="Calibri" w:eastAsia="Calibri" w:hAnsi="Calibri" w:cs="Calibri"/>
                <w:lang w:val="en-GB"/>
              </w:rPr>
              <w:t>5</w:t>
            </w:r>
          </w:p>
        </w:tc>
      </w:tr>
      <w:tr w:rsidR="00E759EA" w:rsidRPr="00162F41" w:rsidTr="00E759EA">
        <w:trPr>
          <w:trHeight w:val="225"/>
        </w:trPr>
        <w:tc>
          <w:tcPr>
            <w:tcW w:w="318" w:type="pct"/>
            <w:vMerge w:val="restart"/>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rPr>
            </w:pPr>
          </w:p>
        </w:tc>
        <w:tc>
          <w:tcPr>
            <w:tcW w:w="2808" w:type="pct"/>
            <w:vMerge w:val="restart"/>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r w:rsidRPr="00162F41">
              <w:rPr>
                <w:rFonts w:ascii="Calibri" w:eastAsia="Calibri" w:hAnsi="Calibri" w:cs="Calibri"/>
                <w:szCs w:val="24"/>
                <w:lang w:val="ru-RU"/>
              </w:rPr>
              <w:t>1998-1</w:t>
            </w:r>
          </w:p>
          <w:p w:rsidR="00907757" w:rsidRPr="00162F41" w:rsidRDefault="00907757" w:rsidP="00162F41">
            <w:pPr>
              <w:spacing w:after="0" w:line="240" w:lineRule="auto"/>
              <w:jc w:val="center"/>
              <w:rPr>
                <w:rFonts w:ascii="Calibri" w:eastAsia="Calibri" w:hAnsi="Calibri" w:cs="Calibri"/>
                <w:szCs w:val="24"/>
                <w:lang w:val="ru-RU"/>
              </w:rPr>
            </w:pPr>
            <w:r w:rsidRPr="00162F41">
              <w:rPr>
                <w:rFonts w:ascii="Calibri" w:eastAsia="Calibri" w:hAnsi="Calibri" w:cs="Calibri"/>
                <w:szCs w:val="24"/>
                <w:lang w:val="ru-RU"/>
              </w:rPr>
              <w:t>Safety System Status Control</w:t>
            </w:r>
          </w:p>
        </w:tc>
        <w:tc>
          <w:tcPr>
            <w:tcW w:w="930" w:type="pct"/>
            <w:shd w:val="clear" w:color="auto" w:fill="00FF00"/>
            <w:vAlign w:val="center"/>
          </w:tcPr>
          <w:p w:rsidR="00907757" w:rsidRPr="00162F41" w:rsidRDefault="00907757" w:rsidP="00907757">
            <w:pPr>
              <w:spacing w:after="0" w:line="240" w:lineRule="auto"/>
              <w:ind w:left="432"/>
              <w:rPr>
                <w:rFonts w:ascii="Calibri" w:eastAsia="Calibri" w:hAnsi="Calibri" w:cs="Calibri"/>
                <w:szCs w:val="24"/>
              </w:rPr>
            </w:pPr>
            <w:r w:rsidRPr="00162F41">
              <w:rPr>
                <w:rFonts w:ascii="Calibri" w:eastAsia="Calibri" w:hAnsi="Calibri" w:cs="Calibri"/>
                <w:szCs w:val="24"/>
              </w:rPr>
              <w:t>SAT</w:t>
            </w:r>
            <w:r w:rsidRPr="00162F41">
              <w:rPr>
                <w:rFonts w:ascii="Calibri" w:eastAsia="Calibri" w:hAnsi="Calibri" w:cs="Calibri"/>
                <w:szCs w:val="24"/>
                <w:lang w:val="ru-RU"/>
              </w:rPr>
              <w:t>– 6</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2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r w:rsidRPr="00162F41">
              <w:rPr>
                <w:rFonts w:ascii="Calibri" w:eastAsia="Calibri" w:hAnsi="Calibri" w:cs="Calibri"/>
                <w:szCs w:val="24"/>
              </w:rPr>
              <w:t>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2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r w:rsidRPr="00162F41">
              <w:rPr>
                <w:rFonts w:ascii="Calibri" w:eastAsia="Calibri" w:hAnsi="Calibri" w:cs="Calibri"/>
                <w:szCs w:val="24"/>
              </w:rPr>
              <w:t>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2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88"/>
        </w:trPr>
        <w:tc>
          <w:tcPr>
            <w:tcW w:w="318" w:type="pct"/>
            <w:vMerge w:val="restart"/>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val="restart"/>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r w:rsidRPr="00162F41">
              <w:rPr>
                <w:rFonts w:ascii="Calibri" w:eastAsia="Calibri" w:hAnsi="Calibri" w:cs="Calibri"/>
                <w:szCs w:val="24"/>
                <w:lang w:val="ru-RU"/>
              </w:rPr>
              <w:t>1999-1 with the 2004 Addendum.</w:t>
            </w:r>
          </w:p>
          <w:p w:rsidR="00907757" w:rsidRPr="00162F41" w:rsidRDefault="00907757" w:rsidP="00162F41">
            <w:pPr>
              <w:spacing w:after="0" w:line="240" w:lineRule="auto"/>
              <w:jc w:val="center"/>
              <w:rPr>
                <w:rFonts w:ascii="Calibri" w:eastAsia="Calibri" w:hAnsi="Calibri" w:cs="Calibri"/>
                <w:szCs w:val="24"/>
                <w:lang w:val="ru-RU"/>
              </w:rPr>
            </w:pPr>
            <w:r w:rsidRPr="00162F41">
              <w:rPr>
                <w:rFonts w:ascii="Calibri" w:eastAsia="Calibri" w:hAnsi="Calibri" w:cs="Calibri"/>
                <w:szCs w:val="24"/>
                <w:lang w:val="ru-RU"/>
              </w:rPr>
              <w:t>LOSS OF GRID</w:t>
            </w:r>
          </w:p>
        </w:tc>
        <w:tc>
          <w:tcPr>
            <w:tcW w:w="930" w:type="pct"/>
            <w:shd w:val="clear" w:color="auto" w:fill="00FF00"/>
            <w:vAlign w:val="center"/>
          </w:tcPr>
          <w:p w:rsidR="00907757" w:rsidRPr="00162F41" w:rsidRDefault="00907757" w:rsidP="00907757">
            <w:pPr>
              <w:spacing w:after="0" w:line="240" w:lineRule="auto"/>
              <w:ind w:left="432"/>
              <w:rPr>
                <w:rFonts w:ascii="Calibri" w:eastAsia="Calibri" w:hAnsi="Calibri" w:cs="Calibri"/>
                <w:szCs w:val="24"/>
              </w:rPr>
            </w:pPr>
            <w:r w:rsidRPr="00162F41">
              <w:rPr>
                <w:rFonts w:ascii="Calibri" w:eastAsia="Calibri" w:hAnsi="Calibri" w:cs="Calibri"/>
                <w:szCs w:val="24"/>
              </w:rPr>
              <w:t>SAT</w:t>
            </w:r>
            <w:r w:rsidRPr="00162F41">
              <w:rPr>
                <w:rFonts w:ascii="Calibri" w:eastAsia="Calibri" w:hAnsi="Calibri" w:cs="Calibri"/>
                <w:szCs w:val="24"/>
                <w:lang w:val="ru-RU"/>
              </w:rPr>
              <w:t xml:space="preserve">– </w:t>
            </w:r>
            <w:r w:rsidRPr="00162F41">
              <w:rPr>
                <w:rFonts w:ascii="Calibri" w:eastAsia="Calibri" w:hAnsi="Calibri" w:cs="Calibri"/>
                <w:szCs w:val="24"/>
              </w:rPr>
              <w:t>19</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106"/>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FFFF00"/>
            <w:vAlign w:val="center"/>
          </w:tcPr>
          <w:p w:rsidR="00907757" w:rsidRPr="00162F41" w:rsidRDefault="00F1163A" w:rsidP="00162F41">
            <w:pPr>
              <w:spacing w:after="0" w:line="240" w:lineRule="auto"/>
              <w:ind w:left="432"/>
              <w:rPr>
                <w:rFonts w:ascii="Calibri" w:eastAsia="Calibri" w:hAnsi="Calibri" w:cs="Calibri"/>
                <w:szCs w:val="24"/>
              </w:rPr>
            </w:pPr>
            <w:r>
              <w:rPr>
                <w:rFonts w:ascii="Calibri" w:eastAsia="Calibri" w:hAnsi="Calibri" w:cs="Calibri"/>
                <w:szCs w:val="24"/>
              </w:rPr>
              <w:t>AI  -</w:t>
            </w:r>
            <w:r w:rsidR="00907757" w:rsidRPr="00162F41">
              <w:rPr>
                <w:rFonts w:ascii="Calibri" w:eastAsia="Calibri" w:hAnsi="Calibri" w:cs="Calibri"/>
                <w:szCs w:val="24"/>
              </w:rPr>
              <w:t>1</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110"/>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FF0000"/>
            <w:vAlign w:val="center"/>
          </w:tcPr>
          <w:p w:rsidR="00907757" w:rsidRPr="00162F41" w:rsidRDefault="00F1163A" w:rsidP="00162F41">
            <w:pPr>
              <w:spacing w:after="0" w:line="240" w:lineRule="auto"/>
              <w:ind w:left="432"/>
              <w:rPr>
                <w:rFonts w:ascii="Calibri" w:eastAsia="Calibri" w:hAnsi="Calibri" w:cs="Calibri"/>
                <w:szCs w:val="24"/>
              </w:rPr>
            </w:pPr>
            <w:r>
              <w:rPr>
                <w:rFonts w:ascii="Calibri" w:eastAsia="Calibri" w:hAnsi="Calibri" w:cs="Calibri"/>
                <w:szCs w:val="24"/>
              </w:rPr>
              <w:t>FAR -</w:t>
            </w:r>
            <w:r w:rsidR="00907757" w:rsidRPr="00162F41">
              <w:rPr>
                <w:rFonts w:ascii="Calibri" w:eastAsia="Calibri" w:hAnsi="Calibri" w:cs="Calibri"/>
                <w:szCs w:val="24"/>
              </w:rPr>
              <w:t>1</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63"/>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25"/>
        </w:trPr>
        <w:tc>
          <w:tcPr>
            <w:tcW w:w="318" w:type="pct"/>
            <w:vMerge w:val="restart"/>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val="restart"/>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r w:rsidRPr="00162F41">
              <w:rPr>
                <w:rFonts w:ascii="Calibri" w:eastAsia="Calibri" w:hAnsi="Calibri" w:cs="Calibri"/>
                <w:szCs w:val="24"/>
                <w:lang w:val="ru-RU"/>
              </w:rPr>
              <w:t>2001-1</w:t>
            </w:r>
          </w:p>
          <w:p w:rsidR="00907757" w:rsidRPr="00162F41" w:rsidRDefault="00907757" w:rsidP="00162F41">
            <w:pPr>
              <w:spacing w:after="0" w:line="240" w:lineRule="auto"/>
              <w:jc w:val="center"/>
              <w:rPr>
                <w:rFonts w:ascii="Calibri" w:eastAsia="Calibri" w:hAnsi="Calibri" w:cs="Calibri"/>
                <w:szCs w:val="24"/>
                <w:lang w:val="ru-RU"/>
              </w:rPr>
            </w:pPr>
            <w:r w:rsidRPr="00162F41">
              <w:rPr>
                <w:rFonts w:ascii="Calibri" w:eastAsia="Calibri" w:hAnsi="Calibri" w:cs="Calibri"/>
                <w:szCs w:val="24"/>
                <w:lang w:val="ru-RU"/>
              </w:rPr>
              <w:t>Unplanned Radiation Exposure</w:t>
            </w:r>
          </w:p>
        </w:tc>
        <w:tc>
          <w:tcPr>
            <w:tcW w:w="930" w:type="pct"/>
            <w:shd w:val="clear" w:color="auto" w:fill="00FF00"/>
            <w:vAlign w:val="center"/>
          </w:tcPr>
          <w:p w:rsidR="00907757" w:rsidRPr="00162F41" w:rsidRDefault="00907757" w:rsidP="00907757">
            <w:pPr>
              <w:spacing w:after="0" w:line="240" w:lineRule="auto"/>
              <w:ind w:left="432"/>
              <w:rPr>
                <w:rFonts w:ascii="Calibri" w:eastAsia="Calibri" w:hAnsi="Calibri" w:cs="Calibri"/>
                <w:szCs w:val="24"/>
              </w:rPr>
            </w:pPr>
            <w:r w:rsidRPr="00162F41">
              <w:rPr>
                <w:rFonts w:ascii="Calibri" w:eastAsia="Calibri" w:hAnsi="Calibri" w:cs="Calibri"/>
                <w:szCs w:val="24"/>
              </w:rPr>
              <w:t>SAT</w:t>
            </w:r>
            <w:r w:rsidRPr="00162F41">
              <w:rPr>
                <w:rFonts w:ascii="Calibri" w:eastAsia="Calibri" w:hAnsi="Calibri" w:cs="Calibri"/>
                <w:szCs w:val="24"/>
                <w:lang w:val="ru-RU"/>
              </w:rPr>
              <w:t>– 1</w:t>
            </w:r>
            <w:r w:rsidRPr="00162F41">
              <w:rPr>
                <w:rFonts w:ascii="Calibri" w:eastAsia="Calibri" w:hAnsi="Calibri" w:cs="Calibri"/>
                <w:szCs w:val="24"/>
              </w:rPr>
              <w:t>2</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2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FFFF00"/>
            <w:vAlign w:val="center"/>
          </w:tcPr>
          <w:p w:rsidR="00907757" w:rsidRPr="00162F41" w:rsidRDefault="00F1163A" w:rsidP="00162F41">
            <w:pPr>
              <w:spacing w:after="0" w:line="240" w:lineRule="auto"/>
              <w:ind w:left="432"/>
              <w:rPr>
                <w:rFonts w:ascii="Calibri" w:eastAsia="Calibri" w:hAnsi="Calibri" w:cs="Calibri"/>
                <w:szCs w:val="24"/>
              </w:rPr>
            </w:pPr>
            <w:r>
              <w:rPr>
                <w:rFonts w:ascii="Calibri" w:eastAsia="Calibri" w:hAnsi="Calibri" w:cs="Calibri"/>
                <w:szCs w:val="24"/>
              </w:rPr>
              <w:t>AI   -</w:t>
            </w:r>
            <w:r w:rsidR="00907757" w:rsidRPr="00162F41">
              <w:rPr>
                <w:rFonts w:ascii="Calibri" w:eastAsia="Calibri" w:hAnsi="Calibri" w:cs="Calibri"/>
                <w:szCs w:val="24"/>
              </w:rPr>
              <w:t>1</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2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r w:rsidRPr="00162F41">
              <w:rPr>
                <w:rFonts w:ascii="Calibri" w:eastAsia="Calibri" w:hAnsi="Calibri" w:cs="Calibri"/>
                <w:szCs w:val="24"/>
              </w:rPr>
              <w:t>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2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F2F2F2"/>
            <w:vAlign w:val="center"/>
          </w:tcPr>
          <w:p w:rsidR="00907757" w:rsidRPr="00162F41" w:rsidRDefault="00907757" w:rsidP="00162F41">
            <w:pPr>
              <w:spacing w:after="0" w:line="240" w:lineRule="auto"/>
              <w:ind w:left="432"/>
              <w:rPr>
                <w:rFonts w:ascii="Calibri" w:eastAsia="Calibri" w:hAnsi="Calibri" w:cs="Calibri"/>
                <w:szCs w:val="24"/>
              </w:rPr>
            </w:pP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40"/>
        </w:trPr>
        <w:tc>
          <w:tcPr>
            <w:tcW w:w="318" w:type="pct"/>
            <w:vMerge w:val="restart"/>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val="restart"/>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r w:rsidRPr="00162F41">
              <w:rPr>
                <w:rFonts w:ascii="Calibri" w:eastAsia="Calibri" w:hAnsi="Calibri" w:cs="Calibri"/>
                <w:szCs w:val="24"/>
                <w:lang w:val="ru-RU"/>
              </w:rPr>
              <w:t>2002-1 Rev.1</w:t>
            </w:r>
          </w:p>
          <w:p w:rsidR="00907757" w:rsidRPr="00162F41" w:rsidRDefault="00907757" w:rsidP="00162F41">
            <w:pPr>
              <w:spacing w:after="0" w:line="240" w:lineRule="auto"/>
              <w:jc w:val="center"/>
              <w:rPr>
                <w:rFonts w:ascii="Calibri" w:eastAsia="Calibri" w:hAnsi="Calibri" w:cs="Calibri"/>
                <w:szCs w:val="24"/>
              </w:rPr>
            </w:pPr>
            <w:r w:rsidRPr="00162F41">
              <w:rPr>
                <w:rFonts w:ascii="Calibri" w:eastAsia="Calibri" w:hAnsi="Calibri" w:cs="Calibri"/>
                <w:szCs w:val="24"/>
                <w:lang w:val="ru-RU"/>
              </w:rPr>
              <w:t>Severe Weather</w:t>
            </w:r>
          </w:p>
        </w:tc>
        <w:tc>
          <w:tcPr>
            <w:tcW w:w="930" w:type="pct"/>
            <w:shd w:val="clear" w:color="auto" w:fill="00FF00"/>
            <w:vAlign w:val="center"/>
          </w:tcPr>
          <w:p w:rsidR="00907757" w:rsidRPr="00162F41" w:rsidRDefault="00907757" w:rsidP="00907757">
            <w:pPr>
              <w:spacing w:after="0" w:line="240" w:lineRule="auto"/>
              <w:ind w:left="432"/>
              <w:rPr>
                <w:rFonts w:ascii="Calibri" w:eastAsia="Calibri" w:hAnsi="Calibri" w:cs="Calibri"/>
                <w:szCs w:val="24"/>
              </w:rPr>
            </w:pPr>
            <w:r w:rsidRPr="00162F41">
              <w:rPr>
                <w:rFonts w:ascii="Calibri" w:eastAsia="Calibri" w:hAnsi="Calibri" w:cs="Calibri"/>
                <w:szCs w:val="24"/>
              </w:rPr>
              <w:t>SAT</w:t>
            </w:r>
            <w:r w:rsidRPr="00162F41">
              <w:rPr>
                <w:rFonts w:ascii="Calibri" w:eastAsia="Calibri" w:hAnsi="Calibri" w:cs="Calibri"/>
                <w:szCs w:val="24"/>
                <w:lang w:val="ru-RU"/>
              </w:rPr>
              <w:t xml:space="preserve">– </w:t>
            </w:r>
            <w:r w:rsidRPr="00162F41">
              <w:rPr>
                <w:rFonts w:ascii="Calibri" w:eastAsia="Calibri" w:hAnsi="Calibri" w:cs="Calibri"/>
                <w:szCs w:val="24"/>
              </w:rPr>
              <w:t>5</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40"/>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FFFF00"/>
            <w:vAlign w:val="center"/>
          </w:tcPr>
          <w:p w:rsidR="00907757" w:rsidRPr="00162F41" w:rsidRDefault="00F1163A" w:rsidP="00162F41">
            <w:pPr>
              <w:spacing w:after="0" w:line="240" w:lineRule="auto"/>
              <w:ind w:left="432"/>
              <w:rPr>
                <w:rFonts w:ascii="Calibri" w:eastAsia="Calibri" w:hAnsi="Calibri" w:cs="Calibri"/>
                <w:szCs w:val="24"/>
              </w:rPr>
            </w:pPr>
            <w:r>
              <w:rPr>
                <w:rFonts w:ascii="Calibri" w:eastAsia="Calibri" w:hAnsi="Calibri" w:cs="Calibri"/>
                <w:szCs w:val="24"/>
              </w:rPr>
              <w:t>AI   -</w:t>
            </w:r>
            <w:r w:rsidR="00907757" w:rsidRPr="00162F41">
              <w:rPr>
                <w:rFonts w:ascii="Calibri" w:eastAsia="Calibri" w:hAnsi="Calibri" w:cs="Calibri"/>
                <w:szCs w:val="24"/>
              </w:rPr>
              <w:t>1</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40"/>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r w:rsidRPr="00162F41">
              <w:rPr>
                <w:rFonts w:ascii="Calibri" w:eastAsia="Calibri" w:hAnsi="Calibri" w:cs="Calibri"/>
                <w:szCs w:val="24"/>
              </w:rPr>
              <w:t>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40"/>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25"/>
        </w:trPr>
        <w:tc>
          <w:tcPr>
            <w:tcW w:w="318" w:type="pct"/>
            <w:vMerge w:val="restart"/>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val="restart"/>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r w:rsidRPr="00162F41">
              <w:rPr>
                <w:rFonts w:ascii="Calibri" w:eastAsia="Calibri" w:hAnsi="Calibri" w:cs="Calibri"/>
                <w:szCs w:val="24"/>
                <w:lang w:val="ru-RU"/>
              </w:rPr>
              <w:t>2002-2</w:t>
            </w:r>
          </w:p>
          <w:p w:rsidR="00907757" w:rsidRPr="00162F41" w:rsidRDefault="00907757" w:rsidP="00162F41">
            <w:pPr>
              <w:spacing w:after="0" w:line="240" w:lineRule="auto"/>
              <w:jc w:val="center"/>
              <w:rPr>
                <w:rFonts w:ascii="Calibri" w:eastAsia="Calibri" w:hAnsi="Calibri" w:cs="Calibri"/>
                <w:szCs w:val="24"/>
                <w:lang w:val="ru-RU"/>
              </w:rPr>
            </w:pPr>
            <w:r w:rsidRPr="00162F41">
              <w:rPr>
                <w:rFonts w:ascii="Calibri" w:eastAsia="Calibri" w:hAnsi="Calibri" w:cs="Calibri"/>
                <w:szCs w:val="24"/>
                <w:lang w:val="ru-RU"/>
              </w:rPr>
              <w:t>Emergency Power Reliability</w:t>
            </w:r>
          </w:p>
        </w:tc>
        <w:tc>
          <w:tcPr>
            <w:tcW w:w="930" w:type="pct"/>
            <w:shd w:val="clear" w:color="auto" w:fill="00FF00"/>
            <w:vAlign w:val="center"/>
          </w:tcPr>
          <w:p w:rsidR="00907757" w:rsidRPr="00162F41" w:rsidRDefault="00907757" w:rsidP="00907757">
            <w:pPr>
              <w:spacing w:after="0" w:line="240" w:lineRule="auto"/>
              <w:ind w:left="432"/>
              <w:rPr>
                <w:rFonts w:ascii="Calibri" w:eastAsia="Calibri" w:hAnsi="Calibri" w:cs="Calibri"/>
                <w:szCs w:val="24"/>
              </w:rPr>
            </w:pPr>
            <w:r w:rsidRPr="00162F41">
              <w:rPr>
                <w:rFonts w:ascii="Calibri" w:eastAsia="Calibri" w:hAnsi="Calibri" w:cs="Calibri"/>
                <w:szCs w:val="24"/>
              </w:rPr>
              <w:t>SAT</w:t>
            </w:r>
            <w:r w:rsidRPr="00162F41">
              <w:rPr>
                <w:rFonts w:ascii="Calibri" w:eastAsia="Calibri" w:hAnsi="Calibri" w:cs="Calibri"/>
                <w:szCs w:val="24"/>
                <w:lang w:val="ru-RU"/>
              </w:rPr>
              <w:t>–</w:t>
            </w:r>
            <w:r w:rsidRPr="00162F41">
              <w:rPr>
                <w:rFonts w:ascii="Calibri" w:eastAsia="Calibri" w:hAnsi="Calibri" w:cs="Calibri"/>
                <w:szCs w:val="24"/>
              </w:rPr>
              <w:t>9</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2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r w:rsidRPr="00162F41">
              <w:rPr>
                <w:rFonts w:ascii="Calibri" w:eastAsia="Calibri" w:hAnsi="Calibri" w:cs="Calibri"/>
                <w:szCs w:val="24"/>
              </w:rPr>
              <w:t>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2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r w:rsidRPr="00162F41">
              <w:rPr>
                <w:rFonts w:ascii="Calibri" w:eastAsia="Calibri" w:hAnsi="Calibri" w:cs="Calibri"/>
                <w:szCs w:val="24"/>
              </w:rPr>
              <w:t>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2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335"/>
        </w:trPr>
        <w:tc>
          <w:tcPr>
            <w:tcW w:w="318" w:type="pct"/>
            <w:vMerge w:val="restart"/>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val="restart"/>
            <w:shd w:val="clear" w:color="auto" w:fill="auto"/>
            <w:vAlign w:val="center"/>
          </w:tcPr>
          <w:p w:rsidR="00907757" w:rsidRPr="00162F41" w:rsidRDefault="00907757" w:rsidP="00162F41">
            <w:pPr>
              <w:spacing w:after="0" w:line="240" w:lineRule="auto"/>
              <w:jc w:val="center"/>
              <w:rPr>
                <w:rFonts w:ascii="Calibri" w:eastAsia="Calibri" w:hAnsi="Calibri" w:cs="Calibri"/>
                <w:sz w:val="16"/>
                <w:szCs w:val="16"/>
              </w:rPr>
            </w:pPr>
            <w:r w:rsidRPr="00162F41">
              <w:rPr>
                <w:rFonts w:ascii="Calibri" w:eastAsia="Calibri" w:hAnsi="Calibri" w:cs="Calibri"/>
                <w:szCs w:val="24"/>
              </w:rPr>
              <w:t xml:space="preserve">2003-2 </w:t>
            </w:r>
            <w:r w:rsidRPr="00162F41">
              <w:rPr>
                <w:rFonts w:ascii="Calibri" w:eastAsia="Calibri" w:hAnsi="Calibri" w:cs="Calibri"/>
                <w:sz w:val="16"/>
                <w:szCs w:val="16"/>
              </w:rPr>
              <w:t>Rev.1</w:t>
            </w:r>
          </w:p>
          <w:p w:rsidR="00907757" w:rsidRPr="00162F41" w:rsidRDefault="00907757" w:rsidP="00162F41">
            <w:pPr>
              <w:spacing w:after="0" w:line="240" w:lineRule="auto"/>
              <w:jc w:val="center"/>
              <w:rPr>
                <w:rFonts w:ascii="Calibri" w:eastAsia="Calibri" w:hAnsi="Calibri" w:cs="Calibri"/>
                <w:sz w:val="16"/>
                <w:szCs w:val="16"/>
              </w:rPr>
            </w:pPr>
            <w:r w:rsidRPr="00162F41">
              <w:rPr>
                <w:rFonts w:ascii="Calibri" w:eastAsia="Calibri" w:hAnsi="Calibri" w:cs="Calibri"/>
                <w:szCs w:val="24"/>
              </w:rPr>
              <w:t>Reactor Pressure Vessel Head Degradation at Davis-</w:t>
            </w:r>
            <w:proofErr w:type="spellStart"/>
            <w:r w:rsidRPr="00162F41">
              <w:rPr>
                <w:rFonts w:ascii="Calibri" w:eastAsia="Calibri" w:hAnsi="Calibri" w:cs="Calibri"/>
                <w:szCs w:val="24"/>
              </w:rPr>
              <w:t>Besse</w:t>
            </w:r>
            <w:proofErr w:type="spellEnd"/>
          </w:p>
        </w:tc>
        <w:tc>
          <w:tcPr>
            <w:tcW w:w="930" w:type="pct"/>
            <w:shd w:val="clear" w:color="auto" w:fill="00FF00"/>
            <w:vAlign w:val="center"/>
          </w:tcPr>
          <w:p w:rsidR="00907757" w:rsidRPr="00162F41" w:rsidRDefault="00907757" w:rsidP="00907757">
            <w:pPr>
              <w:spacing w:after="0" w:line="240" w:lineRule="auto"/>
              <w:ind w:left="432"/>
              <w:rPr>
                <w:rFonts w:ascii="Calibri" w:eastAsia="Calibri" w:hAnsi="Calibri" w:cs="Calibri"/>
                <w:szCs w:val="24"/>
              </w:rPr>
            </w:pPr>
            <w:r w:rsidRPr="00162F41">
              <w:rPr>
                <w:rFonts w:ascii="Calibri" w:eastAsia="Calibri" w:hAnsi="Calibri" w:cs="Calibri"/>
                <w:szCs w:val="24"/>
              </w:rPr>
              <w:t>SAT</w:t>
            </w:r>
            <w:r w:rsidRPr="00162F41">
              <w:rPr>
                <w:rFonts w:ascii="Calibri" w:eastAsia="Calibri" w:hAnsi="Calibri" w:cs="Calibri"/>
                <w:szCs w:val="24"/>
                <w:lang w:val="ru-RU"/>
              </w:rPr>
              <w:t xml:space="preserve">– </w:t>
            </w:r>
            <w:r w:rsidRPr="00162F41">
              <w:rPr>
                <w:rFonts w:ascii="Calibri" w:eastAsia="Calibri" w:hAnsi="Calibri" w:cs="Calibri"/>
                <w:szCs w:val="24"/>
              </w:rPr>
              <w:t>10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33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tcBorders>
              <w:bottom w:val="single" w:sz="4" w:space="0" w:color="auto"/>
            </w:tcBorders>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r w:rsidRPr="00162F41">
              <w:rPr>
                <w:rFonts w:ascii="Calibri" w:eastAsia="Calibri" w:hAnsi="Calibri" w:cs="Calibri"/>
                <w:szCs w:val="24"/>
              </w:rPr>
              <w:t>0</w:t>
            </w:r>
          </w:p>
        </w:tc>
        <w:tc>
          <w:tcPr>
            <w:tcW w:w="944" w:type="pct"/>
            <w:tcBorders>
              <w:bottom w:val="single" w:sz="4" w:space="0" w:color="auto"/>
            </w:tcBorders>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33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r w:rsidRPr="00162F41">
              <w:rPr>
                <w:rFonts w:ascii="Calibri" w:eastAsia="Calibri" w:hAnsi="Calibri" w:cs="Calibri"/>
                <w:szCs w:val="24"/>
              </w:rPr>
              <w:t>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63"/>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25"/>
        </w:trPr>
        <w:tc>
          <w:tcPr>
            <w:tcW w:w="318" w:type="pct"/>
            <w:vMerge w:val="restart"/>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val="restart"/>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r w:rsidRPr="00162F41">
              <w:rPr>
                <w:rFonts w:ascii="Calibri" w:eastAsia="Calibri" w:hAnsi="Calibri" w:cs="Calibri"/>
                <w:szCs w:val="24"/>
                <w:lang w:val="ru-RU"/>
              </w:rPr>
              <w:t>2004-1</w:t>
            </w:r>
          </w:p>
          <w:p w:rsidR="00907757" w:rsidRPr="00162F41" w:rsidRDefault="00907757" w:rsidP="00162F41">
            <w:pPr>
              <w:spacing w:after="0" w:line="240" w:lineRule="auto"/>
              <w:jc w:val="center"/>
              <w:rPr>
                <w:rFonts w:ascii="Calibri" w:eastAsia="Calibri" w:hAnsi="Calibri" w:cs="Calibri"/>
                <w:szCs w:val="24"/>
                <w:lang w:val="ru-RU"/>
              </w:rPr>
            </w:pPr>
            <w:r w:rsidRPr="00162F41">
              <w:rPr>
                <w:rFonts w:ascii="Calibri" w:eastAsia="Calibri" w:hAnsi="Calibri" w:cs="Calibri"/>
                <w:szCs w:val="24"/>
                <w:lang w:val="ru-RU"/>
              </w:rPr>
              <w:t>Managing Core Design Changes</w:t>
            </w:r>
          </w:p>
        </w:tc>
        <w:tc>
          <w:tcPr>
            <w:tcW w:w="930" w:type="pct"/>
            <w:shd w:val="clear" w:color="auto" w:fill="00FF00"/>
            <w:vAlign w:val="center"/>
          </w:tcPr>
          <w:p w:rsidR="00907757" w:rsidRPr="00162F41" w:rsidRDefault="00907757" w:rsidP="00907757">
            <w:pPr>
              <w:spacing w:after="0" w:line="240" w:lineRule="auto"/>
              <w:ind w:left="432"/>
              <w:rPr>
                <w:rFonts w:ascii="Calibri" w:eastAsia="Calibri" w:hAnsi="Calibri" w:cs="Calibri"/>
                <w:szCs w:val="24"/>
              </w:rPr>
            </w:pPr>
            <w:r w:rsidRPr="00162F41">
              <w:rPr>
                <w:rFonts w:ascii="Calibri" w:eastAsia="Calibri" w:hAnsi="Calibri" w:cs="Calibri"/>
                <w:szCs w:val="24"/>
              </w:rPr>
              <w:t>SAT</w:t>
            </w:r>
            <w:r w:rsidRPr="00162F41">
              <w:rPr>
                <w:rFonts w:ascii="Calibri" w:eastAsia="Calibri" w:hAnsi="Calibri" w:cs="Calibri"/>
                <w:szCs w:val="24"/>
                <w:lang w:val="ru-RU"/>
              </w:rPr>
              <w:t xml:space="preserve">– </w:t>
            </w:r>
            <w:r w:rsidRPr="00162F41">
              <w:rPr>
                <w:rFonts w:ascii="Calibri" w:eastAsia="Calibri" w:hAnsi="Calibri" w:cs="Calibri"/>
                <w:szCs w:val="24"/>
              </w:rPr>
              <w:t>4</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2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FFFF00"/>
            <w:vAlign w:val="center"/>
          </w:tcPr>
          <w:p w:rsidR="00907757" w:rsidRPr="00162F41" w:rsidRDefault="00F1163A" w:rsidP="00162F41">
            <w:pPr>
              <w:spacing w:after="0" w:line="240" w:lineRule="auto"/>
              <w:ind w:left="432"/>
              <w:rPr>
                <w:rFonts w:ascii="Calibri" w:eastAsia="Calibri" w:hAnsi="Calibri" w:cs="Calibri"/>
                <w:szCs w:val="24"/>
              </w:rPr>
            </w:pPr>
            <w:r>
              <w:rPr>
                <w:rFonts w:ascii="Calibri" w:eastAsia="Calibri" w:hAnsi="Calibri" w:cs="Calibri"/>
                <w:szCs w:val="24"/>
              </w:rPr>
              <w:t>AI   -</w:t>
            </w:r>
            <w:r w:rsidR="00907757" w:rsidRPr="00162F41">
              <w:rPr>
                <w:rFonts w:ascii="Calibri" w:eastAsia="Calibri" w:hAnsi="Calibri" w:cs="Calibri"/>
                <w:szCs w:val="24"/>
              </w:rPr>
              <w:t>1</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2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r w:rsidRPr="00162F41">
              <w:rPr>
                <w:rFonts w:ascii="Calibri" w:eastAsia="Calibri" w:hAnsi="Calibri" w:cs="Calibri"/>
                <w:szCs w:val="24"/>
              </w:rPr>
              <w:t>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2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25"/>
        </w:trPr>
        <w:tc>
          <w:tcPr>
            <w:tcW w:w="318" w:type="pct"/>
            <w:vMerge w:val="restart"/>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val="restart"/>
            <w:shd w:val="clear" w:color="auto" w:fill="auto"/>
            <w:vAlign w:val="center"/>
          </w:tcPr>
          <w:p w:rsidR="00907757" w:rsidRPr="00162F41" w:rsidRDefault="00907757" w:rsidP="00162F41">
            <w:pPr>
              <w:spacing w:after="0" w:line="240" w:lineRule="auto"/>
              <w:jc w:val="center"/>
              <w:rPr>
                <w:rFonts w:ascii="Calibri" w:eastAsia="Calibri" w:hAnsi="Calibri" w:cs="Calibri"/>
                <w:sz w:val="16"/>
                <w:szCs w:val="16"/>
              </w:rPr>
            </w:pPr>
            <w:r w:rsidRPr="00162F41">
              <w:rPr>
                <w:rFonts w:ascii="Calibri" w:eastAsia="Calibri" w:hAnsi="Calibri" w:cs="Calibri"/>
                <w:szCs w:val="24"/>
                <w:lang w:val="ru-RU"/>
              </w:rPr>
              <w:t>2007-1</w:t>
            </w:r>
            <w:r w:rsidRPr="00162F41">
              <w:rPr>
                <w:rFonts w:ascii="Calibri" w:eastAsia="Calibri" w:hAnsi="Calibri" w:cs="Calibri"/>
                <w:szCs w:val="24"/>
              </w:rPr>
              <w:t xml:space="preserve"> </w:t>
            </w:r>
            <w:r w:rsidRPr="00162F41">
              <w:rPr>
                <w:rFonts w:ascii="Calibri" w:eastAsia="Calibri" w:hAnsi="Calibri" w:cs="Calibri"/>
                <w:sz w:val="16"/>
                <w:szCs w:val="16"/>
              </w:rPr>
              <w:t>Rev.1</w:t>
            </w:r>
          </w:p>
          <w:p w:rsidR="00907757" w:rsidRPr="00162F41" w:rsidRDefault="00907757" w:rsidP="00162F41">
            <w:pPr>
              <w:spacing w:after="0" w:line="240" w:lineRule="auto"/>
              <w:jc w:val="center"/>
              <w:rPr>
                <w:rFonts w:ascii="Calibri" w:eastAsia="Calibri" w:hAnsi="Calibri" w:cs="Calibri"/>
                <w:szCs w:val="24"/>
                <w:lang w:val="ru-RU"/>
              </w:rPr>
            </w:pPr>
            <w:r w:rsidRPr="00162F41">
              <w:rPr>
                <w:rFonts w:ascii="Calibri" w:eastAsia="Calibri" w:hAnsi="Calibri" w:cs="Calibri"/>
                <w:szCs w:val="24"/>
                <w:lang w:val="ru-RU"/>
              </w:rPr>
              <w:t>Reactivity Management</w:t>
            </w:r>
          </w:p>
        </w:tc>
        <w:tc>
          <w:tcPr>
            <w:tcW w:w="930" w:type="pct"/>
            <w:tcBorders>
              <w:bottom w:val="single" w:sz="4" w:space="0" w:color="auto"/>
            </w:tcBorders>
            <w:shd w:val="clear" w:color="auto" w:fill="00FF00"/>
            <w:vAlign w:val="center"/>
          </w:tcPr>
          <w:p w:rsidR="00907757" w:rsidRPr="00162F41" w:rsidRDefault="00907757" w:rsidP="00907757">
            <w:pPr>
              <w:spacing w:after="0" w:line="240" w:lineRule="auto"/>
              <w:ind w:left="432"/>
              <w:rPr>
                <w:rFonts w:ascii="Calibri" w:eastAsia="Calibri" w:hAnsi="Calibri" w:cs="Calibri"/>
                <w:szCs w:val="24"/>
              </w:rPr>
            </w:pPr>
            <w:r w:rsidRPr="00162F41">
              <w:rPr>
                <w:rFonts w:ascii="Calibri" w:eastAsia="Calibri" w:hAnsi="Calibri" w:cs="Calibri"/>
                <w:szCs w:val="24"/>
              </w:rPr>
              <w:t>SAT</w:t>
            </w:r>
            <w:r w:rsidRPr="00162F41">
              <w:rPr>
                <w:rFonts w:ascii="Calibri" w:eastAsia="Calibri" w:hAnsi="Calibri" w:cs="Calibri"/>
                <w:szCs w:val="24"/>
                <w:lang w:val="ru-RU"/>
              </w:rPr>
              <w:t>– 2</w:t>
            </w:r>
            <w:r w:rsidRPr="00162F41">
              <w:rPr>
                <w:rFonts w:ascii="Calibri" w:eastAsia="Calibri" w:hAnsi="Calibri" w:cs="Calibri"/>
                <w:szCs w:val="24"/>
              </w:rPr>
              <w:t>5</w:t>
            </w:r>
          </w:p>
        </w:tc>
        <w:tc>
          <w:tcPr>
            <w:tcW w:w="944" w:type="pct"/>
            <w:tcBorders>
              <w:bottom w:val="single" w:sz="4" w:space="0" w:color="auto"/>
            </w:tcBorders>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2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tcBorders>
              <w:bottom w:val="single" w:sz="4" w:space="0" w:color="auto"/>
            </w:tcBorders>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r w:rsidRPr="00162F41">
              <w:rPr>
                <w:rFonts w:ascii="Calibri" w:eastAsia="Calibri" w:hAnsi="Calibri" w:cs="Calibri"/>
                <w:szCs w:val="24"/>
              </w:rPr>
              <w:t>0</w:t>
            </w:r>
          </w:p>
        </w:tc>
        <w:tc>
          <w:tcPr>
            <w:tcW w:w="944" w:type="pct"/>
            <w:tcBorders>
              <w:bottom w:val="single" w:sz="4" w:space="0" w:color="auto"/>
            </w:tcBorders>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2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FF0000"/>
            <w:vAlign w:val="center"/>
          </w:tcPr>
          <w:p w:rsidR="00907757" w:rsidRPr="00162F41" w:rsidRDefault="00F1163A" w:rsidP="00162F41">
            <w:pPr>
              <w:spacing w:after="0" w:line="240" w:lineRule="auto"/>
              <w:ind w:left="432"/>
              <w:rPr>
                <w:rFonts w:ascii="Calibri" w:eastAsia="Calibri" w:hAnsi="Calibri" w:cs="Calibri"/>
                <w:szCs w:val="24"/>
              </w:rPr>
            </w:pPr>
            <w:r>
              <w:rPr>
                <w:rFonts w:ascii="Calibri" w:eastAsia="Calibri" w:hAnsi="Calibri" w:cs="Calibri"/>
                <w:szCs w:val="24"/>
              </w:rPr>
              <w:t>FAR   -</w:t>
            </w:r>
            <w:r w:rsidR="00907757" w:rsidRPr="00162F41">
              <w:rPr>
                <w:rFonts w:ascii="Calibri" w:eastAsia="Calibri" w:hAnsi="Calibri" w:cs="Calibri"/>
                <w:szCs w:val="24"/>
              </w:rPr>
              <w:t>1</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63"/>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350"/>
        </w:trPr>
        <w:tc>
          <w:tcPr>
            <w:tcW w:w="318" w:type="pct"/>
            <w:vMerge w:val="restart"/>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val="restart"/>
            <w:shd w:val="clear" w:color="auto" w:fill="auto"/>
            <w:vAlign w:val="center"/>
          </w:tcPr>
          <w:p w:rsidR="00907757" w:rsidRPr="00162F41" w:rsidRDefault="00907757" w:rsidP="00162F41">
            <w:pPr>
              <w:spacing w:after="0" w:line="240" w:lineRule="auto"/>
              <w:jc w:val="center"/>
              <w:rPr>
                <w:rFonts w:ascii="Calibri" w:eastAsia="Calibri" w:hAnsi="Calibri" w:cs="Calibri"/>
                <w:szCs w:val="24"/>
              </w:rPr>
            </w:pPr>
            <w:r w:rsidRPr="00162F41">
              <w:rPr>
                <w:rFonts w:ascii="Calibri" w:eastAsia="Calibri" w:hAnsi="Calibri" w:cs="Calibri"/>
                <w:szCs w:val="24"/>
                <w:lang w:val="ru-RU"/>
              </w:rPr>
              <w:t>2007-2</w:t>
            </w:r>
          </w:p>
          <w:p w:rsidR="00907757" w:rsidRPr="00162F41" w:rsidRDefault="00907757" w:rsidP="00162F41">
            <w:pPr>
              <w:spacing w:after="0" w:line="240" w:lineRule="auto"/>
              <w:jc w:val="center"/>
              <w:rPr>
                <w:rFonts w:ascii="Calibri" w:eastAsia="Calibri" w:hAnsi="Calibri" w:cs="Calibri"/>
                <w:szCs w:val="24"/>
              </w:rPr>
            </w:pPr>
            <w:r w:rsidRPr="00162F41">
              <w:rPr>
                <w:rFonts w:ascii="Calibri" w:eastAsia="Calibri" w:hAnsi="Calibri" w:cs="Calibri"/>
                <w:szCs w:val="24"/>
                <w:lang w:val="ru-RU"/>
              </w:rPr>
              <w:t>Intake Cooling Water Blockage</w:t>
            </w:r>
          </w:p>
        </w:tc>
        <w:tc>
          <w:tcPr>
            <w:tcW w:w="930" w:type="pct"/>
            <w:shd w:val="clear" w:color="auto" w:fill="00FF00"/>
            <w:vAlign w:val="center"/>
          </w:tcPr>
          <w:p w:rsidR="00907757" w:rsidRPr="00162F41" w:rsidRDefault="00907757" w:rsidP="00907757">
            <w:pPr>
              <w:spacing w:after="0" w:line="240" w:lineRule="auto"/>
              <w:ind w:left="432"/>
              <w:rPr>
                <w:rFonts w:ascii="Calibri" w:eastAsia="Calibri" w:hAnsi="Calibri" w:cs="Calibri"/>
                <w:szCs w:val="24"/>
              </w:rPr>
            </w:pPr>
            <w:r w:rsidRPr="00162F41">
              <w:rPr>
                <w:rFonts w:ascii="Calibri" w:eastAsia="Calibri" w:hAnsi="Calibri" w:cs="Calibri"/>
                <w:szCs w:val="24"/>
              </w:rPr>
              <w:t>SAT</w:t>
            </w:r>
            <w:r w:rsidRPr="00162F41">
              <w:rPr>
                <w:rFonts w:ascii="Calibri" w:eastAsia="Calibri" w:hAnsi="Calibri" w:cs="Calibri"/>
                <w:szCs w:val="24"/>
                <w:lang w:val="ru-RU"/>
              </w:rPr>
              <w:t xml:space="preserve">– </w:t>
            </w:r>
            <w:r w:rsidRPr="00162F41">
              <w:rPr>
                <w:rFonts w:ascii="Calibri" w:eastAsia="Calibri" w:hAnsi="Calibri" w:cs="Calibri"/>
                <w:szCs w:val="24"/>
              </w:rPr>
              <w:t>13</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90"/>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r w:rsidRPr="00162F41">
              <w:rPr>
                <w:rFonts w:ascii="Calibri" w:eastAsia="Calibri" w:hAnsi="Calibri" w:cs="Calibri"/>
                <w:szCs w:val="24"/>
              </w:rPr>
              <w:t>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90"/>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r w:rsidRPr="00162F41">
              <w:rPr>
                <w:rFonts w:ascii="Calibri" w:eastAsia="Calibri" w:hAnsi="Calibri" w:cs="Calibri"/>
                <w:szCs w:val="24"/>
              </w:rPr>
              <w:t>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197"/>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34"/>
        </w:trPr>
        <w:tc>
          <w:tcPr>
            <w:tcW w:w="318" w:type="pct"/>
            <w:vMerge w:val="restart"/>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val="restart"/>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r w:rsidRPr="00162F41">
              <w:rPr>
                <w:rFonts w:ascii="Calibri" w:eastAsia="Calibri" w:hAnsi="Calibri" w:cs="Calibri"/>
                <w:szCs w:val="24"/>
                <w:lang w:val="ru-RU"/>
              </w:rPr>
              <w:t>2008-1</w:t>
            </w:r>
          </w:p>
          <w:p w:rsidR="00907757" w:rsidRPr="00162F41" w:rsidRDefault="00907757" w:rsidP="00162F41">
            <w:pPr>
              <w:spacing w:after="0" w:line="240" w:lineRule="auto"/>
              <w:jc w:val="center"/>
              <w:rPr>
                <w:rFonts w:ascii="Calibri" w:eastAsia="Calibri" w:hAnsi="Calibri" w:cs="Calibri"/>
                <w:szCs w:val="24"/>
                <w:lang w:val="ru-RU"/>
              </w:rPr>
            </w:pPr>
            <w:r w:rsidRPr="00162F41">
              <w:rPr>
                <w:rFonts w:ascii="Calibri" w:eastAsia="Calibri" w:hAnsi="Calibri" w:cs="Calibri"/>
                <w:szCs w:val="24"/>
                <w:lang w:val="ru-RU"/>
              </w:rPr>
              <w:t>Грузоподъемные приспособления, подъем и перемещение грузов</w:t>
            </w:r>
          </w:p>
        </w:tc>
        <w:tc>
          <w:tcPr>
            <w:tcW w:w="930" w:type="pct"/>
            <w:shd w:val="clear" w:color="auto" w:fill="00FF00"/>
            <w:vAlign w:val="center"/>
          </w:tcPr>
          <w:p w:rsidR="00907757" w:rsidRPr="00162F41" w:rsidRDefault="00907757" w:rsidP="00907757">
            <w:pPr>
              <w:spacing w:after="0" w:line="240" w:lineRule="auto"/>
              <w:ind w:left="432"/>
              <w:rPr>
                <w:rFonts w:ascii="Calibri" w:eastAsia="Calibri" w:hAnsi="Calibri" w:cs="Calibri"/>
                <w:szCs w:val="24"/>
              </w:rPr>
            </w:pPr>
            <w:r w:rsidRPr="00162F41">
              <w:rPr>
                <w:rFonts w:ascii="Calibri" w:eastAsia="Calibri" w:hAnsi="Calibri" w:cs="Calibri"/>
                <w:szCs w:val="24"/>
              </w:rPr>
              <w:t>SAT</w:t>
            </w:r>
            <w:r w:rsidRPr="00162F41">
              <w:rPr>
                <w:rFonts w:ascii="Calibri" w:eastAsia="Calibri" w:hAnsi="Calibri" w:cs="Calibri"/>
                <w:szCs w:val="24"/>
                <w:lang w:val="ru-RU"/>
              </w:rPr>
              <w:t xml:space="preserve">– </w:t>
            </w:r>
            <w:r w:rsidRPr="00162F41">
              <w:rPr>
                <w:rFonts w:ascii="Calibri" w:eastAsia="Calibri" w:hAnsi="Calibri" w:cs="Calibri"/>
                <w:szCs w:val="24"/>
              </w:rPr>
              <w:t>20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33"/>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r w:rsidRPr="00162F41">
              <w:rPr>
                <w:rFonts w:ascii="Calibri" w:eastAsia="Calibri" w:hAnsi="Calibri" w:cs="Calibri"/>
                <w:szCs w:val="24"/>
              </w:rPr>
              <w:t>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233"/>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r w:rsidRPr="00162F41">
              <w:rPr>
                <w:rFonts w:ascii="Calibri" w:eastAsia="Calibri" w:hAnsi="Calibri" w:cs="Calibri"/>
                <w:szCs w:val="24"/>
              </w:rPr>
              <w:t>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63"/>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r w:rsidRPr="00162F41">
              <w:rPr>
                <w:rFonts w:ascii="Calibri" w:eastAsia="Calibri" w:hAnsi="Calibri" w:cs="Calibri"/>
                <w:szCs w:val="24"/>
              </w:rPr>
              <w:t>NP</w:t>
            </w:r>
            <w:r w:rsidRPr="00162F41">
              <w:rPr>
                <w:rFonts w:ascii="Calibri" w:eastAsia="Calibri" w:hAnsi="Calibri" w:cs="Calibri"/>
                <w:szCs w:val="24"/>
              </w:rPr>
              <w:tab/>
              <w:t>- 0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335"/>
        </w:trPr>
        <w:tc>
          <w:tcPr>
            <w:tcW w:w="318" w:type="pct"/>
            <w:vMerge w:val="restart"/>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val="restart"/>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r w:rsidRPr="00162F41">
              <w:rPr>
                <w:rFonts w:ascii="Calibri" w:eastAsia="Calibri" w:hAnsi="Calibri" w:cs="Calibri"/>
                <w:szCs w:val="24"/>
                <w:lang w:val="ru-RU"/>
              </w:rPr>
              <w:t>2010-1</w:t>
            </w:r>
          </w:p>
          <w:p w:rsidR="00907757" w:rsidRPr="00162F41" w:rsidRDefault="00907757" w:rsidP="00162F41">
            <w:pPr>
              <w:spacing w:after="0" w:line="240" w:lineRule="auto"/>
              <w:jc w:val="center"/>
              <w:rPr>
                <w:rFonts w:ascii="Calibri" w:eastAsia="Calibri" w:hAnsi="Calibri" w:cs="Calibri"/>
                <w:szCs w:val="24"/>
                <w:lang w:val="ru-RU"/>
              </w:rPr>
            </w:pPr>
            <w:r w:rsidRPr="00162F41">
              <w:rPr>
                <w:rFonts w:ascii="Calibri" w:eastAsia="Calibri" w:hAnsi="Calibri" w:cs="Calibri"/>
                <w:szCs w:val="24"/>
                <w:lang w:val="ru-RU"/>
              </w:rPr>
              <w:t>Shutdown Safety</w:t>
            </w:r>
          </w:p>
        </w:tc>
        <w:tc>
          <w:tcPr>
            <w:tcW w:w="930" w:type="pct"/>
            <w:shd w:val="clear" w:color="auto" w:fill="00FF00"/>
            <w:vAlign w:val="center"/>
          </w:tcPr>
          <w:p w:rsidR="00907757" w:rsidRPr="00162F41" w:rsidRDefault="00907757" w:rsidP="00907757">
            <w:pPr>
              <w:spacing w:after="0" w:line="240" w:lineRule="auto"/>
              <w:ind w:left="432"/>
              <w:rPr>
                <w:rFonts w:ascii="Calibri" w:eastAsia="Calibri" w:hAnsi="Calibri" w:cs="Calibri"/>
                <w:szCs w:val="24"/>
              </w:rPr>
            </w:pPr>
            <w:r w:rsidRPr="00162F41">
              <w:rPr>
                <w:rFonts w:ascii="Calibri" w:eastAsia="Calibri" w:hAnsi="Calibri" w:cs="Calibri"/>
                <w:szCs w:val="24"/>
              </w:rPr>
              <w:t>SAT</w:t>
            </w:r>
            <w:r w:rsidRPr="00162F41">
              <w:rPr>
                <w:rFonts w:ascii="Calibri" w:eastAsia="Calibri" w:hAnsi="Calibri" w:cs="Calibri"/>
                <w:szCs w:val="24"/>
                <w:lang w:val="ru-RU"/>
              </w:rPr>
              <w:t>– 2</w:t>
            </w:r>
            <w:r w:rsidRPr="00162F41">
              <w:rPr>
                <w:rFonts w:ascii="Calibri" w:eastAsia="Calibri" w:hAnsi="Calibri" w:cs="Calibri"/>
                <w:szCs w:val="24"/>
              </w:rPr>
              <w:t>1</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33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r w:rsidRPr="00162F41">
              <w:rPr>
                <w:rFonts w:ascii="Calibri" w:eastAsia="Calibri" w:hAnsi="Calibri" w:cs="Calibri"/>
                <w:szCs w:val="24"/>
              </w:rPr>
              <w:t>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33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FF0000"/>
            <w:vAlign w:val="center"/>
          </w:tcPr>
          <w:p w:rsidR="00907757" w:rsidRPr="00162F41" w:rsidRDefault="00F1163A" w:rsidP="00162F41">
            <w:pPr>
              <w:spacing w:after="0" w:line="240" w:lineRule="auto"/>
              <w:ind w:left="432"/>
              <w:rPr>
                <w:rFonts w:ascii="Calibri" w:eastAsia="Calibri" w:hAnsi="Calibri" w:cs="Calibri"/>
                <w:szCs w:val="24"/>
              </w:rPr>
            </w:pPr>
            <w:r>
              <w:rPr>
                <w:rFonts w:ascii="Calibri" w:eastAsia="Calibri" w:hAnsi="Calibri" w:cs="Calibri"/>
                <w:szCs w:val="24"/>
              </w:rPr>
              <w:t>FAR  -</w:t>
            </w:r>
            <w:r w:rsidR="00907757" w:rsidRPr="00162F41">
              <w:rPr>
                <w:rFonts w:ascii="Calibri" w:eastAsia="Calibri" w:hAnsi="Calibri" w:cs="Calibri"/>
                <w:szCs w:val="24"/>
              </w:rPr>
              <w:t>1</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63"/>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63"/>
        </w:trPr>
        <w:tc>
          <w:tcPr>
            <w:tcW w:w="318" w:type="pct"/>
            <w:vMerge w:val="restart"/>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val="restart"/>
            <w:shd w:val="clear" w:color="auto" w:fill="auto"/>
            <w:vAlign w:val="center"/>
          </w:tcPr>
          <w:p w:rsidR="00907757" w:rsidRPr="00162F41" w:rsidRDefault="00907757" w:rsidP="00162F41">
            <w:pPr>
              <w:spacing w:after="0" w:line="240" w:lineRule="auto"/>
              <w:jc w:val="center"/>
              <w:rPr>
                <w:rFonts w:ascii="Calibri" w:eastAsia="Calibri" w:hAnsi="Calibri" w:cs="Calibri"/>
                <w:sz w:val="16"/>
                <w:szCs w:val="16"/>
                <w:lang w:val="ru-RU"/>
              </w:rPr>
            </w:pPr>
            <w:r w:rsidRPr="00162F41">
              <w:rPr>
                <w:rFonts w:ascii="Calibri" w:eastAsia="Calibri" w:hAnsi="Calibri" w:cs="Calibri"/>
                <w:szCs w:val="24"/>
                <w:lang w:val="ru-RU"/>
              </w:rPr>
              <w:t xml:space="preserve">2011-1 </w:t>
            </w:r>
            <w:r w:rsidRPr="00162F41">
              <w:rPr>
                <w:rFonts w:ascii="Calibri" w:eastAsia="Calibri" w:hAnsi="Calibri" w:cs="Calibri"/>
                <w:sz w:val="16"/>
                <w:szCs w:val="16"/>
              </w:rPr>
              <w:t>Rev</w:t>
            </w:r>
            <w:r w:rsidRPr="00162F41">
              <w:rPr>
                <w:rFonts w:ascii="Calibri" w:eastAsia="Calibri" w:hAnsi="Calibri" w:cs="Calibri"/>
                <w:sz w:val="16"/>
                <w:szCs w:val="16"/>
                <w:lang w:val="ru-RU"/>
              </w:rPr>
              <w:t>.1</w:t>
            </w:r>
          </w:p>
          <w:p w:rsidR="00907757" w:rsidRPr="00162F41" w:rsidRDefault="00907757" w:rsidP="00162F41">
            <w:pPr>
              <w:spacing w:after="0" w:line="240" w:lineRule="auto"/>
              <w:jc w:val="center"/>
              <w:rPr>
                <w:rFonts w:ascii="Calibri" w:eastAsia="Calibri" w:hAnsi="Calibri" w:cs="Calibri"/>
                <w:szCs w:val="24"/>
                <w:lang w:val="ru-RU"/>
              </w:rPr>
            </w:pPr>
            <w:r w:rsidRPr="00162F41">
              <w:rPr>
                <w:rFonts w:ascii="Calibri" w:eastAsia="Calibri" w:hAnsi="Calibri" w:cs="Calibri"/>
                <w:szCs w:val="24"/>
                <w:lang w:val="ru-RU"/>
              </w:rPr>
              <w:t>Large Power Transformer Reliability</w:t>
            </w:r>
          </w:p>
        </w:tc>
        <w:tc>
          <w:tcPr>
            <w:tcW w:w="930" w:type="pct"/>
            <w:shd w:val="clear" w:color="auto" w:fill="00FF00"/>
            <w:vAlign w:val="center"/>
          </w:tcPr>
          <w:p w:rsidR="00907757" w:rsidRPr="00162F41" w:rsidRDefault="00907757" w:rsidP="00907757">
            <w:pPr>
              <w:spacing w:after="0" w:line="240" w:lineRule="auto"/>
              <w:ind w:left="432"/>
              <w:rPr>
                <w:rFonts w:ascii="Calibri" w:eastAsia="Calibri" w:hAnsi="Calibri" w:cs="Calibri"/>
                <w:szCs w:val="24"/>
              </w:rPr>
            </w:pPr>
            <w:r w:rsidRPr="00162F41">
              <w:rPr>
                <w:rFonts w:ascii="Calibri" w:eastAsia="Calibri" w:hAnsi="Calibri" w:cs="Calibri"/>
                <w:szCs w:val="24"/>
              </w:rPr>
              <w:t>SAT</w:t>
            </w:r>
            <w:r w:rsidRPr="00162F41">
              <w:rPr>
                <w:rFonts w:ascii="Calibri" w:eastAsia="Calibri" w:hAnsi="Calibri" w:cs="Calibri"/>
                <w:szCs w:val="24"/>
                <w:lang w:val="ru-RU"/>
              </w:rPr>
              <w:t>–</w:t>
            </w:r>
            <w:r w:rsidRPr="00162F41">
              <w:rPr>
                <w:rFonts w:ascii="Calibri" w:eastAsia="Calibri" w:hAnsi="Calibri" w:cs="Calibri"/>
                <w:szCs w:val="24"/>
              </w:rPr>
              <w:t>23</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33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r w:rsidRPr="00162F41">
              <w:rPr>
                <w:rFonts w:ascii="Calibri" w:eastAsia="Calibri" w:hAnsi="Calibri" w:cs="Calibri"/>
                <w:szCs w:val="24"/>
              </w:rPr>
              <w:t>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33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r w:rsidRPr="00162F41">
              <w:rPr>
                <w:rFonts w:ascii="Calibri" w:eastAsia="Calibri" w:hAnsi="Calibri" w:cs="Calibri"/>
                <w:szCs w:val="24"/>
              </w:rPr>
              <w:t>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63"/>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r w:rsidRPr="00162F41">
              <w:rPr>
                <w:rFonts w:ascii="Calibri" w:eastAsia="Calibri" w:hAnsi="Calibri" w:cs="Calibri"/>
                <w:szCs w:val="24"/>
              </w:rPr>
              <w:t>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102"/>
        </w:trPr>
        <w:tc>
          <w:tcPr>
            <w:tcW w:w="318" w:type="pct"/>
            <w:vMerge w:val="restart"/>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val="restart"/>
            <w:shd w:val="clear" w:color="auto" w:fill="auto"/>
            <w:vAlign w:val="center"/>
          </w:tcPr>
          <w:p w:rsidR="00907757" w:rsidRPr="00162F41" w:rsidRDefault="00907757" w:rsidP="00162F41">
            <w:pPr>
              <w:spacing w:after="0" w:line="240" w:lineRule="auto"/>
              <w:jc w:val="center"/>
              <w:rPr>
                <w:rFonts w:ascii="Calibri" w:eastAsia="Calibri" w:hAnsi="Calibri" w:cs="Calibri"/>
                <w:sz w:val="16"/>
                <w:szCs w:val="16"/>
                <w:lang w:val="ru-RU"/>
              </w:rPr>
            </w:pPr>
            <w:r w:rsidRPr="00162F41">
              <w:rPr>
                <w:rFonts w:ascii="Calibri" w:eastAsia="Calibri" w:hAnsi="Calibri" w:cs="Calibri"/>
                <w:szCs w:val="24"/>
                <w:lang w:val="ru-RU"/>
              </w:rPr>
              <w:t xml:space="preserve">2011-3 </w:t>
            </w:r>
            <w:r w:rsidRPr="00162F41">
              <w:rPr>
                <w:rFonts w:ascii="Calibri" w:eastAsia="Calibri" w:hAnsi="Calibri" w:cs="Calibri"/>
                <w:sz w:val="16"/>
                <w:szCs w:val="16"/>
              </w:rPr>
              <w:t>Rev</w:t>
            </w:r>
            <w:r w:rsidRPr="00162F41">
              <w:rPr>
                <w:rFonts w:ascii="Calibri" w:eastAsia="Calibri" w:hAnsi="Calibri" w:cs="Calibri"/>
                <w:sz w:val="16"/>
                <w:szCs w:val="16"/>
                <w:lang w:val="ru-RU"/>
              </w:rPr>
              <w:t>.1</w:t>
            </w:r>
          </w:p>
          <w:p w:rsidR="00907757" w:rsidRPr="00162F41" w:rsidRDefault="00907757" w:rsidP="00162F41">
            <w:pPr>
              <w:spacing w:after="0" w:line="240" w:lineRule="auto"/>
              <w:jc w:val="center"/>
              <w:rPr>
                <w:rFonts w:ascii="Calibri" w:eastAsia="Calibri" w:hAnsi="Calibri" w:cs="Calibri"/>
                <w:szCs w:val="24"/>
              </w:rPr>
            </w:pPr>
            <w:r w:rsidRPr="00162F41">
              <w:rPr>
                <w:rFonts w:ascii="Calibri" w:eastAsia="Calibri" w:hAnsi="Calibri" w:cs="Calibri"/>
                <w:szCs w:val="24"/>
              </w:rPr>
              <w:t>Fukushima Daiichi Nuclear Station Spent Fuel Pool/Pond</w:t>
            </w:r>
          </w:p>
          <w:p w:rsidR="00907757" w:rsidRPr="00162F41" w:rsidRDefault="00907757" w:rsidP="00162F41">
            <w:pPr>
              <w:spacing w:after="0" w:line="240" w:lineRule="auto"/>
              <w:jc w:val="center"/>
              <w:rPr>
                <w:rFonts w:ascii="Calibri" w:eastAsia="Calibri" w:hAnsi="Calibri" w:cs="Calibri"/>
                <w:szCs w:val="24"/>
              </w:rPr>
            </w:pPr>
            <w:r w:rsidRPr="00162F41">
              <w:rPr>
                <w:rFonts w:ascii="Calibri" w:eastAsia="Calibri" w:hAnsi="Calibri" w:cs="Calibri"/>
                <w:szCs w:val="24"/>
              </w:rPr>
              <w:t>Loss of Cooling and Makeup</w:t>
            </w:r>
          </w:p>
        </w:tc>
        <w:tc>
          <w:tcPr>
            <w:tcW w:w="930" w:type="pct"/>
            <w:shd w:val="clear" w:color="auto" w:fill="00FF00"/>
            <w:vAlign w:val="center"/>
          </w:tcPr>
          <w:p w:rsidR="00907757" w:rsidRPr="00162F41" w:rsidRDefault="00907757" w:rsidP="00907757">
            <w:pPr>
              <w:spacing w:after="0" w:line="240" w:lineRule="auto"/>
              <w:ind w:left="432"/>
              <w:rPr>
                <w:rFonts w:ascii="Calibri" w:eastAsia="Calibri" w:hAnsi="Calibri" w:cs="Calibri"/>
                <w:szCs w:val="24"/>
              </w:rPr>
            </w:pPr>
            <w:r w:rsidRPr="00162F41">
              <w:rPr>
                <w:rFonts w:ascii="Calibri" w:eastAsia="Calibri" w:hAnsi="Calibri" w:cs="Calibri"/>
                <w:szCs w:val="24"/>
              </w:rPr>
              <w:t>SAT</w:t>
            </w:r>
            <w:r w:rsidRPr="00162F41">
              <w:rPr>
                <w:rFonts w:ascii="Calibri" w:eastAsia="Calibri" w:hAnsi="Calibri" w:cs="Calibri"/>
                <w:szCs w:val="24"/>
                <w:lang w:val="ru-RU"/>
              </w:rPr>
              <w:t xml:space="preserve">– </w:t>
            </w:r>
            <w:r w:rsidRPr="00162F41">
              <w:rPr>
                <w:rFonts w:ascii="Calibri" w:eastAsia="Calibri" w:hAnsi="Calibri" w:cs="Calibri"/>
                <w:szCs w:val="24"/>
              </w:rPr>
              <w:t>5</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106"/>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FFFF00"/>
            <w:vAlign w:val="center"/>
          </w:tcPr>
          <w:p w:rsidR="00907757" w:rsidRPr="00162F41" w:rsidRDefault="00F1163A" w:rsidP="00162F41">
            <w:pPr>
              <w:spacing w:after="0" w:line="240" w:lineRule="auto"/>
              <w:ind w:left="432"/>
              <w:rPr>
                <w:rFonts w:ascii="Calibri" w:eastAsia="Calibri" w:hAnsi="Calibri" w:cs="Calibri"/>
                <w:szCs w:val="24"/>
              </w:rPr>
            </w:pPr>
            <w:r>
              <w:rPr>
                <w:rFonts w:ascii="Calibri" w:eastAsia="Calibri" w:hAnsi="Calibri" w:cs="Calibri"/>
                <w:szCs w:val="24"/>
              </w:rPr>
              <w:t>AI   -</w:t>
            </w:r>
            <w:r w:rsidR="00907757" w:rsidRPr="00162F41">
              <w:rPr>
                <w:rFonts w:ascii="Calibri" w:eastAsia="Calibri" w:hAnsi="Calibri" w:cs="Calibri"/>
                <w:szCs w:val="24"/>
              </w:rPr>
              <w:t>1</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110"/>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Cs w:val="24"/>
              </w:rPr>
            </w:pPr>
            <w:r w:rsidRPr="00162F41">
              <w:rPr>
                <w:rFonts w:ascii="Calibri" w:eastAsia="Calibri" w:hAnsi="Calibri" w:cs="Calibri"/>
                <w:szCs w:val="24"/>
              </w:rPr>
              <w:t>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114"/>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Cs w:val="24"/>
                <w:lang w:val="ru-RU"/>
              </w:rPr>
            </w:pPr>
          </w:p>
        </w:tc>
        <w:tc>
          <w:tcPr>
            <w:tcW w:w="930" w:type="pct"/>
            <w:shd w:val="clear" w:color="auto" w:fill="D0CECE"/>
            <w:vAlign w:val="center"/>
          </w:tcPr>
          <w:p w:rsidR="00907757" w:rsidRPr="00162F41" w:rsidRDefault="00907757" w:rsidP="00907757">
            <w:pPr>
              <w:spacing w:after="0" w:line="240" w:lineRule="auto"/>
              <w:ind w:left="432"/>
              <w:rPr>
                <w:rFonts w:ascii="Calibri" w:eastAsia="Calibri" w:hAnsi="Calibri" w:cs="Calibri"/>
                <w:szCs w:val="24"/>
              </w:rPr>
            </w:pPr>
            <w:r w:rsidRPr="00162F41">
              <w:rPr>
                <w:rFonts w:ascii="Calibri" w:eastAsia="Calibri" w:hAnsi="Calibri" w:cs="Calibri"/>
                <w:szCs w:val="24"/>
              </w:rPr>
              <w:t>NP   – 1</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Cs w:val="24"/>
              </w:rPr>
            </w:pPr>
          </w:p>
        </w:tc>
      </w:tr>
      <w:tr w:rsidR="00E759EA" w:rsidRPr="00162F41" w:rsidTr="00E759EA">
        <w:trPr>
          <w:trHeight w:val="118"/>
        </w:trPr>
        <w:tc>
          <w:tcPr>
            <w:tcW w:w="318" w:type="pct"/>
            <w:vMerge w:val="restart"/>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 w:val="24"/>
                <w:szCs w:val="24"/>
                <w:lang w:val="ru-RU"/>
              </w:rPr>
            </w:pPr>
          </w:p>
        </w:tc>
        <w:tc>
          <w:tcPr>
            <w:tcW w:w="2808" w:type="pct"/>
            <w:vMerge w:val="restart"/>
            <w:shd w:val="clear" w:color="auto" w:fill="auto"/>
            <w:vAlign w:val="center"/>
          </w:tcPr>
          <w:p w:rsidR="00907757" w:rsidRPr="00162F41" w:rsidRDefault="00907757" w:rsidP="00162F41">
            <w:pPr>
              <w:spacing w:after="0" w:line="240" w:lineRule="auto"/>
              <w:jc w:val="center"/>
              <w:rPr>
                <w:rFonts w:ascii="Calibri" w:eastAsia="Calibri" w:hAnsi="Calibri" w:cs="Calibri"/>
                <w:sz w:val="24"/>
                <w:szCs w:val="24"/>
                <w:lang w:val="ru-RU"/>
              </w:rPr>
            </w:pPr>
            <w:r w:rsidRPr="00162F41">
              <w:rPr>
                <w:rFonts w:ascii="Calibri" w:eastAsia="Calibri" w:hAnsi="Calibri" w:cs="Calibri"/>
                <w:sz w:val="24"/>
                <w:szCs w:val="24"/>
                <w:lang w:val="ru-RU"/>
              </w:rPr>
              <w:t>2013-1</w:t>
            </w:r>
          </w:p>
          <w:p w:rsidR="00907757" w:rsidRPr="00162F41" w:rsidRDefault="00907757" w:rsidP="00162F41">
            <w:pPr>
              <w:spacing w:after="0" w:line="240" w:lineRule="auto"/>
              <w:jc w:val="center"/>
              <w:rPr>
                <w:rFonts w:ascii="Calibri" w:eastAsia="Calibri" w:hAnsi="Calibri" w:cs="Calibri"/>
                <w:sz w:val="24"/>
                <w:szCs w:val="24"/>
                <w:lang w:val="ru-RU"/>
              </w:rPr>
            </w:pPr>
            <w:r w:rsidRPr="00162F41">
              <w:rPr>
                <w:rFonts w:ascii="Calibri" w:eastAsia="Calibri" w:hAnsi="Calibri" w:cs="Calibri"/>
                <w:sz w:val="24"/>
                <w:szCs w:val="24"/>
                <w:lang w:val="ru-RU"/>
              </w:rPr>
              <w:t>Operator Fundamentals Weaknesses</w:t>
            </w:r>
          </w:p>
        </w:tc>
        <w:tc>
          <w:tcPr>
            <w:tcW w:w="930" w:type="pct"/>
            <w:shd w:val="clear" w:color="auto" w:fill="00FF00"/>
            <w:vAlign w:val="center"/>
          </w:tcPr>
          <w:p w:rsidR="00907757" w:rsidRPr="00162F41" w:rsidRDefault="00907757" w:rsidP="00907757">
            <w:pPr>
              <w:spacing w:after="0" w:line="240" w:lineRule="auto"/>
              <w:ind w:left="432"/>
              <w:rPr>
                <w:rFonts w:ascii="Calibri" w:eastAsia="Calibri" w:hAnsi="Calibri" w:cs="Calibri"/>
                <w:sz w:val="24"/>
                <w:szCs w:val="24"/>
              </w:rPr>
            </w:pPr>
            <w:r w:rsidRPr="00162F41">
              <w:rPr>
                <w:rFonts w:ascii="Calibri" w:eastAsia="Calibri" w:hAnsi="Calibri" w:cs="Calibri"/>
                <w:sz w:val="24"/>
                <w:szCs w:val="24"/>
              </w:rPr>
              <w:t>SAT</w:t>
            </w:r>
            <w:r w:rsidRPr="00162F41">
              <w:rPr>
                <w:rFonts w:ascii="Calibri" w:eastAsia="Calibri" w:hAnsi="Calibri" w:cs="Calibri"/>
                <w:sz w:val="24"/>
                <w:szCs w:val="24"/>
                <w:lang w:val="ru-RU"/>
              </w:rPr>
              <w:t xml:space="preserve">– </w:t>
            </w:r>
            <w:r w:rsidRPr="00162F41">
              <w:rPr>
                <w:rFonts w:ascii="Calibri" w:eastAsia="Calibri" w:hAnsi="Calibri" w:cs="Calibri"/>
                <w:sz w:val="24"/>
                <w:szCs w:val="24"/>
              </w:rPr>
              <w:t>9</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 w:val="24"/>
                <w:szCs w:val="24"/>
              </w:rPr>
            </w:pPr>
          </w:p>
        </w:tc>
      </w:tr>
      <w:tr w:rsidR="00E759EA" w:rsidRPr="00162F41" w:rsidTr="00E759EA">
        <w:trPr>
          <w:trHeight w:val="33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 w:val="24"/>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 w:val="24"/>
                <w:szCs w:val="24"/>
                <w:lang w:val="ru-RU"/>
              </w:rPr>
            </w:pPr>
          </w:p>
        </w:tc>
        <w:tc>
          <w:tcPr>
            <w:tcW w:w="930" w:type="pct"/>
            <w:shd w:val="clear" w:color="auto" w:fill="FFFF00"/>
            <w:vAlign w:val="center"/>
          </w:tcPr>
          <w:p w:rsidR="00907757" w:rsidRPr="00162F41" w:rsidRDefault="00F1163A" w:rsidP="00162F41">
            <w:pPr>
              <w:spacing w:after="0" w:line="240" w:lineRule="auto"/>
              <w:ind w:left="432"/>
              <w:rPr>
                <w:rFonts w:ascii="Calibri" w:eastAsia="Calibri" w:hAnsi="Calibri" w:cs="Calibri"/>
                <w:sz w:val="24"/>
                <w:szCs w:val="24"/>
              </w:rPr>
            </w:pPr>
            <w:r>
              <w:rPr>
                <w:rFonts w:ascii="Calibri" w:eastAsia="Calibri" w:hAnsi="Calibri" w:cs="Calibri"/>
                <w:sz w:val="24"/>
                <w:szCs w:val="24"/>
              </w:rPr>
              <w:t>AI   -</w:t>
            </w:r>
            <w:r w:rsidR="00907757" w:rsidRPr="00162F41">
              <w:rPr>
                <w:rFonts w:ascii="Calibri" w:eastAsia="Calibri" w:hAnsi="Calibri" w:cs="Calibri"/>
                <w:sz w:val="24"/>
                <w:szCs w:val="24"/>
              </w:rPr>
              <w:t>3</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 w:val="24"/>
                <w:szCs w:val="24"/>
              </w:rPr>
            </w:pPr>
          </w:p>
        </w:tc>
      </w:tr>
      <w:tr w:rsidR="00E759EA" w:rsidRPr="00162F41" w:rsidTr="00E759EA">
        <w:trPr>
          <w:trHeight w:val="33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 w:val="24"/>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 w:val="24"/>
                <w:szCs w:val="24"/>
                <w:lang w:val="ru-RU"/>
              </w:rPr>
            </w:pPr>
          </w:p>
        </w:tc>
        <w:tc>
          <w:tcPr>
            <w:tcW w:w="930" w:type="pct"/>
            <w:shd w:val="clear" w:color="auto" w:fill="auto"/>
            <w:vAlign w:val="center"/>
          </w:tcPr>
          <w:p w:rsidR="00907757" w:rsidRPr="00162F41" w:rsidRDefault="00907757" w:rsidP="00162F41">
            <w:pPr>
              <w:spacing w:after="0" w:line="240" w:lineRule="auto"/>
              <w:ind w:left="432"/>
              <w:rPr>
                <w:rFonts w:ascii="Calibri" w:eastAsia="Calibri" w:hAnsi="Calibri" w:cs="Calibri"/>
                <w:sz w:val="24"/>
                <w:szCs w:val="24"/>
              </w:rPr>
            </w:pPr>
            <w:r w:rsidRPr="00162F41">
              <w:rPr>
                <w:rFonts w:ascii="Calibri" w:eastAsia="Calibri" w:hAnsi="Calibri" w:cs="Calibri"/>
                <w:sz w:val="24"/>
                <w:szCs w:val="24"/>
              </w:rPr>
              <w:t>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 w:val="24"/>
                <w:szCs w:val="24"/>
              </w:rPr>
            </w:pPr>
          </w:p>
        </w:tc>
      </w:tr>
      <w:tr w:rsidR="00E759EA" w:rsidRPr="00162F41" w:rsidTr="00E759EA">
        <w:trPr>
          <w:trHeight w:val="335"/>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 w:val="24"/>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 w:val="24"/>
                <w:szCs w:val="24"/>
                <w:lang w:val="ru-RU"/>
              </w:rPr>
            </w:pPr>
          </w:p>
        </w:tc>
        <w:tc>
          <w:tcPr>
            <w:tcW w:w="930" w:type="pct"/>
            <w:tcBorders>
              <w:bottom w:val="single" w:sz="4" w:space="0" w:color="auto"/>
            </w:tcBorders>
            <w:shd w:val="clear" w:color="auto" w:fill="auto"/>
            <w:vAlign w:val="center"/>
          </w:tcPr>
          <w:p w:rsidR="00907757" w:rsidRPr="00162F41" w:rsidRDefault="00907757" w:rsidP="00162F41">
            <w:pPr>
              <w:spacing w:after="0" w:line="240" w:lineRule="auto"/>
              <w:ind w:left="432"/>
              <w:rPr>
                <w:rFonts w:ascii="Calibri" w:eastAsia="Calibri" w:hAnsi="Calibri" w:cs="Calibri"/>
                <w:sz w:val="24"/>
                <w:szCs w:val="24"/>
              </w:rPr>
            </w:pPr>
            <w:r w:rsidRPr="00162F41">
              <w:rPr>
                <w:rFonts w:ascii="Calibri" w:eastAsia="Calibri" w:hAnsi="Calibri" w:cs="Calibri"/>
                <w:sz w:val="24"/>
                <w:szCs w:val="24"/>
              </w:rPr>
              <w:t>0</w:t>
            </w:r>
          </w:p>
        </w:tc>
        <w:tc>
          <w:tcPr>
            <w:tcW w:w="944" w:type="pct"/>
            <w:tcBorders>
              <w:bottom w:val="single" w:sz="4" w:space="0" w:color="auto"/>
            </w:tcBorders>
            <w:shd w:val="clear" w:color="auto" w:fill="auto"/>
          </w:tcPr>
          <w:p w:rsidR="00907757" w:rsidRPr="00162F41" w:rsidRDefault="00907757" w:rsidP="00162F41">
            <w:pPr>
              <w:spacing w:after="0" w:line="240" w:lineRule="auto"/>
              <w:ind w:left="432"/>
              <w:rPr>
                <w:rFonts w:ascii="Calibri" w:eastAsia="Calibri" w:hAnsi="Calibri" w:cs="Calibri"/>
                <w:sz w:val="24"/>
                <w:szCs w:val="24"/>
              </w:rPr>
            </w:pPr>
          </w:p>
        </w:tc>
      </w:tr>
      <w:tr w:rsidR="00E759EA" w:rsidRPr="00162F41" w:rsidTr="00E759EA">
        <w:trPr>
          <w:trHeight w:val="63"/>
        </w:trPr>
        <w:tc>
          <w:tcPr>
            <w:tcW w:w="318" w:type="pct"/>
            <w:vMerge w:val="restart"/>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 w:val="24"/>
                <w:szCs w:val="24"/>
                <w:lang w:val="ru-RU"/>
              </w:rPr>
            </w:pPr>
            <w:r w:rsidRPr="00162F41">
              <w:rPr>
                <w:rFonts w:ascii="Calibri" w:eastAsia="Calibri" w:hAnsi="Calibri" w:cs="Calibri"/>
                <w:sz w:val="24"/>
                <w:szCs w:val="24"/>
                <w:lang w:val="ru-RU"/>
              </w:rPr>
              <w:br w:type="page"/>
            </w:r>
          </w:p>
        </w:tc>
        <w:tc>
          <w:tcPr>
            <w:tcW w:w="2808" w:type="pct"/>
            <w:vMerge w:val="restart"/>
            <w:shd w:val="clear" w:color="auto" w:fill="auto"/>
            <w:vAlign w:val="center"/>
          </w:tcPr>
          <w:p w:rsidR="00907757" w:rsidRPr="00162F41" w:rsidRDefault="00907757" w:rsidP="00162F41">
            <w:pPr>
              <w:spacing w:after="0" w:line="240" w:lineRule="auto"/>
              <w:jc w:val="center"/>
              <w:rPr>
                <w:rFonts w:ascii="Calibri" w:eastAsia="Calibri" w:hAnsi="Calibri" w:cs="Calibri"/>
                <w:sz w:val="24"/>
                <w:szCs w:val="24"/>
              </w:rPr>
            </w:pPr>
            <w:r w:rsidRPr="00162F41">
              <w:rPr>
                <w:rFonts w:ascii="Calibri" w:eastAsia="Calibri" w:hAnsi="Calibri" w:cs="Calibri"/>
                <w:sz w:val="24"/>
                <w:szCs w:val="24"/>
              </w:rPr>
              <w:t>2013-2</w:t>
            </w:r>
          </w:p>
          <w:p w:rsidR="00907757" w:rsidRPr="00162F41" w:rsidRDefault="00907757" w:rsidP="00162F41">
            <w:pPr>
              <w:spacing w:after="0" w:line="240" w:lineRule="auto"/>
              <w:jc w:val="center"/>
              <w:rPr>
                <w:rFonts w:ascii="Calibri" w:eastAsia="Calibri" w:hAnsi="Calibri" w:cs="Calibri"/>
                <w:sz w:val="24"/>
                <w:szCs w:val="24"/>
              </w:rPr>
            </w:pPr>
            <w:r w:rsidRPr="00162F41">
              <w:rPr>
                <w:rFonts w:ascii="Calibri" w:eastAsia="Calibri" w:hAnsi="Calibri" w:cs="Calibri"/>
                <w:sz w:val="24"/>
                <w:szCs w:val="24"/>
              </w:rPr>
              <w:t>Post-Fukushima Daiichi Nuclear Accident Lessons Learned</w:t>
            </w:r>
          </w:p>
        </w:tc>
        <w:tc>
          <w:tcPr>
            <w:tcW w:w="930" w:type="pct"/>
            <w:shd w:val="clear" w:color="auto" w:fill="00FF00"/>
            <w:vAlign w:val="center"/>
          </w:tcPr>
          <w:p w:rsidR="00907757" w:rsidRPr="00162F41" w:rsidRDefault="00907757" w:rsidP="00907757">
            <w:pPr>
              <w:spacing w:after="0" w:line="240" w:lineRule="auto"/>
              <w:ind w:left="432"/>
              <w:rPr>
                <w:rFonts w:ascii="Calibri" w:eastAsia="Calibri" w:hAnsi="Calibri" w:cs="Calibri"/>
                <w:sz w:val="24"/>
                <w:szCs w:val="24"/>
              </w:rPr>
            </w:pPr>
            <w:r w:rsidRPr="00162F41">
              <w:rPr>
                <w:rFonts w:ascii="Calibri" w:eastAsia="Calibri" w:hAnsi="Calibri" w:cs="Calibri"/>
                <w:sz w:val="24"/>
                <w:szCs w:val="24"/>
              </w:rPr>
              <w:t>SAT</w:t>
            </w:r>
            <w:r w:rsidRPr="00162F41">
              <w:rPr>
                <w:rFonts w:ascii="Calibri" w:eastAsia="Calibri" w:hAnsi="Calibri" w:cs="Calibri"/>
                <w:sz w:val="24"/>
                <w:szCs w:val="24"/>
                <w:lang w:val="ru-RU"/>
              </w:rPr>
              <w:t xml:space="preserve">– </w:t>
            </w:r>
            <w:r w:rsidRPr="00162F41">
              <w:rPr>
                <w:rFonts w:ascii="Calibri" w:eastAsia="Calibri" w:hAnsi="Calibri" w:cs="Calibri"/>
                <w:sz w:val="24"/>
                <w:szCs w:val="24"/>
              </w:rPr>
              <w:t>30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 w:val="24"/>
                <w:szCs w:val="24"/>
              </w:rPr>
            </w:pPr>
          </w:p>
        </w:tc>
      </w:tr>
      <w:tr w:rsidR="00E759EA" w:rsidRPr="00162F41" w:rsidTr="00E759EA">
        <w:trPr>
          <w:trHeight w:val="340"/>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 w:val="24"/>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 w:val="24"/>
                <w:szCs w:val="24"/>
                <w:lang w:val="ru-RU"/>
              </w:rPr>
            </w:pPr>
          </w:p>
        </w:tc>
        <w:tc>
          <w:tcPr>
            <w:tcW w:w="930" w:type="pct"/>
            <w:shd w:val="clear" w:color="auto" w:fill="FFFF00"/>
            <w:vAlign w:val="center"/>
          </w:tcPr>
          <w:p w:rsidR="00907757" w:rsidRPr="00162F41" w:rsidRDefault="00907757" w:rsidP="00C63779">
            <w:pPr>
              <w:spacing w:after="0" w:line="240" w:lineRule="auto"/>
              <w:ind w:left="432"/>
              <w:rPr>
                <w:rFonts w:ascii="Calibri" w:eastAsia="Calibri" w:hAnsi="Calibri" w:cs="Calibri"/>
                <w:sz w:val="24"/>
                <w:szCs w:val="24"/>
              </w:rPr>
            </w:pPr>
            <w:r w:rsidRPr="00162F41">
              <w:rPr>
                <w:rFonts w:ascii="Calibri" w:eastAsia="Calibri" w:hAnsi="Calibri" w:cs="Calibri"/>
                <w:sz w:val="24"/>
                <w:szCs w:val="24"/>
              </w:rPr>
              <w:t xml:space="preserve">AI  </w:t>
            </w:r>
            <w:r w:rsidRPr="00162F41">
              <w:rPr>
                <w:rFonts w:ascii="Calibri" w:eastAsia="Calibri" w:hAnsi="Calibri" w:cs="Calibri"/>
                <w:sz w:val="24"/>
                <w:szCs w:val="24"/>
                <w:lang w:val="ru-RU"/>
              </w:rPr>
              <w:t xml:space="preserve">–  </w:t>
            </w:r>
            <w:r w:rsidRPr="00162F41">
              <w:rPr>
                <w:rFonts w:ascii="Calibri" w:eastAsia="Calibri" w:hAnsi="Calibri" w:cs="Calibri"/>
                <w:sz w:val="24"/>
                <w:szCs w:val="24"/>
              </w:rPr>
              <w:t>2</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 w:val="24"/>
                <w:szCs w:val="24"/>
              </w:rPr>
            </w:pPr>
          </w:p>
        </w:tc>
      </w:tr>
      <w:tr w:rsidR="00E759EA" w:rsidRPr="00162F41" w:rsidTr="00E759EA">
        <w:trPr>
          <w:trHeight w:val="73"/>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 w:val="24"/>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 w:val="24"/>
                <w:szCs w:val="24"/>
                <w:lang w:val="ru-RU"/>
              </w:rPr>
            </w:pPr>
          </w:p>
        </w:tc>
        <w:tc>
          <w:tcPr>
            <w:tcW w:w="930" w:type="pct"/>
            <w:shd w:val="clear" w:color="auto" w:fill="auto"/>
            <w:vAlign w:val="center"/>
          </w:tcPr>
          <w:p w:rsidR="00907757" w:rsidRPr="00162F41" w:rsidRDefault="00F1163A" w:rsidP="00162F41">
            <w:pPr>
              <w:spacing w:after="0" w:line="240" w:lineRule="auto"/>
              <w:ind w:left="432"/>
              <w:rPr>
                <w:rFonts w:ascii="Calibri" w:eastAsia="Calibri" w:hAnsi="Calibri" w:cs="Calibri"/>
                <w:sz w:val="24"/>
                <w:szCs w:val="24"/>
              </w:rPr>
            </w:pPr>
            <w:r>
              <w:rPr>
                <w:rFonts w:ascii="Calibri" w:eastAsia="Calibri" w:hAnsi="Calibri" w:cs="Calibri"/>
                <w:sz w:val="24"/>
                <w:szCs w:val="24"/>
              </w:rPr>
              <w:t>FAR -</w:t>
            </w:r>
            <w:r w:rsidR="00907757" w:rsidRPr="00162F41">
              <w:rPr>
                <w:rFonts w:ascii="Calibri" w:eastAsia="Calibri" w:hAnsi="Calibri" w:cs="Calibri"/>
                <w:sz w:val="24"/>
                <w:szCs w:val="24"/>
              </w:rPr>
              <w:t>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 w:val="24"/>
                <w:szCs w:val="24"/>
              </w:rPr>
            </w:pPr>
          </w:p>
        </w:tc>
      </w:tr>
      <w:tr w:rsidR="00E759EA" w:rsidRPr="00162F41" w:rsidTr="00E759EA">
        <w:trPr>
          <w:trHeight w:val="277"/>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 w:val="24"/>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 w:val="24"/>
                <w:szCs w:val="24"/>
                <w:lang w:val="ru-RU"/>
              </w:rPr>
            </w:pPr>
          </w:p>
        </w:tc>
        <w:tc>
          <w:tcPr>
            <w:tcW w:w="930" w:type="pct"/>
            <w:shd w:val="clear" w:color="auto" w:fill="D9D9D9"/>
          </w:tcPr>
          <w:p w:rsidR="00907757" w:rsidRPr="00162F41" w:rsidRDefault="00907757" w:rsidP="00907757">
            <w:pPr>
              <w:spacing w:after="0" w:line="240" w:lineRule="auto"/>
              <w:ind w:left="432"/>
              <w:rPr>
                <w:rFonts w:ascii="Calibri" w:eastAsia="Calibri" w:hAnsi="Calibri" w:cs="Calibri"/>
                <w:sz w:val="24"/>
                <w:szCs w:val="24"/>
              </w:rPr>
            </w:pPr>
            <w:r w:rsidRPr="00162F41">
              <w:rPr>
                <w:rFonts w:ascii="Calibri" w:eastAsia="Calibri" w:hAnsi="Calibri" w:cs="Calibri"/>
                <w:sz w:val="24"/>
                <w:szCs w:val="24"/>
              </w:rPr>
              <w:t>NP –1</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 w:val="24"/>
                <w:szCs w:val="24"/>
              </w:rPr>
            </w:pPr>
          </w:p>
        </w:tc>
      </w:tr>
      <w:tr w:rsidR="00E759EA" w:rsidRPr="00162F41" w:rsidTr="00E759EA">
        <w:trPr>
          <w:trHeight w:val="268"/>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 w:val="24"/>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 w:val="24"/>
                <w:szCs w:val="24"/>
                <w:lang w:val="ru-RU"/>
              </w:rPr>
            </w:pPr>
          </w:p>
        </w:tc>
        <w:tc>
          <w:tcPr>
            <w:tcW w:w="930" w:type="pct"/>
            <w:tcBorders>
              <w:bottom w:val="single" w:sz="4" w:space="0" w:color="auto"/>
            </w:tcBorders>
            <w:shd w:val="clear" w:color="auto" w:fill="auto"/>
          </w:tcPr>
          <w:p w:rsidR="00907757" w:rsidRPr="00162F41" w:rsidRDefault="00907757" w:rsidP="00C63779">
            <w:pPr>
              <w:spacing w:after="0" w:line="240" w:lineRule="auto"/>
              <w:ind w:left="432"/>
              <w:rPr>
                <w:rFonts w:ascii="Calibri" w:eastAsia="Calibri" w:hAnsi="Calibri" w:cs="Calibri"/>
                <w:sz w:val="24"/>
                <w:szCs w:val="24"/>
              </w:rPr>
            </w:pPr>
            <w:r w:rsidRPr="00162F41">
              <w:rPr>
                <w:rFonts w:ascii="Calibri" w:eastAsia="Calibri" w:hAnsi="Calibri" w:cs="Calibri"/>
                <w:sz w:val="24"/>
                <w:szCs w:val="24"/>
              </w:rPr>
              <w:t>NR</w:t>
            </w:r>
            <w:r w:rsidRPr="00162F41">
              <w:rPr>
                <w:rFonts w:ascii="Calibri" w:eastAsia="Calibri" w:hAnsi="Calibri" w:cs="Calibri"/>
                <w:sz w:val="24"/>
                <w:szCs w:val="24"/>
                <w:lang w:val="ru-RU"/>
              </w:rPr>
              <w:tab/>
            </w:r>
            <w:r w:rsidRPr="00162F41">
              <w:rPr>
                <w:rFonts w:ascii="Calibri" w:eastAsia="Calibri" w:hAnsi="Calibri" w:cs="Calibri"/>
                <w:sz w:val="24"/>
                <w:szCs w:val="24"/>
              </w:rPr>
              <w:t>– 0</w:t>
            </w:r>
          </w:p>
        </w:tc>
        <w:tc>
          <w:tcPr>
            <w:tcW w:w="944" w:type="pct"/>
            <w:tcBorders>
              <w:bottom w:val="single" w:sz="4" w:space="0" w:color="auto"/>
            </w:tcBorders>
            <w:shd w:val="clear" w:color="auto" w:fill="auto"/>
          </w:tcPr>
          <w:p w:rsidR="00907757" w:rsidRPr="00162F41" w:rsidRDefault="00907757" w:rsidP="00162F41">
            <w:pPr>
              <w:spacing w:after="0" w:line="240" w:lineRule="auto"/>
              <w:ind w:left="432"/>
              <w:rPr>
                <w:rFonts w:ascii="Calibri" w:eastAsia="Calibri" w:hAnsi="Calibri" w:cs="Calibri"/>
                <w:sz w:val="24"/>
                <w:szCs w:val="24"/>
              </w:rPr>
            </w:pPr>
          </w:p>
        </w:tc>
      </w:tr>
      <w:tr w:rsidR="00E759EA" w:rsidRPr="00162F41" w:rsidTr="00E759EA">
        <w:trPr>
          <w:trHeight w:val="272"/>
        </w:trPr>
        <w:tc>
          <w:tcPr>
            <w:tcW w:w="318" w:type="pct"/>
            <w:vMerge w:val="restart"/>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 w:val="24"/>
                <w:szCs w:val="24"/>
                <w:lang w:val="ru-RU"/>
              </w:rPr>
            </w:pPr>
          </w:p>
        </w:tc>
        <w:tc>
          <w:tcPr>
            <w:tcW w:w="2808" w:type="pct"/>
            <w:vMerge w:val="restart"/>
            <w:shd w:val="clear" w:color="auto" w:fill="auto"/>
            <w:vAlign w:val="center"/>
          </w:tcPr>
          <w:p w:rsidR="00907757" w:rsidRPr="00162F41" w:rsidRDefault="00907757" w:rsidP="00162F41">
            <w:pPr>
              <w:spacing w:after="0" w:line="240" w:lineRule="auto"/>
              <w:jc w:val="center"/>
              <w:rPr>
                <w:rFonts w:ascii="Calibri" w:eastAsia="Calibri" w:hAnsi="Calibri" w:cs="Calibri"/>
                <w:sz w:val="24"/>
                <w:szCs w:val="24"/>
                <w:lang w:val="ru-RU"/>
              </w:rPr>
            </w:pPr>
            <w:r w:rsidRPr="00162F41">
              <w:rPr>
                <w:rFonts w:ascii="Calibri" w:eastAsia="Calibri" w:hAnsi="Calibri" w:cs="Calibri"/>
                <w:sz w:val="24"/>
                <w:szCs w:val="24"/>
                <w:lang w:val="ru-RU"/>
              </w:rPr>
              <w:t xml:space="preserve">2015-1 </w:t>
            </w:r>
            <w:r w:rsidRPr="00162F41">
              <w:rPr>
                <w:rFonts w:ascii="Calibri" w:eastAsia="Calibri" w:hAnsi="Calibri" w:cs="Calibri"/>
                <w:sz w:val="24"/>
                <w:szCs w:val="24"/>
              </w:rPr>
              <w:t>Rev</w:t>
            </w:r>
            <w:r w:rsidRPr="00162F41">
              <w:rPr>
                <w:rFonts w:ascii="Calibri" w:eastAsia="Calibri" w:hAnsi="Calibri" w:cs="Calibri"/>
                <w:sz w:val="24"/>
                <w:szCs w:val="24"/>
                <w:lang w:val="ru-RU"/>
              </w:rPr>
              <w:t>.1</w:t>
            </w:r>
          </w:p>
          <w:p w:rsidR="00907757" w:rsidRPr="00162F41" w:rsidRDefault="00907757" w:rsidP="00162F41">
            <w:pPr>
              <w:spacing w:after="0" w:line="240" w:lineRule="auto"/>
              <w:jc w:val="center"/>
              <w:rPr>
                <w:rFonts w:ascii="Calibri" w:eastAsia="Calibri" w:hAnsi="Calibri" w:cs="Calibri"/>
                <w:sz w:val="24"/>
                <w:szCs w:val="24"/>
              </w:rPr>
            </w:pPr>
            <w:r w:rsidRPr="00162F41">
              <w:rPr>
                <w:rFonts w:ascii="Calibri" w:eastAsia="Calibri" w:hAnsi="Calibri" w:cs="Calibri"/>
                <w:sz w:val="24"/>
                <w:szCs w:val="24"/>
              </w:rPr>
              <w:t>Safety Challenges from Open Phase Events</w:t>
            </w:r>
          </w:p>
        </w:tc>
        <w:tc>
          <w:tcPr>
            <w:tcW w:w="930" w:type="pct"/>
            <w:shd w:val="clear" w:color="auto" w:fill="00FF00"/>
          </w:tcPr>
          <w:p w:rsidR="00907757" w:rsidRPr="00162F41" w:rsidRDefault="00907757" w:rsidP="00C63779">
            <w:pPr>
              <w:spacing w:after="0" w:line="240" w:lineRule="auto"/>
              <w:ind w:left="432"/>
              <w:rPr>
                <w:rFonts w:ascii="Calibri" w:eastAsia="Calibri" w:hAnsi="Calibri" w:cs="Calibri"/>
                <w:sz w:val="24"/>
                <w:szCs w:val="24"/>
              </w:rPr>
            </w:pPr>
            <w:r w:rsidRPr="00162F41">
              <w:rPr>
                <w:rFonts w:ascii="Calibri" w:eastAsia="Calibri" w:hAnsi="Calibri" w:cs="Calibri"/>
                <w:sz w:val="24"/>
                <w:szCs w:val="24"/>
              </w:rPr>
              <w:t>SAT– 5</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 w:val="24"/>
                <w:szCs w:val="24"/>
              </w:rPr>
            </w:pPr>
          </w:p>
        </w:tc>
      </w:tr>
      <w:tr w:rsidR="00E759EA" w:rsidRPr="00162F41" w:rsidTr="00E759EA">
        <w:trPr>
          <w:trHeight w:val="220"/>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 w:val="24"/>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 w:val="24"/>
                <w:szCs w:val="24"/>
                <w:lang w:val="ru-RU"/>
              </w:rPr>
            </w:pPr>
          </w:p>
        </w:tc>
        <w:tc>
          <w:tcPr>
            <w:tcW w:w="930" w:type="pct"/>
            <w:shd w:val="clear" w:color="auto" w:fill="FFFF00"/>
          </w:tcPr>
          <w:p w:rsidR="00907757" w:rsidRPr="00162F41" w:rsidRDefault="00907757" w:rsidP="00C63779">
            <w:pPr>
              <w:spacing w:after="0" w:line="240" w:lineRule="auto"/>
              <w:ind w:left="432"/>
              <w:rPr>
                <w:rFonts w:ascii="Calibri" w:eastAsia="Calibri" w:hAnsi="Calibri" w:cs="Calibri"/>
                <w:sz w:val="24"/>
                <w:szCs w:val="24"/>
              </w:rPr>
            </w:pPr>
            <w:r w:rsidRPr="00162F41">
              <w:rPr>
                <w:rFonts w:ascii="Calibri" w:eastAsia="Calibri" w:hAnsi="Calibri" w:cs="Calibri"/>
                <w:sz w:val="24"/>
                <w:szCs w:val="24"/>
              </w:rPr>
              <w:t>AI</w:t>
            </w:r>
            <w:r w:rsidRPr="00162F41">
              <w:rPr>
                <w:rFonts w:ascii="Calibri" w:eastAsia="Calibri" w:hAnsi="Calibri" w:cs="Calibri"/>
                <w:sz w:val="24"/>
                <w:szCs w:val="24"/>
                <w:lang w:val="ru-RU"/>
              </w:rPr>
              <w:tab/>
            </w:r>
            <w:r w:rsidRPr="00162F41">
              <w:rPr>
                <w:rFonts w:ascii="Calibri" w:eastAsia="Calibri" w:hAnsi="Calibri" w:cs="Calibri"/>
                <w:sz w:val="24"/>
                <w:szCs w:val="24"/>
              </w:rPr>
              <w:t xml:space="preserve"> </w:t>
            </w:r>
            <w:r w:rsidRPr="00162F41">
              <w:rPr>
                <w:rFonts w:ascii="Calibri" w:eastAsia="Calibri" w:hAnsi="Calibri" w:cs="Calibri"/>
                <w:sz w:val="24"/>
                <w:szCs w:val="24"/>
                <w:lang w:val="ru-RU"/>
              </w:rPr>
              <w:t xml:space="preserve">- </w:t>
            </w:r>
            <w:r w:rsidRPr="00162F41">
              <w:rPr>
                <w:rFonts w:ascii="Calibri" w:eastAsia="Calibri" w:hAnsi="Calibri" w:cs="Calibri"/>
                <w:sz w:val="24"/>
                <w:szCs w:val="24"/>
              </w:rPr>
              <w:t>1</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 w:val="24"/>
                <w:szCs w:val="24"/>
              </w:rPr>
            </w:pPr>
          </w:p>
        </w:tc>
      </w:tr>
      <w:tr w:rsidR="00E759EA" w:rsidRPr="00162F41" w:rsidTr="00E759EA">
        <w:trPr>
          <w:trHeight w:val="220"/>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 w:val="24"/>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 w:val="24"/>
                <w:szCs w:val="24"/>
                <w:lang w:val="ru-RU"/>
              </w:rPr>
            </w:pPr>
          </w:p>
        </w:tc>
        <w:tc>
          <w:tcPr>
            <w:tcW w:w="930" w:type="pct"/>
            <w:shd w:val="clear" w:color="auto" w:fill="auto"/>
          </w:tcPr>
          <w:p w:rsidR="00907757" w:rsidRPr="00162F41" w:rsidRDefault="00907757" w:rsidP="00C63779">
            <w:pPr>
              <w:spacing w:after="0" w:line="240" w:lineRule="auto"/>
              <w:ind w:left="432"/>
              <w:rPr>
                <w:rFonts w:ascii="Calibri" w:eastAsia="Calibri" w:hAnsi="Calibri" w:cs="Calibri"/>
                <w:lang w:val="ru-RU"/>
              </w:rPr>
            </w:pPr>
            <w:r w:rsidRPr="00162F41">
              <w:rPr>
                <w:rFonts w:ascii="Calibri" w:eastAsia="Calibri" w:hAnsi="Calibri" w:cs="Calibri"/>
                <w:lang w:val="ru-RU"/>
              </w:rPr>
              <w:t>FAR</w:t>
            </w:r>
            <w:r w:rsidR="00C63779">
              <w:rPr>
                <w:rFonts w:ascii="Calibri" w:eastAsia="Calibri" w:hAnsi="Calibri" w:cs="Calibri"/>
              </w:rPr>
              <w:t xml:space="preserve"> </w:t>
            </w:r>
            <w:r w:rsidRPr="00162F41">
              <w:rPr>
                <w:rFonts w:ascii="Calibri" w:eastAsia="Calibri" w:hAnsi="Calibri" w:cs="Calibri"/>
                <w:lang w:val="ru-RU"/>
              </w:rPr>
              <w:t>- 0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lang w:val="ru-RU"/>
              </w:rPr>
            </w:pPr>
          </w:p>
        </w:tc>
      </w:tr>
      <w:tr w:rsidR="00E759EA" w:rsidRPr="00162F41" w:rsidTr="00E759EA">
        <w:trPr>
          <w:trHeight w:val="268"/>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 w:val="24"/>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 w:val="24"/>
                <w:szCs w:val="24"/>
                <w:lang w:val="ru-RU"/>
              </w:rPr>
            </w:pPr>
          </w:p>
        </w:tc>
        <w:tc>
          <w:tcPr>
            <w:tcW w:w="930" w:type="pct"/>
            <w:tcBorders>
              <w:bottom w:val="single" w:sz="4" w:space="0" w:color="auto"/>
            </w:tcBorders>
            <w:shd w:val="clear" w:color="auto" w:fill="auto"/>
          </w:tcPr>
          <w:p w:rsidR="00907757" w:rsidRPr="00162F41" w:rsidRDefault="00907757" w:rsidP="00162F41">
            <w:pPr>
              <w:spacing w:after="0" w:line="240" w:lineRule="auto"/>
              <w:ind w:left="432"/>
              <w:rPr>
                <w:rFonts w:ascii="Calibri" w:eastAsia="Calibri" w:hAnsi="Calibri" w:cs="Calibri"/>
                <w:sz w:val="24"/>
                <w:szCs w:val="24"/>
              </w:rPr>
            </w:pPr>
            <w:r w:rsidRPr="00162F41">
              <w:rPr>
                <w:rFonts w:ascii="Calibri" w:eastAsia="Calibri" w:hAnsi="Calibri" w:cs="Calibri"/>
                <w:sz w:val="24"/>
                <w:szCs w:val="24"/>
              </w:rPr>
              <w:t>NP</w:t>
            </w:r>
            <w:r w:rsidRPr="00162F41">
              <w:rPr>
                <w:rFonts w:ascii="Calibri" w:eastAsia="Calibri" w:hAnsi="Calibri" w:cs="Calibri"/>
                <w:sz w:val="24"/>
                <w:szCs w:val="24"/>
                <w:lang w:val="ru-RU"/>
              </w:rPr>
              <w:tab/>
            </w:r>
            <w:r w:rsidRPr="00162F41">
              <w:rPr>
                <w:rFonts w:ascii="Calibri" w:eastAsia="Calibri" w:hAnsi="Calibri" w:cs="Calibri"/>
                <w:sz w:val="24"/>
                <w:szCs w:val="24"/>
              </w:rPr>
              <w:t>- 0</w:t>
            </w:r>
          </w:p>
        </w:tc>
        <w:tc>
          <w:tcPr>
            <w:tcW w:w="944" w:type="pct"/>
            <w:tcBorders>
              <w:bottom w:val="single" w:sz="4" w:space="0" w:color="auto"/>
            </w:tcBorders>
            <w:shd w:val="clear" w:color="auto" w:fill="auto"/>
          </w:tcPr>
          <w:p w:rsidR="00907757" w:rsidRPr="00162F41" w:rsidRDefault="00907757" w:rsidP="00162F41">
            <w:pPr>
              <w:spacing w:after="0" w:line="240" w:lineRule="auto"/>
              <w:ind w:left="432"/>
              <w:rPr>
                <w:rFonts w:ascii="Calibri" w:eastAsia="Calibri" w:hAnsi="Calibri" w:cs="Calibri"/>
                <w:sz w:val="24"/>
                <w:szCs w:val="24"/>
              </w:rPr>
            </w:pPr>
          </w:p>
        </w:tc>
      </w:tr>
      <w:tr w:rsidR="00E759EA" w:rsidRPr="00162F41" w:rsidTr="00E759EA">
        <w:trPr>
          <w:trHeight w:val="272"/>
        </w:trPr>
        <w:tc>
          <w:tcPr>
            <w:tcW w:w="318" w:type="pct"/>
            <w:vMerge w:val="restart"/>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 w:val="24"/>
                <w:szCs w:val="24"/>
                <w:lang w:val="ru-RU"/>
              </w:rPr>
            </w:pPr>
          </w:p>
        </w:tc>
        <w:tc>
          <w:tcPr>
            <w:tcW w:w="2808" w:type="pct"/>
            <w:vMerge w:val="restart"/>
            <w:shd w:val="clear" w:color="auto" w:fill="auto"/>
            <w:vAlign w:val="center"/>
          </w:tcPr>
          <w:p w:rsidR="00907757" w:rsidRPr="00162F41" w:rsidRDefault="00907757" w:rsidP="00162F41">
            <w:pPr>
              <w:spacing w:after="0" w:line="240" w:lineRule="auto"/>
              <w:jc w:val="center"/>
              <w:rPr>
                <w:rFonts w:ascii="Calibri" w:eastAsia="Calibri" w:hAnsi="Calibri" w:cs="Calibri"/>
                <w:sz w:val="24"/>
                <w:szCs w:val="24"/>
                <w:lang w:val="ru-RU"/>
              </w:rPr>
            </w:pPr>
            <w:r w:rsidRPr="00162F41">
              <w:rPr>
                <w:rFonts w:ascii="Calibri" w:eastAsia="Calibri" w:hAnsi="Calibri" w:cs="Calibri"/>
                <w:sz w:val="24"/>
                <w:szCs w:val="24"/>
                <w:lang w:val="ru-RU"/>
              </w:rPr>
              <w:t>2015-2</w:t>
            </w:r>
          </w:p>
          <w:p w:rsidR="00907757" w:rsidRPr="00162F41" w:rsidRDefault="00907757" w:rsidP="00162F41">
            <w:pPr>
              <w:spacing w:after="0" w:line="240" w:lineRule="auto"/>
              <w:jc w:val="center"/>
              <w:rPr>
                <w:rFonts w:ascii="Calibri" w:eastAsia="Calibri" w:hAnsi="Calibri" w:cs="Calibri"/>
                <w:sz w:val="24"/>
                <w:szCs w:val="24"/>
                <w:lang w:val="ru-RU"/>
              </w:rPr>
            </w:pPr>
            <w:r w:rsidRPr="00162F41">
              <w:rPr>
                <w:rFonts w:ascii="Calibri" w:eastAsia="Calibri" w:hAnsi="Calibri" w:cs="Calibri"/>
                <w:sz w:val="24"/>
                <w:szCs w:val="24"/>
                <w:lang w:val="ru-RU"/>
              </w:rPr>
              <w:t>Risk Management Challenges</w:t>
            </w:r>
          </w:p>
        </w:tc>
        <w:tc>
          <w:tcPr>
            <w:tcW w:w="930" w:type="pct"/>
            <w:shd w:val="clear" w:color="auto" w:fill="00B050"/>
          </w:tcPr>
          <w:p w:rsidR="00907757" w:rsidRPr="00162F41" w:rsidRDefault="00907757" w:rsidP="00907757">
            <w:pPr>
              <w:spacing w:after="0" w:line="240" w:lineRule="auto"/>
              <w:ind w:left="432"/>
              <w:rPr>
                <w:rFonts w:ascii="Calibri" w:eastAsia="Calibri" w:hAnsi="Calibri" w:cs="Calibri"/>
                <w:sz w:val="24"/>
                <w:szCs w:val="24"/>
              </w:rPr>
            </w:pPr>
            <w:r w:rsidRPr="00162F41">
              <w:rPr>
                <w:rFonts w:ascii="Calibri" w:eastAsia="Calibri" w:hAnsi="Calibri" w:cs="Calibri"/>
                <w:sz w:val="24"/>
                <w:szCs w:val="24"/>
              </w:rPr>
              <w:t>SAT</w:t>
            </w:r>
            <w:r w:rsidRPr="00162F41">
              <w:rPr>
                <w:rFonts w:ascii="Calibri" w:eastAsia="Calibri" w:hAnsi="Calibri" w:cs="Calibri"/>
                <w:sz w:val="24"/>
                <w:szCs w:val="24"/>
                <w:lang w:val="ru-RU"/>
              </w:rPr>
              <w:t xml:space="preserve">– </w:t>
            </w:r>
            <w:r w:rsidRPr="00162F41">
              <w:rPr>
                <w:rFonts w:ascii="Calibri" w:eastAsia="Calibri" w:hAnsi="Calibri" w:cs="Calibri"/>
                <w:sz w:val="24"/>
                <w:szCs w:val="24"/>
              </w:rPr>
              <w:t>1</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 w:val="24"/>
                <w:szCs w:val="24"/>
              </w:rPr>
            </w:pPr>
          </w:p>
        </w:tc>
      </w:tr>
      <w:tr w:rsidR="00E759EA" w:rsidRPr="00162F41" w:rsidTr="00E759EA">
        <w:trPr>
          <w:trHeight w:val="277"/>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 w:val="24"/>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 w:val="24"/>
                <w:szCs w:val="24"/>
                <w:lang w:val="ru-RU"/>
              </w:rPr>
            </w:pPr>
          </w:p>
        </w:tc>
        <w:tc>
          <w:tcPr>
            <w:tcW w:w="930" w:type="pct"/>
            <w:shd w:val="clear" w:color="auto" w:fill="FFFF00"/>
          </w:tcPr>
          <w:p w:rsidR="00907757" w:rsidRPr="00162F41" w:rsidRDefault="00907757" w:rsidP="00C63779">
            <w:pPr>
              <w:spacing w:after="0" w:line="240" w:lineRule="auto"/>
              <w:ind w:left="432"/>
              <w:rPr>
                <w:rFonts w:ascii="Calibri" w:eastAsia="Calibri" w:hAnsi="Calibri" w:cs="Calibri"/>
                <w:sz w:val="24"/>
                <w:szCs w:val="24"/>
              </w:rPr>
            </w:pPr>
            <w:r w:rsidRPr="00162F41">
              <w:rPr>
                <w:rFonts w:ascii="Calibri" w:eastAsia="Calibri" w:hAnsi="Calibri" w:cs="Calibri"/>
                <w:sz w:val="24"/>
                <w:szCs w:val="24"/>
              </w:rPr>
              <w:t xml:space="preserve">AI  </w:t>
            </w:r>
            <w:r w:rsidRPr="00162F41">
              <w:rPr>
                <w:rFonts w:ascii="Calibri" w:eastAsia="Calibri" w:hAnsi="Calibri" w:cs="Calibri"/>
                <w:sz w:val="24"/>
                <w:szCs w:val="24"/>
                <w:lang w:val="ru-RU"/>
              </w:rPr>
              <w:t xml:space="preserve">- </w:t>
            </w:r>
            <w:r w:rsidRPr="00162F41">
              <w:rPr>
                <w:rFonts w:ascii="Calibri" w:eastAsia="Calibri" w:hAnsi="Calibri" w:cs="Calibri"/>
                <w:sz w:val="24"/>
                <w:szCs w:val="24"/>
              </w:rPr>
              <w:t>6</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 w:val="24"/>
                <w:szCs w:val="24"/>
              </w:rPr>
            </w:pPr>
          </w:p>
        </w:tc>
      </w:tr>
      <w:tr w:rsidR="00E759EA" w:rsidRPr="00162F41" w:rsidTr="00E759EA">
        <w:trPr>
          <w:trHeight w:val="277"/>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 w:val="24"/>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 w:val="24"/>
                <w:szCs w:val="24"/>
                <w:lang w:val="ru-RU"/>
              </w:rPr>
            </w:pPr>
          </w:p>
        </w:tc>
        <w:tc>
          <w:tcPr>
            <w:tcW w:w="930" w:type="pct"/>
            <w:shd w:val="clear" w:color="auto" w:fill="auto"/>
          </w:tcPr>
          <w:p w:rsidR="00907757" w:rsidRPr="00162F41" w:rsidRDefault="00907757" w:rsidP="00C63779">
            <w:pPr>
              <w:spacing w:after="0" w:line="240" w:lineRule="auto"/>
              <w:ind w:left="432"/>
              <w:rPr>
                <w:rFonts w:ascii="Calibri" w:eastAsia="Calibri" w:hAnsi="Calibri" w:cs="Calibri"/>
                <w:lang w:val="ru-RU"/>
              </w:rPr>
            </w:pPr>
            <w:r w:rsidRPr="00162F41">
              <w:rPr>
                <w:rFonts w:ascii="Calibri" w:eastAsia="Calibri" w:hAnsi="Calibri" w:cs="Calibri"/>
                <w:lang w:val="ru-RU"/>
              </w:rPr>
              <w:t>FAR</w:t>
            </w:r>
            <w:r w:rsidR="00C63779">
              <w:rPr>
                <w:rFonts w:ascii="Calibri" w:eastAsia="Calibri" w:hAnsi="Calibri" w:cs="Calibri"/>
              </w:rPr>
              <w:t xml:space="preserve"> </w:t>
            </w:r>
            <w:r w:rsidRPr="00162F41">
              <w:rPr>
                <w:rFonts w:ascii="Calibri" w:eastAsia="Calibri" w:hAnsi="Calibri" w:cs="Calibri"/>
                <w:lang w:val="ru-RU"/>
              </w:rPr>
              <w:t>- 0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lang w:val="ru-RU"/>
              </w:rPr>
            </w:pPr>
          </w:p>
        </w:tc>
      </w:tr>
      <w:tr w:rsidR="00E759EA" w:rsidRPr="00162F41" w:rsidTr="00E759EA">
        <w:trPr>
          <w:trHeight w:val="268"/>
        </w:trPr>
        <w:tc>
          <w:tcPr>
            <w:tcW w:w="318" w:type="pct"/>
            <w:vMerge/>
            <w:shd w:val="clear" w:color="auto" w:fill="auto"/>
            <w:vAlign w:val="center"/>
          </w:tcPr>
          <w:p w:rsidR="00907757" w:rsidRPr="00162F41" w:rsidRDefault="00907757" w:rsidP="00162F41">
            <w:pPr>
              <w:numPr>
                <w:ilvl w:val="0"/>
                <w:numId w:val="19"/>
              </w:numPr>
              <w:spacing w:after="0" w:line="240" w:lineRule="auto"/>
              <w:ind w:left="360"/>
              <w:contextualSpacing/>
              <w:jc w:val="center"/>
              <w:rPr>
                <w:rFonts w:ascii="Calibri" w:eastAsia="Calibri" w:hAnsi="Calibri" w:cs="Calibri"/>
                <w:sz w:val="24"/>
                <w:szCs w:val="24"/>
                <w:lang w:val="ru-RU"/>
              </w:rPr>
            </w:pPr>
          </w:p>
        </w:tc>
        <w:tc>
          <w:tcPr>
            <w:tcW w:w="2808" w:type="pct"/>
            <w:vMerge/>
            <w:shd w:val="clear" w:color="auto" w:fill="auto"/>
            <w:vAlign w:val="center"/>
          </w:tcPr>
          <w:p w:rsidR="00907757" w:rsidRPr="00162F41" w:rsidRDefault="00907757" w:rsidP="00162F41">
            <w:pPr>
              <w:spacing w:after="0" w:line="240" w:lineRule="auto"/>
              <w:jc w:val="center"/>
              <w:rPr>
                <w:rFonts w:ascii="Calibri" w:eastAsia="Calibri" w:hAnsi="Calibri" w:cs="Calibri"/>
                <w:sz w:val="24"/>
                <w:szCs w:val="24"/>
                <w:lang w:val="ru-RU"/>
              </w:rPr>
            </w:pPr>
          </w:p>
        </w:tc>
        <w:tc>
          <w:tcPr>
            <w:tcW w:w="930" w:type="pct"/>
            <w:shd w:val="clear" w:color="auto" w:fill="auto"/>
          </w:tcPr>
          <w:p w:rsidR="00907757" w:rsidRPr="00162F41" w:rsidRDefault="00907757" w:rsidP="00162F41">
            <w:pPr>
              <w:spacing w:after="0" w:line="240" w:lineRule="auto"/>
              <w:ind w:left="432"/>
              <w:rPr>
                <w:rFonts w:ascii="Calibri" w:eastAsia="Calibri" w:hAnsi="Calibri" w:cs="Calibri"/>
                <w:sz w:val="24"/>
                <w:szCs w:val="24"/>
              </w:rPr>
            </w:pPr>
            <w:r w:rsidRPr="00162F41">
              <w:rPr>
                <w:rFonts w:ascii="Calibri" w:eastAsia="Calibri" w:hAnsi="Calibri" w:cs="Calibri"/>
                <w:sz w:val="24"/>
                <w:szCs w:val="24"/>
              </w:rPr>
              <w:t>NP</w:t>
            </w:r>
            <w:r w:rsidRPr="00162F41">
              <w:rPr>
                <w:rFonts w:ascii="Calibri" w:eastAsia="Calibri" w:hAnsi="Calibri" w:cs="Calibri"/>
                <w:sz w:val="24"/>
                <w:szCs w:val="24"/>
                <w:lang w:val="ru-RU"/>
              </w:rPr>
              <w:tab/>
            </w:r>
            <w:r w:rsidRPr="00162F41">
              <w:rPr>
                <w:rFonts w:ascii="Calibri" w:eastAsia="Calibri" w:hAnsi="Calibri" w:cs="Calibri"/>
                <w:sz w:val="24"/>
                <w:szCs w:val="24"/>
              </w:rPr>
              <w:t>- 0</w:t>
            </w:r>
          </w:p>
        </w:tc>
        <w:tc>
          <w:tcPr>
            <w:tcW w:w="944" w:type="pct"/>
            <w:shd w:val="clear" w:color="auto" w:fill="auto"/>
          </w:tcPr>
          <w:p w:rsidR="00907757" w:rsidRPr="00162F41" w:rsidRDefault="00907757" w:rsidP="00162F41">
            <w:pPr>
              <w:spacing w:after="0" w:line="240" w:lineRule="auto"/>
              <w:ind w:left="432"/>
              <w:rPr>
                <w:rFonts w:ascii="Calibri" w:eastAsia="Calibri" w:hAnsi="Calibri" w:cs="Calibri"/>
                <w:sz w:val="24"/>
                <w:szCs w:val="24"/>
              </w:rPr>
            </w:pPr>
          </w:p>
        </w:tc>
      </w:tr>
      <w:tr w:rsidR="00E759EA" w:rsidRPr="00F1163A" w:rsidTr="00F1163A">
        <w:trPr>
          <w:trHeight w:val="499"/>
        </w:trPr>
        <w:tc>
          <w:tcPr>
            <w:tcW w:w="318" w:type="pct"/>
            <w:shd w:val="clear" w:color="auto" w:fill="8496B0"/>
            <w:vAlign w:val="center"/>
          </w:tcPr>
          <w:p w:rsidR="00907757" w:rsidRPr="00F1163A" w:rsidRDefault="00907757" w:rsidP="00E759EA">
            <w:pPr>
              <w:spacing w:after="0" w:line="240" w:lineRule="auto"/>
              <w:jc w:val="center"/>
              <w:rPr>
                <w:rFonts w:ascii="Calibri" w:eastAsia="Calibri" w:hAnsi="Calibri" w:cs="Calibri"/>
                <w:sz w:val="20"/>
                <w:szCs w:val="20"/>
                <w:lang w:val="ru-RU"/>
              </w:rPr>
            </w:pPr>
            <w:r w:rsidRPr="00F1163A">
              <w:rPr>
                <w:rFonts w:ascii="Calibri" w:eastAsia="Calibri" w:hAnsi="Calibri" w:cs="Calibri"/>
                <w:sz w:val="20"/>
                <w:szCs w:val="20"/>
                <w:lang w:val="ru-RU"/>
              </w:rPr>
              <w:t>No.</w:t>
            </w:r>
          </w:p>
        </w:tc>
        <w:tc>
          <w:tcPr>
            <w:tcW w:w="2808" w:type="pct"/>
            <w:shd w:val="clear" w:color="auto" w:fill="8496B0"/>
            <w:vAlign w:val="center"/>
          </w:tcPr>
          <w:p w:rsidR="00907757" w:rsidRPr="00F1163A" w:rsidRDefault="00907757" w:rsidP="00E759EA">
            <w:pPr>
              <w:spacing w:after="0" w:line="240" w:lineRule="auto"/>
              <w:jc w:val="center"/>
              <w:rPr>
                <w:rFonts w:ascii="Calibri" w:eastAsia="Calibri" w:hAnsi="Calibri" w:cs="Calibri"/>
                <w:sz w:val="20"/>
                <w:szCs w:val="20"/>
                <w:lang w:val="ru-RU"/>
              </w:rPr>
            </w:pPr>
            <w:r w:rsidRPr="00F1163A">
              <w:rPr>
                <w:rFonts w:ascii="Calibri" w:eastAsia="Calibri" w:hAnsi="Calibri" w:cs="Calibri"/>
                <w:sz w:val="20"/>
                <w:szCs w:val="20"/>
                <w:lang w:val="ru-RU"/>
              </w:rPr>
              <w:t>SOER recommendation</w:t>
            </w:r>
          </w:p>
        </w:tc>
        <w:tc>
          <w:tcPr>
            <w:tcW w:w="930" w:type="pct"/>
            <w:shd w:val="clear" w:color="auto" w:fill="8496B0"/>
            <w:vAlign w:val="center"/>
          </w:tcPr>
          <w:p w:rsidR="00907757" w:rsidRPr="00F1163A" w:rsidRDefault="00907757" w:rsidP="00E759EA">
            <w:pPr>
              <w:spacing w:after="0" w:line="240" w:lineRule="auto"/>
              <w:jc w:val="center"/>
              <w:rPr>
                <w:rFonts w:ascii="Calibri" w:eastAsia="Calibri" w:hAnsi="Calibri" w:cs="Calibri"/>
                <w:sz w:val="20"/>
                <w:szCs w:val="20"/>
              </w:rPr>
            </w:pPr>
            <w:r w:rsidRPr="00F1163A">
              <w:rPr>
                <w:rFonts w:ascii="Calibri" w:eastAsia="Calibri" w:hAnsi="Calibri" w:cs="Calibri"/>
                <w:sz w:val="20"/>
                <w:szCs w:val="20"/>
                <w:lang w:val="ru-RU"/>
              </w:rPr>
              <w:t xml:space="preserve">Status by </w:t>
            </w:r>
            <w:r w:rsidRPr="00F1163A">
              <w:rPr>
                <w:rFonts w:ascii="Calibri" w:eastAsia="Calibri" w:hAnsi="Calibri" w:cs="Calibri"/>
                <w:sz w:val="20"/>
                <w:szCs w:val="20"/>
              </w:rPr>
              <w:t>WANO</w:t>
            </w:r>
            <w:r w:rsidRPr="00F1163A">
              <w:rPr>
                <w:rFonts w:ascii="Calibri" w:eastAsia="Calibri" w:hAnsi="Calibri" w:cs="Calibri"/>
                <w:sz w:val="20"/>
                <w:szCs w:val="20"/>
                <w:lang w:val="ru-RU"/>
              </w:rPr>
              <w:t xml:space="preserve">’s </w:t>
            </w:r>
            <w:r w:rsidR="00C63779" w:rsidRPr="00F1163A">
              <w:rPr>
                <w:rFonts w:ascii="Calibri" w:eastAsia="Calibri" w:hAnsi="Calibri" w:cs="Calibri"/>
                <w:sz w:val="20"/>
                <w:szCs w:val="20"/>
              </w:rPr>
              <w:t>review</w:t>
            </w:r>
          </w:p>
        </w:tc>
        <w:tc>
          <w:tcPr>
            <w:tcW w:w="944" w:type="pct"/>
            <w:shd w:val="clear" w:color="auto" w:fill="8496B0"/>
            <w:vAlign w:val="center"/>
          </w:tcPr>
          <w:p w:rsidR="00907757" w:rsidRPr="00F1163A" w:rsidRDefault="00E759EA" w:rsidP="00E759EA">
            <w:pPr>
              <w:spacing w:after="0" w:line="240" w:lineRule="auto"/>
              <w:jc w:val="center"/>
              <w:rPr>
                <w:rFonts w:ascii="Calibri" w:eastAsia="Calibri" w:hAnsi="Calibri" w:cs="Calibri"/>
                <w:sz w:val="20"/>
                <w:szCs w:val="20"/>
              </w:rPr>
            </w:pPr>
            <w:r w:rsidRPr="00F1163A">
              <w:rPr>
                <w:rFonts w:ascii="Calibri" w:eastAsia="Calibri" w:hAnsi="Calibri" w:cs="Calibri"/>
                <w:sz w:val="20"/>
                <w:szCs w:val="20"/>
              </w:rPr>
              <w:t>Status by WANO Representative’s assessment</w:t>
            </w:r>
          </w:p>
        </w:tc>
      </w:tr>
    </w:tbl>
    <w:p w:rsidR="00162F41" w:rsidRPr="00162F41" w:rsidRDefault="00162F41" w:rsidP="00162F41">
      <w:pPr>
        <w:spacing w:after="0" w:line="240" w:lineRule="auto"/>
        <w:ind w:firstLine="709"/>
        <w:jc w:val="both"/>
        <w:rPr>
          <w:rFonts w:ascii="Calibri" w:eastAsia="Calibri" w:hAnsi="Calibri" w:cs="Calibri"/>
          <w:sz w:val="24"/>
          <w:szCs w:val="24"/>
          <w:lang w:bidi="fa-IR"/>
        </w:rPr>
      </w:pPr>
      <w:r w:rsidRPr="00162F41">
        <w:rPr>
          <w:rFonts w:ascii="Calibri" w:eastAsia="Calibri" w:hAnsi="Calibri" w:cs="Calibri"/>
          <w:sz w:val="24"/>
          <w:szCs w:val="24"/>
          <w:lang w:bidi="fa-IR"/>
        </w:rPr>
        <w:t>Results of assessment: The numbers of the recommendations reviewed by WANO MC PR Team are 239 in which:</w:t>
      </w:r>
    </w:p>
    <w:tbl>
      <w:tblPr>
        <w:tblW w:w="677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3572"/>
        <w:gridCol w:w="1843"/>
      </w:tblGrid>
      <w:tr w:rsidR="00162F41" w:rsidRPr="00162F41" w:rsidTr="00DF2487">
        <w:trPr>
          <w:trHeight w:val="454"/>
        </w:trPr>
        <w:tc>
          <w:tcPr>
            <w:tcW w:w="1355" w:type="dxa"/>
            <w:shd w:val="clear" w:color="auto" w:fill="00FF00"/>
          </w:tcPr>
          <w:p w:rsidR="00162F41" w:rsidRPr="00162F41" w:rsidRDefault="00162F41" w:rsidP="00162F41">
            <w:pPr>
              <w:spacing w:before="120" w:after="120" w:line="240" w:lineRule="auto"/>
              <w:jc w:val="center"/>
              <w:rPr>
                <w:rFonts w:ascii="Calibri" w:eastAsia="Calibri" w:hAnsi="Calibri" w:cs="Times New Roman"/>
                <w:lang w:val="en-GB"/>
              </w:rPr>
            </w:pPr>
            <w:r w:rsidRPr="00162F41">
              <w:rPr>
                <w:rFonts w:ascii="Calibri" w:eastAsia="Calibri" w:hAnsi="Calibri" w:cs="Times New Roman"/>
                <w:lang w:val="en-GB"/>
              </w:rPr>
              <w:t>SAT</w:t>
            </w:r>
          </w:p>
        </w:tc>
        <w:tc>
          <w:tcPr>
            <w:tcW w:w="3572" w:type="dxa"/>
            <w:shd w:val="clear" w:color="auto" w:fill="auto"/>
          </w:tcPr>
          <w:p w:rsidR="00162F41" w:rsidRPr="00162F41" w:rsidRDefault="00162F41" w:rsidP="00162F41">
            <w:pPr>
              <w:spacing w:before="120" w:after="120" w:line="240" w:lineRule="auto"/>
              <w:jc w:val="both"/>
              <w:rPr>
                <w:rFonts w:ascii="Calibri" w:eastAsia="Calibri" w:hAnsi="Calibri" w:cs="Times New Roman"/>
                <w:lang w:val="en-GB"/>
              </w:rPr>
            </w:pPr>
            <w:r w:rsidRPr="00162F41">
              <w:rPr>
                <w:rFonts w:ascii="Calibri" w:eastAsia="Calibri" w:hAnsi="Calibri" w:cs="Times New Roman"/>
                <w:lang w:val="en-GB"/>
              </w:rPr>
              <w:t>Satisfactorily Implemented</w:t>
            </w:r>
          </w:p>
        </w:tc>
        <w:tc>
          <w:tcPr>
            <w:tcW w:w="1843" w:type="dxa"/>
          </w:tcPr>
          <w:p w:rsidR="00162F41" w:rsidRPr="00162F41" w:rsidRDefault="00162F41" w:rsidP="00162F41">
            <w:pPr>
              <w:spacing w:before="120" w:after="120" w:line="240" w:lineRule="auto"/>
              <w:rPr>
                <w:rFonts w:ascii="Calibri" w:eastAsia="Calibri" w:hAnsi="Calibri" w:cs="Calibri"/>
                <w:sz w:val="24"/>
                <w:szCs w:val="24"/>
                <w:lang w:val="ru-RU"/>
              </w:rPr>
            </w:pPr>
            <w:r w:rsidRPr="00162F41">
              <w:rPr>
                <w:rFonts w:ascii="Calibri" w:eastAsia="Calibri" w:hAnsi="Calibri" w:cs="Calibri"/>
                <w:b/>
                <w:bCs/>
                <w:sz w:val="24"/>
                <w:szCs w:val="24"/>
                <w:highlight w:val="green"/>
              </w:rPr>
              <w:t>217        (%90)</w:t>
            </w:r>
          </w:p>
        </w:tc>
      </w:tr>
      <w:tr w:rsidR="00162F41" w:rsidRPr="00162F41" w:rsidTr="00DF2487">
        <w:trPr>
          <w:trHeight w:hRule="exact" w:val="454"/>
        </w:trPr>
        <w:tc>
          <w:tcPr>
            <w:tcW w:w="1355" w:type="dxa"/>
            <w:shd w:val="clear" w:color="auto" w:fill="FFFF00"/>
          </w:tcPr>
          <w:p w:rsidR="00162F41" w:rsidRPr="00162F41" w:rsidRDefault="00162F41" w:rsidP="00162F41">
            <w:pPr>
              <w:spacing w:before="120" w:after="120" w:line="240" w:lineRule="auto"/>
              <w:jc w:val="center"/>
              <w:rPr>
                <w:rFonts w:ascii="Calibri" w:eastAsia="Calibri" w:hAnsi="Calibri" w:cs="Times New Roman"/>
                <w:lang w:val="en-GB"/>
              </w:rPr>
            </w:pPr>
            <w:r w:rsidRPr="00162F41">
              <w:rPr>
                <w:rFonts w:ascii="Calibri" w:eastAsia="Calibri" w:hAnsi="Calibri" w:cs="Times New Roman"/>
                <w:lang w:val="en-GB"/>
              </w:rPr>
              <w:t>AI</w:t>
            </w:r>
          </w:p>
        </w:tc>
        <w:tc>
          <w:tcPr>
            <w:tcW w:w="3572" w:type="dxa"/>
            <w:shd w:val="clear" w:color="auto" w:fill="auto"/>
          </w:tcPr>
          <w:p w:rsidR="00162F41" w:rsidRPr="00162F41" w:rsidRDefault="00162F41" w:rsidP="00162F41">
            <w:pPr>
              <w:spacing w:before="120" w:after="120" w:line="240" w:lineRule="auto"/>
              <w:jc w:val="both"/>
              <w:rPr>
                <w:rFonts w:ascii="Calibri" w:eastAsia="Calibri" w:hAnsi="Calibri" w:cs="Times New Roman"/>
                <w:lang w:val="en-GB"/>
              </w:rPr>
            </w:pPr>
            <w:r w:rsidRPr="00162F41">
              <w:rPr>
                <w:rFonts w:ascii="Calibri" w:eastAsia="Calibri" w:hAnsi="Calibri" w:cs="Times New Roman"/>
                <w:lang w:val="en-GB"/>
              </w:rPr>
              <w:t>Awaiting Implementation</w:t>
            </w:r>
          </w:p>
        </w:tc>
        <w:tc>
          <w:tcPr>
            <w:tcW w:w="1843" w:type="dxa"/>
          </w:tcPr>
          <w:p w:rsidR="00162F41" w:rsidRPr="00162F41" w:rsidRDefault="00162F41" w:rsidP="00162F41">
            <w:pPr>
              <w:spacing w:before="120" w:after="120" w:line="240" w:lineRule="auto"/>
              <w:rPr>
                <w:rFonts w:ascii="Calibri" w:eastAsia="Calibri" w:hAnsi="Calibri" w:cs="Calibri"/>
                <w:sz w:val="24"/>
                <w:szCs w:val="24"/>
                <w:lang w:val="ru-RU"/>
              </w:rPr>
            </w:pPr>
            <w:r w:rsidRPr="00162F41">
              <w:rPr>
                <w:rFonts w:ascii="Calibri" w:eastAsia="Calibri" w:hAnsi="Calibri" w:cs="Calibri"/>
                <w:b/>
                <w:bCs/>
                <w:sz w:val="24"/>
                <w:szCs w:val="24"/>
                <w:highlight w:val="yellow"/>
              </w:rPr>
              <w:t>1</w:t>
            </w:r>
            <w:r w:rsidRPr="00162F41">
              <w:rPr>
                <w:rFonts w:ascii="Calibri" w:eastAsia="Calibri" w:hAnsi="Calibri" w:cs="Calibri"/>
                <w:b/>
                <w:bCs/>
                <w:sz w:val="24"/>
                <w:szCs w:val="24"/>
                <w:highlight w:val="yellow"/>
                <w:lang w:val="ru-RU"/>
              </w:rPr>
              <w:t>7</w:t>
            </w:r>
            <w:r w:rsidRPr="00162F41">
              <w:rPr>
                <w:rFonts w:ascii="Calibri" w:eastAsia="Calibri" w:hAnsi="Calibri" w:cs="Calibri"/>
                <w:b/>
                <w:bCs/>
                <w:sz w:val="24"/>
                <w:szCs w:val="24"/>
                <w:highlight w:val="yellow"/>
              </w:rPr>
              <w:t xml:space="preserve">            (%</w:t>
            </w:r>
            <w:r w:rsidRPr="00162F41">
              <w:rPr>
                <w:rFonts w:ascii="Calibri" w:eastAsia="Calibri" w:hAnsi="Calibri" w:cs="Calibri"/>
                <w:b/>
                <w:bCs/>
                <w:sz w:val="24"/>
                <w:szCs w:val="24"/>
                <w:highlight w:val="yellow"/>
                <w:lang w:val="ru-RU"/>
              </w:rPr>
              <w:t>7</w:t>
            </w:r>
            <w:r w:rsidRPr="00162F41">
              <w:rPr>
                <w:rFonts w:ascii="Calibri" w:eastAsia="Calibri" w:hAnsi="Calibri" w:cs="Calibri"/>
                <w:b/>
                <w:bCs/>
                <w:sz w:val="24"/>
                <w:szCs w:val="24"/>
                <w:highlight w:val="yellow"/>
              </w:rPr>
              <w:t>)</w:t>
            </w:r>
          </w:p>
        </w:tc>
      </w:tr>
      <w:tr w:rsidR="00162F41" w:rsidRPr="00162F41" w:rsidTr="00DF2487">
        <w:trPr>
          <w:trHeight w:hRule="exact" w:val="454"/>
        </w:trPr>
        <w:tc>
          <w:tcPr>
            <w:tcW w:w="1355" w:type="dxa"/>
            <w:shd w:val="clear" w:color="auto" w:fill="FF0000"/>
          </w:tcPr>
          <w:p w:rsidR="00162F41" w:rsidRPr="00162F41" w:rsidRDefault="00162F41" w:rsidP="00162F41">
            <w:pPr>
              <w:spacing w:before="120" w:after="120" w:line="240" w:lineRule="auto"/>
              <w:jc w:val="center"/>
              <w:rPr>
                <w:rFonts w:ascii="Calibri" w:eastAsia="Calibri" w:hAnsi="Calibri" w:cs="Times New Roman"/>
                <w:lang w:val="en-GB"/>
              </w:rPr>
            </w:pPr>
            <w:r w:rsidRPr="00162F41">
              <w:rPr>
                <w:rFonts w:ascii="Calibri" w:eastAsia="Calibri" w:hAnsi="Calibri" w:cs="Times New Roman"/>
                <w:lang w:val="en-GB"/>
              </w:rPr>
              <w:t>FAR</w:t>
            </w:r>
          </w:p>
        </w:tc>
        <w:tc>
          <w:tcPr>
            <w:tcW w:w="3572" w:type="dxa"/>
            <w:shd w:val="clear" w:color="auto" w:fill="auto"/>
          </w:tcPr>
          <w:p w:rsidR="00162F41" w:rsidRPr="00162F41" w:rsidRDefault="00162F41" w:rsidP="00162F41">
            <w:pPr>
              <w:spacing w:before="120" w:after="120" w:line="240" w:lineRule="auto"/>
              <w:jc w:val="both"/>
              <w:rPr>
                <w:rFonts w:ascii="Calibri" w:eastAsia="Calibri" w:hAnsi="Calibri" w:cs="Times New Roman"/>
                <w:lang w:val="en-GB"/>
              </w:rPr>
            </w:pPr>
            <w:r w:rsidRPr="00162F41">
              <w:rPr>
                <w:rFonts w:ascii="Calibri" w:eastAsia="Calibri" w:hAnsi="Calibri" w:cs="Times New Roman"/>
                <w:lang w:val="en-GB"/>
              </w:rPr>
              <w:t>Further Action Required</w:t>
            </w:r>
          </w:p>
        </w:tc>
        <w:tc>
          <w:tcPr>
            <w:tcW w:w="1843" w:type="dxa"/>
          </w:tcPr>
          <w:p w:rsidR="00162F41" w:rsidRPr="00162F41" w:rsidRDefault="00162F41" w:rsidP="00162F41">
            <w:pPr>
              <w:spacing w:before="120" w:after="120" w:line="240" w:lineRule="auto"/>
              <w:rPr>
                <w:rFonts w:ascii="Calibri" w:eastAsia="Calibri" w:hAnsi="Calibri" w:cs="Calibri"/>
                <w:sz w:val="24"/>
                <w:szCs w:val="24"/>
                <w:lang w:val="ru-RU"/>
              </w:rPr>
            </w:pPr>
            <w:r w:rsidRPr="00162F41">
              <w:rPr>
                <w:rFonts w:ascii="Calibri" w:eastAsia="Calibri" w:hAnsi="Calibri" w:cs="Calibri"/>
                <w:b/>
                <w:bCs/>
                <w:sz w:val="24"/>
                <w:szCs w:val="24"/>
                <w:highlight w:val="red"/>
                <w:lang w:val="ru-RU"/>
              </w:rPr>
              <w:t>3</w:t>
            </w:r>
            <w:r w:rsidRPr="00162F41">
              <w:rPr>
                <w:rFonts w:ascii="Calibri" w:eastAsia="Calibri" w:hAnsi="Calibri" w:cs="Calibri"/>
                <w:b/>
                <w:bCs/>
                <w:sz w:val="24"/>
                <w:szCs w:val="24"/>
                <w:highlight w:val="red"/>
              </w:rPr>
              <w:t xml:space="preserve">             (%</w:t>
            </w:r>
            <w:r w:rsidRPr="00162F41">
              <w:rPr>
                <w:rFonts w:ascii="Calibri" w:eastAsia="Calibri" w:hAnsi="Calibri" w:cs="Calibri"/>
                <w:b/>
                <w:bCs/>
                <w:sz w:val="24"/>
                <w:szCs w:val="24"/>
                <w:highlight w:val="red"/>
                <w:lang w:val="ru-RU"/>
              </w:rPr>
              <w:t>2</w:t>
            </w:r>
            <w:r w:rsidRPr="00162F41">
              <w:rPr>
                <w:rFonts w:ascii="Calibri" w:eastAsia="Calibri" w:hAnsi="Calibri" w:cs="Calibri"/>
                <w:b/>
                <w:bCs/>
                <w:sz w:val="24"/>
                <w:szCs w:val="24"/>
                <w:highlight w:val="red"/>
              </w:rPr>
              <w:t>)</w:t>
            </w:r>
          </w:p>
        </w:tc>
      </w:tr>
      <w:tr w:rsidR="00162F41" w:rsidRPr="00162F41" w:rsidTr="00DF2487">
        <w:trPr>
          <w:trHeight w:hRule="exact" w:val="454"/>
        </w:trPr>
        <w:tc>
          <w:tcPr>
            <w:tcW w:w="1355" w:type="dxa"/>
            <w:shd w:val="clear" w:color="auto" w:fill="D9D9D9"/>
          </w:tcPr>
          <w:p w:rsidR="00162F41" w:rsidRPr="00162F41" w:rsidRDefault="00162F41" w:rsidP="00162F41">
            <w:pPr>
              <w:spacing w:before="120" w:after="120" w:line="240" w:lineRule="auto"/>
              <w:jc w:val="center"/>
              <w:rPr>
                <w:rFonts w:ascii="Calibri" w:eastAsia="Calibri" w:hAnsi="Calibri" w:cs="Times New Roman"/>
                <w:lang w:val="en-GB"/>
              </w:rPr>
            </w:pPr>
            <w:r w:rsidRPr="00162F41">
              <w:rPr>
                <w:rFonts w:ascii="Calibri" w:eastAsia="Calibri" w:hAnsi="Calibri" w:cs="Times New Roman"/>
                <w:lang w:val="en-GB"/>
              </w:rPr>
              <w:t>NP</w:t>
            </w:r>
          </w:p>
        </w:tc>
        <w:tc>
          <w:tcPr>
            <w:tcW w:w="3572" w:type="dxa"/>
            <w:shd w:val="clear" w:color="auto" w:fill="auto"/>
          </w:tcPr>
          <w:p w:rsidR="00162F41" w:rsidRPr="00162F41" w:rsidRDefault="00162F41" w:rsidP="00162F41">
            <w:pPr>
              <w:spacing w:before="120" w:after="120" w:line="240" w:lineRule="auto"/>
              <w:jc w:val="both"/>
              <w:rPr>
                <w:rFonts w:ascii="Calibri" w:eastAsia="Calibri" w:hAnsi="Calibri" w:cs="Times New Roman"/>
                <w:lang w:val="en-GB"/>
              </w:rPr>
            </w:pPr>
            <w:r w:rsidRPr="00162F41">
              <w:rPr>
                <w:rFonts w:ascii="Calibri" w:eastAsia="Calibri" w:hAnsi="Calibri" w:cs="Times New Roman"/>
                <w:lang w:val="en-GB"/>
              </w:rPr>
              <w:t>Not Relevant to the plant</w:t>
            </w:r>
          </w:p>
        </w:tc>
        <w:tc>
          <w:tcPr>
            <w:tcW w:w="1843" w:type="dxa"/>
          </w:tcPr>
          <w:p w:rsidR="00162F41" w:rsidRPr="00162F41" w:rsidRDefault="00162F41" w:rsidP="00162F41">
            <w:pPr>
              <w:spacing w:before="120" w:after="120" w:line="240" w:lineRule="auto"/>
              <w:rPr>
                <w:rFonts w:ascii="Calibri" w:eastAsia="Calibri" w:hAnsi="Calibri" w:cs="Calibri"/>
                <w:sz w:val="24"/>
                <w:szCs w:val="24"/>
                <w:lang w:val="ru-RU"/>
              </w:rPr>
            </w:pPr>
            <w:r w:rsidRPr="00162F41">
              <w:rPr>
                <w:rFonts w:ascii="Calibri" w:eastAsia="Calibri" w:hAnsi="Calibri" w:cs="Calibri"/>
                <w:b/>
                <w:bCs/>
                <w:sz w:val="24"/>
                <w:szCs w:val="24"/>
                <w:highlight w:val="lightGray"/>
                <w:lang w:val="ru-RU"/>
              </w:rPr>
              <w:t>2</w:t>
            </w:r>
            <w:r w:rsidRPr="00162F41">
              <w:rPr>
                <w:rFonts w:ascii="Calibri" w:eastAsia="Calibri" w:hAnsi="Calibri" w:cs="Calibri"/>
                <w:b/>
                <w:bCs/>
                <w:sz w:val="24"/>
                <w:szCs w:val="24"/>
                <w:highlight w:val="lightGray"/>
              </w:rPr>
              <w:t xml:space="preserve">    </w:t>
            </w:r>
            <w:r w:rsidRPr="00162F41">
              <w:rPr>
                <w:rFonts w:ascii="Calibri" w:eastAsia="Calibri" w:hAnsi="Calibri" w:cs="Calibri"/>
                <w:b/>
                <w:bCs/>
                <w:sz w:val="24"/>
                <w:szCs w:val="24"/>
                <w:highlight w:val="lightGray"/>
                <w:lang w:val="ru-RU"/>
              </w:rPr>
              <w:t xml:space="preserve">  </w:t>
            </w:r>
            <w:r w:rsidRPr="00162F41">
              <w:rPr>
                <w:rFonts w:ascii="Calibri" w:eastAsia="Calibri" w:hAnsi="Calibri" w:cs="Calibri"/>
                <w:b/>
                <w:bCs/>
                <w:sz w:val="24"/>
                <w:szCs w:val="24"/>
                <w:highlight w:val="lightGray"/>
              </w:rPr>
              <w:t xml:space="preserve">       (%</w:t>
            </w:r>
            <w:r w:rsidRPr="00162F41">
              <w:rPr>
                <w:rFonts w:ascii="Calibri" w:eastAsia="Calibri" w:hAnsi="Calibri" w:cs="Calibri"/>
                <w:b/>
                <w:bCs/>
                <w:sz w:val="24"/>
                <w:szCs w:val="24"/>
                <w:highlight w:val="lightGray"/>
                <w:lang w:val="ru-RU"/>
              </w:rPr>
              <w:t>1</w:t>
            </w:r>
            <w:r w:rsidRPr="00162F41">
              <w:rPr>
                <w:rFonts w:ascii="Calibri" w:eastAsia="Calibri" w:hAnsi="Calibri" w:cs="Calibri"/>
                <w:b/>
                <w:bCs/>
                <w:sz w:val="24"/>
                <w:szCs w:val="24"/>
                <w:highlight w:val="lightGray"/>
              </w:rPr>
              <w:t>)</w:t>
            </w:r>
          </w:p>
        </w:tc>
      </w:tr>
      <w:tr w:rsidR="00162F41" w:rsidRPr="00162F41" w:rsidTr="00DF2487">
        <w:trPr>
          <w:trHeight w:hRule="exact" w:val="454"/>
        </w:trPr>
        <w:tc>
          <w:tcPr>
            <w:tcW w:w="1355" w:type="dxa"/>
            <w:shd w:val="clear" w:color="auto" w:fill="8DB3E2"/>
          </w:tcPr>
          <w:p w:rsidR="00162F41" w:rsidRPr="00162F41" w:rsidRDefault="00162F41" w:rsidP="00162F41">
            <w:pPr>
              <w:spacing w:before="120" w:after="120" w:line="240" w:lineRule="auto"/>
              <w:jc w:val="center"/>
              <w:rPr>
                <w:rFonts w:ascii="Calibri" w:eastAsia="Calibri" w:hAnsi="Calibri" w:cs="Times New Roman"/>
                <w:lang w:val="en-GB"/>
              </w:rPr>
            </w:pPr>
            <w:r w:rsidRPr="00162F41">
              <w:rPr>
                <w:rFonts w:ascii="Calibri" w:eastAsia="Calibri" w:hAnsi="Calibri" w:cs="Times New Roman"/>
                <w:lang w:val="en-GB"/>
              </w:rPr>
              <w:t>NR</w:t>
            </w:r>
          </w:p>
        </w:tc>
        <w:tc>
          <w:tcPr>
            <w:tcW w:w="3572" w:type="dxa"/>
            <w:shd w:val="clear" w:color="auto" w:fill="auto"/>
          </w:tcPr>
          <w:p w:rsidR="00162F41" w:rsidRPr="00162F41" w:rsidRDefault="00162F41" w:rsidP="00162F41">
            <w:pPr>
              <w:spacing w:before="120" w:after="120" w:line="240" w:lineRule="auto"/>
              <w:jc w:val="both"/>
              <w:rPr>
                <w:rFonts w:ascii="Calibri" w:eastAsia="Calibri" w:hAnsi="Calibri" w:cs="Times New Roman"/>
                <w:lang w:val="en-GB"/>
              </w:rPr>
            </w:pPr>
            <w:r w:rsidRPr="00162F41">
              <w:rPr>
                <w:rFonts w:ascii="Calibri" w:eastAsia="Calibri" w:hAnsi="Calibri" w:cs="Times New Roman"/>
                <w:lang w:val="en-GB"/>
              </w:rPr>
              <w:t>Not Reviewed by the PR Team</w:t>
            </w:r>
          </w:p>
        </w:tc>
        <w:tc>
          <w:tcPr>
            <w:tcW w:w="1843" w:type="dxa"/>
          </w:tcPr>
          <w:p w:rsidR="00162F41" w:rsidRPr="00162F41" w:rsidRDefault="00162F41" w:rsidP="00162F41">
            <w:pPr>
              <w:spacing w:before="120" w:after="120" w:line="240" w:lineRule="auto"/>
              <w:rPr>
                <w:rFonts w:ascii="Calibri" w:eastAsia="Calibri" w:hAnsi="Calibri" w:cs="Calibri"/>
                <w:sz w:val="24"/>
                <w:szCs w:val="24"/>
                <w:lang w:val="ru-RU"/>
              </w:rPr>
            </w:pPr>
            <w:r w:rsidRPr="00162F41">
              <w:rPr>
                <w:rFonts w:ascii="Calibri" w:eastAsia="Calibri" w:hAnsi="Calibri" w:cs="Calibri"/>
                <w:b/>
                <w:bCs/>
                <w:sz w:val="24"/>
                <w:szCs w:val="24"/>
                <w:highlight w:val="cyan"/>
              </w:rPr>
              <w:t>0              (%0)</w:t>
            </w:r>
          </w:p>
        </w:tc>
      </w:tr>
    </w:tbl>
    <w:p w:rsidR="00162F41" w:rsidRPr="00162F41" w:rsidRDefault="00162F41" w:rsidP="00162F41">
      <w:pPr>
        <w:spacing w:after="0" w:line="240" w:lineRule="auto"/>
        <w:ind w:firstLine="709"/>
        <w:jc w:val="both"/>
        <w:rPr>
          <w:rFonts w:ascii="Calibri" w:eastAsia="Calibri" w:hAnsi="Calibri" w:cs="Calibri"/>
          <w:sz w:val="24"/>
          <w:szCs w:val="24"/>
          <w:lang w:bidi="fa-IR"/>
        </w:rPr>
      </w:pPr>
    </w:p>
    <w:p w:rsidR="00162F41" w:rsidRPr="00162F41" w:rsidRDefault="00162F41" w:rsidP="00162F41">
      <w:pPr>
        <w:spacing w:after="200" w:line="276" w:lineRule="auto"/>
        <w:rPr>
          <w:rFonts w:ascii="Calibri" w:eastAsia="Calibri" w:hAnsi="Calibri" w:cs="Calibri"/>
          <w:b/>
          <w:bCs/>
        </w:rPr>
      </w:pPr>
      <w:r w:rsidRPr="00162F41">
        <w:rPr>
          <w:rFonts w:ascii="Calibri" w:eastAsia="Calibri" w:hAnsi="Calibri" w:cs="Calibri"/>
          <w:b/>
          <w:bCs/>
        </w:rPr>
        <w:t xml:space="preserve">Current SOER recommendations status: </w:t>
      </w:r>
    </w:p>
    <w:p w:rsidR="00162F41" w:rsidRPr="00E759EA" w:rsidRDefault="00C63779" w:rsidP="00E759EA">
      <w:pPr>
        <w:spacing w:after="0" w:line="276" w:lineRule="auto"/>
        <w:ind w:firstLine="426"/>
        <w:jc w:val="both"/>
        <w:rPr>
          <w:rFonts w:ascii="Calibri" w:eastAsia="Calibri" w:hAnsi="Calibri" w:cs="Arial"/>
          <w:sz w:val="24"/>
          <w:szCs w:val="24"/>
        </w:rPr>
      </w:pPr>
      <w:r w:rsidRPr="00E759EA">
        <w:rPr>
          <w:rFonts w:ascii="Calibri" w:eastAsia="Calibri" w:hAnsi="Calibri" w:cs="Arial"/>
          <w:sz w:val="24"/>
          <w:szCs w:val="24"/>
        </w:rPr>
        <w:t xml:space="preserve">There is no assessment by WANO MC representative because the PR was conducted recently on the end 0f 2019 and the </w:t>
      </w:r>
      <w:r w:rsidR="00E759EA" w:rsidRPr="00E759EA">
        <w:rPr>
          <w:rFonts w:ascii="Calibri" w:eastAsia="Calibri" w:hAnsi="Calibri" w:cs="Arial"/>
          <w:sz w:val="24"/>
          <w:szCs w:val="24"/>
        </w:rPr>
        <w:t xml:space="preserve">corrective </w:t>
      </w:r>
      <w:r w:rsidR="00162F41" w:rsidRPr="00E759EA">
        <w:rPr>
          <w:rFonts w:ascii="Calibri" w:eastAsia="Calibri" w:hAnsi="Calibri" w:cs="Arial"/>
          <w:sz w:val="24"/>
          <w:szCs w:val="24"/>
        </w:rPr>
        <w:t>actions program of the remaining recommendations of SOER reports which had not been</w:t>
      </w:r>
      <w:r w:rsidR="00E759EA" w:rsidRPr="00E759EA">
        <w:rPr>
          <w:rFonts w:ascii="Calibri" w:eastAsia="Calibri" w:hAnsi="Calibri" w:cs="Arial"/>
          <w:sz w:val="24"/>
          <w:szCs w:val="24"/>
        </w:rPr>
        <w:t xml:space="preserve"> assessed as</w:t>
      </w:r>
      <w:r w:rsidR="00162F41" w:rsidRPr="00E759EA">
        <w:rPr>
          <w:rFonts w:ascii="Calibri" w:eastAsia="Calibri" w:hAnsi="Calibri" w:cs="Arial"/>
          <w:sz w:val="24"/>
          <w:szCs w:val="24"/>
        </w:rPr>
        <w:t xml:space="preserve"> satisfactorily implemented during WANO-2019 peer review will be </w:t>
      </w:r>
      <w:r w:rsidRPr="00E759EA">
        <w:rPr>
          <w:rFonts w:ascii="Calibri" w:eastAsia="Calibri" w:hAnsi="Calibri" w:cs="Arial"/>
          <w:sz w:val="24"/>
          <w:szCs w:val="24"/>
        </w:rPr>
        <w:t xml:space="preserve">done in this year and Assessment will </w:t>
      </w:r>
      <w:r w:rsidR="00E759EA" w:rsidRPr="00E759EA">
        <w:rPr>
          <w:rFonts w:ascii="Calibri" w:eastAsia="Calibri" w:hAnsi="Calibri" w:cs="Arial"/>
          <w:sz w:val="24"/>
          <w:szCs w:val="24"/>
        </w:rPr>
        <w:t>be plann</w:t>
      </w:r>
      <w:r w:rsidR="00162F41" w:rsidRPr="00E759EA">
        <w:rPr>
          <w:rFonts w:ascii="Calibri" w:eastAsia="Calibri" w:hAnsi="Calibri" w:cs="Arial"/>
          <w:sz w:val="24"/>
          <w:szCs w:val="24"/>
        </w:rPr>
        <w:t>ed on the next quarters together with the relevant divisions and managements and WANO MC OSR.</w:t>
      </w:r>
    </w:p>
    <w:p w:rsidR="00162F41" w:rsidRPr="00162F41" w:rsidRDefault="00162F41" w:rsidP="00162F41">
      <w:pPr>
        <w:spacing w:before="120" w:after="120" w:line="276" w:lineRule="auto"/>
        <w:ind w:firstLine="426"/>
        <w:jc w:val="both"/>
        <w:rPr>
          <w:rFonts w:ascii="Calibri" w:eastAsia="Calibri" w:hAnsi="Calibri" w:cs="Calibri"/>
          <w:b/>
          <w:bCs/>
          <w:sz w:val="24"/>
          <w:szCs w:val="24"/>
          <w:lang w:bidi="fa-IR"/>
        </w:rPr>
      </w:pPr>
    </w:p>
    <w:p w:rsidR="00162F41" w:rsidRPr="00162F41" w:rsidRDefault="00162F41" w:rsidP="00162F41">
      <w:pPr>
        <w:tabs>
          <w:tab w:val="left" w:pos="284"/>
        </w:tabs>
        <w:bidi/>
        <w:spacing w:after="200" w:line="276" w:lineRule="auto"/>
        <w:ind w:left="425"/>
        <w:jc w:val="both"/>
        <w:rPr>
          <w:rFonts w:ascii="Calibri" w:eastAsia="Times New Roman" w:hAnsi="Calibri" w:cs="Calibri"/>
          <w:b/>
          <w:bCs/>
          <w:sz w:val="24"/>
          <w:szCs w:val="24"/>
        </w:rPr>
      </w:pPr>
    </w:p>
    <w:p w:rsidR="00162F41" w:rsidRPr="00162F41" w:rsidRDefault="00162F41" w:rsidP="00162F41">
      <w:pPr>
        <w:spacing w:after="200" w:line="276" w:lineRule="auto"/>
        <w:rPr>
          <w:rFonts w:ascii="Calibri" w:eastAsia="Calibri" w:hAnsi="Calibri" w:cs="Calibri"/>
          <w:sz w:val="32"/>
          <w:szCs w:val="32"/>
          <w:lang w:val="en-GB"/>
        </w:rPr>
      </w:pPr>
      <w:r w:rsidRPr="00162F41">
        <w:rPr>
          <w:rFonts w:ascii="Calibri" w:eastAsia="Calibri" w:hAnsi="Calibri" w:cs="Calibri"/>
          <w:sz w:val="28"/>
          <w:szCs w:val="24"/>
        </w:rPr>
        <w:br w:type="page"/>
      </w:r>
    </w:p>
    <w:p w:rsidR="00162F41" w:rsidRPr="00162F41" w:rsidRDefault="00162F41" w:rsidP="00162F41">
      <w:pPr>
        <w:spacing w:after="0" w:line="240" w:lineRule="auto"/>
        <w:ind w:left="360"/>
        <w:contextualSpacing/>
        <w:rPr>
          <w:rFonts w:ascii="Arial" w:eastAsia="Times New Roman" w:hAnsi="Arial" w:cs="Arial"/>
          <w:b/>
          <w:sz w:val="28"/>
          <w:szCs w:val="28"/>
          <w:lang w:val="en-GB" w:eastAsia="ru-RU"/>
        </w:rPr>
      </w:pPr>
      <w:r w:rsidRPr="00162F41">
        <w:rPr>
          <w:rFonts w:ascii="Arial" w:eastAsia="Times New Roman" w:hAnsi="Arial" w:cs="Arial"/>
          <w:b/>
          <w:sz w:val="28"/>
          <w:szCs w:val="28"/>
          <w:lang w:val="en-GB" w:eastAsia="ru-RU"/>
        </w:rPr>
        <w:t xml:space="preserve">7. MSM results </w:t>
      </w:r>
    </w:p>
    <w:p w:rsidR="00162F41" w:rsidRPr="00162F41" w:rsidRDefault="00162F41" w:rsidP="00162F41">
      <w:pPr>
        <w:autoSpaceDE w:val="0"/>
        <w:autoSpaceDN w:val="0"/>
        <w:adjustRightInd w:val="0"/>
        <w:spacing w:after="0" w:line="240" w:lineRule="auto"/>
        <w:rPr>
          <w:rFonts w:ascii="Arial" w:eastAsia="Times New Roman" w:hAnsi="Arial" w:cs="Arial"/>
          <w:i/>
          <w:color w:val="BFBFBF"/>
          <w:lang w:val="en-GB" w:eastAsia="ru-RU"/>
        </w:rPr>
      </w:pPr>
      <w:r w:rsidRPr="00162F41">
        <w:rPr>
          <w:rFonts w:ascii="Arial" w:eastAsia="Times New Roman" w:hAnsi="Arial" w:cs="Arial"/>
          <w:i/>
          <w:color w:val="BFBFBF"/>
          <w:lang w:val="en-GB" w:eastAsia="ru-RU"/>
        </w:rPr>
        <w:t>Summary (statistics) of the planned and completed MSMs (total / MSMs based on AFIs) in the reporting period (e.g. from the last PR). The average rating for the effectiveness of the implemented implementation.</w:t>
      </w:r>
    </w:p>
    <w:tbl>
      <w:tblPr>
        <w:tblStyle w:val="61"/>
        <w:tblW w:w="5000" w:type="pct"/>
        <w:tblLook w:val="04A0" w:firstRow="1" w:lastRow="0" w:firstColumn="1" w:lastColumn="0" w:noHBand="0" w:noVBand="1"/>
      </w:tblPr>
      <w:tblGrid>
        <w:gridCol w:w="2935"/>
        <w:gridCol w:w="1412"/>
        <w:gridCol w:w="1393"/>
        <w:gridCol w:w="1008"/>
        <w:gridCol w:w="867"/>
        <w:gridCol w:w="1447"/>
      </w:tblGrid>
      <w:tr w:rsidR="00162F41" w:rsidRPr="00E759EA" w:rsidTr="00E759EA">
        <w:tc>
          <w:tcPr>
            <w:tcW w:w="1622" w:type="pct"/>
            <w:vAlign w:val="center"/>
          </w:tcPr>
          <w:p w:rsidR="00162F41" w:rsidRPr="00E759EA" w:rsidRDefault="00162F41" w:rsidP="00162F41">
            <w:pPr>
              <w:jc w:val="center"/>
              <w:rPr>
                <w:b/>
                <w:bCs/>
                <w:sz w:val="20"/>
                <w:szCs w:val="20"/>
                <w:lang w:val="en-GB"/>
              </w:rPr>
            </w:pPr>
            <w:r w:rsidRPr="00E759EA">
              <w:rPr>
                <w:b/>
                <w:bCs/>
                <w:sz w:val="20"/>
                <w:szCs w:val="20"/>
                <w:lang w:val="en-GB"/>
              </w:rPr>
              <w:t>MSM Title</w:t>
            </w:r>
          </w:p>
        </w:tc>
        <w:tc>
          <w:tcPr>
            <w:tcW w:w="782" w:type="pct"/>
            <w:vAlign w:val="center"/>
          </w:tcPr>
          <w:p w:rsidR="00162F41" w:rsidRPr="00E759EA" w:rsidRDefault="00162F41" w:rsidP="00490E72">
            <w:pPr>
              <w:jc w:val="center"/>
              <w:rPr>
                <w:b/>
                <w:bCs/>
                <w:sz w:val="20"/>
                <w:szCs w:val="20"/>
                <w:lang w:val="en-GB"/>
              </w:rPr>
            </w:pPr>
            <w:r w:rsidRPr="00E759EA">
              <w:rPr>
                <w:b/>
                <w:bCs/>
                <w:sz w:val="20"/>
                <w:szCs w:val="20"/>
                <w:lang w:val="en-GB"/>
              </w:rPr>
              <w:t>Dates</w:t>
            </w:r>
          </w:p>
        </w:tc>
        <w:tc>
          <w:tcPr>
            <w:tcW w:w="771" w:type="pct"/>
            <w:vAlign w:val="center"/>
          </w:tcPr>
          <w:p w:rsidR="00162F41" w:rsidRPr="00E759EA" w:rsidRDefault="00162F41" w:rsidP="00490E72">
            <w:pPr>
              <w:jc w:val="center"/>
              <w:rPr>
                <w:b/>
                <w:bCs/>
                <w:sz w:val="20"/>
                <w:szCs w:val="20"/>
                <w:lang w:val="en-GB"/>
              </w:rPr>
            </w:pPr>
            <w:r w:rsidRPr="00E759EA">
              <w:rPr>
                <w:b/>
                <w:bCs/>
                <w:sz w:val="20"/>
                <w:szCs w:val="20"/>
                <w:lang w:val="en-GB"/>
              </w:rPr>
              <w:t>Date of completion of the last corrective action</w:t>
            </w:r>
          </w:p>
        </w:tc>
        <w:tc>
          <w:tcPr>
            <w:tcW w:w="1825" w:type="pct"/>
            <w:gridSpan w:val="3"/>
            <w:vAlign w:val="center"/>
          </w:tcPr>
          <w:p w:rsidR="00162F41" w:rsidRPr="00E759EA" w:rsidRDefault="00162F41" w:rsidP="00490E72">
            <w:pPr>
              <w:jc w:val="center"/>
              <w:rPr>
                <w:b/>
                <w:bCs/>
                <w:sz w:val="20"/>
                <w:szCs w:val="20"/>
                <w:lang w:val="en-GB"/>
              </w:rPr>
            </w:pPr>
            <w:r w:rsidRPr="00E759EA">
              <w:rPr>
                <w:b/>
                <w:bCs/>
                <w:sz w:val="20"/>
                <w:szCs w:val="20"/>
                <w:lang w:val="en-GB"/>
              </w:rPr>
              <w:t>Assessment of effectiveness</w:t>
            </w:r>
          </w:p>
        </w:tc>
      </w:tr>
      <w:tr w:rsidR="00162F41" w:rsidRPr="00162F41" w:rsidTr="00E759EA">
        <w:trPr>
          <w:trHeight w:val="165"/>
        </w:trPr>
        <w:tc>
          <w:tcPr>
            <w:tcW w:w="1622" w:type="pct"/>
            <w:vMerge w:val="restart"/>
          </w:tcPr>
          <w:p w:rsidR="00162F41" w:rsidRPr="00162F41" w:rsidRDefault="00162F41" w:rsidP="00162F41">
            <w:pPr>
              <w:rPr>
                <w:rFonts w:cs="Calibri"/>
              </w:rPr>
            </w:pPr>
            <w:r w:rsidRPr="00162F41">
              <w:rPr>
                <w:rFonts w:cs="Calibri"/>
              </w:rPr>
              <w:t>1. Self assessment</w:t>
            </w:r>
          </w:p>
          <w:p w:rsidR="00162F41" w:rsidRPr="00162F41" w:rsidRDefault="00162F41" w:rsidP="00E759EA">
            <w:pPr>
              <w:rPr>
                <w:rFonts w:cs="Calibri"/>
              </w:rPr>
            </w:pPr>
            <w:r w:rsidRPr="00162F41">
              <w:rPr>
                <w:rFonts w:cs="Calibri"/>
              </w:rPr>
              <w:t xml:space="preserve"> (AFI – PI)</w:t>
            </w:r>
          </w:p>
          <w:p w:rsidR="00162F41" w:rsidRPr="00162F41" w:rsidRDefault="00162F41" w:rsidP="00162F41">
            <w:pPr>
              <w:rPr>
                <w:rFonts w:cs="Calibri"/>
              </w:rPr>
            </w:pPr>
          </w:p>
        </w:tc>
        <w:tc>
          <w:tcPr>
            <w:tcW w:w="782" w:type="pct"/>
            <w:vMerge w:val="restart"/>
          </w:tcPr>
          <w:p w:rsidR="00162F41" w:rsidRPr="00162F41" w:rsidRDefault="00162F41" w:rsidP="00490E72">
            <w:pPr>
              <w:jc w:val="center"/>
              <w:rPr>
                <w:rFonts w:cs="Calibri"/>
              </w:rPr>
            </w:pPr>
            <w:r w:rsidRPr="00162F41">
              <w:rPr>
                <w:rFonts w:cs="Calibri"/>
              </w:rPr>
              <w:t>February 26-</w:t>
            </w:r>
            <w:r w:rsidR="00E759EA">
              <w:rPr>
                <w:rFonts w:cs="Calibri"/>
              </w:rPr>
              <w:t xml:space="preserve"> March 02, 2016</w:t>
            </w:r>
          </w:p>
        </w:tc>
        <w:tc>
          <w:tcPr>
            <w:tcW w:w="771" w:type="pct"/>
            <w:vMerge w:val="restart"/>
          </w:tcPr>
          <w:p w:rsidR="00162F41" w:rsidRPr="00162F41" w:rsidRDefault="00162F41" w:rsidP="00490E72">
            <w:pPr>
              <w:jc w:val="center"/>
              <w:rPr>
                <w:rFonts w:cs="Calibri"/>
              </w:rPr>
            </w:pPr>
            <w:r w:rsidRPr="00162F41">
              <w:rPr>
                <w:rFonts w:cs="Calibri"/>
              </w:rPr>
              <w:t>April 2018</w:t>
            </w:r>
          </w:p>
        </w:tc>
        <w:tc>
          <w:tcPr>
            <w:tcW w:w="546" w:type="pct"/>
          </w:tcPr>
          <w:p w:rsidR="00162F41" w:rsidRPr="00162F41" w:rsidRDefault="00162F41" w:rsidP="00490E72">
            <w:pPr>
              <w:jc w:val="center"/>
              <w:rPr>
                <w:rFonts w:cs="Calibri"/>
                <w:sz w:val="20"/>
                <w:szCs w:val="20"/>
                <w:lang w:val="en-GB"/>
              </w:rPr>
            </w:pPr>
            <w:r w:rsidRPr="00162F41">
              <w:rPr>
                <w:rFonts w:cs="Calibri"/>
                <w:sz w:val="20"/>
                <w:szCs w:val="20"/>
                <w:lang w:val="en-GB"/>
              </w:rPr>
              <w:t>Customer</w:t>
            </w:r>
          </w:p>
        </w:tc>
        <w:tc>
          <w:tcPr>
            <w:tcW w:w="480" w:type="pct"/>
          </w:tcPr>
          <w:p w:rsidR="00162F41" w:rsidRPr="00162F41" w:rsidRDefault="00162F41" w:rsidP="00490E72">
            <w:pPr>
              <w:jc w:val="center"/>
              <w:rPr>
                <w:rFonts w:cs="Calibri"/>
                <w:sz w:val="20"/>
                <w:szCs w:val="20"/>
                <w:lang w:val="en-GB"/>
              </w:rPr>
            </w:pPr>
            <w:r w:rsidRPr="00162F41">
              <w:rPr>
                <w:rFonts w:cs="Calibri"/>
                <w:sz w:val="20"/>
                <w:szCs w:val="20"/>
                <w:lang w:val="en-GB"/>
              </w:rPr>
              <w:t>F-up PR</w:t>
            </w:r>
          </w:p>
        </w:tc>
        <w:tc>
          <w:tcPr>
            <w:tcW w:w="798" w:type="pct"/>
          </w:tcPr>
          <w:p w:rsidR="00162F41" w:rsidRPr="00162F41" w:rsidRDefault="00162F41" w:rsidP="00490E72">
            <w:pPr>
              <w:jc w:val="center"/>
              <w:rPr>
                <w:rFonts w:cs="Calibri"/>
                <w:sz w:val="20"/>
                <w:szCs w:val="20"/>
                <w:lang w:val="en-GB"/>
              </w:rPr>
            </w:pPr>
            <w:r w:rsidRPr="00162F41">
              <w:rPr>
                <w:rFonts w:cs="Calibri"/>
                <w:sz w:val="20"/>
                <w:szCs w:val="20"/>
                <w:lang w:val="en-GB"/>
              </w:rPr>
              <w:t>WANO-MC Representative</w:t>
            </w:r>
          </w:p>
        </w:tc>
      </w:tr>
      <w:tr w:rsidR="00162F41" w:rsidRPr="00162F41" w:rsidTr="00E759EA">
        <w:trPr>
          <w:trHeight w:val="165"/>
        </w:trPr>
        <w:tc>
          <w:tcPr>
            <w:tcW w:w="1622" w:type="pct"/>
            <w:vMerge/>
          </w:tcPr>
          <w:p w:rsidR="00162F41" w:rsidRPr="00162F41" w:rsidRDefault="00162F41" w:rsidP="00162F41">
            <w:pPr>
              <w:jc w:val="center"/>
              <w:rPr>
                <w:rFonts w:cs="Calibri"/>
                <w:lang w:val="en-GB"/>
              </w:rPr>
            </w:pPr>
          </w:p>
        </w:tc>
        <w:tc>
          <w:tcPr>
            <w:tcW w:w="782" w:type="pct"/>
            <w:vMerge/>
          </w:tcPr>
          <w:p w:rsidR="00162F41" w:rsidRPr="00162F41" w:rsidRDefault="00162F41" w:rsidP="00490E72">
            <w:pPr>
              <w:jc w:val="center"/>
              <w:rPr>
                <w:rFonts w:cs="Calibri"/>
                <w:lang w:val="en-GB"/>
              </w:rPr>
            </w:pPr>
          </w:p>
        </w:tc>
        <w:tc>
          <w:tcPr>
            <w:tcW w:w="771" w:type="pct"/>
            <w:vMerge/>
          </w:tcPr>
          <w:p w:rsidR="00162F41" w:rsidRPr="00162F41" w:rsidRDefault="00162F41" w:rsidP="00490E72">
            <w:pPr>
              <w:jc w:val="center"/>
              <w:rPr>
                <w:rFonts w:cs="Calibri"/>
                <w:lang w:val="en-GB"/>
              </w:rPr>
            </w:pPr>
          </w:p>
        </w:tc>
        <w:tc>
          <w:tcPr>
            <w:tcW w:w="546" w:type="pct"/>
          </w:tcPr>
          <w:p w:rsidR="00162F41" w:rsidRPr="00162F41" w:rsidRDefault="00E759EA" w:rsidP="00490E72">
            <w:pPr>
              <w:jc w:val="center"/>
              <w:rPr>
                <w:rFonts w:cs="Calibri"/>
                <w:sz w:val="20"/>
                <w:szCs w:val="20"/>
                <w:lang w:val="en-GB"/>
              </w:rPr>
            </w:pPr>
            <w:r>
              <w:rPr>
                <w:rFonts w:cs="Calibri"/>
                <w:sz w:val="20"/>
                <w:szCs w:val="20"/>
                <w:lang w:val="en-GB"/>
              </w:rPr>
              <w:t>3.84</w:t>
            </w:r>
          </w:p>
        </w:tc>
        <w:tc>
          <w:tcPr>
            <w:tcW w:w="480" w:type="pct"/>
          </w:tcPr>
          <w:p w:rsidR="00162F41" w:rsidRPr="00162F41" w:rsidRDefault="00162F41" w:rsidP="00490E72">
            <w:pPr>
              <w:jc w:val="center"/>
              <w:rPr>
                <w:rFonts w:cs="Calibri"/>
                <w:sz w:val="20"/>
                <w:szCs w:val="20"/>
                <w:lang w:val="en-GB"/>
              </w:rPr>
            </w:pPr>
          </w:p>
        </w:tc>
        <w:tc>
          <w:tcPr>
            <w:tcW w:w="798" w:type="pct"/>
          </w:tcPr>
          <w:p w:rsidR="00162F41" w:rsidRPr="00162F41" w:rsidRDefault="00162F41" w:rsidP="00490E72">
            <w:pPr>
              <w:jc w:val="center"/>
              <w:rPr>
                <w:rFonts w:cs="Calibri"/>
                <w:sz w:val="20"/>
                <w:szCs w:val="20"/>
                <w:lang w:val="en-GB"/>
              </w:rPr>
            </w:pPr>
            <w:r w:rsidRPr="00162F41">
              <w:rPr>
                <w:rFonts w:cs="Calibri"/>
                <w:sz w:val="20"/>
                <w:szCs w:val="20"/>
                <w:lang w:val="en-GB"/>
              </w:rPr>
              <w:t>3.84</w:t>
            </w:r>
          </w:p>
        </w:tc>
      </w:tr>
      <w:tr w:rsidR="00162F41" w:rsidRPr="00162F41" w:rsidTr="00E759EA">
        <w:trPr>
          <w:trHeight w:val="165"/>
        </w:trPr>
        <w:tc>
          <w:tcPr>
            <w:tcW w:w="1622" w:type="pct"/>
            <w:vMerge w:val="restart"/>
          </w:tcPr>
          <w:p w:rsidR="00162F41" w:rsidRPr="00162F41" w:rsidRDefault="00162F41" w:rsidP="00162F41">
            <w:pPr>
              <w:rPr>
                <w:rFonts w:cs="Calibri"/>
                <w:lang w:val="en-US"/>
              </w:rPr>
            </w:pPr>
            <w:r w:rsidRPr="00162F41">
              <w:rPr>
                <w:rFonts w:cs="Calibri"/>
                <w:lang w:val="en-US"/>
              </w:rPr>
              <w:t>2. Configuration management. Temporary and permanent modification</w:t>
            </w:r>
          </w:p>
          <w:p w:rsidR="00162F41" w:rsidRPr="00162F41" w:rsidRDefault="00162F41" w:rsidP="00162F41">
            <w:pPr>
              <w:rPr>
                <w:rFonts w:cs="Calibri"/>
              </w:rPr>
            </w:pPr>
            <w:r w:rsidRPr="00162F41">
              <w:rPr>
                <w:rFonts w:cs="Calibri"/>
              </w:rPr>
              <w:t>Engineering support (CM.3-1)</w:t>
            </w:r>
          </w:p>
        </w:tc>
        <w:tc>
          <w:tcPr>
            <w:tcW w:w="782" w:type="pct"/>
            <w:vMerge w:val="restart"/>
          </w:tcPr>
          <w:p w:rsidR="00162F41" w:rsidRPr="00162F41" w:rsidRDefault="00162F41" w:rsidP="00490E72">
            <w:pPr>
              <w:jc w:val="center"/>
              <w:rPr>
                <w:rFonts w:cs="Calibri"/>
              </w:rPr>
            </w:pPr>
            <w:r w:rsidRPr="00162F41">
              <w:rPr>
                <w:rFonts w:cs="Calibri"/>
              </w:rPr>
              <w:t>06-09 February 2016</w:t>
            </w:r>
          </w:p>
          <w:p w:rsidR="00162F41" w:rsidRPr="00162F41" w:rsidRDefault="00162F41" w:rsidP="00490E72">
            <w:pPr>
              <w:jc w:val="center"/>
              <w:rPr>
                <w:rFonts w:cs="Calibri"/>
              </w:rPr>
            </w:pPr>
          </w:p>
        </w:tc>
        <w:tc>
          <w:tcPr>
            <w:tcW w:w="771" w:type="pct"/>
            <w:vMerge w:val="restart"/>
          </w:tcPr>
          <w:p w:rsidR="00162F41" w:rsidRPr="00162F41" w:rsidRDefault="00162F41" w:rsidP="00490E72">
            <w:pPr>
              <w:jc w:val="center"/>
              <w:rPr>
                <w:rFonts w:cs="Calibri"/>
              </w:rPr>
            </w:pPr>
            <w:r w:rsidRPr="00162F41">
              <w:rPr>
                <w:rFonts w:cs="Calibri"/>
              </w:rPr>
              <w:t>May 2018</w:t>
            </w:r>
          </w:p>
        </w:tc>
        <w:tc>
          <w:tcPr>
            <w:tcW w:w="546" w:type="pct"/>
          </w:tcPr>
          <w:p w:rsidR="00162F41" w:rsidRPr="00162F41" w:rsidRDefault="00162F41" w:rsidP="00490E72">
            <w:pPr>
              <w:jc w:val="center"/>
              <w:rPr>
                <w:rFonts w:cs="Calibri"/>
                <w:sz w:val="20"/>
                <w:szCs w:val="20"/>
              </w:rPr>
            </w:pPr>
            <w:r w:rsidRPr="00162F41">
              <w:rPr>
                <w:rFonts w:cs="Calibri"/>
                <w:sz w:val="20"/>
                <w:szCs w:val="20"/>
              </w:rPr>
              <w:t>Customer</w:t>
            </w:r>
          </w:p>
        </w:tc>
        <w:tc>
          <w:tcPr>
            <w:tcW w:w="480" w:type="pct"/>
          </w:tcPr>
          <w:p w:rsidR="00162F41" w:rsidRPr="00162F41" w:rsidRDefault="00162F41" w:rsidP="00490E72">
            <w:pPr>
              <w:jc w:val="center"/>
              <w:rPr>
                <w:rFonts w:cs="Calibri"/>
                <w:sz w:val="20"/>
                <w:szCs w:val="20"/>
              </w:rPr>
            </w:pPr>
            <w:r w:rsidRPr="00162F41">
              <w:rPr>
                <w:rFonts w:cs="Calibri"/>
                <w:sz w:val="20"/>
                <w:szCs w:val="20"/>
              </w:rPr>
              <w:t>F-up PR</w:t>
            </w:r>
          </w:p>
        </w:tc>
        <w:tc>
          <w:tcPr>
            <w:tcW w:w="798" w:type="pct"/>
          </w:tcPr>
          <w:p w:rsidR="00162F41" w:rsidRPr="00162F41" w:rsidRDefault="00162F41" w:rsidP="00490E72">
            <w:pPr>
              <w:jc w:val="center"/>
              <w:rPr>
                <w:rFonts w:cs="Calibri"/>
                <w:sz w:val="20"/>
                <w:szCs w:val="20"/>
              </w:rPr>
            </w:pPr>
            <w:r w:rsidRPr="00162F41">
              <w:rPr>
                <w:rFonts w:cs="Calibri"/>
                <w:sz w:val="20"/>
                <w:szCs w:val="20"/>
              </w:rPr>
              <w:t>WANO-MC Representative</w:t>
            </w:r>
          </w:p>
        </w:tc>
      </w:tr>
      <w:tr w:rsidR="00162F41" w:rsidRPr="00162F41" w:rsidTr="00E759EA">
        <w:trPr>
          <w:trHeight w:val="165"/>
        </w:trPr>
        <w:tc>
          <w:tcPr>
            <w:tcW w:w="1622" w:type="pct"/>
            <w:vMerge/>
          </w:tcPr>
          <w:p w:rsidR="00162F41" w:rsidRPr="00162F41" w:rsidRDefault="00162F41" w:rsidP="00162F41">
            <w:pPr>
              <w:rPr>
                <w:rFonts w:cs="Calibri"/>
                <w:lang w:val="en-GB"/>
              </w:rPr>
            </w:pPr>
          </w:p>
        </w:tc>
        <w:tc>
          <w:tcPr>
            <w:tcW w:w="782" w:type="pct"/>
            <w:vMerge/>
          </w:tcPr>
          <w:p w:rsidR="00162F41" w:rsidRPr="00162F41" w:rsidRDefault="00162F41" w:rsidP="00490E72">
            <w:pPr>
              <w:jc w:val="center"/>
              <w:rPr>
                <w:rFonts w:cs="Calibri"/>
                <w:lang w:val="en-GB"/>
              </w:rPr>
            </w:pPr>
          </w:p>
        </w:tc>
        <w:tc>
          <w:tcPr>
            <w:tcW w:w="771" w:type="pct"/>
            <w:vMerge/>
          </w:tcPr>
          <w:p w:rsidR="00162F41" w:rsidRPr="00162F41" w:rsidRDefault="00162F41" w:rsidP="00490E72">
            <w:pPr>
              <w:jc w:val="center"/>
              <w:rPr>
                <w:rFonts w:cs="Calibri"/>
                <w:lang w:val="en-GB"/>
              </w:rPr>
            </w:pPr>
          </w:p>
        </w:tc>
        <w:tc>
          <w:tcPr>
            <w:tcW w:w="546" w:type="pct"/>
          </w:tcPr>
          <w:p w:rsidR="00162F41" w:rsidRPr="00162F41" w:rsidRDefault="00E759EA" w:rsidP="00490E72">
            <w:pPr>
              <w:jc w:val="center"/>
              <w:rPr>
                <w:rFonts w:cs="Calibri"/>
                <w:sz w:val="20"/>
                <w:szCs w:val="20"/>
                <w:lang w:val="en-GB"/>
              </w:rPr>
            </w:pPr>
            <w:r>
              <w:rPr>
                <w:rFonts w:cs="Calibri"/>
                <w:sz w:val="20"/>
                <w:szCs w:val="20"/>
                <w:lang w:val="en-GB"/>
              </w:rPr>
              <w:t>4</w:t>
            </w:r>
          </w:p>
        </w:tc>
        <w:tc>
          <w:tcPr>
            <w:tcW w:w="480" w:type="pct"/>
          </w:tcPr>
          <w:p w:rsidR="00162F41" w:rsidRPr="00162F41" w:rsidRDefault="00162F41" w:rsidP="00490E72">
            <w:pPr>
              <w:jc w:val="center"/>
              <w:rPr>
                <w:rFonts w:cs="Calibri"/>
                <w:sz w:val="20"/>
                <w:szCs w:val="20"/>
                <w:lang w:val="en-GB"/>
              </w:rPr>
            </w:pPr>
          </w:p>
        </w:tc>
        <w:tc>
          <w:tcPr>
            <w:tcW w:w="798" w:type="pct"/>
          </w:tcPr>
          <w:p w:rsidR="00162F41" w:rsidRPr="00162F41" w:rsidRDefault="00162F41" w:rsidP="00490E72">
            <w:pPr>
              <w:jc w:val="center"/>
              <w:rPr>
                <w:rFonts w:cs="Calibri"/>
                <w:sz w:val="20"/>
                <w:szCs w:val="20"/>
                <w:lang w:val="en-GB"/>
              </w:rPr>
            </w:pPr>
            <w:r w:rsidRPr="00162F41">
              <w:rPr>
                <w:rFonts w:cs="Calibri"/>
                <w:sz w:val="20"/>
                <w:szCs w:val="20"/>
              </w:rPr>
              <w:t>4</w:t>
            </w:r>
          </w:p>
        </w:tc>
      </w:tr>
      <w:tr w:rsidR="00162F41" w:rsidRPr="00162F41" w:rsidTr="00E759EA">
        <w:trPr>
          <w:trHeight w:val="165"/>
        </w:trPr>
        <w:tc>
          <w:tcPr>
            <w:tcW w:w="1622" w:type="pct"/>
            <w:vMerge w:val="restart"/>
          </w:tcPr>
          <w:p w:rsidR="00162F41" w:rsidRPr="00162F41" w:rsidRDefault="00162F41" w:rsidP="00E759EA">
            <w:pPr>
              <w:rPr>
                <w:rFonts w:cs="Calibri"/>
                <w:lang w:val="en-US"/>
              </w:rPr>
            </w:pPr>
            <w:r w:rsidRPr="00162F41">
              <w:rPr>
                <w:rFonts w:cs="Calibri"/>
                <w:lang w:val="en-US"/>
              </w:rPr>
              <w:t>3. The system performance of the equipment and the assessment of its condition.</w:t>
            </w:r>
          </w:p>
          <w:p w:rsidR="00162F41" w:rsidRPr="00162F41" w:rsidRDefault="00162F41" w:rsidP="00162F41">
            <w:pPr>
              <w:rPr>
                <w:rFonts w:cs="Calibri"/>
              </w:rPr>
            </w:pPr>
            <w:r w:rsidRPr="00162F41">
              <w:rPr>
                <w:rFonts w:cs="Calibri"/>
              </w:rPr>
              <w:t>EN.1-1</w:t>
            </w:r>
          </w:p>
        </w:tc>
        <w:tc>
          <w:tcPr>
            <w:tcW w:w="782" w:type="pct"/>
            <w:vMerge w:val="restart"/>
          </w:tcPr>
          <w:p w:rsidR="00162F41" w:rsidRPr="00162F41" w:rsidRDefault="00162F41" w:rsidP="00490E72">
            <w:pPr>
              <w:jc w:val="center"/>
              <w:rPr>
                <w:rFonts w:cs="Calibri"/>
              </w:rPr>
            </w:pPr>
            <w:r w:rsidRPr="00162F41">
              <w:rPr>
                <w:rFonts w:cs="Calibri"/>
              </w:rPr>
              <w:t>27-29 Feb 2016</w:t>
            </w:r>
          </w:p>
        </w:tc>
        <w:tc>
          <w:tcPr>
            <w:tcW w:w="771" w:type="pct"/>
            <w:vMerge w:val="restart"/>
          </w:tcPr>
          <w:p w:rsidR="00162F41" w:rsidRPr="00162F41" w:rsidRDefault="00162F41" w:rsidP="00490E72">
            <w:pPr>
              <w:jc w:val="center"/>
              <w:rPr>
                <w:rFonts w:cs="Calibri"/>
              </w:rPr>
            </w:pPr>
            <w:r w:rsidRPr="00162F41">
              <w:rPr>
                <w:rFonts w:cs="Calibri"/>
              </w:rPr>
              <w:t>March 2017</w:t>
            </w:r>
          </w:p>
          <w:p w:rsidR="00162F41" w:rsidRPr="00162F41" w:rsidRDefault="00162F41" w:rsidP="00490E72">
            <w:pPr>
              <w:jc w:val="center"/>
              <w:rPr>
                <w:rFonts w:cs="Calibri"/>
              </w:rPr>
            </w:pPr>
          </w:p>
        </w:tc>
        <w:tc>
          <w:tcPr>
            <w:tcW w:w="546" w:type="pct"/>
          </w:tcPr>
          <w:p w:rsidR="00162F41" w:rsidRPr="00162F41" w:rsidRDefault="00162F41" w:rsidP="00490E72">
            <w:pPr>
              <w:jc w:val="center"/>
              <w:rPr>
                <w:rFonts w:cs="Calibri"/>
                <w:sz w:val="20"/>
                <w:szCs w:val="20"/>
              </w:rPr>
            </w:pPr>
            <w:r w:rsidRPr="00162F41">
              <w:rPr>
                <w:rFonts w:cs="Calibri"/>
                <w:sz w:val="20"/>
                <w:szCs w:val="20"/>
              </w:rPr>
              <w:t>Customer</w:t>
            </w:r>
          </w:p>
        </w:tc>
        <w:tc>
          <w:tcPr>
            <w:tcW w:w="480" w:type="pct"/>
          </w:tcPr>
          <w:p w:rsidR="00162F41" w:rsidRPr="00162F41" w:rsidRDefault="00162F41" w:rsidP="00490E72">
            <w:pPr>
              <w:jc w:val="center"/>
              <w:rPr>
                <w:rFonts w:cs="Calibri"/>
                <w:sz w:val="20"/>
                <w:szCs w:val="20"/>
              </w:rPr>
            </w:pPr>
            <w:r w:rsidRPr="00162F41">
              <w:rPr>
                <w:rFonts w:cs="Calibri"/>
                <w:sz w:val="20"/>
                <w:szCs w:val="20"/>
              </w:rPr>
              <w:t>F-up PR</w:t>
            </w:r>
          </w:p>
        </w:tc>
        <w:tc>
          <w:tcPr>
            <w:tcW w:w="798" w:type="pct"/>
          </w:tcPr>
          <w:p w:rsidR="00162F41" w:rsidRPr="00162F41" w:rsidRDefault="00162F41" w:rsidP="00490E72">
            <w:pPr>
              <w:jc w:val="center"/>
              <w:rPr>
                <w:rFonts w:cs="Calibri"/>
                <w:sz w:val="20"/>
                <w:szCs w:val="20"/>
              </w:rPr>
            </w:pPr>
            <w:r w:rsidRPr="00162F41">
              <w:rPr>
                <w:rFonts w:cs="Calibri"/>
                <w:sz w:val="20"/>
                <w:szCs w:val="20"/>
              </w:rPr>
              <w:t>WANO-MC Representative</w:t>
            </w:r>
          </w:p>
        </w:tc>
      </w:tr>
      <w:tr w:rsidR="00162F41" w:rsidRPr="00162F41" w:rsidTr="00E759EA">
        <w:trPr>
          <w:trHeight w:val="165"/>
        </w:trPr>
        <w:tc>
          <w:tcPr>
            <w:tcW w:w="1622" w:type="pct"/>
            <w:vMerge/>
          </w:tcPr>
          <w:p w:rsidR="00162F41" w:rsidRPr="00162F41" w:rsidRDefault="00162F41" w:rsidP="00162F41">
            <w:pPr>
              <w:rPr>
                <w:rFonts w:cs="Calibri"/>
                <w:lang w:val="en-GB"/>
              </w:rPr>
            </w:pPr>
          </w:p>
        </w:tc>
        <w:tc>
          <w:tcPr>
            <w:tcW w:w="782" w:type="pct"/>
            <w:vMerge/>
          </w:tcPr>
          <w:p w:rsidR="00162F41" w:rsidRPr="00162F41" w:rsidRDefault="00162F41" w:rsidP="00490E72">
            <w:pPr>
              <w:jc w:val="center"/>
              <w:rPr>
                <w:rFonts w:cs="Calibri"/>
                <w:lang w:val="en-GB"/>
              </w:rPr>
            </w:pPr>
          </w:p>
        </w:tc>
        <w:tc>
          <w:tcPr>
            <w:tcW w:w="771" w:type="pct"/>
            <w:vMerge/>
          </w:tcPr>
          <w:p w:rsidR="00162F41" w:rsidRPr="00162F41" w:rsidRDefault="00162F41" w:rsidP="00490E72">
            <w:pPr>
              <w:jc w:val="center"/>
              <w:rPr>
                <w:rFonts w:cs="Calibri"/>
                <w:lang w:val="en-GB"/>
              </w:rPr>
            </w:pPr>
          </w:p>
        </w:tc>
        <w:tc>
          <w:tcPr>
            <w:tcW w:w="546" w:type="pct"/>
          </w:tcPr>
          <w:p w:rsidR="00162F41" w:rsidRPr="00162F41" w:rsidRDefault="00E759EA" w:rsidP="00490E72">
            <w:pPr>
              <w:jc w:val="center"/>
              <w:rPr>
                <w:rFonts w:cs="Calibri"/>
                <w:sz w:val="20"/>
                <w:szCs w:val="20"/>
                <w:lang w:val="en-GB"/>
              </w:rPr>
            </w:pPr>
            <w:r>
              <w:rPr>
                <w:rFonts w:cs="Calibri"/>
                <w:sz w:val="20"/>
                <w:szCs w:val="20"/>
                <w:lang w:val="en-GB"/>
              </w:rPr>
              <w:t>3.5</w:t>
            </w:r>
          </w:p>
        </w:tc>
        <w:tc>
          <w:tcPr>
            <w:tcW w:w="480" w:type="pct"/>
          </w:tcPr>
          <w:p w:rsidR="00162F41" w:rsidRPr="00162F41" w:rsidRDefault="00162F41" w:rsidP="00490E72">
            <w:pPr>
              <w:jc w:val="center"/>
              <w:rPr>
                <w:rFonts w:cs="Calibri"/>
                <w:sz w:val="20"/>
                <w:szCs w:val="20"/>
                <w:lang w:val="en-GB"/>
              </w:rPr>
            </w:pPr>
          </w:p>
        </w:tc>
        <w:tc>
          <w:tcPr>
            <w:tcW w:w="798" w:type="pct"/>
          </w:tcPr>
          <w:p w:rsidR="00162F41" w:rsidRPr="00162F41" w:rsidRDefault="00162F41" w:rsidP="00490E72">
            <w:pPr>
              <w:jc w:val="center"/>
              <w:rPr>
                <w:rFonts w:cs="Calibri"/>
                <w:sz w:val="20"/>
                <w:szCs w:val="20"/>
                <w:lang w:val="en-GB"/>
              </w:rPr>
            </w:pPr>
            <w:r w:rsidRPr="00162F41">
              <w:rPr>
                <w:rFonts w:cs="Calibri"/>
                <w:sz w:val="20"/>
                <w:szCs w:val="20"/>
                <w:lang w:val="en-GB"/>
              </w:rPr>
              <w:t>3.5</w:t>
            </w:r>
          </w:p>
        </w:tc>
      </w:tr>
      <w:tr w:rsidR="00162F41" w:rsidRPr="00162F41" w:rsidTr="00E759EA">
        <w:tc>
          <w:tcPr>
            <w:tcW w:w="1622" w:type="pct"/>
            <w:vMerge w:val="restart"/>
          </w:tcPr>
          <w:p w:rsidR="00162F41" w:rsidRPr="00162F41" w:rsidRDefault="00162F41" w:rsidP="00162F41">
            <w:pPr>
              <w:rPr>
                <w:rFonts w:cs="Calibri"/>
                <w:lang w:val="en-GB"/>
              </w:rPr>
            </w:pPr>
            <w:r w:rsidRPr="00162F41">
              <w:rPr>
                <w:rFonts w:cs="Calibri"/>
                <w:lang w:val="en-GB"/>
              </w:rPr>
              <w:t xml:space="preserve">4. The adoption of effective operational decision making </w:t>
            </w:r>
          </w:p>
          <w:p w:rsidR="00162F41" w:rsidRPr="00E759EA" w:rsidRDefault="00162F41" w:rsidP="00E759EA">
            <w:pPr>
              <w:rPr>
                <w:rFonts w:cs="Calibri"/>
                <w:lang w:val="en-GB"/>
              </w:rPr>
            </w:pPr>
            <w:r w:rsidRPr="00162F41">
              <w:rPr>
                <w:rFonts w:cs="Calibri"/>
                <w:lang w:val="en-GB"/>
              </w:rPr>
              <w:t>LF</w:t>
            </w:r>
            <w:r w:rsidRPr="00162F41">
              <w:rPr>
                <w:rFonts w:cs="Calibri"/>
              </w:rPr>
              <w:t>.1-1</w:t>
            </w:r>
            <w:r w:rsidR="00E759EA">
              <w:rPr>
                <w:rFonts w:cs="Calibri"/>
                <w:lang w:val="en-GB"/>
              </w:rPr>
              <w:t xml:space="preserve">         </w:t>
            </w:r>
          </w:p>
        </w:tc>
        <w:tc>
          <w:tcPr>
            <w:tcW w:w="782" w:type="pct"/>
            <w:vMerge w:val="restart"/>
          </w:tcPr>
          <w:p w:rsidR="00162F41" w:rsidRPr="00162F41" w:rsidRDefault="00162F41" w:rsidP="00490E72">
            <w:pPr>
              <w:jc w:val="center"/>
              <w:rPr>
                <w:rFonts w:cs="Calibri"/>
                <w:lang w:val="en-GB"/>
              </w:rPr>
            </w:pPr>
            <w:r w:rsidRPr="00162F41">
              <w:rPr>
                <w:rFonts w:cs="Calibri"/>
                <w:lang w:val="en-GB"/>
              </w:rPr>
              <w:t>23-26 April, 2016</w:t>
            </w:r>
          </w:p>
        </w:tc>
        <w:tc>
          <w:tcPr>
            <w:tcW w:w="771" w:type="pct"/>
            <w:vMerge w:val="restart"/>
          </w:tcPr>
          <w:p w:rsidR="00162F41" w:rsidRPr="00162F41" w:rsidRDefault="00162F41" w:rsidP="00490E72">
            <w:pPr>
              <w:jc w:val="center"/>
              <w:rPr>
                <w:rFonts w:cs="Calibri"/>
              </w:rPr>
            </w:pPr>
            <w:r w:rsidRPr="00162F41">
              <w:rPr>
                <w:rFonts w:cs="Calibri"/>
              </w:rPr>
              <w:t>2018</w:t>
            </w:r>
          </w:p>
        </w:tc>
        <w:tc>
          <w:tcPr>
            <w:tcW w:w="546" w:type="pct"/>
          </w:tcPr>
          <w:p w:rsidR="00162F41" w:rsidRPr="00162F41" w:rsidRDefault="00162F41" w:rsidP="00490E72">
            <w:pPr>
              <w:jc w:val="center"/>
              <w:rPr>
                <w:rFonts w:cs="Calibri"/>
                <w:sz w:val="20"/>
                <w:szCs w:val="20"/>
                <w:lang w:val="en-GB"/>
              </w:rPr>
            </w:pPr>
            <w:r w:rsidRPr="00162F41">
              <w:rPr>
                <w:rFonts w:cs="Calibri"/>
                <w:sz w:val="20"/>
                <w:szCs w:val="20"/>
                <w:lang w:val="en-GB"/>
              </w:rPr>
              <w:t>Customer</w:t>
            </w:r>
          </w:p>
        </w:tc>
        <w:tc>
          <w:tcPr>
            <w:tcW w:w="480" w:type="pct"/>
          </w:tcPr>
          <w:p w:rsidR="00162F41" w:rsidRPr="00162F41" w:rsidRDefault="00162F41" w:rsidP="00490E72">
            <w:pPr>
              <w:jc w:val="center"/>
              <w:rPr>
                <w:rFonts w:cs="Calibri"/>
                <w:sz w:val="20"/>
                <w:szCs w:val="20"/>
                <w:lang w:val="en-GB"/>
              </w:rPr>
            </w:pPr>
            <w:r w:rsidRPr="00162F41">
              <w:rPr>
                <w:rFonts w:cs="Calibri"/>
                <w:sz w:val="20"/>
                <w:szCs w:val="20"/>
                <w:lang w:val="en-GB"/>
              </w:rPr>
              <w:t>F-up PR</w:t>
            </w:r>
          </w:p>
        </w:tc>
        <w:tc>
          <w:tcPr>
            <w:tcW w:w="798" w:type="pct"/>
          </w:tcPr>
          <w:p w:rsidR="00162F41" w:rsidRPr="00162F41" w:rsidRDefault="00162F41" w:rsidP="00490E72">
            <w:pPr>
              <w:jc w:val="center"/>
              <w:rPr>
                <w:rFonts w:cs="Calibri"/>
                <w:sz w:val="20"/>
                <w:szCs w:val="20"/>
                <w:lang w:val="en-GB"/>
              </w:rPr>
            </w:pPr>
            <w:r w:rsidRPr="00162F41">
              <w:rPr>
                <w:rFonts w:cs="Calibri"/>
                <w:sz w:val="20"/>
                <w:szCs w:val="20"/>
                <w:lang w:val="en-GB"/>
              </w:rPr>
              <w:t>WANO-MC Representative</w:t>
            </w:r>
          </w:p>
        </w:tc>
      </w:tr>
      <w:tr w:rsidR="00162F41" w:rsidRPr="00162F41" w:rsidTr="00E759EA">
        <w:trPr>
          <w:trHeight w:val="301"/>
        </w:trPr>
        <w:tc>
          <w:tcPr>
            <w:tcW w:w="1622" w:type="pct"/>
            <w:vMerge/>
          </w:tcPr>
          <w:p w:rsidR="00162F41" w:rsidRPr="00162F41" w:rsidRDefault="00162F41" w:rsidP="00162F41">
            <w:pPr>
              <w:rPr>
                <w:rFonts w:cs="Calibri"/>
                <w:lang w:val="en-GB"/>
              </w:rPr>
            </w:pPr>
          </w:p>
        </w:tc>
        <w:tc>
          <w:tcPr>
            <w:tcW w:w="782" w:type="pct"/>
            <w:vMerge/>
          </w:tcPr>
          <w:p w:rsidR="00162F41" w:rsidRPr="00162F41" w:rsidRDefault="00162F41" w:rsidP="00490E72">
            <w:pPr>
              <w:jc w:val="center"/>
              <w:rPr>
                <w:rFonts w:cs="Calibri"/>
                <w:lang w:val="en-GB"/>
              </w:rPr>
            </w:pPr>
          </w:p>
        </w:tc>
        <w:tc>
          <w:tcPr>
            <w:tcW w:w="771" w:type="pct"/>
            <w:vMerge/>
          </w:tcPr>
          <w:p w:rsidR="00162F41" w:rsidRPr="00162F41" w:rsidRDefault="00162F41" w:rsidP="00490E72">
            <w:pPr>
              <w:jc w:val="center"/>
              <w:rPr>
                <w:rFonts w:cs="Calibri"/>
              </w:rPr>
            </w:pPr>
          </w:p>
        </w:tc>
        <w:tc>
          <w:tcPr>
            <w:tcW w:w="546" w:type="pct"/>
          </w:tcPr>
          <w:p w:rsidR="00162F41" w:rsidRPr="00162F41" w:rsidRDefault="00E759EA" w:rsidP="00490E72">
            <w:pPr>
              <w:jc w:val="center"/>
              <w:rPr>
                <w:rFonts w:cs="Calibri"/>
                <w:sz w:val="20"/>
                <w:szCs w:val="20"/>
                <w:lang w:val="en-GB"/>
              </w:rPr>
            </w:pPr>
            <w:r>
              <w:rPr>
                <w:rFonts w:cs="Calibri"/>
                <w:sz w:val="20"/>
                <w:szCs w:val="20"/>
                <w:lang w:val="en-GB"/>
              </w:rPr>
              <w:t>3</w:t>
            </w:r>
          </w:p>
        </w:tc>
        <w:tc>
          <w:tcPr>
            <w:tcW w:w="480" w:type="pct"/>
          </w:tcPr>
          <w:p w:rsidR="00162F41" w:rsidRPr="00162F41" w:rsidRDefault="00162F41" w:rsidP="00490E72">
            <w:pPr>
              <w:jc w:val="center"/>
              <w:rPr>
                <w:rFonts w:cs="Calibri"/>
                <w:sz w:val="20"/>
                <w:szCs w:val="20"/>
                <w:lang w:val="en-GB"/>
              </w:rPr>
            </w:pPr>
          </w:p>
        </w:tc>
        <w:tc>
          <w:tcPr>
            <w:tcW w:w="798" w:type="pct"/>
          </w:tcPr>
          <w:p w:rsidR="00162F41" w:rsidRPr="00162F41" w:rsidRDefault="00162F41" w:rsidP="00490E72">
            <w:pPr>
              <w:jc w:val="center"/>
              <w:rPr>
                <w:rFonts w:cs="Calibri"/>
                <w:sz w:val="20"/>
                <w:szCs w:val="20"/>
                <w:lang w:val="en-GB"/>
              </w:rPr>
            </w:pPr>
            <w:r w:rsidRPr="00162F41">
              <w:rPr>
                <w:rFonts w:cs="Calibri"/>
                <w:sz w:val="20"/>
                <w:szCs w:val="20"/>
                <w:lang w:val="en-GB"/>
              </w:rPr>
              <w:t>2</w:t>
            </w:r>
          </w:p>
        </w:tc>
      </w:tr>
      <w:tr w:rsidR="00162F41" w:rsidRPr="00162F41" w:rsidTr="00E759EA">
        <w:tc>
          <w:tcPr>
            <w:tcW w:w="1622" w:type="pct"/>
            <w:vMerge w:val="restart"/>
          </w:tcPr>
          <w:p w:rsidR="00162F41" w:rsidRPr="00162F41" w:rsidRDefault="00162F41" w:rsidP="00162F41">
            <w:pPr>
              <w:rPr>
                <w:rFonts w:cs="Calibri"/>
                <w:lang w:val="en-GB"/>
              </w:rPr>
            </w:pPr>
            <w:r w:rsidRPr="00162F41">
              <w:rPr>
                <w:rFonts w:cs="Calibri"/>
                <w:lang w:val="en-GB"/>
              </w:rPr>
              <w:t>1. Methods for eliminating the human error - Supervision on personnel performance</w:t>
            </w:r>
          </w:p>
          <w:p w:rsidR="00162F41" w:rsidRPr="00162F41" w:rsidRDefault="00162F41" w:rsidP="00162F41">
            <w:pPr>
              <w:rPr>
                <w:rFonts w:cs="Calibri"/>
              </w:rPr>
            </w:pPr>
            <w:r w:rsidRPr="00162F41">
              <w:rPr>
                <w:rFonts w:cs="Calibri"/>
                <w:lang w:val="en-GB"/>
              </w:rPr>
              <w:t>AFI base (HU.1)</w:t>
            </w:r>
          </w:p>
        </w:tc>
        <w:tc>
          <w:tcPr>
            <w:tcW w:w="782" w:type="pct"/>
            <w:vMerge w:val="restart"/>
          </w:tcPr>
          <w:p w:rsidR="00162F41" w:rsidRPr="00162F41" w:rsidRDefault="00162F41" w:rsidP="00490E72">
            <w:pPr>
              <w:jc w:val="center"/>
              <w:rPr>
                <w:rFonts w:cs="Calibri"/>
                <w:lang w:val="en-GB"/>
              </w:rPr>
            </w:pPr>
            <w:r w:rsidRPr="00162F41">
              <w:rPr>
                <w:rFonts w:cs="Calibri"/>
                <w:lang w:val="en-GB"/>
              </w:rPr>
              <w:t>20 – 25 October 2017</w:t>
            </w:r>
          </w:p>
        </w:tc>
        <w:tc>
          <w:tcPr>
            <w:tcW w:w="771" w:type="pct"/>
            <w:vMerge w:val="restart"/>
          </w:tcPr>
          <w:p w:rsidR="00162F41" w:rsidRPr="00162F41" w:rsidRDefault="00162F41" w:rsidP="00490E72">
            <w:pPr>
              <w:jc w:val="center"/>
              <w:rPr>
                <w:rFonts w:cs="Calibri"/>
                <w:lang w:val="en-GB"/>
              </w:rPr>
            </w:pPr>
            <w:r w:rsidRPr="00162F41">
              <w:rPr>
                <w:rFonts w:cs="Calibri"/>
                <w:lang w:val="en-GB"/>
              </w:rPr>
              <w:t>Feb. 2019</w:t>
            </w:r>
          </w:p>
        </w:tc>
        <w:tc>
          <w:tcPr>
            <w:tcW w:w="546" w:type="pct"/>
          </w:tcPr>
          <w:p w:rsidR="00162F41" w:rsidRPr="00162F41" w:rsidRDefault="00162F41" w:rsidP="00490E72">
            <w:pPr>
              <w:jc w:val="center"/>
              <w:rPr>
                <w:rFonts w:cs="Calibri"/>
                <w:sz w:val="20"/>
                <w:szCs w:val="20"/>
                <w:lang w:val="en-GB"/>
              </w:rPr>
            </w:pPr>
            <w:r w:rsidRPr="00162F41">
              <w:rPr>
                <w:rFonts w:cs="Calibri"/>
                <w:sz w:val="20"/>
                <w:szCs w:val="20"/>
                <w:lang w:val="en-GB"/>
              </w:rPr>
              <w:t>Customer</w:t>
            </w:r>
          </w:p>
        </w:tc>
        <w:tc>
          <w:tcPr>
            <w:tcW w:w="480" w:type="pct"/>
          </w:tcPr>
          <w:p w:rsidR="00162F41" w:rsidRPr="00162F41" w:rsidRDefault="00162F41" w:rsidP="00490E72">
            <w:pPr>
              <w:jc w:val="center"/>
              <w:rPr>
                <w:rFonts w:cs="Calibri"/>
                <w:sz w:val="20"/>
                <w:szCs w:val="20"/>
                <w:lang w:val="en-GB"/>
              </w:rPr>
            </w:pPr>
            <w:r w:rsidRPr="00162F41">
              <w:rPr>
                <w:rFonts w:cs="Calibri"/>
                <w:sz w:val="20"/>
                <w:szCs w:val="20"/>
                <w:lang w:val="en-GB"/>
              </w:rPr>
              <w:t>F-up PR</w:t>
            </w:r>
          </w:p>
        </w:tc>
        <w:tc>
          <w:tcPr>
            <w:tcW w:w="798" w:type="pct"/>
          </w:tcPr>
          <w:p w:rsidR="00162F41" w:rsidRPr="00162F41" w:rsidRDefault="00162F41" w:rsidP="00490E72">
            <w:pPr>
              <w:jc w:val="center"/>
              <w:rPr>
                <w:rFonts w:cs="Calibri"/>
                <w:sz w:val="20"/>
                <w:szCs w:val="20"/>
                <w:lang w:val="en-GB"/>
              </w:rPr>
            </w:pPr>
            <w:r w:rsidRPr="00162F41">
              <w:rPr>
                <w:rFonts w:cs="Calibri"/>
                <w:sz w:val="20"/>
                <w:szCs w:val="20"/>
                <w:lang w:val="en-GB"/>
              </w:rPr>
              <w:t>WANO-MC Representative</w:t>
            </w:r>
          </w:p>
        </w:tc>
      </w:tr>
      <w:tr w:rsidR="00162F41" w:rsidRPr="00162F41" w:rsidTr="00E759EA">
        <w:tc>
          <w:tcPr>
            <w:tcW w:w="1622" w:type="pct"/>
            <w:vMerge/>
          </w:tcPr>
          <w:p w:rsidR="00162F41" w:rsidRPr="00162F41" w:rsidRDefault="00162F41" w:rsidP="00162F41">
            <w:pPr>
              <w:rPr>
                <w:rFonts w:cs="Calibri"/>
                <w:lang w:val="en-GB"/>
              </w:rPr>
            </w:pPr>
          </w:p>
        </w:tc>
        <w:tc>
          <w:tcPr>
            <w:tcW w:w="782" w:type="pct"/>
            <w:vMerge/>
          </w:tcPr>
          <w:p w:rsidR="00162F41" w:rsidRPr="00162F41" w:rsidRDefault="00162F41" w:rsidP="00490E72">
            <w:pPr>
              <w:jc w:val="center"/>
              <w:rPr>
                <w:rFonts w:cs="Calibri"/>
                <w:lang w:val="en-GB"/>
              </w:rPr>
            </w:pPr>
          </w:p>
        </w:tc>
        <w:tc>
          <w:tcPr>
            <w:tcW w:w="771" w:type="pct"/>
            <w:vMerge/>
          </w:tcPr>
          <w:p w:rsidR="00162F41" w:rsidRPr="00162F41" w:rsidRDefault="00162F41" w:rsidP="00490E72">
            <w:pPr>
              <w:jc w:val="center"/>
              <w:rPr>
                <w:rFonts w:cs="Calibri"/>
                <w:lang w:val="en-GB"/>
              </w:rPr>
            </w:pPr>
          </w:p>
        </w:tc>
        <w:tc>
          <w:tcPr>
            <w:tcW w:w="546" w:type="pct"/>
          </w:tcPr>
          <w:p w:rsidR="00162F41" w:rsidRPr="00162F41" w:rsidRDefault="00E759EA" w:rsidP="00490E72">
            <w:pPr>
              <w:jc w:val="center"/>
              <w:rPr>
                <w:rFonts w:cs="Calibri"/>
                <w:sz w:val="20"/>
                <w:szCs w:val="20"/>
                <w:lang w:val="en-GB"/>
              </w:rPr>
            </w:pPr>
            <w:r>
              <w:rPr>
                <w:rFonts w:cs="Calibri"/>
                <w:sz w:val="20"/>
                <w:szCs w:val="20"/>
                <w:lang w:val="en-GB"/>
              </w:rPr>
              <w:t>3.68</w:t>
            </w:r>
          </w:p>
        </w:tc>
        <w:tc>
          <w:tcPr>
            <w:tcW w:w="480" w:type="pct"/>
          </w:tcPr>
          <w:p w:rsidR="00162F41" w:rsidRPr="00162F41" w:rsidRDefault="00162F41" w:rsidP="00490E72">
            <w:pPr>
              <w:jc w:val="center"/>
              <w:rPr>
                <w:rFonts w:cs="Calibri"/>
                <w:sz w:val="20"/>
                <w:szCs w:val="20"/>
                <w:lang w:val="en-GB"/>
              </w:rPr>
            </w:pPr>
          </w:p>
        </w:tc>
        <w:tc>
          <w:tcPr>
            <w:tcW w:w="798" w:type="pct"/>
          </w:tcPr>
          <w:p w:rsidR="00162F41" w:rsidRPr="00162F41" w:rsidRDefault="00162F41" w:rsidP="00490E72">
            <w:pPr>
              <w:jc w:val="center"/>
              <w:rPr>
                <w:rFonts w:cs="Calibri"/>
                <w:sz w:val="20"/>
                <w:szCs w:val="20"/>
                <w:lang w:val="en-GB"/>
              </w:rPr>
            </w:pPr>
            <w:r w:rsidRPr="00162F41">
              <w:rPr>
                <w:rFonts w:cs="Calibri"/>
                <w:sz w:val="20"/>
                <w:szCs w:val="20"/>
                <w:lang w:val="en-GB"/>
              </w:rPr>
              <w:t>3.68</w:t>
            </w:r>
          </w:p>
        </w:tc>
      </w:tr>
      <w:tr w:rsidR="00162F41" w:rsidRPr="00162F41" w:rsidTr="00E759EA">
        <w:tc>
          <w:tcPr>
            <w:tcW w:w="1622" w:type="pct"/>
            <w:vMerge w:val="restart"/>
          </w:tcPr>
          <w:p w:rsidR="00162F41" w:rsidRPr="00162F41" w:rsidRDefault="00162F41" w:rsidP="00162F41">
            <w:pPr>
              <w:rPr>
                <w:rFonts w:cs="Calibri"/>
                <w:lang w:val="en-GB"/>
              </w:rPr>
            </w:pPr>
            <w:r w:rsidRPr="00162F41">
              <w:rPr>
                <w:rFonts w:cs="Calibri"/>
                <w:lang w:val="en-GB"/>
              </w:rPr>
              <w:t>2. Radiation control and prevent the spread of contamination and minimize Radwaste volumes.</w:t>
            </w:r>
          </w:p>
          <w:p w:rsidR="00162F41" w:rsidRPr="00162F41" w:rsidRDefault="00162F41" w:rsidP="00162F41">
            <w:pPr>
              <w:rPr>
                <w:rFonts w:cs="Calibri"/>
                <w:lang w:val="en-GB"/>
              </w:rPr>
            </w:pPr>
            <w:r w:rsidRPr="00162F41">
              <w:rPr>
                <w:rFonts w:cs="Calibri"/>
                <w:lang w:val="en-GB"/>
              </w:rPr>
              <w:t>AFI base (RP.3-1 and RP.4-1)</w:t>
            </w:r>
          </w:p>
        </w:tc>
        <w:tc>
          <w:tcPr>
            <w:tcW w:w="782" w:type="pct"/>
            <w:vMerge w:val="restart"/>
          </w:tcPr>
          <w:p w:rsidR="00162F41" w:rsidRPr="00162F41" w:rsidRDefault="00162F41" w:rsidP="00490E72">
            <w:pPr>
              <w:jc w:val="center"/>
              <w:rPr>
                <w:rFonts w:cs="Calibri"/>
                <w:lang w:val="en-GB"/>
              </w:rPr>
            </w:pPr>
            <w:r w:rsidRPr="00162F41">
              <w:rPr>
                <w:rFonts w:cs="Calibri"/>
                <w:lang w:val="en-GB"/>
              </w:rPr>
              <w:t>07 -11 August 2017</w:t>
            </w:r>
          </w:p>
        </w:tc>
        <w:tc>
          <w:tcPr>
            <w:tcW w:w="771" w:type="pct"/>
            <w:vMerge w:val="restart"/>
          </w:tcPr>
          <w:p w:rsidR="00162F41" w:rsidRPr="00162F41" w:rsidRDefault="00162F41" w:rsidP="00490E72">
            <w:pPr>
              <w:jc w:val="center"/>
              <w:rPr>
                <w:rFonts w:cs="Calibri"/>
                <w:lang w:val="en-GB"/>
              </w:rPr>
            </w:pPr>
            <w:r w:rsidRPr="00162F41">
              <w:rPr>
                <w:rFonts w:cs="Calibri"/>
                <w:lang w:val="en-GB"/>
              </w:rPr>
              <w:t>2019</w:t>
            </w:r>
          </w:p>
        </w:tc>
        <w:tc>
          <w:tcPr>
            <w:tcW w:w="546" w:type="pct"/>
          </w:tcPr>
          <w:p w:rsidR="00162F41" w:rsidRPr="00162F41" w:rsidRDefault="00162F41" w:rsidP="00490E72">
            <w:pPr>
              <w:jc w:val="center"/>
              <w:rPr>
                <w:rFonts w:cs="Calibri"/>
                <w:sz w:val="20"/>
                <w:szCs w:val="20"/>
                <w:lang w:val="en-GB"/>
              </w:rPr>
            </w:pPr>
            <w:r w:rsidRPr="00162F41">
              <w:rPr>
                <w:rFonts w:cs="Calibri"/>
                <w:sz w:val="20"/>
                <w:szCs w:val="20"/>
                <w:lang w:val="en-GB"/>
              </w:rPr>
              <w:t>Customer</w:t>
            </w:r>
          </w:p>
        </w:tc>
        <w:tc>
          <w:tcPr>
            <w:tcW w:w="480" w:type="pct"/>
          </w:tcPr>
          <w:p w:rsidR="00162F41" w:rsidRPr="00162F41" w:rsidRDefault="00162F41" w:rsidP="00490E72">
            <w:pPr>
              <w:jc w:val="center"/>
              <w:rPr>
                <w:rFonts w:cs="Calibri"/>
                <w:sz w:val="20"/>
                <w:szCs w:val="20"/>
                <w:lang w:val="en-GB"/>
              </w:rPr>
            </w:pPr>
            <w:r w:rsidRPr="00162F41">
              <w:rPr>
                <w:rFonts w:cs="Calibri"/>
                <w:sz w:val="20"/>
                <w:szCs w:val="20"/>
                <w:lang w:val="en-GB"/>
              </w:rPr>
              <w:t>F-up PR</w:t>
            </w:r>
          </w:p>
        </w:tc>
        <w:tc>
          <w:tcPr>
            <w:tcW w:w="798" w:type="pct"/>
          </w:tcPr>
          <w:p w:rsidR="00162F41" w:rsidRPr="00162F41" w:rsidRDefault="00162F41" w:rsidP="00490E72">
            <w:pPr>
              <w:jc w:val="center"/>
              <w:rPr>
                <w:rFonts w:cs="Calibri"/>
                <w:sz w:val="20"/>
                <w:szCs w:val="20"/>
                <w:lang w:val="en-GB"/>
              </w:rPr>
            </w:pPr>
            <w:r w:rsidRPr="00162F41">
              <w:rPr>
                <w:rFonts w:cs="Calibri"/>
                <w:sz w:val="20"/>
                <w:szCs w:val="20"/>
                <w:lang w:val="en-GB"/>
              </w:rPr>
              <w:t>WANO-MC Representative</w:t>
            </w:r>
          </w:p>
        </w:tc>
      </w:tr>
      <w:tr w:rsidR="00162F41" w:rsidRPr="00162F41" w:rsidTr="00E759EA">
        <w:tc>
          <w:tcPr>
            <w:tcW w:w="1622" w:type="pct"/>
            <w:vMerge/>
          </w:tcPr>
          <w:p w:rsidR="00162F41" w:rsidRPr="00162F41" w:rsidRDefault="00162F41" w:rsidP="00162F41">
            <w:pPr>
              <w:rPr>
                <w:rFonts w:cs="Calibri"/>
                <w:lang w:val="en-GB"/>
              </w:rPr>
            </w:pPr>
          </w:p>
        </w:tc>
        <w:tc>
          <w:tcPr>
            <w:tcW w:w="782" w:type="pct"/>
            <w:vMerge/>
          </w:tcPr>
          <w:p w:rsidR="00162F41" w:rsidRPr="00162F41" w:rsidRDefault="00162F41" w:rsidP="00490E72">
            <w:pPr>
              <w:jc w:val="center"/>
              <w:rPr>
                <w:rFonts w:cs="Calibri"/>
                <w:lang w:val="en-GB"/>
              </w:rPr>
            </w:pPr>
          </w:p>
        </w:tc>
        <w:tc>
          <w:tcPr>
            <w:tcW w:w="771" w:type="pct"/>
            <w:vMerge/>
          </w:tcPr>
          <w:p w:rsidR="00162F41" w:rsidRPr="00162F41" w:rsidRDefault="00162F41" w:rsidP="00490E72">
            <w:pPr>
              <w:jc w:val="center"/>
              <w:rPr>
                <w:rFonts w:cs="Calibri"/>
                <w:lang w:val="en-GB"/>
              </w:rPr>
            </w:pPr>
          </w:p>
        </w:tc>
        <w:tc>
          <w:tcPr>
            <w:tcW w:w="546" w:type="pct"/>
          </w:tcPr>
          <w:p w:rsidR="00162F41" w:rsidRPr="00162F41" w:rsidRDefault="00E759EA" w:rsidP="00490E72">
            <w:pPr>
              <w:jc w:val="center"/>
              <w:rPr>
                <w:rFonts w:cs="Calibri"/>
                <w:sz w:val="20"/>
                <w:szCs w:val="20"/>
                <w:lang w:val="en-GB"/>
              </w:rPr>
            </w:pPr>
            <w:r>
              <w:rPr>
                <w:rFonts w:cs="Calibri"/>
                <w:sz w:val="20"/>
                <w:szCs w:val="20"/>
                <w:lang w:val="en-GB"/>
              </w:rPr>
              <w:t>BM</w:t>
            </w:r>
          </w:p>
        </w:tc>
        <w:tc>
          <w:tcPr>
            <w:tcW w:w="480" w:type="pct"/>
          </w:tcPr>
          <w:p w:rsidR="00162F41" w:rsidRPr="00162F41" w:rsidRDefault="00162F41" w:rsidP="00490E72">
            <w:pPr>
              <w:jc w:val="center"/>
              <w:rPr>
                <w:rFonts w:cs="Calibri"/>
                <w:sz w:val="20"/>
                <w:szCs w:val="20"/>
                <w:lang w:val="en-GB"/>
              </w:rPr>
            </w:pPr>
          </w:p>
        </w:tc>
        <w:tc>
          <w:tcPr>
            <w:tcW w:w="798" w:type="pct"/>
          </w:tcPr>
          <w:p w:rsidR="00162F41" w:rsidRPr="00162F41" w:rsidRDefault="00162F41" w:rsidP="00490E72">
            <w:pPr>
              <w:jc w:val="center"/>
              <w:rPr>
                <w:rFonts w:cs="Calibri"/>
                <w:sz w:val="20"/>
                <w:szCs w:val="20"/>
                <w:lang w:val="en-GB"/>
              </w:rPr>
            </w:pPr>
            <w:r w:rsidRPr="00162F41">
              <w:rPr>
                <w:rFonts w:cs="Calibri"/>
                <w:sz w:val="20"/>
                <w:szCs w:val="20"/>
                <w:lang w:val="en-GB"/>
              </w:rPr>
              <w:t>BM</w:t>
            </w:r>
          </w:p>
        </w:tc>
      </w:tr>
      <w:tr w:rsidR="00162F41" w:rsidRPr="00162F41" w:rsidTr="00E759EA">
        <w:tc>
          <w:tcPr>
            <w:tcW w:w="1622" w:type="pct"/>
            <w:vMerge w:val="restart"/>
          </w:tcPr>
          <w:p w:rsidR="00162F41" w:rsidRPr="00162F41" w:rsidRDefault="00162F41" w:rsidP="00E759EA">
            <w:pPr>
              <w:rPr>
                <w:rFonts w:cs="Calibri"/>
                <w:lang w:val="en-GB"/>
              </w:rPr>
            </w:pPr>
            <w:r w:rsidRPr="00162F41">
              <w:rPr>
                <w:rFonts w:cs="Calibri"/>
                <w:lang w:val="en-GB"/>
              </w:rPr>
              <w:t>3.</w:t>
            </w:r>
            <w:r w:rsidRPr="00162F41">
              <w:rPr>
                <w:lang w:val="en-US"/>
              </w:rPr>
              <w:t xml:space="preserve"> </w:t>
            </w:r>
            <w:r w:rsidRPr="00162F41">
              <w:rPr>
                <w:rFonts w:cs="Calibri"/>
                <w:lang w:val="en-GB"/>
              </w:rPr>
              <w:t xml:space="preserve">Procedure for justification of application of TVS-2M in WWER-1000 nuclear power plant ", </w:t>
            </w:r>
          </w:p>
        </w:tc>
        <w:tc>
          <w:tcPr>
            <w:tcW w:w="782" w:type="pct"/>
            <w:vMerge w:val="restart"/>
          </w:tcPr>
          <w:p w:rsidR="00162F41" w:rsidRPr="00162F41" w:rsidRDefault="00162F41" w:rsidP="00490E72">
            <w:pPr>
              <w:jc w:val="center"/>
              <w:rPr>
                <w:rFonts w:cs="Calibri"/>
                <w:lang w:val="en-GB"/>
              </w:rPr>
            </w:pPr>
            <w:r w:rsidRPr="00162F41">
              <w:rPr>
                <w:rFonts w:cs="Calibri"/>
                <w:lang w:val="en-GB"/>
              </w:rPr>
              <w:t>01-05 July 2017</w:t>
            </w:r>
          </w:p>
        </w:tc>
        <w:tc>
          <w:tcPr>
            <w:tcW w:w="771" w:type="pct"/>
            <w:vMerge w:val="restart"/>
          </w:tcPr>
          <w:p w:rsidR="00162F41" w:rsidRPr="00490E72" w:rsidRDefault="00490E72" w:rsidP="00490E72">
            <w:pPr>
              <w:jc w:val="center"/>
              <w:rPr>
                <w:rFonts w:cs="Calibri"/>
                <w:lang w:val="en-US"/>
              </w:rPr>
            </w:pPr>
            <w:r>
              <w:rPr>
                <w:rFonts w:cs="Calibri"/>
                <w:lang w:val="en-US"/>
              </w:rPr>
              <w:t>2021</w:t>
            </w:r>
          </w:p>
        </w:tc>
        <w:tc>
          <w:tcPr>
            <w:tcW w:w="546" w:type="pct"/>
          </w:tcPr>
          <w:p w:rsidR="00162F41" w:rsidRPr="00162F41" w:rsidRDefault="00162F41" w:rsidP="00490E72">
            <w:pPr>
              <w:jc w:val="center"/>
              <w:rPr>
                <w:rFonts w:cs="Calibri"/>
                <w:sz w:val="20"/>
                <w:szCs w:val="20"/>
                <w:lang w:val="en-GB"/>
              </w:rPr>
            </w:pPr>
            <w:r w:rsidRPr="00162F41">
              <w:rPr>
                <w:rFonts w:cs="Calibri"/>
                <w:sz w:val="20"/>
                <w:szCs w:val="20"/>
                <w:lang w:val="en-GB"/>
              </w:rPr>
              <w:t>Customer</w:t>
            </w:r>
          </w:p>
        </w:tc>
        <w:tc>
          <w:tcPr>
            <w:tcW w:w="480" w:type="pct"/>
          </w:tcPr>
          <w:p w:rsidR="00162F41" w:rsidRPr="00162F41" w:rsidRDefault="00162F41" w:rsidP="00490E72">
            <w:pPr>
              <w:jc w:val="center"/>
              <w:rPr>
                <w:rFonts w:cs="Calibri"/>
                <w:sz w:val="20"/>
                <w:szCs w:val="20"/>
                <w:lang w:val="en-GB"/>
              </w:rPr>
            </w:pPr>
            <w:r w:rsidRPr="00162F41">
              <w:rPr>
                <w:rFonts w:cs="Calibri"/>
                <w:sz w:val="20"/>
                <w:szCs w:val="20"/>
                <w:lang w:val="en-GB"/>
              </w:rPr>
              <w:t>F-up PR</w:t>
            </w:r>
          </w:p>
        </w:tc>
        <w:tc>
          <w:tcPr>
            <w:tcW w:w="798" w:type="pct"/>
          </w:tcPr>
          <w:p w:rsidR="00162F41" w:rsidRPr="00162F41" w:rsidRDefault="00162F41" w:rsidP="00490E72">
            <w:pPr>
              <w:jc w:val="center"/>
              <w:rPr>
                <w:rFonts w:cs="Calibri"/>
                <w:sz w:val="20"/>
                <w:szCs w:val="20"/>
                <w:lang w:val="en-GB"/>
              </w:rPr>
            </w:pPr>
            <w:r w:rsidRPr="00162F41">
              <w:rPr>
                <w:rFonts w:cs="Calibri"/>
                <w:sz w:val="20"/>
                <w:szCs w:val="20"/>
                <w:lang w:val="en-GB"/>
              </w:rPr>
              <w:t>WANO-MC Representative</w:t>
            </w:r>
          </w:p>
        </w:tc>
      </w:tr>
      <w:tr w:rsidR="00162F41" w:rsidRPr="00162F41" w:rsidTr="00E759EA">
        <w:trPr>
          <w:trHeight w:val="498"/>
        </w:trPr>
        <w:tc>
          <w:tcPr>
            <w:tcW w:w="1622" w:type="pct"/>
            <w:vMerge/>
          </w:tcPr>
          <w:p w:rsidR="00162F41" w:rsidRPr="00162F41" w:rsidRDefault="00162F41" w:rsidP="00162F41">
            <w:pPr>
              <w:rPr>
                <w:rFonts w:cs="Calibri"/>
                <w:lang w:val="en-GB"/>
              </w:rPr>
            </w:pPr>
          </w:p>
        </w:tc>
        <w:tc>
          <w:tcPr>
            <w:tcW w:w="782" w:type="pct"/>
            <w:vMerge/>
          </w:tcPr>
          <w:p w:rsidR="00162F41" w:rsidRPr="00162F41" w:rsidRDefault="00162F41" w:rsidP="00490E72">
            <w:pPr>
              <w:jc w:val="center"/>
              <w:rPr>
                <w:rFonts w:cs="Calibri"/>
                <w:lang w:val="en-GB"/>
              </w:rPr>
            </w:pPr>
          </w:p>
        </w:tc>
        <w:tc>
          <w:tcPr>
            <w:tcW w:w="771" w:type="pct"/>
            <w:vMerge/>
          </w:tcPr>
          <w:p w:rsidR="00162F41" w:rsidRPr="00162F41" w:rsidRDefault="00162F41" w:rsidP="00490E72">
            <w:pPr>
              <w:jc w:val="center"/>
              <w:rPr>
                <w:rFonts w:cs="Calibri"/>
                <w:lang w:val="en-GB"/>
              </w:rPr>
            </w:pPr>
          </w:p>
        </w:tc>
        <w:tc>
          <w:tcPr>
            <w:tcW w:w="546" w:type="pct"/>
          </w:tcPr>
          <w:p w:rsidR="00162F41" w:rsidRPr="00162F41" w:rsidRDefault="00E759EA" w:rsidP="00490E72">
            <w:pPr>
              <w:jc w:val="center"/>
              <w:rPr>
                <w:rFonts w:cs="Calibri"/>
                <w:sz w:val="20"/>
                <w:szCs w:val="20"/>
                <w:lang w:val="en-GB"/>
              </w:rPr>
            </w:pPr>
            <w:r>
              <w:rPr>
                <w:rFonts w:cs="Calibri"/>
                <w:sz w:val="20"/>
                <w:szCs w:val="20"/>
                <w:lang w:val="en-GB"/>
              </w:rPr>
              <w:t>3.66</w:t>
            </w:r>
          </w:p>
        </w:tc>
        <w:tc>
          <w:tcPr>
            <w:tcW w:w="480" w:type="pct"/>
          </w:tcPr>
          <w:p w:rsidR="00162F41" w:rsidRPr="00162F41" w:rsidRDefault="00162F41" w:rsidP="00490E72">
            <w:pPr>
              <w:jc w:val="center"/>
              <w:rPr>
                <w:rFonts w:cs="Calibri"/>
                <w:sz w:val="20"/>
                <w:szCs w:val="20"/>
                <w:lang w:val="en-GB"/>
              </w:rPr>
            </w:pPr>
          </w:p>
        </w:tc>
        <w:tc>
          <w:tcPr>
            <w:tcW w:w="798" w:type="pct"/>
          </w:tcPr>
          <w:p w:rsidR="00162F41" w:rsidRPr="00162F41" w:rsidRDefault="00162F41" w:rsidP="00490E72">
            <w:pPr>
              <w:jc w:val="center"/>
              <w:rPr>
                <w:rFonts w:cs="Calibri"/>
                <w:sz w:val="20"/>
                <w:szCs w:val="20"/>
                <w:lang w:val="en-GB"/>
              </w:rPr>
            </w:pPr>
            <w:r w:rsidRPr="00162F41">
              <w:rPr>
                <w:rFonts w:cs="Calibri"/>
                <w:sz w:val="20"/>
                <w:szCs w:val="20"/>
                <w:lang w:val="en-GB"/>
              </w:rPr>
              <w:t>3.66</w:t>
            </w:r>
          </w:p>
        </w:tc>
      </w:tr>
      <w:tr w:rsidR="00162F41" w:rsidRPr="00162F41" w:rsidTr="00E759EA">
        <w:tc>
          <w:tcPr>
            <w:tcW w:w="1622" w:type="pct"/>
            <w:vMerge w:val="restart"/>
          </w:tcPr>
          <w:p w:rsidR="00162F41" w:rsidRPr="00162F41" w:rsidRDefault="00162F41" w:rsidP="00162F41">
            <w:pPr>
              <w:rPr>
                <w:rFonts w:cs="Calibri"/>
                <w:lang w:val="en-GB"/>
              </w:rPr>
            </w:pPr>
            <w:r w:rsidRPr="00162F41">
              <w:rPr>
                <w:rFonts w:cs="Calibri"/>
                <w:lang w:val="en-GB"/>
              </w:rPr>
              <w:t>1. Sever accident management system</w:t>
            </w:r>
          </w:p>
          <w:p w:rsidR="00162F41" w:rsidRPr="00162F41" w:rsidRDefault="00162F41" w:rsidP="00162F41">
            <w:pPr>
              <w:rPr>
                <w:rFonts w:cs="Calibri"/>
                <w:lang w:val="en-GB"/>
              </w:rPr>
            </w:pPr>
            <w:r w:rsidRPr="00162F41">
              <w:rPr>
                <w:rFonts w:cs="Calibri"/>
                <w:lang w:val="en-GB"/>
              </w:rPr>
              <w:t xml:space="preserve"> AFI base (EP-2-1)</w:t>
            </w:r>
          </w:p>
        </w:tc>
        <w:tc>
          <w:tcPr>
            <w:tcW w:w="782" w:type="pct"/>
            <w:vMerge w:val="restart"/>
          </w:tcPr>
          <w:p w:rsidR="00162F41" w:rsidRPr="00162F41" w:rsidRDefault="00162F41" w:rsidP="00490E72">
            <w:pPr>
              <w:jc w:val="center"/>
              <w:rPr>
                <w:rFonts w:cs="Calibri"/>
                <w:lang w:val="en-GB"/>
              </w:rPr>
            </w:pPr>
            <w:r w:rsidRPr="00162F41">
              <w:rPr>
                <w:rFonts w:cs="Calibri"/>
                <w:lang w:val="en-GB"/>
              </w:rPr>
              <w:t>08-11 December 2018</w:t>
            </w:r>
          </w:p>
        </w:tc>
        <w:tc>
          <w:tcPr>
            <w:tcW w:w="771" w:type="pct"/>
            <w:vMerge w:val="restart"/>
          </w:tcPr>
          <w:p w:rsidR="00162F41" w:rsidRPr="00162F41" w:rsidRDefault="00162F41" w:rsidP="00490E72">
            <w:pPr>
              <w:jc w:val="center"/>
              <w:rPr>
                <w:rFonts w:cs="Calibri"/>
                <w:lang w:val="en-GB"/>
              </w:rPr>
            </w:pPr>
            <w:r w:rsidRPr="00162F41">
              <w:rPr>
                <w:rFonts w:cs="Calibri"/>
                <w:lang w:val="en-GB"/>
              </w:rPr>
              <w:t>2020</w:t>
            </w:r>
          </w:p>
        </w:tc>
        <w:tc>
          <w:tcPr>
            <w:tcW w:w="546" w:type="pct"/>
          </w:tcPr>
          <w:p w:rsidR="00162F41" w:rsidRPr="00162F41" w:rsidRDefault="00162F41" w:rsidP="00490E72">
            <w:pPr>
              <w:jc w:val="center"/>
              <w:rPr>
                <w:rFonts w:cs="Calibri"/>
                <w:sz w:val="20"/>
                <w:szCs w:val="20"/>
              </w:rPr>
            </w:pPr>
            <w:r w:rsidRPr="00162F41">
              <w:rPr>
                <w:rFonts w:cs="Calibri"/>
                <w:sz w:val="20"/>
                <w:szCs w:val="20"/>
              </w:rPr>
              <w:t>Customer</w:t>
            </w:r>
          </w:p>
        </w:tc>
        <w:tc>
          <w:tcPr>
            <w:tcW w:w="480" w:type="pct"/>
          </w:tcPr>
          <w:p w:rsidR="00162F41" w:rsidRPr="00162F41" w:rsidRDefault="00162F41" w:rsidP="00490E72">
            <w:pPr>
              <w:jc w:val="center"/>
              <w:rPr>
                <w:rFonts w:cs="Calibri"/>
                <w:sz w:val="20"/>
                <w:szCs w:val="20"/>
              </w:rPr>
            </w:pPr>
            <w:r w:rsidRPr="00162F41">
              <w:rPr>
                <w:rFonts w:cs="Calibri"/>
                <w:sz w:val="20"/>
                <w:szCs w:val="20"/>
              </w:rPr>
              <w:t>F-up PR</w:t>
            </w:r>
          </w:p>
        </w:tc>
        <w:tc>
          <w:tcPr>
            <w:tcW w:w="798" w:type="pct"/>
          </w:tcPr>
          <w:p w:rsidR="00162F41" w:rsidRPr="00162F41" w:rsidRDefault="00162F41" w:rsidP="00490E72">
            <w:pPr>
              <w:jc w:val="center"/>
              <w:rPr>
                <w:rFonts w:cs="Calibri"/>
                <w:sz w:val="20"/>
                <w:szCs w:val="20"/>
              </w:rPr>
            </w:pPr>
            <w:r w:rsidRPr="00162F41">
              <w:rPr>
                <w:rFonts w:cs="Calibri"/>
                <w:sz w:val="20"/>
                <w:szCs w:val="20"/>
              </w:rPr>
              <w:t xml:space="preserve">WANO-MC </w:t>
            </w:r>
            <w:r w:rsidRPr="00162F41">
              <w:rPr>
                <w:rFonts w:cs="Calibri"/>
                <w:sz w:val="20"/>
                <w:szCs w:val="20"/>
                <w:lang w:val="en-GB"/>
              </w:rPr>
              <w:t>Representative</w:t>
            </w:r>
          </w:p>
        </w:tc>
      </w:tr>
      <w:tr w:rsidR="00162F41" w:rsidRPr="00162F41" w:rsidTr="00E759EA">
        <w:tc>
          <w:tcPr>
            <w:tcW w:w="1622" w:type="pct"/>
            <w:vMerge/>
          </w:tcPr>
          <w:p w:rsidR="00162F41" w:rsidRPr="00162F41" w:rsidRDefault="00162F41" w:rsidP="00162F41">
            <w:pPr>
              <w:rPr>
                <w:rFonts w:cs="Calibri"/>
                <w:lang w:val="en-GB"/>
              </w:rPr>
            </w:pPr>
          </w:p>
        </w:tc>
        <w:tc>
          <w:tcPr>
            <w:tcW w:w="782" w:type="pct"/>
            <w:vMerge/>
          </w:tcPr>
          <w:p w:rsidR="00162F41" w:rsidRPr="00162F41" w:rsidRDefault="00162F41" w:rsidP="00490E72">
            <w:pPr>
              <w:jc w:val="center"/>
              <w:rPr>
                <w:rFonts w:cs="Calibri"/>
                <w:lang w:val="en-GB"/>
              </w:rPr>
            </w:pPr>
          </w:p>
        </w:tc>
        <w:tc>
          <w:tcPr>
            <w:tcW w:w="771" w:type="pct"/>
            <w:vMerge/>
          </w:tcPr>
          <w:p w:rsidR="00162F41" w:rsidRPr="00162F41" w:rsidRDefault="00162F41" w:rsidP="00490E72">
            <w:pPr>
              <w:jc w:val="center"/>
              <w:rPr>
                <w:rFonts w:cs="Calibri"/>
                <w:lang w:val="en-GB"/>
              </w:rPr>
            </w:pPr>
          </w:p>
        </w:tc>
        <w:tc>
          <w:tcPr>
            <w:tcW w:w="546" w:type="pct"/>
          </w:tcPr>
          <w:p w:rsidR="00162F41" w:rsidRPr="00162F41" w:rsidRDefault="00F76D3C" w:rsidP="00490E72">
            <w:pPr>
              <w:jc w:val="center"/>
              <w:rPr>
                <w:rFonts w:cs="Calibri"/>
                <w:sz w:val="20"/>
                <w:szCs w:val="20"/>
                <w:lang w:val="en-GB"/>
              </w:rPr>
            </w:pPr>
            <w:r>
              <w:rPr>
                <w:rFonts w:cs="Calibri"/>
                <w:sz w:val="20"/>
                <w:szCs w:val="20"/>
                <w:lang w:val="en-GB"/>
              </w:rPr>
              <w:t>3.5</w:t>
            </w:r>
          </w:p>
        </w:tc>
        <w:tc>
          <w:tcPr>
            <w:tcW w:w="480" w:type="pct"/>
          </w:tcPr>
          <w:p w:rsidR="00162F41" w:rsidRPr="00162F41" w:rsidRDefault="00162F41" w:rsidP="00490E72">
            <w:pPr>
              <w:jc w:val="center"/>
              <w:rPr>
                <w:rFonts w:cs="Calibri"/>
                <w:sz w:val="20"/>
                <w:szCs w:val="20"/>
                <w:lang w:val="en-GB"/>
              </w:rPr>
            </w:pPr>
          </w:p>
        </w:tc>
        <w:tc>
          <w:tcPr>
            <w:tcW w:w="798" w:type="pct"/>
          </w:tcPr>
          <w:p w:rsidR="00162F41" w:rsidRPr="00162F41" w:rsidRDefault="00F76D3C" w:rsidP="00490E72">
            <w:pPr>
              <w:jc w:val="center"/>
              <w:rPr>
                <w:rFonts w:cs="Calibri"/>
                <w:sz w:val="20"/>
                <w:szCs w:val="20"/>
                <w:lang w:val="en-GB"/>
              </w:rPr>
            </w:pPr>
            <w:r>
              <w:rPr>
                <w:rFonts w:cs="Calibri"/>
                <w:sz w:val="20"/>
                <w:szCs w:val="20"/>
                <w:lang w:val="en-GB"/>
              </w:rPr>
              <w:t>3.7</w:t>
            </w:r>
          </w:p>
        </w:tc>
      </w:tr>
      <w:tr w:rsidR="00162F41" w:rsidRPr="00162F41" w:rsidTr="00E759EA">
        <w:tc>
          <w:tcPr>
            <w:tcW w:w="1622" w:type="pct"/>
            <w:vMerge w:val="restart"/>
          </w:tcPr>
          <w:p w:rsidR="00162F41" w:rsidRPr="00162F41" w:rsidRDefault="00162F41" w:rsidP="00E759EA">
            <w:pPr>
              <w:rPr>
                <w:rFonts w:cs="Calibri"/>
                <w:lang w:val="en-GB"/>
              </w:rPr>
            </w:pPr>
            <w:r w:rsidRPr="00162F41">
              <w:rPr>
                <w:rFonts w:cs="Calibri"/>
                <w:lang w:val="en-GB"/>
              </w:rPr>
              <w:t xml:space="preserve">2. BM Visit - Systems and requirements of the crisis management </w:t>
            </w:r>
            <w:proofErr w:type="spellStart"/>
            <w:r w:rsidRPr="00162F41">
              <w:rPr>
                <w:rFonts w:cs="Calibri"/>
                <w:lang w:val="en-GB"/>
              </w:rPr>
              <w:t>centers</w:t>
            </w:r>
            <w:proofErr w:type="spellEnd"/>
            <w:r w:rsidRPr="00162F41">
              <w:rPr>
                <w:rFonts w:cs="Calibri"/>
                <w:lang w:val="en-GB"/>
              </w:rPr>
              <w:t>, emergency preparedness of NPPs</w:t>
            </w:r>
            <w:r w:rsidR="00E759EA" w:rsidRPr="00E759EA">
              <w:rPr>
                <w:rFonts w:cs="Calibri"/>
                <w:lang w:val="en-US"/>
              </w:rPr>
              <w:t>.</w:t>
            </w:r>
            <w:r w:rsidRPr="00162F41">
              <w:rPr>
                <w:rFonts w:cs="Calibri"/>
                <w:lang w:val="en-GB"/>
              </w:rPr>
              <w:t xml:space="preserve"> (EP-2-1)</w:t>
            </w:r>
          </w:p>
        </w:tc>
        <w:tc>
          <w:tcPr>
            <w:tcW w:w="782" w:type="pct"/>
            <w:vMerge w:val="restart"/>
          </w:tcPr>
          <w:p w:rsidR="00162F41" w:rsidRPr="00162F41" w:rsidRDefault="00162F41" w:rsidP="00490E72">
            <w:pPr>
              <w:jc w:val="center"/>
              <w:rPr>
                <w:rFonts w:cs="Calibri"/>
                <w:lang w:val="en-GB"/>
              </w:rPr>
            </w:pPr>
            <w:r w:rsidRPr="00162F41">
              <w:rPr>
                <w:rFonts w:cs="Calibri"/>
                <w:lang w:val="en-GB"/>
              </w:rPr>
              <w:t>6-13 May 2018</w:t>
            </w:r>
          </w:p>
        </w:tc>
        <w:tc>
          <w:tcPr>
            <w:tcW w:w="771" w:type="pct"/>
            <w:vMerge w:val="restart"/>
          </w:tcPr>
          <w:p w:rsidR="00162F41" w:rsidRPr="00162F41" w:rsidRDefault="00162F41" w:rsidP="00490E72">
            <w:pPr>
              <w:jc w:val="center"/>
              <w:rPr>
                <w:rFonts w:cs="Calibri"/>
                <w:lang w:val="en-GB"/>
              </w:rPr>
            </w:pPr>
            <w:r w:rsidRPr="00162F41">
              <w:rPr>
                <w:rFonts w:cs="Calibri"/>
                <w:lang w:val="en-GB"/>
              </w:rPr>
              <w:t>2019</w:t>
            </w:r>
          </w:p>
        </w:tc>
        <w:tc>
          <w:tcPr>
            <w:tcW w:w="546" w:type="pct"/>
          </w:tcPr>
          <w:p w:rsidR="00162F41" w:rsidRPr="00162F41" w:rsidRDefault="00162F41" w:rsidP="00490E72">
            <w:pPr>
              <w:jc w:val="center"/>
              <w:rPr>
                <w:rFonts w:cs="Calibri"/>
                <w:sz w:val="20"/>
                <w:szCs w:val="20"/>
                <w:lang w:val="en-GB"/>
              </w:rPr>
            </w:pPr>
            <w:r w:rsidRPr="00162F41">
              <w:rPr>
                <w:rFonts w:cs="Calibri"/>
                <w:sz w:val="20"/>
                <w:szCs w:val="20"/>
                <w:lang w:val="en-GB"/>
              </w:rPr>
              <w:t>Customer</w:t>
            </w:r>
          </w:p>
        </w:tc>
        <w:tc>
          <w:tcPr>
            <w:tcW w:w="480" w:type="pct"/>
          </w:tcPr>
          <w:p w:rsidR="00162F41" w:rsidRPr="00162F41" w:rsidRDefault="00162F41" w:rsidP="00490E72">
            <w:pPr>
              <w:jc w:val="center"/>
              <w:rPr>
                <w:rFonts w:cs="Calibri"/>
                <w:sz w:val="20"/>
                <w:szCs w:val="20"/>
                <w:lang w:val="en-GB"/>
              </w:rPr>
            </w:pPr>
            <w:r w:rsidRPr="00162F41">
              <w:rPr>
                <w:rFonts w:cs="Calibri"/>
                <w:sz w:val="20"/>
                <w:szCs w:val="20"/>
                <w:lang w:val="en-GB"/>
              </w:rPr>
              <w:t>F-up PR</w:t>
            </w:r>
          </w:p>
        </w:tc>
        <w:tc>
          <w:tcPr>
            <w:tcW w:w="798" w:type="pct"/>
          </w:tcPr>
          <w:p w:rsidR="00162F41" w:rsidRPr="00162F41" w:rsidRDefault="00162F41" w:rsidP="00490E72">
            <w:pPr>
              <w:jc w:val="center"/>
              <w:rPr>
                <w:rFonts w:cs="Calibri"/>
                <w:sz w:val="20"/>
                <w:szCs w:val="20"/>
                <w:lang w:val="en-GB"/>
              </w:rPr>
            </w:pPr>
            <w:r w:rsidRPr="00162F41">
              <w:rPr>
                <w:rFonts w:cs="Calibri"/>
                <w:sz w:val="20"/>
                <w:szCs w:val="20"/>
                <w:lang w:val="en-GB"/>
              </w:rPr>
              <w:t>WANO-MC Representative</w:t>
            </w:r>
          </w:p>
        </w:tc>
      </w:tr>
      <w:tr w:rsidR="00162F41" w:rsidRPr="00162F41" w:rsidTr="00E759EA">
        <w:tc>
          <w:tcPr>
            <w:tcW w:w="1622" w:type="pct"/>
            <w:vMerge/>
          </w:tcPr>
          <w:p w:rsidR="00162F41" w:rsidRPr="00162F41" w:rsidRDefault="00162F41" w:rsidP="00162F41">
            <w:pPr>
              <w:rPr>
                <w:rFonts w:cs="Calibri"/>
                <w:lang w:val="en-GB"/>
              </w:rPr>
            </w:pPr>
          </w:p>
        </w:tc>
        <w:tc>
          <w:tcPr>
            <w:tcW w:w="782" w:type="pct"/>
            <w:vMerge/>
          </w:tcPr>
          <w:p w:rsidR="00162F41" w:rsidRPr="00162F41" w:rsidRDefault="00162F41" w:rsidP="00490E72">
            <w:pPr>
              <w:jc w:val="center"/>
              <w:rPr>
                <w:rFonts w:cs="Calibri"/>
                <w:lang w:val="en-GB"/>
              </w:rPr>
            </w:pPr>
          </w:p>
        </w:tc>
        <w:tc>
          <w:tcPr>
            <w:tcW w:w="771" w:type="pct"/>
            <w:vMerge/>
          </w:tcPr>
          <w:p w:rsidR="00162F41" w:rsidRPr="00162F41" w:rsidRDefault="00162F41" w:rsidP="00490E72">
            <w:pPr>
              <w:jc w:val="center"/>
              <w:rPr>
                <w:rFonts w:cs="Calibri"/>
                <w:lang w:val="en-GB"/>
              </w:rPr>
            </w:pPr>
          </w:p>
        </w:tc>
        <w:tc>
          <w:tcPr>
            <w:tcW w:w="546" w:type="pct"/>
          </w:tcPr>
          <w:p w:rsidR="00162F41" w:rsidRPr="00162F41" w:rsidRDefault="00490E72" w:rsidP="00490E72">
            <w:pPr>
              <w:jc w:val="center"/>
              <w:rPr>
                <w:rFonts w:cs="Calibri"/>
                <w:sz w:val="20"/>
                <w:szCs w:val="20"/>
                <w:lang w:val="en-GB"/>
              </w:rPr>
            </w:pPr>
            <w:r>
              <w:rPr>
                <w:rFonts w:cs="Calibri"/>
                <w:sz w:val="20"/>
                <w:szCs w:val="20"/>
                <w:lang w:val="en-GB"/>
              </w:rPr>
              <w:t>BM</w:t>
            </w:r>
          </w:p>
        </w:tc>
        <w:tc>
          <w:tcPr>
            <w:tcW w:w="480" w:type="pct"/>
          </w:tcPr>
          <w:p w:rsidR="00162F41" w:rsidRPr="00162F41" w:rsidRDefault="00162F41" w:rsidP="00490E72">
            <w:pPr>
              <w:jc w:val="center"/>
              <w:rPr>
                <w:rFonts w:cs="Calibri"/>
                <w:sz w:val="20"/>
                <w:szCs w:val="20"/>
                <w:lang w:val="en-GB"/>
              </w:rPr>
            </w:pPr>
          </w:p>
        </w:tc>
        <w:tc>
          <w:tcPr>
            <w:tcW w:w="798" w:type="pct"/>
          </w:tcPr>
          <w:p w:rsidR="00162F41" w:rsidRPr="00162F41" w:rsidRDefault="00162F41" w:rsidP="00490E72">
            <w:pPr>
              <w:jc w:val="center"/>
              <w:rPr>
                <w:rFonts w:cs="Calibri"/>
                <w:sz w:val="20"/>
                <w:szCs w:val="20"/>
                <w:lang w:val="en-GB"/>
              </w:rPr>
            </w:pPr>
            <w:r w:rsidRPr="00162F41">
              <w:rPr>
                <w:rFonts w:cs="Calibri"/>
                <w:sz w:val="20"/>
                <w:szCs w:val="20"/>
                <w:lang w:val="en-GB"/>
              </w:rPr>
              <w:t>BM</w:t>
            </w:r>
          </w:p>
        </w:tc>
      </w:tr>
      <w:tr w:rsidR="00162F41" w:rsidRPr="00162F41" w:rsidTr="00E759EA">
        <w:tc>
          <w:tcPr>
            <w:tcW w:w="1622" w:type="pct"/>
            <w:vMerge w:val="restart"/>
          </w:tcPr>
          <w:p w:rsidR="00162F41" w:rsidRPr="00162F41" w:rsidRDefault="00162F41" w:rsidP="00162F41">
            <w:pPr>
              <w:rPr>
                <w:rFonts w:cs="Calibri"/>
                <w:lang w:val="en-GB"/>
              </w:rPr>
            </w:pPr>
            <w:r w:rsidRPr="00162F41">
              <w:rPr>
                <w:rFonts w:cs="Calibri"/>
                <w:lang w:val="en-GB"/>
              </w:rPr>
              <w:t>1.</w:t>
            </w:r>
            <w:r w:rsidRPr="00162F41">
              <w:rPr>
                <w:lang w:val="en-US"/>
              </w:rPr>
              <w:t xml:space="preserve"> </w:t>
            </w:r>
            <w:r w:rsidRPr="00162F41">
              <w:rPr>
                <w:rFonts w:cs="Calibri"/>
                <w:lang w:val="en-GB"/>
              </w:rPr>
              <w:t>The manner of conducting nuclear safety status assessment in a NPP</w:t>
            </w:r>
          </w:p>
        </w:tc>
        <w:tc>
          <w:tcPr>
            <w:tcW w:w="782" w:type="pct"/>
            <w:vMerge w:val="restart"/>
          </w:tcPr>
          <w:p w:rsidR="00162F41" w:rsidRPr="00162F41" w:rsidRDefault="00162F41" w:rsidP="00490E72">
            <w:pPr>
              <w:jc w:val="center"/>
              <w:rPr>
                <w:rFonts w:cs="Calibri"/>
                <w:lang w:val="en-GB"/>
              </w:rPr>
            </w:pPr>
            <w:r w:rsidRPr="00162F41">
              <w:rPr>
                <w:rFonts w:cs="Calibri"/>
                <w:lang w:val="en-GB"/>
              </w:rPr>
              <w:t>6-12 July 2019</w:t>
            </w:r>
          </w:p>
        </w:tc>
        <w:tc>
          <w:tcPr>
            <w:tcW w:w="771" w:type="pct"/>
            <w:vMerge w:val="restart"/>
          </w:tcPr>
          <w:p w:rsidR="00162F41" w:rsidRPr="00162F41" w:rsidRDefault="00162F41" w:rsidP="00490E72">
            <w:pPr>
              <w:jc w:val="center"/>
              <w:rPr>
                <w:rFonts w:cs="Calibri"/>
                <w:lang w:val="en-GB"/>
              </w:rPr>
            </w:pPr>
            <w:r w:rsidRPr="00162F41">
              <w:rPr>
                <w:rFonts w:cs="Calibri"/>
                <w:lang w:val="en-GB"/>
              </w:rPr>
              <w:t>2020</w:t>
            </w:r>
          </w:p>
        </w:tc>
        <w:tc>
          <w:tcPr>
            <w:tcW w:w="546" w:type="pct"/>
          </w:tcPr>
          <w:p w:rsidR="00162F41" w:rsidRPr="00162F41" w:rsidRDefault="00162F41" w:rsidP="00490E72">
            <w:pPr>
              <w:jc w:val="center"/>
              <w:rPr>
                <w:rFonts w:cs="Calibri"/>
                <w:sz w:val="20"/>
                <w:szCs w:val="20"/>
              </w:rPr>
            </w:pPr>
            <w:r w:rsidRPr="00162F41">
              <w:rPr>
                <w:rFonts w:cs="Calibri"/>
                <w:sz w:val="20"/>
                <w:szCs w:val="20"/>
              </w:rPr>
              <w:t>Customer</w:t>
            </w:r>
          </w:p>
        </w:tc>
        <w:tc>
          <w:tcPr>
            <w:tcW w:w="480" w:type="pct"/>
          </w:tcPr>
          <w:p w:rsidR="00162F41" w:rsidRPr="00162F41" w:rsidRDefault="00162F41" w:rsidP="00490E72">
            <w:pPr>
              <w:jc w:val="center"/>
              <w:rPr>
                <w:rFonts w:cs="Calibri"/>
                <w:sz w:val="20"/>
                <w:szCs w:val="20"/>
              </w:rPr>
            </w:pPr>
            <w:r w:rsidRPr="00162F41">
              <w:rPr>
                <w:rFonts w:cs="Calibri"/>
                <w:sz w:val="20"/>
                <w:szCs w:val="20"/>
              </w:rPr>
              <w:t>F-up PR</w:t>
            </w:r>
          </w:p>
        </w:tc>
        <w:tc>
          <w:tcPr>
            <w:tcW w:w="798" w:type="pct"/>
          </w:tcPr>
          <w:p w:rsidR="00162F41" w:rsidRPr="00162F41" w:rsidRDefault="00162F41" w:rsidP="00490E72">
            <w:pPr>
              <w:jc w:val="center"/>
              <w:rPr>
                <w:rFonts w:cs="Calibri"/>
                <w:sz w:val="20"/>
                <w:szCs w:val="20"/>
              </w:rPr>
            </w:pPr>
            <w:r w:rsidRPr="00162F41">
              <w:rPr>
                <w:rFonts w:cs="Calibri"/>
                <w:sz w:val="20"/>
                <w:szCs w:val="20"/>
              </w:rPr>
              <w:t xml:space="preserve">WANO-MC </w:t>
            </w:r>
            <w:r w:rsidRPr="00162F41">
              <w:rPr>
                <w:rFonts w:cs="Calibri"/>
                <w:sz w:val="20"/>
                <w:szCs w:val="20"/>
                <w:lang w:val="en-GB"/>
              </w:rPr>
              <w:t>Representative</w:t>
            </w:r>
          </w:p>
        </w:tc>
      </w:tr>
      <w:tr w:rsidR="00162F41" w:rsidRPr="00162F41" w:rsidTr="00E759EA">
        <w:trPr>
          <w:trHeight w:val="94"/>
        </w:trPr>
        <w:tc>
          <w:tcPr>
            <w:tcW w:w="1622" w:type="pct"/>
            <w:vMerge/>
          </w:tcPr>
          <w:p w:rsidR="00162F41" w:rsidRPr="00162F41" w:rsidRDefault="00162F41" w:rsidP="00162F41">
            <w:pPr>
              <w:rPr>
                <w:rFonts w:cs="Calibri"/>
                <w:lang w:val="en-GB"/>
              </w:rPr>
            </w:pPr>
          </w:p>
        </w:tc>
        <w:tc>
          <w:tcPr>
            <w:tcW w:w="782" w:type="pct"/>
            <w:vMerge/>
          </w:tcPr>
          <w:p w:rsidR="00162F41" w:rsidRPr="00162F41" w:rsidRDefault="00162F41" w:rsidP="00490E72">
            <w:pPr>
              <w:jc w:val="center"/>
              <w:rPr>
                <w:rFonts w:cs="Calibri"/>
                <w:lang w:val="en-GB"/>
              </w:rPr>
            </w:pPr>
          </w:p>
        </w:tc>
        <w:tc>
          <w:tcPr>
            <w:tcW w:w="771" w:type="pct"/>
            <w:vMerge/>
          </w:tcPr>
          <w:p w:rsidR="00162F41" w:rsidRPr="00162F41" w:rsidRDefault="00162F41" w:rsidP="00490E72">
            <w:pPr>
              <w:jc w:val="center"/>
              <w:rPr>
                <w:rFonts w:cs="Calibri"/>
                <w:lang w:val="en-GB"/>
              </w:rPr>
            </w:pPr>
          </w:p>
        </w:tc>
        <w:tc>
          <w:tcPr>
            <w:tcW w:w="546" w:type="pct"/>
          </w:tcPr>
          <w:p w:rsidR="00162F41" w:rsidRPr="00A611FD" w:rsidRDefault="00A611FD" w:rsidP="00490E72">
            <w:pPr>
              <w:jc w:val="center"/>
              <w:rPr>
                <w:rFonts w:cs="Calibri"/>
                <w:sz w:val="20"/>
                <w:szCs w:val="20"/>
                <w:lang w:val="en-US"/>
              </w:rPr>
            </w:pPr>
            <w:r>
              <w:rPr>
                <w:rFonts w:cs="Calibri"/>
                <w:sz w:val="20"/>
                <w:szCs w:val="20"/>
                <w:lang w:val="en-US"/>
              </w:rPr>
              <w:t>3.56</w:t>
            </w:r>
          </w:p>
        </w:tc>
        <w:tc>
          <w:tcPr>
            <w:tcW w:w="480" w:type="pct"/>
          </w:tcPr>
          <w:p w:rsidR="00162F41" w:rsidRPr="00162F41" w:rsidRDefault="00162F41" w:rsidP="00490E72">
            <w:pPr>
              <w:jc w:val="center"/>
              <w:rPr>
                <w:rFonts w:cs="Calibri"/>
                <w:sz w:val="20"/>
                <w:szCs w:val="20"/>
                <w:lang w:val="en-GB"/>
              </w:rPr>
            </w:pPr>
          </w:p>
        </w:tc>
        <w:tc>
          <w:tcPr>
            <w:tcW w:w="798" w:type="pct"/>
          </w:tcPr>
          <w:p w:rsidR="00162F41" w:rsidRPr="00162F41" w:rsidRDefault="00A611FD" w:rsidP="00490E72">
            <w:pPr>
              <w:jc w:val="center"/>
              <w:rPr>
                <w:rFonts w:cs="Calibri"/>
                <w:sz w:val="20"/>
                <w:szCs w:val="20"/>
                <w:lang w:val="en-GB"/>
              </w:rPr>
            </w:pPr>
            <w:r>
              <w:rPr>
                <w:rFonts w:cs="Calibri"/>
                <w:sz w:val="20"/>
                <w:szCs w:val="20"/>
                <w:lang w:val="en-GB"/>
              </w:rPr>
              <w:t>3.56</w:t>
            </w:r>
          </w:p>
        </w:tc>
      </w:tr>
      <w:tr w:rsidR="00162F41" w:rsidRPr="00162F41" w:rsidTr="00E759EA">
        <w:tc>
          <w:tcPr>
            <w:tcW w:w="1622" w:type="pct"/>
            <w:vMerge w:val="restart"/>
          </w:tcPr>
          <w:p w:rsidR="00162F41" w:rsidRPr="00162F41" w:rsidRDefault="00162F41" w:rsidP="00162F41">
            <w:pPr>
              <w:rPr>
                <w:rFonts w:cs="Calibri"/>
                <w:lang w:val="en-US"/>
              </w:rPr>
            </w:pPr>
            <w:r w:rsidRPr="00162F41">
              <w:rPr>
                <w:rFonts w:cs="Calibri"/>
                <w:lang w:val="en-US"/>
              </w:rPr>
              <w:t>2. I&amp;C systems and equipment specifications and their functions and performance during the occurrence of severe accidents.</w:t>
            </w:r>
          </w:p>
          <w:p w:rsidR="00162F41" w:rsidRPr="00162F41" w:rsidRDefault="00162F41" w:rsidP="00162F41">
            <w:pPr>
              <w:rPr>
                <w:rFonts w:cs="Calibri"/>
              </w:rPr>
            </w:pPr>
            <w:r w:rsidRPr="00162F41">
              <w:rPr>
                <w:rFonts w:cs="Calibri"/>
                <w:lang w:val="en-GB"/>
              </w:rPr>
              <w:t>AFI base (EP-2-1)</w:t>
            </w:r>
          </w:p>
        </w:tc>
        <w:tc>
          <w:tcPr>
            <w:tcW w:w="782" w:type="pct"/>
            <w:vMerge w:val="restart"/>
          </w:tcPr>
          <w:p w:rsidR="00162F41" w:rsidRPr="00162F41" w:rsidRDefault="00162F41" w:rsidP="00490E72">
            <w:pPr>
              <w:jc w:val="center"/>
              <w:rPr>
                <w:rFonts w:cs="Calibri"/>
                <w:lang w:val="en-GB"/>
              </w:rPr>
            </w:pPr>
            <w:r w:rsidRPr="00162F41">
              <w:rPr>
                <w:rFonts w:cs="Calibri"/>
                <w:lang w:val="en-GB"/>
              </w:rPr>
              <w:t>28 Sep – 2 Oct. 2019</w:t>
            </w:r>
          </w:p>
        </w:tc>
        <w:tc>
          <w:tcPr>
            <w:tcW w:w="771" w:type="pct"/>
            <w:vMerge w:val="restart"/>
          </w:tcPr>
          <w:p w:rsidR="00162F41" w:rsidRPr="00162F41" w:rsidRDefault="00162F41" w:rsidP="00490E72">
            <w:pPr>
              <w:jc w:val="center"/>
              <w:rPr>
                <w:rFonts w:cs="Calibri"/>
                <w:lang w:val="en-GB"/>
              </w:rPr>
            </w:pPr>
            <w:r w:rsidRPr="00162F41">
              <w:rPr>
                <w:rFonts w:cs="Calibri"/>
                <w:lang w:val="en-GB"/>
              </w:rPr>
              <w:t>2020</w:t>
            </w:r>
          </w:p>
        </w:tc>
        <w:tc>
          <w:tcPr>
            <w:tcW w:w="546" w:type="pct"/>
          </w:tcPr>
          <w:p w:rsidR="00162F41" w:rsidRPr="00162F41" w:rsidRDefault="00162F41" w:rsidP="00490E72">
            <w:pPr>
              <w:jc w:val="center"/>
              <w:rPr>
                <w:rFonts w:cs="Calibri"/>
                <w:sz w:val="20"/>
                <w:szCs w:val="20"/>
              </w:rPr>
            </w:pPr>
            <w:r w:rsidRPr="00162F41">
              <w:rPr>
                <w:rFonts w:cs="Calibri"/>
                <w:sz w:val="20"/>
                <w:szCs w:val="20"/>
              </w:rPr>
              <w:t>Customer</w:t>
            </w:r>
          </w:p>
        </w:tc>
        <w:tc>
          <w:tcPr>
            <w:tcW w:w="480" w:type="pct"/>
          </w:tcPr>
          <w:p w:rsidR="00162F41" w:rsidRPr="00162F41" w:rsidRDefault="00162F41" w:rsidP="00490E72">
            <w:pPr>
              <w:jc w:val="center"/>
              <w:rPr>
                <w:rFonts w:cs="Calibri"/>
                <w:sz w:val="20"/>
                <w:szCs w:val="20"/>
              </w:rPr>
            </w:pPr>
            <w:r w:rsidRPr="00162F41">
              <w:rPr>
                <w:rFonts w:cs="Calibri"/>
                <w:sz w:val="20"/>
                <w:szCs w:val="20"/>
              </w:rPr>
              <w:t>F-up PR</w:t>
            </w:r>
          </w:p>
        </w:tc>
        <w:tc>
          <w:tcPr>
            <w:tcW w:w="798" w:type="pct"/>
          </w:tcPr>
          <w:p w:rsidR="00162F41" w:rsidRPr="00162F41" w:rsidRDefault="00162F41" w:rsidP="00490E72">
            <w:pPr>
              <w:jc w:val="center"/>
              <w:rPr>
                <w:rFonts w:cs="Calibri"/>
                <w:sz w:val="20"/>
                <w:szCs w:val="20"/>
              </w:rPr>
            </w:pPr>
            <w:r w:rsidRPr="00162F41">
              <w:rPr>
                <w:rFonts w:cs="Calibri"/>
                <w:sz w:val="20"/>
                <w:szCs w:val="20"/>
              </w:rPr>
              <w:t xml:space="preserve">WANO-MC </w:t>
            </w:r>
            <w:r w:rsidRPr="00162F41">
              <w:rPr>
                <w:rFonts w:cs="Calibri"/>
                <w:sz w:val="20"/>
                <w:szCs w:val="20"/>
                <w:lang w:val="en-GB"/>
              </w:rPr>
              <w:t>Representative</w:t>
            </w:r>
          </w:p>
        </w:tc>
      </w:tr>
      <w:tr w:rsidR="00162F41" w:rsidRPr="00162F41" w:rsidTr="00E759EA">
        <w:tc>
          <w:tcPr>
            <w:tcW w:w="1622" w:type="pct"/>
            <w:vMerge/>
          </w:tcPr>
          <w:p w:rsidR="00162F41" w:rsidRPr="00162F41" w:rsidRDefault="00162F41" w:rsidP="00162F41">
            <w:pPr>
              <w:rPr>
                <w:rFonts w:cs="Calibri"/>
                <w:lang w:val="en-GB"/>
              </w:rPr>
            </w:pPr>
          </w:p>
        </w:tc>
        <w:tc>
          <w:tcPr>
            <w:tcW w:w="782" w:type="pct"/>
            <w:vMerge/>
          </w:tcPr>
          <w:p w:rsidR="00162F41" w:rsidRPr="00162F41" w:rsidRDefault="00162F41" w:rsidP="00490E72">
            <w:pPr>
              <w:jc w:val="center"/>
              <w:rPr>
                <w:rFonts w:cs="Calibri"/>
                <w:lang w:val="en-GB"/>
              </w:rPr>
            </w:pPr>
          </w:p>
        </w:tc>
        <w:tc>
          <w:tcPr>
            <w:tcW w:w="771" w:type="pct"/>
            <w:vMerge/>
          </w:tcPr>
          <w:p w:rsidR="00162F41" w:rsidRPr="00162F41" w:rsidRDefault="00162F41" w:rsidP="00490E72">
            <w:pPr>
              <w:jc w:val="center"/>
              <w:rPr>
                <w:rFonts w:cs="Calibri"/>
                <w:lang w:val="en-GB"/>
              </w:rPr>
            </w:pPr>
          </w:p>
        </w:tc>
        <w:tc>
          <w:tcPr>
            <w:tcW w:w="546" w:type="pct"/>
          </w:tcPr>
          <w:p w:rsidR="00162F41" w:rsidRPr="00A611FD" w:rsidRDefault="00A611FD" w:rsidP="00490E72">
            <w:pPr>
              <w:jc w:val="center"/>
              <w:rPr>
                <w:rFonts w:cs="Calibri"/>
                <w:sz w:val="20"/>
                <w:szCs w:val="20"/>
                <w:lang w:val="en-US"/>
              </w:rPr>
            </w:pPr>
            <w:r>
              <w:rPr>
                <w:rFonts w:cs="Calibri"/>
                <w:sz w:val="20"/>
                <w:szCs w:val="20"/>
                <w:lang w:val="en-US"/>
              </w:rPr>
              <w:t>4</w:t>
            </w:r>
          </w:p>
        </w:tc>
        <w:tc>
          <w:tcPr>
            <w:tcW w:w="480" w:type="pct"/>
          </w:tcPr>
          <w:p w:rsidR="00162F41" w:rsidRPr="00162F41" w:rsidRDefault="00162F41" w:rsidP="00490E72">
            <w:pPr>
              <w:jc w:val="center"/>
              <w:rPr>
                <w:rFonts w:cs="Calibri"/>
                <w:sz w:val="20"/>
                <w:szCs w:val="20"/>
              </w:rPr>
            </w:pPr>
          </w:p>
        </w:tc>
        <w:tc>
          <w:tcPr>
            <w:tcW w:w="798" w:type="pct"/>
          </w:tcPr>
          <w:p w:rsidR="00162F41" w:rsidRPr="00A611FD" w:rsidRDefault="00A611FD" w:rsidP="00490E72">
            <w:pPr>
              <w:jc w:val="center"/>
              <w:rPr>
                <w:rFonts w:cs="Calibri"/>
                <w:sz w:val="20"/>
                <w:szCs w:val="20"/>
                <w:lang w:val="en-US"/>
              </w:rPr>
            </w:pPr>
            <w:r>
              <w:rPr>
                <w:rFonts w:cs="Calibri"/>
                <w:sz w:val="20"/>
                <w:szCs w:val="20"/>
                <w:lang w:val="en-US"/>
              </w:rPr>
              <w:t>4</w:t>
            </w:r>
          </w:p>
        </w:tc>
      </w:tr>
      <w:tr w:rsidR="00162F41" w:rsidRPr="00162F41" w:rsidTr="00E759EA">
        <w:tc>
          <w:tcPr>
            <w:tcW w:w="1622" w:type="pct"/>
            <w:vMerge w:val="restart"/>
          </w:tcPr>
          <w:p w:rsidR="00162F41" w:rsidRPr="00162F41" w:rsidRDefault="00162F41" w:rsidP="00162F41">
            <w:pPr>
              <w:rPr>
                <w:rFonts w:cs="Calibri"/>
                <w:lang w:val="en-GB"/>
              </w:rPr>
            </w:pPr>
            <w:r w:rsidRPr="00162F41">
              <w:rPr>
                <w:rFonts w:cs="Calibri"/>
                <w:lang w:val="en-GB"/>
              </w:rPr>
              <w:t>3.</w:t>
            </w:r>
            <w:r w:rsidRPr="00162F41">
              <w:t xml:space="preserve"> </w:t>
            </w:r>
            <w:r w:rsidRPr="00162F41">
              <w:rPr>
                <w:rFonts w:cs="Calibri"/>
                <w:lang w:val="en-GB"/>
              </w:rPr>
              <w:t>Leadership</w:t>
            </w:r>
          </w:p>
        </w:tc>
        <w:tc>
          <w:tcPr>
            <w:tcW w:w="782" w:type="pct"/>
            <w:vMerge w:val="restart"/>
          </w:tcPr>
          <w:p w:rsidR="00162F41" w:rsidRPr="00162F41" w:rsidRDefault="00162F41" w:rsidP="00490E72">
            <w:pPr>
              <w:jc w:val="center"/>
              <w:rPr>
                <w:rFonts w:cs="Calibri"/>
                <w:lang w:val="en-GB"/>
              </w:rPr>
            </w:pPr>
            <w:r w:rsidRPr="00162F41">
              <w:rPr>
                <w:rFonts w:cs="Calibri"/>
                <w:lang w:val="en-GB"/>
              </w:rPr>
              <w:t>5-9 October 2019</w:t>
            </w:r>
          </w:p>
        </w:tc>
        <w:tc>
          <w:tcPr>
            <w:tcW w:w="771" w:type="pct"/>
            <w:vMerge w:val="restart"/>
          </w:tcPr>
          <w:p w:rsidR="00162F41" w:rsidRPr="00162F41" w:rsidRDefault="00162F41" w:rsidP="00490E72">
            <w:pPr>
              <w:jc w:val="center"/>
              <w:rPr>
                <w:rFonts w:cs="Calibri"/>
                <w:lang w:val="en-GB"/>
              </w:rPr>
            </w:pPr>
            <w:r w:rsidRPr="00162F41">
              <w:rPr>
                <w:rFonts w:cs="Calibri"/>
                <w:lang w:val="en-GB"/>
              </w:rPr>
              <w:t>2020</w:t>
            </w:r>
          </w:p>
        </w:tc>
        <w:tc>
          <w:tcPr>
            <w:tcW w:w="546" w:type="pct"/>
          </w:tcPr>
          <w:p w:rsidR="00162F41" w:rsidRPr="00162F41" w:rsidRDefault="00162F41" w:rsidP="00490E72">
            <w:pPr>
              <w:jc w:val="center"/>
              <w:rPr>
                <w:rFonts w:cs="Calibri"/>
                <w:sz w:val="20"/>
                <w:szCs w:val="20"/>
              </w:rPr>
            </w:pPr>
            <w:r w:rsidRPr="00162F41">
              <w:rPr>
                <w:rFonts w:cs="Calibri"/>
                <w:sz w:val="20"/>
                <w:szCs w:val="20"/>
              </w:rPr>
              <w:t>Customer</w:t>
            </w:r>
          </w:p>
        </w:tc>
        <w:tc>
          <w:tcPr>
            <w:tcW w:w="480" w:type="pct"/>
          </w:tcPr>
          <w:p w:rsidR="00162F41" w:rsidRPr="00162F41" w:rsidRDefault="00162F41" w:rsidP="00490E72">
            <w:pPr>
              <w:jc w:val="center"/>
              <w:rPr>
                <w:rFonts w:cs="Calibri"/>
                <w:sz w:val="20"/>
                <w:szCs w:val="20"/>
              </w:rPr>
            </w:pPr>
            <w:r w:rsidRPr="00162F41">
              <w:rPr>
                <w:rFonts w:cs="Calibri"/>
                <w:sz w:val="20"/>
                <w:szCs w:val="20"/>
              </w:rPr>
              <w:t>F-up PR</w:t>
            </w:r>
          </w:p>
        </w:tc>
        <w:tc>
          <w:tcPr>
            <w:tcW w:w="798" w:type="pct"/>
          </w:tcPr>
          <w:p w:rsidR="00162F41" w:rsidRPr="00162F41" w:rsidRDefault="00162F41" w:rsidP="00490E72">
            <w:pPr>
              <w:jc w:val="center"/>
              <w:rPr>
                <w:rFonts w:cs="Calibri"/>
                <w:sz w:val="20"/>
                <w:szCs w:val="20"/>
              </w:rPr>
            </w:pPr>
            <w:r w:rsidRPr="00162F41">
              <w:rPr>
                <w:rFonts w:cs="Calibri"/>
                <w:sz w:val="20"/>
                <w:szCs w:val="20"/>
              </w:rPr>
              <w:t xml:space="preserve">WANO-MC </w:t>
            </w:r>
            <w:r w:rsidRPr="00162F41">
              <w:rPr>
                <w:rFonts w:cs="Calibri"/>
                <w:sz w:val="20"/>
                <w:szCs w:val="20"/>
                <w:lang w:val="en-GB"/>
              </w:rPr>
              <w:t>Representative</w:t>
            </w:r>
          </w:p>
        </w:tc>
      </w:tr>
      <w:tr w:rsidR="00162F41" w:rsidRPr="00162F41" w:rsidTr="00E759EA">
        <w:tc>
          <w:tcPr>
            <w:tcW w:w="1622" w:type="pct"/>
            <w:vMerge/>
          </w:tcPr>
          <w:p w:rsidR="00162F41" w:rsidRPr="00162F41" w:rsidRDefault="00162F41" w:rsidP="00162F41">
            <w:pPr>
              <w:rPr>
                <w:rFonts w:cs="Calibri"/>
                <w:lang w:val="en-GB"/>
              </w:rPr>
            </w:pPr>
          </w:p>
        </w:tc>
        <w:tc>
          <w:tcPr>
            <w:tcW w:w="782" w:type="pct"/>
            <w:vMerge/>
          </w:tcPr>
          <w:p w:rsidR="00162F41" w:rsidRPr="00162F41" w:rsidRDefault="00162F41" w:rsidP="00490E72">
            <w:pPr>
              <w:jc w:val="center"/>
              <w:rPr>
                <w:rFonts w:cs="Calibri"/>
                <w:lang w:val="en-GB"/>
              </w:rPr>
            </w:pPr>
          </w:p>
        </w:tc>
        <w:tc>
          <w:tcPr>
            <w:tcW w:w="771" w:type="pct"/>
            <w:vMerge/>
          </w:tcPr>
          <w:p w:rsidR="00162F41" w:rsidRPr="00162F41" w:rsidRDefault="00162F41" w:rsidP="00490E72">
            <w:pPr>
              <w:jc w:val="center"/>
              <w:rPr>
                <w:rFonts w:cs="Calibri"/>
                <w:lang w:val="en-GB"/>
              </w:rPr>
            </w:pPr>
          </w:p>
        </w:tc>
        <w:tc>
          <w:tcPr>
            <w:tcW w:w="546" w:type="pct"/>
          </w:tcPr>
          <w:p w:rsidR="00162F41" w:rsidRPr="00162F41" w:rsidRDefault="00A611FD" w:rsidP="00490E72">
            <w:pPr>
              <w:jc w:val="center"/>
              <w:rPr>
                <w:rFonts w:cs="Calibri"/>
                <w:sz w:val="20"/>
                <w:szCs w:val="20"/>
                <w:lang w:val="en-GB"/>
              </w:rPr>
            </w:pPr>
            <w:r>
              <w:rPr>
                <w:rFonts w:cs="Calibri"/>
                <w:sz w:val="20"/>
                <w:szCs w:val="20"/>
                <w:lang w:val="en-GB"/>
              </w:rPr>
              <w:t>3.5</w:t>
            </w:r>
          </w:p>
        </w:tc>
        <w:tc>
          <w:tcPr>
            <w:tcW w:w="480" w:type="pct"/>
          </w:tcPr>
          <w:p w:rsidR="00162F41" w:rsidRPr="00162F41" w:rsidRDefault="00162F41" w:rsidP="00490E72">
            <w:pPr>
              <w:jc w:val="center"/>
              <w:rPr>
                <w:rFonts w:cs="Calibri"/>
                <w:sz w:val="20"/>
                <w:szCs w:val="20"/>
                <w:lang w:val="en-GB"/>
              </w:rPr>
            </w:pPr>
          </w:p>
        </w:tc>
        <w:tc>
          <w:tcPr>
            <w:tcW w:w="798" w:type="pct"/>
          </w:tcPr>
          <w:p w:rsidR="00162F41" w:rsidRPr="00162F41" w:rsidRDefault="00A611FD" w:rsidP="00490E72">
            <w:pPr>
              <w:jc w:val="center"/>
              <w:rPr>
                <w:rFonts w:cs="Calibri"/>
                <w:sz w:val="20"/>
                <w:szCs w:val="20"/>
                <w:lang w:val="en-GB"/>
              </w:rPr>
            </w:pPr>
            <w:r>
              <w:rPr>
                <w:rFonts w:cs="Calibri"/>
                <w:sz w:val="20"/>
                <w:szCs w:val="20"/>
                <w:lang w:val="en-GB"/>
              </w:rPr>
              <w:t>3.5</w:t>
            </w:r>
          </w:p>
        </w:tc>
      </w:tr>
      <w:tr w:rsidR="00162F41" w:rsidRPr="00162F41" w:rsidTr="00E759EA">
        <w:tc>
          <w:tcPr>
            <w:tcW w:w="1622" w:type="pct"/>
            <w:vMerge w:val="restart"/>
          </w:tcPr>
          <w:p w:rsidR="00162F41" w:rsidRPr="00162F41" w:rsidRDefault="00162F41" w:rsidP="00A611FD">
            <w:pPr>
              <w:rPr>
                <w:rFonts w:cs="Calibri"/>
                <w:lang w:val="en-GB"/>
              </w:rPr>
            </w:pPr>
            <w:r w:rsidRPr="00162F41">
              <w:rPr>
                <w:rFonts w:cs="Calibri"/>
                <w:lang w:val="en-GB"/>
              </w:rPr>
              <w:t>Plan will be updated up to the end of April 20</w:t>
            </w:r>
            <w:r w:rsidR="00A611FD">
              <w:rPr>
                <w:rFonts w:cs="Calibri"/>
                <w:lang w:val="en-GB"/>
              </w:rPr>
              <w:t>21</w:t>
            </w:r>
          </w:p>
        </w:tc>
        <w:tc>
          <w:tcPr>
            <w:tcW w:w="782" w:type="pct"/>
            <w:vMerge w:val="restart"/>
          </w:tcPr>
          <w:p w:rsidR="00162F41" w:rsidRPr="00162F41" w:rsidRDefault="00162F41" w:rsidP="00A611FD">
            <w:pPr>
              <w:jc w:val="center"/>
              <w:rPr>
                <w:rFonts w:cs="Calibri"/>
                <w:lang w:val="en-GB"/>
              </w:rPr>
            </w:pPr>
            <w:r w:rsidRPr="00162F41">
              <w:rPr>
                <w:rFonts w:cs="Calibri"/>
                <w:lang w:val="en-GB"/>
              </w:rPr>
              <w:t>202</w:t>
            </w:r>
            <w:r w:rsidR="00A611FD">
              <w:rPr>
                <w:rFonts w:cs="Calibri"/>
                <w:lang w:val="en-GB"/>
              </w:rPr>
              <w:t>1</w:t>
            </w:r>
            <w:r w:rsidRPr="00162F41">
              <w:rPr>
                <w:rFonts w:cs="Calibri"/>
                <w:lang w:val="en-GB"/>
              </w:rPr>
              <w:t>-2</w:t>
            </w:r>
            <w:r w:rsidR="00A611FD">
              <w:rPr>
                <w:rFonts w:cs="Calibri"/>
                <w:lang w:val="en-GB"/>
              </w:rPr>
              <w:t>2</w:t>
            </w:r>
          </w:p>
        </w:tc>
        <w:tc>
          <w:tcPr>
            <w:tcW w:w="771" w:type="pct"/>
            <w:vMerge w:val="restart"/>
          </w:tcPr>
          <w:p w:rsidR="00162F41" w:rsidRPr="00162F41" w:rsidRDefault="00162F41" w:rsidP="00490E72">
            <w:pPr>
              <w:jc w:val="center"/>
              <w:rPr>
                <w:rFonts w:cs="Calibri"/>
                <w:lang w:val="en-GB"/>
              </w:rPr>
            </w:pPr>
            <w:r w:rsidRPr="00162F41">
              <w:rPr>
                <w:rFonts w:cs="Calibri"/>
                <w:lang w:val="en-GB"/>
              </w:rPr>
              <w:t>TBD</w:t>
            </w:r>
          </w:p>
        </w:tc>
        <w:tc>
          <w:tcPr>
            <w:tcW w:w="546" w:type="pct"/>
          </w:tcPr>
          <w:p w:rsidR="00162F41" w:rsidRPr="00162F41" w:rsidRDefault="00162F41" w:rsidP="00490E72">
            <w:pPr>
              <w:jc w:val="center"/>
              <w:rPr>
                <w:rFonts w:cs="Calibri"/>
                <w:sz w:val="20"/>
                <w:szCs w:val="20"/>
              </w:rPr>
            </w:pPr>
            <w:r w:rsidRPr="00162F41">
              <w:rPr>
                <w:rFonts w:cs="Calibri"/>
                <w:sz w:val="20"/>
                <w:szCs w:val="20"/>
              </w:rPr>
              <w:t>Customer</w:t>
            </w:r>
          </w:p>
        </w:tc>
        <w:tc>
          <w:tcPr>
            <w:tcW w:w="480" w:type="pct"/>
          </w:tcPr>
          <w:p w:rsidR="00162F41" w:rsidRPr="00162F41" w:rsidRDefault="00162F41" w:rsidP="00490E72">
            <w:pPr>
              <w:jc w:val="center"/>
              <w:rPr>
                <w:rFonts w:cs="Calibri"/>
                <w:sz w:val="20"/>
                <w:szCs w:val="20"/>
              </w:rPr>
            </w:pPr>
            <w:r w:rsidRPr="00162F41">
              <w:rPr>
                <w:rFonts w:cs="Calibri"/>
                <w:sz w:val="20"/>
                <w:szCs w:val="20"/>
              </w:rPr>
              <w:t>F-up PR</w:t>
            </w:r>
          </w:p>
        </w:tc>
        <w:tc>
          <w:tcPr>
            <w:tcW w:w="798" w:type="pct"/>
          </w:tcPr>
          <w:p w:rsidR="00162F41" w:rsidRPr="00162F41" w:rsidRDefault="00162F41" w:rsidP="00490E72">
            <w:pPr>
              <w:jc w:val="center"/>
              <w:rPr>
                <w:rFonts w:cs="Calibri"/>
                <w:sz w:val="20"/>
                <w:szCs w:val="20"/>
              </w:rPr>
            </w:pPr>
            <w:r w:rsidRPr="00162F41">
              <w:rPr>
                <w:rFonts w:cs="Calibri"/>
                <w:sz w:val="20"/>
                <w:szCs w:val="20"/>
              </w:rPr>
              <w:t xml:space="preserve">WANO-MC </w:t>
            </w:r>
            <w:r w:rsidRPr="00162F41">
              <w:rPr>
                <w:rFonts w:cs="Calibri"/>
                <w:sz w:val="20"/>
                <w:szCs w:val="20"/>
                <w:lang w:val="en-GB"/>
              </w:rPr>
              <w:t>Representative</w:t>
            </w:r>
          </w:p>
        </w:tc>
      </w:tr>
      <w:tr w:rsidR="00162F41" w:rsidRPr="00162F41" w:rsidTr="00E759EA">
        <w:tc>
          <w:tcPr>
            <w:tcW w:w="1622" w:type="pct"/>
            <w:vMerge/>
          </w:tcPr>
          <w:p w:rsidR="00162F41" w:rsidRPr="00162F41" w:rsidRDefault="00162F41" w:rsidP="00162F41">
            <w:pPr>
              <w:rPr>
                <w:rFonts w:cs="Calibri"/>
                <w:lang w:val="en-GB"/>
              </w:rPr>
            </w:pPr>
          </w:p>
        </w:tc>
        <w:tc>
          <w:tcPr>
            <w:tcW w:w="782" w:type="pct"/>
            <w:vMerge/>
          </w:tcPr>
          <w:p w:rsidR="00162F41" w:rsidRPr="00162F41" w:rsidRDefault="00162F41" w:rsidP="00490E72">
            <w:pPr>
              <w:jc w:val="center"/>
              <w:rPr>
                <w:rFonts w:cs="Calibri"/>
                <w:lang w:val="en-GB"/>
              </w:rPr>
            </w:pPr>
          </w:p>
        </w:tc>
        <w:tc>
          <w:tcPr>
            <w:tcW w:w="771" w:type="pct"/>
            <w:vMerge/>
          </w:tcPr>
          <w:p w:rsidR="00162F41" w:rsidRPr="00162F41" w:rsidRDefault="00162F41" w:rsidP="00490E72">
            <w:pPr>
              <w:jc w:val="center"/>
              <w:rPr>
                <w:rFonts w:cs="Calibri"/>
                <w:lang w:val="en-GB"/>
              </w:rPr>
            </w:pPr>
          </w:p>
        </w:tc>
        <w:tc>
          <w:tcPr>
            <w:tcW w:w="546" w:type="pct"/>
          </w:tcPr>
          <w:p w:rsidR="00162F41" w:rsidRPr="00162F41" w:rsidRDefault="00162F41" w:rsidP="00490E72">
            <w:pPr>
              <w:jc w:val="center"/>
              <w:rPr>
                <w:rFonts w:cs="Calibri"/>
                <w:sz w:val="20"/>
                <w:szCs w:val="20"/>
                <w:lang w:val="en-GB"/>
              </w:rPr>
            </w:pPr>
          </w:p>
        </w:tc>
        <w:tc>
          <w:tcPr>
            <w:tcW w:w="480" w:type="pct"/>
          </w:tcPr>
          <w:p w:rsidR="00162F41" w:rsidRPr="00162F41" w:rsidRDefault="00162F41" w:rsidP="00490E72">
            <w:pPr>
              <w:jc w:val="center"/>
              <w:rPr>
                <w:rFonts w:cs="Calibri"/>
                <w:sz w:val="20"/>
                <w:szCs w:val="20"/>
                <w:lang w:val="en-GB"/>
              </w:rPr>
            </w:pPr>
          </w:p>
        </w:tc>
        <w:tc>
          <w:tcPr>
            <w:tcW w:w="798" w:type="pct"/>
          </w:tcPr>
          <w:p w:rsidR="00162F41" w:rsidRPr="00162F41" w:rsidRDefault="00162F41" w:rsidP="00490E72">
            <w:pPr>
              <w:jc w:val="center"/>
              <w:rPr>
                <w:rFonts w:cs="Calibri"/>
                <w:sz w:val="20"/>
                <w:szCs w:val="20"/>
                <w:lang w:val="en-GB"/>
              </w:rPr>
            </w:pPr>
          </w:p>
        </w:tc>
      </w:tr>
    </w:tbl>
    <w:p w:rsidR="00162F41" w:rsidRPr="00162F41" w:rsidRDefault="00162F41" w:rsidP="00162F41">
      <w:pPr>
        <w:spacing w:after="200" w:line="276" w:lineRule="auto"/>
        <w:ind w:left="720" w:firstLine="696"/>
        <w:contextualSpacing/>
        <w:jc w:val="both"/>
        <w:rPr>
          <w:rFonts w:ascii="Arial" w:eastAsia="Times New Roman" w:hAnsi="Arial" w:cs="Arial"/>
          <w:i/>
          <w:sz w:val="16"/>
          <w:szCs w:val="16"/>
          <w:lang w:val="en-GB" w:eastAsia="ru-RU"/>
        </w:rPr>
      </w:pPr>
    </w:p>
    <w:p w:rsidR="00162F41" w:rsidRPr="00162F41" w:rsidRDefault="00162F41" w:rsidP="00162F41">
      <w:pPr>
        <w:spacing w:after="200" w:line="276" w:lineRule="auto"/>
        <w:rPr>
          <w:rFonts w:ascii="Calibri" w:eastAsia="Calibri" w:hAnsi="Calibri" w:cs="Calibri"/>
          <w:sz w:val="32"/>
          <w:szCs w:val="32"/>
          <w:lang w:val="en-GB"/>
        </w:rPr>
      </w:pPr>
    </w:p>
    <w:p w:rsidR="00162F41" w:rsidRPr="00162F41" w:rsidRDefault="00162F41" w:rsidP="00162F41">
      <w:pPr>
        <w:autoSpaceDE w:val="0"/>
        <w:autoSpaceDN w:val="0"/>
        <w:adjustRightInd w:val="0"/>
        <w:spacing w:after="0" w:line="240" w:lineRule="auto"/>
        <w:outlineLvl w:val="1"/>
        <w:rPr>
          <w:rFonts w:ascii="Arial" w:eastAsia="Times New Roman" w:hAnsi="Arial" w:cs="Arial"/>
          <w:b/>
          <w:sz w:val="28"/>
          <w:szCs w:val="28"/>
          <w:lang w:val="en-GB" w:eastAsia="ru-RU"/>
        </w:rPr>
      </w:pPr>
      <w:bookmarkStart w:id="9" w:name="_Toc39238135"/>
      <w:r w:rsidRPr="00162F41">
        <w:rPr>
          <w:rFonts w:ascii="Arial" w:eastAsia="Times New Roman" w:hAnsi="Arial" w:cs="Arial"/>
          <w:b/>
          <w:sz w:val="28"/>
          <w:szCs w:val="28"/>
          <w:lang w:val="en-GB" w:eastAsia="ru-RU"/>
        </w:rPr>
        <w:t>8. WANO Representative analysis</w:t>
      </w:r>
      <w:bookmarkEnd w:id="9"/>
    </w:p>
    <w:p w:rsidR="00162F41" w:rsidRPr="00162F41" w:rsidRDefault="00162F41" w:rsidP="00162F41">
      <w:pPr>
        <w:autoSpaceDE w:val="0"/>
        <w:autoSpaceDN w:val="0"/>
        <w:adjustRightInd w:val="0"/>
        <w:spacing w:after="0" w:line="240" w:lineRule="auto"/>
        <w:rPr>
          <w:rFonts w:ascii="Arial" w:eastAsia="Times New Roman" w:hAnsi="Arial" w:cs="Arial"/>
          <w:i/>
          <w:color w:val="BFBFBF"/>
          <w:lang w:val="en-GB" w:eastAsia="ru-RU"/>
        </w:rPr>
      </w:pPr>
      <w:r w:rsidRPr="00162F41">
        <w:rPr>
          <w:rFonts w:ascii="Arial" w:eastAsia="Times New Roman" w:hAnsi="Arial" w:cs="Arial"/>
          <w:i/>
          <w:color w:val="BFBFBF"/>
          <w:lang w:val="en-GB" w:eastAsia="ru-RU"/>
        </w:rPr>
        <w:t>Comments/concerns by the WANO representative of emergent issues that could impact the plant performance. (Comments by the WANO representative of the progress made by the plant.).</w:t>
      </w:r>
    </w:p>
    <w:p w:rsidR="00162F41" w:rsidRPr="00162F41" w:rsidRDefault="00162F41" w:rsidP="00162F41">
      <w:pPr>
        <w:spacing w:after="0" w:line="276" w:lineRule="auto"/>
        <w:ind w:firstLine="426"/>
        <w:jc w:val="both"/>
        <w:rPr>
          <w:rFonts w:ascii="Calibri" w:eastAsia="Calibri" w:hAnsi="Calibri" w:cs="Arial"/>
        </w:rPr>
      </w:pPr>
      <w:r w:rsidRPr="00162F41">
        <w:rPr>
          <w:rFonts w:ascii="Calibri" w:eastAsia="Calibri" w:hAnsi="Calibri" w:cs="Arial"/>
        </w:rPr>
        <w:t xml:space="preserve">In the overall evaluation of indicators that a score between zero to 100 is belonged to the power plant and is known as Method 4, the indexes and indicators are based on the weight coefficients are cumulative in determining the overall rate of the power plant.  In the first season of 2019, the power plant has been equal to 89.57, which shows a good increase of 4.57, compared to the previous season. This has led to the improvement of the rank and position of the Bushehr nuclear power plant, in the manner that, the position of the power plant, which was always in the last quartile, to the second quartile of the Moscow </w:t>
      </w:r>
      <w:proofErr w:type="spellStart"/>
      <w:r w:rsidRPr="00162F41">
        <w:rPr>
          <w:rFonts w:ascii="Calibri" w:eastAsia="Calibri" w:hAnsi="Calibri" w:cs="Arial"/>
        </w:rPr>
        <w:t>centre</w:t>
      </w:r>
      <w:proofErr w:type="spellEnd"/>
      <w:r w:rsidRPr="00162F41">
        <w:rPr>
          <w:rFonts w:ascii="Calibri" w:eastAsia="Calibri" w:hAnsi="Calibri" w:cs="Arial"/>
        </w:rPr>
        <w:t xml:space="preserve"> power plants for first time. And for the first time after the commercial commissioning of the Bushehr nuclear power plant, three of the UCF, UCLF and FLR indexes from the last quartile have been upgraded to upper quartiles. In relation to chemical indexes of water, the member's industrial accidents and the performance indicators of the safety systems, the indicators are ideal and the optimal area is considered. </w:t>
      </w:r>
    </w:p>
    <w:p w:rsidR="00162F41" w:rsidRPr="00162F41" w:rsidRDefault="00162F41" w:rsidP="00162F41">
      <w:pPr>
        <w:spacing w:after="0" w:line="276" w:lineRule="auto"/>
        <w:ind w:firstLine="426"/>
        <w:jc w:val="both"/>
        <w:rPr>
          <w:rFonts w:ascii="Calibri" w:eastAsia="Calibri" w:hAnsi="Calibri" w:cs="Arial"/>
        </w:rPr>
      </w:pPr>
      <w:r w:rsidRPr="00162F41">
        <w:rPr>
          <w:rFonts w:ascii="Calibri" w:eastAsia="Calibri" w:hAnsi="Calibri" w:cs="Arial"/>
        </w:rPr>
        <w:t xml:space="preserve">From second quarter of 2019, NPP indicators have fulfilled the long term goals of the WANO except some indicators as well as US7, UCF and FLR, meanwhile other indicators and NPP safety at all have acceptable trend. </w:t>
      </w:r>
    </w:p>
    <w:p w:rsidR="00162F41" w:rsidRPr="00162F41" w:rsidRDefault="00162F41" w:rsidP="00162F41">
      <w:pPr>
        <w:spacing w:after="0" w:line="276" w:lineRule="auto"/>
        <w:ind w:firstLine="426"/>
        <w:jc w:val="both"/>
        <w:rPr>
          <w:rFonts w:ascii="Calibri" w:eastAsia="Calibri" w:hAnsi="Calibri" w:cs="Arial"/>
        </w:rPr>
      </w:pPr>
      <w:r w:rsidRPr="00162F41">
        <w:rPr>
          <w:rFonts w:ascii="Calibri" w:eastAsia="Calibri" w:hAnsi="Calibri" w:cs="Arial"/>
        </w:rPr>
        <w:t xml:space="preserve">Negative status and trend of 3 mentioned indicators is due to some reasons. Main cause which has led to fall of performance indicators and subsequently NPP index in 2019 has been in the production indicators. Annual repairs and </w:t>
      </w:r>
      <w:r w:rsidR="00FF7649" w:rsidRPr="00162F41">
        <w:rPr>
          <w:rFonts w:ascii="Calibri" w:eastAsia="Calibri" w:hAnsi="Calibri" w:cs="Arial"/>
        </w:rPr>
        <w:t>refueling</w:t>
      </w:r>
      <w:bookmarkStart w:id="10" w:name="_GoBack"/>
      <w:bookmarkEnd w:id="10"/>
      <w:r w:rsidRPr="00162F41">
        <w:rPr>
          <w:rFonts w:ascii="Calibri" w:eastAsia="Calibri" w:hAnsi="Calibri" w:cs="Arial"/>
        </w:rPr>
        <w:t xml:space="preserve"> beginning from 26 February and lasting for 63 days led to the fall of Unit Capability Factor. This reduction of indicator aggravated from September, 3 and as a result of failure in bearing No. 1 of the turbine. This led to the rise of Unplanned Capability Loss Factor and Forced Loss Rate. On the other hand, increase in the number of actuations of reactor emergency protection system (One manual in Feb, 2019 and three automatic actuations in May, September and December) has led to rise of indicators US7 and UA7.</w:t>
      </w:r>
    </w:p>
    <w:p w:rsidR="00162F41" w:rsidRPr="00162F41" w:rsidRDefault="00162F41" w:rsidP="00162F41">
      <w:pPr>
        <w:spacing w:after="0" w:line="276" w:lineRule="auto"/>
        <w:ind w:firstLine="426"/>
        <w:jc w:val="both"/>
        <w:rPr>
          <w:rFonts w:ascii="Calibri" w:eastAsia="Calibri" w:hAnsi="Calibri" w:cs="Arial"/>
        </w:rPr>
      </w:pPr>
      <w:r w:rsidRPr="00162F41">
        <w:rPr>
          <w:rFonts w:ascii="Calibri" w:eastAsia="Calibri" w:hAnsi="Calibri" w:cs="Arial"/>
        </w:rPr>
        <w:t>These factors together have led to the fall of index and ranking of Bushehr NPP.</w:t>
      </w:r>
    </w:p>
    <w:p w:rsidR="00162F41" w:rsidRPr="00162F41" w:rsidRDefault="00162F41" w:rsidP="00162F41">
      <w:pPr>
        <w:spacing w:after="0" w:line="276" w:lineRule="auto"/>
        <w:ind w:firstLine="426"/>
        <w:jc w:val="both"/>
        <w:rPr>
          <w:rFonts w:ascii="Calibri" w:eastAsia="Calibri" w:hAnsi="Calibri" w:cs="Arial"/>
        </w:rPr>
      </w:pPr>
      <w:r w:rsidRPr="00162F41">
        <w:rPr>
          <w:rFonts w:ascii="Calibri" w:eastAsia="Calibri" w:hAnsi="Calibri" w:cs="Arial"/>
        </w:rPr>
        <w:t>Bushehr NPP has made a comprehensive analysis for this issue and had begun and implemented compensatory and corrective actions in order to improve the trend of indicators.</w:t>
      </w:r>
    </w:p>
    <w:p w:rsidR="00162F41" w:rsidRPr="00162F41" w:rsidRDefault="00162F41" w:rsidP="00162F41">
      <w:pPr>
        <w:autoSpaceDE w:val="0"/>
        <w:autoSpaceDN w:val="0"/>
        <w:adjustRightInd w:val="0"/>
        <w:spacing w:after="0" w:line="240" w:lineRule="auto"/>
        <w:ind w:left="720"/>
        <w:contextualSpacing/>
        <w:rPr>
          <w:rFonts w:ascii="Calibri" w:eastAsia="Calibri" w:hAnsi="Calibri" w:cs="Calibri"/>
          <w:sz w:val="24"/>
          <w:szCs w:val="24"/>
          <w:lang w:val="en-GB"/>
        </w:rPr>
      </w:pPr>
    </w:p>
    <w:sectPr w:rsidR="00162F41" w:rsidRPr="00162F41" w:rsidSect="00DF2487">
      <w:headerReference w:type="default" r:id="rId20"/>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C9F" w:rsidRDefault="007D0C9F" w:rsidP="00881102">
      <w:pPr>
        <w:spacing w:after="0" w:line="240" w:lineRule="auto"/>
      </w:pPr>
      <w:r>
        <w:separator/>
      </w:r>
    </w:p>
  </w:endnote>
  <w:endnote w:type="continuationSeparator" w:id="0">
    <w:p w:rsidR="007D0C9F" w:rsidRDefault="007D0C9F" w:rsidP="0088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E0002AFF" w:usb1="C0007841" w:usb2="00000009" w:usb3="00000000" w:csb0="000001FF" w:csb1="00000000"/>
  </w:font>
  <w:font w:name="Courier New">
    <w:panose1 w:val="0207040902020509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Times New Roman CYR">
    <w:panose1 w:val="0202050305040509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6B4" w:rsidRPr="00CB6893" w:rsidRDefault="003F36B4" w:rsidP="009F1037">
    <w:pPr>
      <w:pStyle w:val="Footer"/>
      <w:jc w:val="center"/>
    </w:pPr>
    <w:r>
      <w:t>Bushehr</w:t>
    </w:r>
    <w:r w:rsidRPr="00CB6893">
      <w:t xml:space="preserve"> NPP_C_20</w:t>
    </w:r>
    <w:r>
      <w:t>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10013"/>
      <w:docPartObj>
        <w:docPartGallery w:val="Page Numbers (Bottom of Page)"/>
        <w:docPartUnique/>
      </w:docPartObj>
    </w:sdtPr>
    <w:sdtContent>
      <w:sdt>
        <w:sdtPr>
          <w:id w:val="-1849932738"/>
          <w:docPartObj>
            <w:docPartGallery w:val="Page Numbers (Top of Page)"/>
            <w:docPartUnique/>
          </w:docPartObj>
        </w:sdtPr>
        <w:sdtContent>
          <w:p w:rsidR="003F36B4" w:rsidRDefault="003F36B4">
            <w:pPr>
              <w:pStyle w:val="Footer"/>
              <w:jc w:val="right"/>
            </w:pPr>
            <w:r>
              <w:t xml:space="preserve">Page </w:t>
            </w:r>
            <w:r>
              <w:rPr>
                <w:b/>
                <w:bCs/>
              </w:rPr>
              <w:fldChar w:fldCharType="begin"/>
            </w:r>
            <w:r>
              <w:rPr>
                <w:b/>
                <w:bCs/>
              </w:rPr>
              <w:instrText xml:space="preserve"> PAGE </w:instrText>
            </w:r>
            <w:r>
              <w:rPr>
                <w:b/>
                <w:bCs/>
              </w:rPr>
              <w:fldChar w:fldCharType="separate"/>
            </w:r>
            <w:r w:rsidR="00FF7649">
              <w:rPr>
                <w:b/>
                <w:bCs/>
                <w:noProof/>
              </w:rPr>
              <w:t>27</w:t>
            </w:r>
            <w:r>
              <w:rPr>
                <w:b/>
                <w:bCs/>
              </w:rPr>
              <w:fldChar w:fldCharType="end"/>
            </w:r>
            <w:r>
              <w:t xml:space="preserve"> of </w:t>
            </w:r>
            <w:r>
              <w:rPr>
                <w:b/>
                <w:bCs/>
              </w:rPr>
              <w:fldChar w:fldCharType="begin"/>
            </w:r>
            <w:r>
              <w:rPr>
                <w:b/>
                <w:bCs/>
              </w:rPr>
              <w:instrText xml:space="preserve"> NUMPAGES  </w:instrText>
            </w:r>
            <w:r>
              <w:rPr>
                <w:b/>
                <w:bCs/>
              </w:rPr>
              <w:fldChar w:fldCharType="separate"/>
            </w:r>
            <w:r w:rsidR="00FF7649">
              <w:rPr>
                <w:b/>
                <w:bCs/>
                <w:noProof/>
              </w:rPr>
              <w:t>28</w:t>
            </w:r>
            <w:r>
              <w:rPr>
                <w:b/>
                <w:bCs/>
              </w:rPr>
              <w:fldChar w:fldCharType="end"/>
            </w:r>
          </w:p>
        </w:sdtContent>
      </w:sdt>
    </w:sdtContent>
  </w:sdt>
  <w:p w:rsidR="003F36B4" w:rsidRDefault="003F36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C9F" w:rsidRDefault="007D0C9F" w:rsidP="00881102">
      <w:pPr>
        <w:spacing w:after="0" w:line="240" w:lineRule="auto"/>
      </w:pPr>
      <w:r>
        <w:separator/>
      </w:r>
    </w:p>
  </w:footnote>
  <w:footnote w:type="continuationSeparator" w:id="0">
    <w:p w:rsidR="007D0C9F" w:rsidRDefault="007D0C9F" w:rsidP="00881102">
      <w:pPr>
        <w:spacing w:after="0" w:line="240" w:lineRule="auto"/>
      </w:pPr>
      <w:r>
        <w:continuationSeparator/>
      </w:r>
    </w:p>
  </w:footnote>
  <w:footnote w:id="1">
    <w:p w:rsidR="003F36B4" w:rsidRPr="00C03BEF" w:rsidRDefault="003F36B4" w:rsidP="00881102">
      <w:pPr>
        <w:pStyle w:val="FootnoteText"/>
      </w:pPr>
      <w:r>
        <w:rPr>
          <w:rStyle w:val="FootnoteReference"/>
        </w:rPr>
        <w:footnoteRef/>
      </w:r>
      <w:r w:rsidRPr="00C03BEF">
        <w:t xml:space="preserve"> Per the information submittal process established in the respective utility.</w:t>
      </w:r>
    </w:p>
  </w:footnote>
  <w:footnote w:id="2">
    <w:p w:rsidR="003F36B4" w:rsidRPr="003E0171" w:rsidRDefault="003F36B4" w:rsidP="00881102">
      <w:pPr>
        <w:pStyle w:val="FootnoteText"/>
      </w:pPr>
      <w:r>
        <w:rPr>
          <w:rStyle w:val="FootnoteReference"/>
        </w:rPr>
        <w:footnoteRef/>
      </w:r>
      <w:r w:rsidRPr="00C03BEF">
        <w:t xml:space="preserve"> </w:t>
      </w:r>
      <w:r w:rsidRPr="00C03BEF">
        <w:rPr>
          <w:lang w:val="en-GB"/>
        </w:rPr>
        <w:t>The WANO criteria for the submittal of event reports to WANO and the criteria for the event significance levels are specified in the WANO document MN|01 “Operating experience Sub-Programme. WANO</w:t>
      </w:r>
      <w:r w:rsidRPr="003E0171">
        <w:t xml:space="preserve"> </w:t>
      </w:r>
      <w:r w:rsidRPr="00C03BEF">
        <w:rPr>
          <w:lang w:val="en-GB"/>
        </w:rPr>
        <w:t>Reference</w:t>
      </w:r>
      <w:r w:rsidRPr="003E0171">
        <w:t xml:space="preserve"> </w:t>
      </w:r>
      <w:r w:rsidRPr="00C03BEF">
        <w:rPr>
          <w:lang w:val="en-GB"/>
        </w:rPr>
        <w:t>Manual</w:t>
      </w:r>
      <w:r w:rsidRPr="003E0171">
        <w:t>”.</w:t>
      </w:r>
    </w:p>
  </w:footnote>
  <w:footnote w:id="3">
    <w:p w:rsidR="003F36B4" w:rsidRPr="00350FDF" w:rsidRDefault="003F36B4" w:rsidP="00881102">
      <w:pPr>
        <w:pStyle w:val="FootnoteText"/>
      </w:pPr>
      <w:r>
        <w:rPr>
          <w:rStyle w:val="FootnoteReference"/>
        </w:rPr>
        <w:footnoteRef/>
      </w:r>
      <w:r w:rsidRPr="00350FDF">
        <w:t xml:space="preserve"> AFI status is assessed on follow-up peer reviews as specified in the “Guideline for the Conduct of Peer Reviews at WANO-MC”</w:t>
      </w:r>
      <w:r>
        <w:t>.</w:t>
      </w:r>
    </w:p>
  </w:footnote>
  <w:footnote w:id="4">
    <w:p w:rsidR="003F36B4" w:rsidRPr="00350FDF" w:rsidRDefault="003F36B4" w:rsidP="00881102">
      <w:pPr>
        <w:pStyle w:val="FootnoteText"/>
      </w:pPr>
      <w:r>
        <w:rPr>
          <w:rStyle w:val="FootnoteReference"/>
        </w:rPr>
        <w:footnoteRef/>
      </w:r>
      <w:r w:rsidRPr="00350FDF">
        <w:t xml:space="preserve"> AFIs for which a relationship to nuclear safety is identified.</w:t>
      </w:r>
    </w:p>
  </w:footnote>
  <w:footnote w:id="5">
    <w:p w:rsidR="003F36B4" w:rsidRPr="001B1F76" w:rsidRDefault="003F36B4" w:rsidP="00881102">
      <w:pPr>
        <w:pStyle w:val="FootnoteText"/>
      </w:pPr>
      <w:r>
        <w:rPr>
          <w:rStyle w:val="FootnoteReference"/>
        </w:rPr>
        <w:footnoteRef/>
      </w:r>
      <w:r w:rsidRPr="001B1F76">
        <w:rPr>
          <w:rStyle w:val="FootnoteReference"/>
        </w:rPr>
        <w:t xml:space="preserve"> </w:t>
      </w:r>
      <w:r>
        <w:t>Long</w:t>
      </w:r>
      <w:r w:rsidRPr="00555147">
        <w:t>-</w:t>
      </w:r>
      <w:r>
        <w:t>term</w:t>
      </w:r>
      <w:r w:rsidRPr="00555147">
        <w:t xml:space="preserve"> </w:t>
      </w:r>
      <w:r>
        <w:t>goals are</w:t>
      </w:r>
      <w:r w:rsidRPr="00555147">
        <w:t xml:space="preserve"> </w:t>
      </w:r>
      <w:r>
        <w:t>goals</w:t>
      </w:r>
      <w:r w:rsidRPr="00555147">
        <w:t xml:space="preserve"> </w:t>
      </w:r>
      <w:r>
        <w:t>set forth in the WANO Long-Term Plan for the WANO key performance indicators</w:t>
      </w:r>
      <w:r w:rsidRPr="001B1F76">
        <w:t>.</w:t>
      </w:r>
    </w:p>
  </w:footnote>
  <w:footnote w:id="6">
    <w:p w:rsidR="003F36B4" w:rsidRPr="001B1F76" w:rsidRDefault="003F36B4" w:rsidP="00881102">
      <w:pPr>
        <w:pStyle w:val="FootnoteText"/>
      </w:pPr>
      <w:r>
        <w:rPr>
          <w:rStyle w:val="FootnoteReference"/>
        </w:rPr>
        <w:footnoteRef/>
      </w:r>
      <w:r w:rsidRPr="001B1F76">
        <w:rPr>
          <w:rStyle w:val="FootnoteReference"/>
        </w:rPr>
        <w:t xml:space="preserve"> </w:t>
      </w:r>
      <w:r>
        <w:t>Key</w:t>
      </w:r>
      <w:r w:rsidRPr="008704A6">
        <w:t xml:space="preserve"> </w:t>
      </w:r>
      <w:r>
        <w:t>Performance</w:t>
      </w:r>
      <w:r w:rsidRPr="008704A6">
        <w:t xml:space="preserve"> </w:t>
      </w:r>
      <w:r>
        <w:t>Indicators</w:t>
      </w:r>
      <w:r w:rsidRPr="008704A6">
        <w:t xml:space="preserve"> </w:t>
      </w:r>
      <w:r>
        <w:t>are WANO performance indicators for which long-term goals are established, as follows:</w:t>
      </w:r>
      <w:r w:rsidRPr="00BF314E">
        <w:t xml:space="preserve"> FLR </w:t>
      </w:r>
      <w:r>
        <w:t xml:space="preserve">– Forced Loss Rate, </w:t>
      </w:r>
      <w:r w:rsidRPr="00BF314E">
        <w:t xml:space="preserve">CRE </w:t>
      </w:r>
      <w:r>
        <w:t>– Collective Radiation Exposure</w:t>
      </w:r>
      <w:r w:rsidRPr="00BF314E">
        <w:t>, TISA</w:t>
      </w:r>
      <w:r>
        <w:t xml:space="preserve"> – Total Industrial Safety Accident Rate, </w:t>
      </w:r>
      <w:r w:rsidRPr="00BF314E">
        <w:t xml:space="preserve">SSPI </w:t>
      </w:r>
      <w:r>
        <w:t xml:space="preserve">– Safety System Performance Indicator, </w:t>
      </w:r>
      <w:r w:rsidRPr="00BF314E">
        <w:t>US7</w:t>
      </w:r>
      <w:r>
        <w:t xml:space="preserve"> – Unplanned Automatic Scrams per 7,000 Hours Critical</w:t>
      </w:r>
      <w:r w:rsidRPr="001B1F76">
        <w:t>.</w:t>
      </w:r>
    </w:p>
  </w:footnote>
  <w:footnote w:id="7">
    <w:p w:rsidR="003F36B4" w:rsidRPr="001B1F76" w:rsidRDefault="003F36B4" w:rsidP="00881102">
      <w:pPr>
        <w:pStyle w:val="FootnoteText"/>
      </w:pPr>
      <w:r>
        <w:rPr>
          <w:rStyle w:val="FootnoteReference"/>
        </w:rPr>
        <w:footnoteRef/>
      </w:r>
      <w:r w:rsidRPr="001B1F76">
        <w:t xml:space="preserve"> </w:t>
      </w:r>
      <w:r>
        <w:t>Indicators</w:t>
      </w:r>
      <w:r w:rsidRPr="00BF314E">
        <w:t xml:space="preserve"> </w:t>
      </w:r>
      <w:r>
        <w:t>are</w:t>
      </w:r>
      <w:r w:rsidRPr="00BF314E">
        <w:t xml:space="preserve"> </w:t>
      </w:r>
      <w:r>
        <w:t>averaged over three years for this criteria</w:t>
      </w:r>
      <w:r w:rsidRPr="001B1F76">
        <w:t>.</w:t>
      </w:r>
    </w:p>
  </w:footnote>
  <w:footnote w:id="8">
    <w:p w:rsidR="003F36B4" w:rsidRPr="001B1F76" w:rsidRDefault="003F36B4" w:rsidP="00881102">
      <w:pPr>
        <w:pStyle w:val="FootnoteText"/>
      </w:pPr>
      <w:r>
        <w:rPr>
          <w:rStyle w:val="FootnoteReference"/>
        </w:rPr>
        <w:footnoteRef/>
      </w:r>
      <w:r w:rsidRPr="001B1F76">
        <w:t xml:space="preserve"> </w:t>
      </w:r>
      <w:r w:rsidRPr="00D03C76">
        <w:t xml:space="preserve">The individual performance targets are based on </w:t>
      </w:r>
      <w:r>
        <w:t>the</w:t>
      </w:r>
      <w:r w:rsidRPr="00D03C76">
        <w:t xml:space="preserve"> station </w:t>
      </w:r>
      <w:r>
        <w:t xml:space="preserve">key performance indicator values </w:t>
      </w:r>
      <w:r w:rsidRPr="00D03C76">
        <w:t xml:space="preserve">that are better than the 2007 </w:t>
      </w:r>
      <w:r>
        <w:t>worst</w:t>
      </w:r>
      <w:r w:rsidRPr="00D03C76">
        <w:t xml:space="preserve"> quartile values</w:t>
      </w:r>
      <w:r>
        <w:t xml:space="preserve"> for all stations</w:t>
      </w:r>
      <w:r w:rsidRPr="001B1F76">
        <w:t>.</w:t>
      </w:r>
    </w:p>
  </w:footnote>
  <w:footnote w:id="9">
    <w:p w:rsidR="003F36B4" w:rsidRPr="005A19F0" w:rsidRDefault="003F36B4" w:rsidP="00881102">
      <w:pPr>
        <w:pStyle w:val="Header"/>
        <w:jc w:val="both"/>
        <w:rPr>
          <w:sz w:val="20"/>
          <w:szCs w:val="20"/>
        </w:rPr>
      </w:pPr>
      <w:r w:rsidRPr="00B57E6C">
        <w:rPr>
          <w:rStyle w:val="FootnoteReference"/>
        </w:rPr>
        <w:footnoteRef/>
      </w:r>
      <w:r w:rsidRPr="005A19F0">
        <w:rPr>
          <w:rStyle w:val="FootnoteReference"/>
        </w:rPr>
        <w:t xml:space="preserve"> </w:t>
      </w:r>
      <w:r w:rsidRPr="003E4DB2">
        <w:rPr>
          <w:sz w:val="20"/>
          <w:szCs w:val="20"/>
          <w:lang w:val="en-GB"/>
        </w:rPr>
        <w:t>The event significance criteria are specified in the WANO document MN|01 “Operating experience Sub-Programme. WANO Reference Manual”. Events that occurred due to external causes not related to plant performance are not taken into account</w:t>
      </w:r>
      <w:r w:rsidRPr="005A19F0">
        <w:rPr>
          <w:sz w:val="20"/>
          <w:szCs w:val="20"/>
        </w:rPr>
        <w:t>.</w:t>
      </w:r>
    </w:p>
  </w:footnote>
  <w:footnote w:id="10">
    <w:p w:rsidR="003F36B4" w:rsidRPr="005A19F0" w:rsidRDefault="003F36B4" w:rsidP="00881102">
      <w:pPr>
        <w:pStyle w:val="FootnoteText"/>
      </w:pPr>
      <w:r>
        <w:rPr>
          <w:rStyle w:val="FootnoteReference"/>
        </w:rPr>
        <w:footnoteRef/>
      </w:r>
      <w:r w:rsidRPr="005A19F0">
        <w:t xml:space="preserve"> </w:t>
      </w:r>
      <w:r w:rsidRPr="003E4DB2">
        <w:rPr>
          <w:lang w:val="en-GB"/>
        </w:rPr>
        <w:t>The scope of support based on the achieved interaction level is recommended in the document G6.1-2015 “Guidance for Member Support”</w:t>
      </w:r>
      <w:r w:rsidRPr="005A19F0">
        <w:t>.</w:t>
      </w:r>
    </w:p>
  </w:footnote>
  <w:footnote w:id="11">
    <w:p w:rsidR="003F36B4" w:rsidRPr="003E4DB2" w:rsidRDefault="003F36B4" w:rsidP="00881102">
      <w:pPr>
        <w:pStyle w:val="FootnoteText"/>
      </w:pPr>
      <w:r>
        <w:rPr>
          <w:rStyle w:val="FootnoteReference"/>
        </w:rPr>
        <w:footnoteRef/>
      </w:r>
      <w:r w:rsidRPr="00770A47">
        <w:t xml:space="preserve"> </w:t>
      </w:r>
      <w:r w:rsidRPr="003E4DB2">
        <w:rPr>
          <w:lang w:val="en-GB"/>
        </w:rPr>
        <w:t>The time period established for the development and submittal of the corrective action plan is specified as three months in the document G2-2017 “Guidelines for the conduct of MSMs in WANO-MC”.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6B4" w:rsidRDefault="003F36B4" w:rsidP="00DF2487">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6B4" w:rsidRDefault="003F36B4" w:rsidP="00DF2487">
    <w:pPr>
      <w:pStyle w:val="Header"/>
      <w:jc w:val="right"/>
    </w:pPr>
  </w:p>
  <w:p w:rsidR="003F36B4" w:rsidRPr="004B7E5E" w:rsidRDefault="003F36B4" w:rsidP="00DF248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6B4" w:rsidRDefault="003F36B4" w:rsidP="00DF2487">
    <w:pPr>
      <w:pStyle w:val="Header"/>
      <w:ind w:left="-426" w:right="-284"/>
    </w:pPr>
    <w:r w:rsidRPr="001F0905">
      <w:t xml:space="preserve">Information Package of Bushehr NPP as of </w:t>
    </w:r>
    <w:r>
      <w:t>May 2020</w:t>
    </w:r>
    <w:r w:rsidRPr="001F0905">
      <w:t xml:space="preserve"> for WANO-MC Categorization committee preparation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6D0"/>
    <w:multiLevelType w:val="hybridMultilevel"/>
    <w:tmpl w:val="A0EE66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D4128"/>
    <w:multiLevelType w:val="hybridMultilevel"/>
    <w:tmpl w:val="9B2A42DC"/>
    <w:lvl w:ilvl="0" w:tplc="9618A8D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4D301E"/>
    <w:multiLevelType w:val="hybridMultilevel"/>
    <w:tmpl w:val="708E9A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BC2B24"/>
    <w:multiLevelType w:val="hybridMultilevel"/>
    <w:tmpl w:val="F8B02F5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E50CA6"/>
    <w:multiLevelType w:val="hybridMultilevel"/>
    <w:tmpl w:val="DF6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E59B0"/>
    <w:multiLevelType w:val="hybridMultilevel"/>
    <w:tmpl w:val="1B1C5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E43B66"/>
    <w:multiLevelType w:val="multilevel"/>
    <w:tmpl w:val="C248BC7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D125EF"/>
    <w:multiLevelType w:val="multilevel"/>
    <w:tmpl w:val="8348CB00"/>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asciiTheme="majorBidi" w:hAnsiTheme="majorBidi" w:cstheme="majorBidi" w:hint="default"/>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378BF"/>
    <w:multiLevelType w:val="hybridMultilevel"/>
    <w:tmpl w:val="D3F61A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88F7BF9"/>
    <w:multiLevelType w:val="hybridMultilevel"/>
    <w:tmpl w:val="AC16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22608"/>
    <w:multiLevelType w:val="hybridMultilevel"/>
    <w:tmpl w:val="6608ACA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644583B"/>
    <w:multiLevelType w:val="hybridMultilevel"/>
    <w:tmpl w:val="63EA719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47374EA7"/>
    <w:multiLevelType w:val="multilevel"/>
    <w:tmpl w:val="FE8E13D8"/>
    <w:lvl w:ilvl="0">
      <w:start w:val="1"/>
      <w:numFmt w:val="decimal"/>
      <w:lvlText w:val="%1."/>
      <w:lvlJc w:val="left"/>
      <w:pPr>
        <w:ind w:left="360" w:hanging="360"/>
      </w:pPr>
      <w:rPr>
        <w:b w:val="0"/>
      </w:rPr>
    </w:lvl>
    <w:lvl w:ilvl="1">
      <w:start w:val="1"/>
      <w:numFmt w:val="decimal"/>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CB69C7"/>
    <w:multiLevelType w:val="hybridMultilevel"/>
    <w:tmpl w:val="A77A7DFE"/>
    <w:lvl w:ilvl="0" w:tplc="802A3E4C">
      <w:start w:val="1"/>
      <w:numFmt w:val="bullet"/>
      <w:lvlText w:val=""/>
      <w:lvlJc w:val="left"/>
      <w:pPr>
        <w:ind w:left="720" w:hanging="360"/>
      </w:pPr>
      <w:rPr>
        <w:rFonts w:ascii="Wingdings" w:hAnsi="Wingdings" w:hint="default"/>
      </w:rPr>
    </w:lvl>
    <w:lvl w:ilvl="1" w:tplc="532673F4" w:tentative="1">
      <w:start w:val="1"/>
      <w:numFmt w:val="bullet"/>
      <w:lvlText w:val="o"/>
      <w:lvlJc w:val="left"/>
      <w:pPr>
        <w:ind w:left="1440" w:hanging="360"/>
      </w:pPr>
      <w:rPr>
        <w:rFonts w:ascii="Courier New" w:hAnsi="Courier New" w:cs="Courier New" w:hint="default"/>
      </w:rPr>
    </w:lvl>
    <w:lvl w:ilvl="2" w:tplc="E4EE0184" w:tentative="1">
      <w:start w:val="1"/>
      <w:numFmt w:val="bullet"/>
      <w:lvlText w:val=""/>
      <w:lvlJc w:val="left"/>
      <w:pPr>
        <w:ind w:left="2160" w:hanging="360"/>
      </w:pPr>
      <w:rPr>
        <w:rFonts w:ascii="Wingdings" w:hAnsi="Wingdings" w:hint="default"/>
      </w:rPr>
    </w:lvl>
    <w:lvl w:ilvl="3" w:tplc="7012F598" w:tentative="1">
      <w:start w:val="1"/>
      <w:numFmt w:val="bullet"/>
      <w:lvlText w:val=""/>
      <w:lvlJc w:val="left"/>
      <w:pPr>
        <w:ind w:left="2880" w:hanging="360"/>
      </w:pPr>
      <w:rPr>
        <w:rFonts w:ascii="Symbol" w:hAnsi="Symbol" w:hint="default"/>
      </w:rPr>
    </w:lvl>
    <w:lvl w:ilvl="4" w:tplc="78A245F6" w:tentative="1">
      <w:start w:val="1"/>
      <w:numFmt w:val="bullet"/>
      <w:lvlText w:val="o"/>
      <w:lvlJc w:val="left"/>
      <w:pPr>
        <w:ind w:left="3600" w:hanging="360"/>
      </w:pPr>
      <w:rPr>
        <w:rFonts w:ascii="Courier New" w:hAnsi="Courier New" w:cs="Courier New" w:hint="default"/>
      </w:rPr>
    </w:lvl>
    <w:lvl w:ilvl="5" w:tplc="6D98F9FC" w:tentative="1">
      <w:start w:val="1"/>
      <w:numFmt w:val="bullet"/>
      <w:lvlText w:val=""/>
      <w:lvlJc w:val="left"/>
      <w:pPr>
        <w:ind w:left="4320" w:hanging="360"/>
      </w:pPr>
      <w:rPr>
        <w:rFonts w:ascii="Wingdings" w:hAnsi="Wingdings" w:hint="default"/>
      </w:rPr>
    </w:lvl>
    <w:lvl w:ilvl="6" w:tplc="C924044A" w:tentative="1">
      <w:start w:val="1"/>
      <w:numFmt w:val="bullet"/>
      <w:lvlText w:val=""/>
      <w:lvlJc w:val="left"/>
      <w:pPr>
        <w:ind w:left="5040" w:hanging="360"/>
      </w:pPr>
      <w:rPr>
        <w:rFonts w:ascii="Symbol" w:hAnsi="Symbol" w:hint="default"/>
      </w:rPr>
    </w:lvl>
    <w:lvl w:ilvl="7" w:tplc="C37054A6" w:tentative="1">
      <w:start w:val="1"/>
      <w:numFmt w:val="bullet"/>
      <w:lvlText w:val="o"/>
      <w:lvlJc w:val="left"/>
      <w:pPr>
        <w:ind w:left="5760" w:hanging="360"/>
      </w:pPr>
      <w:rPr>
        <w:rFonts w:ascii="Courier New" w:hAnsi="Courier New" w:cs="Courier New" w:hint="default"/>
      </w:rPr>
    </w:lvl>
    <w:lvl w:ilvl="8" w:tplc="BABE8EDC" w:tentative="1">
      <w:start w:val="1"/>
      <w:numFmt w:val="bullet"/>
      <w:lvlText w:val=""/>
      <w:lvlJc w:val="left"/>
      <w:pPr>
        <w:ind w:left="6480" w:hanging="360"/>
      </w:pPr>
      <w:rPr>
        <w:rFonts w:ascii="Wingdings" w:hAnsi="Wingdings" w:hint="default"/>
      </w:rPr>
    </w:lvl>
  </w:abstractNum>
  <w:abstractNum w:abstractNumId="14" w15:restartNumberingAfterBreak="0">
    <w:nsid w:val="554D232F"/>
    <w:multiLevelType w:val="hybridMultilevel"/>
    <w:tmpl w:val="7206D79E"/>
    <w:lvl w:ilvl="0" w:tplc="0419000F">
      <w:start w:val="1"/>
      <w:numFmt w:val="decimal"/>
      <w:lvlText w:val="%1."/>
      <w:lvlJc w:val="left"/>
      <w:pPr>
        <w:ind w:left="64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DB7F41"/>
    <w:multiLevelType w:val="hybridMultilevel"/>
    <w:tmpl w:val="6270D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CC57F1"/>
    <w:multiLevelType w:val="hybridMultilevel"/>
    <w:tmpl w:val="E1D8BB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7E6068"/>
    <w:multiLevelType w:val="hybridMultilevel"/>
    <w:tmpl w:val="5DD8957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677259B7"/>
    <w:multiLevelType w:val="hybridMultilevel"/>
    <w:tmpl w:val="F8264B4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7B2C1848"/>
    <w:multiLevelType w:val="multilevel"/>
    <w:tmpl w:val="0C72E1F2"/>
    <w:lvl w:ilvl="0">
      <w:start w:val="6"/>
      <w:numFmt w:val="decimal"/>
      <w:lvlText w:val="%1."/>
      <w:lvlJc w:val="left"/>
      <w:pPr>
        <w:tabs>
          <w:tab w:val="num" w:pos="184"/>
        </w:tabs>
        <w:ind w:left="184" w:hanging="540"/>
      </w:pPr>
      <w:rPr>
        <w:rFonts w:hint="default"/>
      </w:rPr>
    </w:lvl>
    <w:lvl w:ilvl="1">
      <w:start w:val="1"/>
      <w:numFmt w:val="decimal"/>
      <w:lvlText w:val="3.%2."/>
      <w:lvlJc w:val="left"/>
      <w:pPr>
        <w:tabs>
          <w:tab w:val="num" w:pos="362"/>
        </w:tabs>
        <w:ind w:left="362" w:hanging="540"/>
      </w:pPr>
      <w:rPr>
        <w:rFonts w:hint="default"/>
      </w:rPr>
    </w:lvl>
    <w:lvl w:ilvl="2">
      <w:start w:val="1"/>
      <w:numFmt w:val="decimal"/>
      <w:pStyle w:val="3-1"/>
      <w:lvlText w:val="3.2.%3"/>
      <w:lvlJc w:val="left"/>
      <w:pPr>
        <w:tabs>
          <w:tab w:val="num" w:pos="720"/>
        </w:tabs>
        <w:ind w:left="720" w:hanging="720"/>
      </w:pPr>
      <w:rPr>
        <w:rFonts w:ascii="Times New Roman" w:hAnsi="Times New Roman" w:hint="default"/>
        <w:b w:val="0"/>
        <w:i w:val="0"/>
        <w:sz w:val="24"/>
        <w:szCs w:val="24"/>
      </w:rPr>
    </w:lvl>
    <w:lvl w:ilvl="3">
      <w:start w:val="1"/>
      <w:numFmt w:val="decimal"/>
      <w:lvlText w:val="%1.%2.%3.%4."/>
      <w:lvlJc w:val="left"/>
      <w:pPr>
        <w:tabs>
          <w:tab w:val="num" w:pos="898"/>
        </w:tabs>
        <w:ind w:left="898" w:hanging="720"/>
      </w:pPr>
      <w:rPr>
        <w:rFonts w:hint="default"/>
      </w:rPr>
    </w:lvl>
    <w:lvl w:ilvl="4">
      <w:start w:val="1"/>
      <w:numFmt w:val="decimal"/>
      <w:lvlText w:val="%1.%2.%3.%4.%5."/>
      <w:lvlJc w:val="left"/>
      <w:pPr>
        <w:tabs>
          <w:tab w:val="num" w:pos="1436"/>
        </w:tabs>
        <w:ind w:left="1436" w:hanging="1080"/>
      </w:pPr>
      <w:rPr>
        <w:rFonts w:hint="default"/>
      </w:rPr>
    </w:lvl>
    <w:lvl w:ilvl="5">
      <w:start w:val="1"/>
      <w:numFmt w:val="decimal"/>
      <w:lvlText w:val="%1.%2.%3.%4.%5.%6."/>
      <w:lvlJc w:val="left"/>
      <w:pPr>
        <w:tabs>
          <w:tab w:val="num" w:pos="1614"/>
        </w:tabs>
        <w:ind w:left="1614" w:hanging="1080"/>
      </w:pPr>
      <w:rPr>
        <w:rFonts w:hint="default"/>
      </w:rPr>
    </w:lvl>
    <w:lvl w:ilvl="6">
      <w:start w:val="1"/>
      <w:numFmt w:val="decimal"/>
      <w:lvlText w:val="%1.%2.%3.%4.%5.%6.%7."/>
      <w:lvlJc w:val="left"/>
      <w:pPr>
        <w:tabs>
          <w:tab w:val="num" w:pos="2152"/>
        </w:tabs>
        <w:ind w:left="2152" w:hanging="1440"/>
      </w:pPr>
      <w:rPr>
        <w:rFonts w:hint="default"/>
      </w:rPr>
    </w:lvl>
    <w:lvl w:ilvl="7">
      <w:start w:val="1"/>
      <w:numFmt w:val="decimal"/>
      <w:lvlText w:val="%1.%2.%3.%4.%5.%6.%7.%8."/>
      <w:lvlJc w:val="left"/>
      <w:pPr>
        <w:tabs>
          <w:tab w:val="num" w:pos="2330"/>
        </w:tabs>
        <w:ind w:left="2330" w:hanging="1440"/>
      </w:pPr>
      <w:rPr>
        <w:rFonts w:hint="default"/>
      </w:rPr>
    </w:lvl>
    <w:lvl w:ilvl="8">
      <w:start w:val="1"/>
      <w:numFmt w:val="decimal"/>
      <w:lvlText w:val="%1.%2.%3.%4.%5.%6.%7.%8.%9."/>
      <w:lvlJc w:val="left"/>
      <w:pPr>
        <w:tabs>
          <w:tab w:val="num" w:pos="2868"/>
        </w:tabs>
        <w:ind w:left="2868" w:hanging="1800"/>
      </w:pPr>
      <w:rPr>
        <w:rFonts w:hint="default"/>
      </w:rPr>
    </w:lvl>
  </w:abstractNum>
  <w:abstractNum w:abstractNumId="20" w15:restartNumberingAfterBreak="0">
    <w:nsid w:val="7C395D73"/>
    <w:multiLevelType w:val="hybridMultilevel"/>
    <w:tmpl w:val="90269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16"/>
  </w:num>
  <w:num w:numId="4">
    <w:abstractNumId w:val="6"/>
  </w:num>
  <w:num w:numId="5">
    <w:abstractNumId w:val="7"/>
  </w:num>
  <w:num w:numId="6">
    <w:abstractNumId w:val="3"/>
  </w:num>
  <w:num w:numId="7">
    <w:abstractNumId w:val="2"/>
  </w:num>
  <w:num w:numId="8">
    <w:abstractNumId w:val="8"/>
  </w:num>
  <w:num w:numId="9">
    <w:abstractNumId w:val="18"/>
  </w:num>
  <w:num w:numId="10">
    <w:abstractNumId w:val="17"/>
  </w:num>
  <w:num w:numId="11">
    <w:abstractNumId w:val="10"/>
  </w:num>
  <w:num w:numId="12">
    <w:abstractNumId w:val="9"/>
  </w:num>
  <w:num w:numId="13">
    <w:abstractNumId w:val="5"/>
  </w:num>
  <w:num w:numId="14">
    <w:abstractNumId w:val="13"/>
  </w:num>
  <w:num w:numId="15">
    <w:abstractNumId w:val="15"/>
  </w:num>
  <w:num w:numId="16">
    <w:abstractNumId w:val="20"/>
  </w:num>
  <w:num w:numId="17">
    <w:abstractNumId w:val="19"/>
  </w:num>
  <w:num w:numId="18">
    <w:abstractNumId w:val="11"/>
  </w:num>
  <w:num w:numId="19">
    <w:abstractNumId w:val="14"/>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02"/>
    <w:rsid w:val="00017E1F"/>
    <w:rsid w:val="000509D8"/>
    <w:rsid w:val="000D2B0F"/>
    <w:rsid w:val="000E6DFE"/>
    <w:rsid w:val="000F3D21"/>
    <w:rsid w:val="00115CEC"/>
    <w:rsid w:val="001462B0"/>
    <w:rsid w:val="00162F41"/>
    <w:rsid w:val="00165F2A"/>
    <w:rsid w:val="001F07A3"/>
    <w:rsid w:val="0028107C"/>
    <w:rsid w:val="002B49FE"/>
    <w:rsid w:val="00330CF9"/>
    <w:rsid w:val="00342746"/>
    <w:rsid w:val="00380BC6"/>
    <w:rsid w:val="003A062D"/>
    <w:rsid w:val="003B28DA"/>
    <w:rsid w:val="003C1784"/>
    <w:rsid w:val="003C57D6"/>
    <w:rsid w:val="003D087F"/>
    <w:rsid w:val="003F36B4"/>
    <w:rsid w:val="00440336"/>
    <w:rsid w:val="00483824"/>
    <w:rsid w:val="00490E72"/>
    <w:rsid w:val="004F4C31"/>
    <w:rsid w:val="00512CBC"/>
    <w:rsid w:val="0053019B"/>
    <w:rsid w:val="00557AD1"/>
    <w:rsid w:val="005C1F0B"/>
    <w:rsid w:val="005C722C"/>
    <w:rsid w:val="005D7750"/>
    <w:rsid w:val="00641835"/>
    <w:rsid w:val="006805CC"/>
    <w:rsid w:val="006A48F9"/>
    <w:rsid w:val="006B6C29"/>
    <w:rsid w:val="00724DFA"/>
    <w:rsid w:val="00774C65"/>
    <w:rsid w:val="007855B5"/>
    <w:rsid w:val="007A0B96"/>
    <w:rsid w:val="007B6D01"/>
    <w:rsid w:val="007B71DC"/>
    <w:rsid w:val="007C0884"/>
    <w:rsid w:val="007C4D61"/>
    <w:rsid w:val="007D0C9F"/>
    <w:rsid w:val="008435B8"/>
    <w:rsid w:val="00870051"/>
    <w:rsid w:val="00872F53"/>
    <w:rsid w:val="00881102"/>
    <w:rsid w:val="008B5551"/>
    <w:rsid w:val="008B67C8"/>
    <w:rsid w:val="008C0151"/>
    <w:rsid w:val="00907757"/>
    <w:rsid w:val="00957C2A"/>
    <w:rsid w:val="00974239"/>
    <w:rsid w:val="00977255"/>
    <w:rsid w:val="00984D2E"/>
    <w:rsid w:val="00993AFE"/>
    <w:rsid w:val="009D2628"/>
    <w:rsid w:val="009E1F2A"/>
    <w:rsid w:val="009F1037"/>
    <w:rsid w:val="00A566CF"/>
    <w:rsid w:val="00A611FD"/>
    <w:rsid w:val="00A7063B"/>
    <w:rsid w:val="00A951A5"/>
    <w:rsid w:val="00AD2381"/>
    <w:rsid w:val="00B66790"/>
    <w:rsid w:val="00B80D14"/>
    <w:rsid w:val="00BB4DD1"/>
    <w:rsid w:val="00BE5907"/>
    <w:rsid w:val="00C15001"/>
    <w:rsid w:val="00C152AC"/>
    <w:rsid w:val="00C36BC6"/>
    <w:rsid w:val="00C63779"/>
    <w:rsid w:val="00CB2647"/>
    <w:rsid w:val="00D62F50"/>
    <w:rsid w:val="00D877A1"/>
    <w:rsid w:val="00D9135A"/>
    <w:rsid w:val="00DC4BFA"/>
    <w:rsid w:val="00DC56E6"/>
    <w:rsid w:val="00DF2487"/>
    <w:rsid w:val="00E03492"/>
    <w:rsid w:val="00E2478B"/>
    <w:rsid w:val="00E759EA"/>
    <w:rsid w:val="00EC7D60"/>
    <w:rsid w:val="00ED3F58"/>
    <w:rsid w:val="00F1163A"/>
    <w:rsid w:val="00F15ECA"/>
    <w:rsid w:val="00F70E29"/>
    <w:rsid w:val="00F76D3C"/>
    <w:rsid w:val="00F82484"/>
    <w:rsid w:val="00F96B38"/>
    <w:rsid w:val="00FA59D3"/>
    <w:rsid w:val="00FA68C7"/>
    <w:rsid w:val="00FF11DF"/>
    <w:rsid w:val="00FF7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F466"/>
  <w15:chartTrackingRefBased/>
  <w15:docId w15:val="{2F2C3571-FE39-456E-B8A5-4DC97E2A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162F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62F41"/>
    <w:pPr>
      <w:autoSpaceDE w:val="0"/>
      <w:autoSpaceDN w:val="0"/>
      <w:adjustRightInd w:val="0"/>
      <w:spacing w:after="0" w:line="240" w:lineRule="auto"/>
      <w:outlineLvl w:val="1"/>
    </w:pPr>
    <w:rPr>
      <w:rFonts w:ascii="Calibri" w:hAnsi="Calibri" w:cs="Calibri"/>
      <w:sz w:val="24"/>
      <w:szCs w:val="24"/>
      <w:u w:val="single"/>
      <w:lang w:val="en-GB"/>
    </w:rPr>
  </w:style>
  <w:style w:type="paragraph" w:styleId="Heading3">
    <w:name w:val="heading 3"/>
    <w:basedOn w:val="Normal"/>
    <w:next w:val="Normal"/>
    <w:link w:val="Heading3Char"/>
    <w:qFormat/>
    <w:rsid w:val="00162F41"/>
    <w:pPr>
      <w:keepNext/>
      <w:spacing w:after="0" w:line="240" w:lineRule="auto"/>
      <w:jc w:val="center"/>
      <w:outlineLvl w:val="2"/>
    </w:pPr>
    <w:rPr>
      <w:rFonts w:ascii="Times New Roman" w:eastAsia="Times New Roman" w:hAnsi="Times New Roman" w:cs="Times New Roman"/>
      <w:sz w:val="24"/>
      <w:szCs w:val="20"/>
      <w:lang w:val="ru-RU" w:eastAsia="ru-RU"/>
    </w:rPr>
  </w:style>
  <w:style w:type="paragraph" w:styleId="Heading4">
    <w:name w:val="heading 4"/>
    <w:basedOn w:val="Normal"/>
    <w:next w:val="Normal"/>
    <w:link w:val="Heading4Char"/>
    <w:qFormat/>
    <w:rsid w:val="00162F41"/>
    <w:pPr>
      <w:keepNext/>
      <w:spacing w:after="0" w:line="240" w:lineRule="auto"/>
      <w:jc w:val="center"/>
      <w:outlineLvl w:val="3"/>
    </w:pPr>
    <w:rPr>
      <w:rFonts w:ascii="Times New Roman" w:eastAsia="Times New Roman" w:hAnsi="Times New Roman" w:cs="Times New Roman"/>
      <w:sz w:val="28"/>
      <w:szCs w:val="20"/>
      <w:lang w:val="ru-RU" w:eastAsia="ru-RU"/>
    </w:rPr>
  </w:style>
  <w:style w:type="paragraph" w:styleId="Heading5">
    <w:name w:val="heading 5"/>
    <w:basedOn w:val="Normal"/>
    <w:next w:val="Normal"/>
    <w:link w:val="Heading5Char"/>
    <w:qFormat/>
    <w:rsid w:val="00162F41"/>
    <w:pPr>
      <w:keepNext/>
      <w:spacing w:after="0" w:line="240" w:lineRule="auto"/>
      <w:jc w:val="both"/>
      <w:outlineLvl w:val="4"/>
    </w:pPr>
    <w:rPr>
      <w:rFonts w:ascii="Times New Roman" w:eastAsia="Times New Roman" w:hAnsi="Times New Roman" w:cs="Times New Roman"/>
      <w:b/>
      <w:sz w:val="24"/>
      <w:szCs w:val="20"/>
      <w:lang w:val="ru-RU" w:eastAsia="ru-RU"/>
    </w:rPr>
  </w:style>
  <w:style w:type="paragraph" w:styleId="Heading6">
    <w:name w:val="heading 6"/>
    <w:basedOn w:val="Normal"/>
    <w:next w:val="Normal"/>
    <w:link w:val="Heading6Char"/>
    <w:qFormat/>
    <w:rsid w:val="00162F41"/>
    <w:pPr>
      <w:keepNext/>
      <w:spacing w:after="0" w:line="240" w:lineRule="auto"/>
      <w:jc w:val="center"/>
      <w:outlineLvl w:val="5"/>
    </w:pPr>
    <w:rPr>
      <w:rFonts w:ascii="Times New Roman" w:eastAsia="Times New Roman" w:hAnsi="Times New Roman" w:cs="Times New Roman"/>
      <w:b/>
      <w:i/>
      <w:sz w:val="24"/>
      <w:szCs w:val="20"/>
      <w:lang w:val="ru-RU" w:eastAsia="ru-RU"/>
    </w:rPr>
  </w:style>
  <w:style w:type="paragraph" w:styleId="Heading7">
    <w:name w:val="heading 7"/>
    <w:basedOn w:val="Normal"/>
    <w:next w:val="Normal"/>
    <w:link w:val="Heading7Char"/>
    <w:qFormat/>
    <w:rsid w:val="00162F41"/>
    <w:pPr>
      <w:keepNext/>
      <w:spacing w:after="0" w:line="240" w:lineRule="auto"/>
      <w:jc w:val="center"/>
      <w:outlineLvl w:val="6"/>
    </w:pPr>
    <w:rPr>
      <w:rFonts w:ascii="Times New Roman" w:eastAsia="Times New Roman" w:hAnsi="Times New Roman" w:cs="Times New Roman"/>
      <w:b/>
      <w:i/>
      <w:sz w:val="28"/>
      <w:szCs w:val="20"/>
      <w:lang w:val="ru-RU" w:eastAsia="ru-RU"/>
    </w:rPr>
  </w:style>
  <w:style w:type="paragraph" w:styleId="Heading8">
    <w:name w:val="heading 8"/>
    <w:basedOn w:val="Normal"/>
    <w:next w:val="Normal"/>
    <w:link w:val="Heading8Char"/>
    <w:qFormat/>
    <w:rsid w:val="00162F41"/>
    <w:pPr>
      <w:keepNext/>
      <w:widowControl w:val="0"/>
      <w:spacing w:after="0" w:line="240" w:lineRule="auto"/>
      <w:outlineLvl w:val="7"/>
    </w:pPr>
    <w:rPr>
      <w:rFonts w:ascii="Times New Roman" w:eastAsia="Times New Roman" w:hAnsi="Times New Roman" w:cs="Times New Roman"/>
      <w:sz w:val="28"/>
      <w:szCs w:val="20"/>
      <w:lang w:val="ru-RU" w:eastAsia="ru-RU"/>
    </w:rPr>
  </w:style>
  <w:style w:type="paragraph" w:styleId="Heading9">
    <w:name w:val="heading 9"/>
    <w:basedOn w:val="Normal"/>
    <w:next w:val="Normal"/>
    <w:link w:val="Heading9Char"/>
    <w:qFormat/>
    <w:rsid w:val="00162F41"/>
    <w:pPr>
      <w:keepNext/>
      <w:spacing w:after="0" w:line="240" w:lineRule="auto"/>
      <w:outlineLvl w:val="8"/>
    </w:pPr>
    <w:rPr>
      <w:rFonts w:ascii="Times New Roman" w:eastAsia="Times New Roman" w:hAnsi="Times New Roman" w:cs="Times New Roman"/>
      <w:b/>
      <w:sz w:val="24"/>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Знак,Titul,Heder,Titul1,Heder1,Titul2,Heder2,Titul3,Heder3,Titul4,Heder4,Верхний колонтитул4,Верхний колонтитул32,Верхний колонтитул2,Верхний колонтитул11,Верхний колонтитул21,Верхний колонтитул31,Верхний колонтитул41,Верхний колонтитул12"/>
    <w:basedOn w:val="Normal"/>
    <w:link w:val="HeaderChar"/>
    <w:rsid w:val="0088110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 Знак Char,Titul Char,Heder Char,Titul1 Char,Heder1 Char,Titul2 Char,Heder2 Char,Titul3 Char,Heder3 Char,Titul4 Char,Heder4 Char,Верхний колонтитул4 Char,Верхний колонтитул32 Char,Верхний колонтитул2 Char,Верхний колонтитул11 Char"/>
    <w:basedOn w:val="DefaultParagraphFont"/>
    <w:link w:val="Header"/>
    <w:rsid w:val="00881102"/>
    <w:rPr>
      <w:rFonts w:ascii="Times New Roman" w:eastAsia="Times New Roman" w:hAnsi="Times New Roman" w:cs="Times New Roman"/>
      <w:sz w:val="24"/>
      <w:szCs w:val="24"/>
    </w:rPr>
  </w:style>
  <w:style w:type="paragraph" w:styleId="Footer">
    <w:name w:val="footer"/>
    <w:basedOn w:val="Normal"/>
    <w:link w:val="FooterChar"/>
    <w:uiPriority w:val="99"/>
    <w:rsid w:val="0088110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81102"/>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811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81102"/>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881102"/>
    <w:rPr>
      <w:vertAlign w:val="superscript"/>
    </w:rPr>
  </w:style>
  <w:style w:type="table" w:customStyle="1" w:styleId="7">
    <w:name w:val="Сетка таблицы7"/>
    <w:basedOn w:val="TableNormal"/>
    <w:next w:val="TableGrid"/>
    <w:uiPriority w:val="59"/>
    <w:rsid w:val="00881102"/>
    <w:pPr>
      <w:spacing w:after="0" w:line="240" w:lineRule="auto"/>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TableNormal"/>
    <w:next w:val="TableGrid"/>
    <w:uiPriority w:val="59"/>
    <w:rsid w:val="0088110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81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link w:val="Heading1Char"/>
    <w:qFormat/>
    <w:rsid w:val="00162F41"/>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162F41"/>
    <w:rPr>
      <w:rFonts w:ascii="Calibri" w:hAnsi="Calibri" w:cs="Calibri"/>
      <w:sz w:val="24"/>
      <w:szCs w:val="24"/>
      <w:u w:val="single"/>
      <w:lang w:val="en-GB"/>
    </w:rPr>
  </w:style>
  <w:style w:type="character" w:customStyle="1" w:styleId="Heading3Char">
    <w:name w:val="Heading 3 Char"/>
    <w:basedOn w:val="DefaultParagraphFont"/>
    <w:link w:val="Heading3"/>
    <w:rsid w:val="00162F41"/>
    <w:rPr>
      <w:rFonts w:ascii="Times New Roman" w:eastAsia="Times New Roman" w:hAnsi="Times New Roman" w:cs="Times New Roman"/>
      <w:sz w:val="24"/>
      <w:szCs w:val="20"/>
      <w:lang w:val="ru-RU" w:eastAsia="ru-RU"/>
    </w:rPr>
  </w:style>
  <w:style w:type="character" w:customStyle="1" w:styleId="Heading4Char">
    <w:name w:val="Heading 4 Char"/>
    <w:basedOn w:val="DefaultParagraphFont"/>
    <w:link w:val="Heading4"/>
    <w:rsid w:val="00162F41"/>
    <w:rPr>
      <w:rFonts w:ascii="Times New Roman" w:eastAsia="Times New Roman" w:hAnsi="Times New Roman" w:cs="Times New Roman"/>
      <w:sz w:val="28"/>
      <w:szCs w:val="20"/>
      <w:lang w:val="ru-RU" w:eastAsia="ru-RU"/>
    </w:rPr>
  </w:style>
  <w:style w:type="character" w:customStyle="1" w:styleId="Heading5Char">
    <w:name w:val="Heading 5 Char"/>
    <w:basedOn w:val="DefaultParagraphFont"/>
    <w:link w:val="Heading5"/>
    <w:rsid w:val="00162F41"/>
    <w:rPr>
      <w:rFonts w:ascii="Times New Roman" w:eastAsia="Times New Roman" w:hAnsi="Times New Roman" w:cs="Times New Roman"/>
      <w:b/>
      <w:sz w:val="24"/>
      <w:szCs w:val="20"/>
      <w:lang w:val="ru-RU" w:eastAsia="ru-RU"/>
    </w:rPr>
  </w:style>
  <w:style w:type="character" w:customStyle="1" w:styleId="Heading6Char">
    <w:name w:val="Heading 6 Char"/>
    <w:basedOn w:val="DefaultParagraphFont"/>
    <w:link w:val="Heading6"/>
    <w:rsid w:val="00162F41"/>
    <w:rPr>
      <w:rFonts w:ascii="Times New Roman" w:eastAsia="Times New Roman" w:hAnsi="Times New Roman" w:cs="Times New Roman"/>
      <w:b/>
      <w:i/>
      <w:sz w:val="24"/>
      <w:szCs w:val="20"/>
      <w:lang w:val="ru-RU" w:eastAsia="ru-RU"/>
    </w:rPr>
  </w:style>
  <w:style w:type="character" w:customStyle="1" w:styleId="Heading7Char">
    <w:name w:val="Heading 7 Char"/>
    <w:basedOn w:val="DefaultParagraphFont"/>
    <w:link w:val="Heading7"/>
    <w:rsid w:val="00162F41"/>
    <w:rPr>
      <w:rFonts w:ascii="Times New Roman" w:eastAsia="Times New Roman" w:hAnsi="Times New Roman" w:cs="Times New Roman"/>
      <w:b/>
      <w:i/>
      <w:sz w:val="28"/>
      <w:szCs w:val="20"/>
      <w:lang w:val="ru-RU" w:eastAsia="ru-RU"/>
    </w:rPr>
  </w:style>
  <w:style w:type="character" w:customStyle="1" w:styleId="Heading8Char">
    <w:name w:val="Heading 8 Char"/>
    <w:basedOn w:val="DefaultParagraphFont"/>
    <w:link w:val="Heading8"/>
    <w:rsid w:val="00162F41"/>
    <w:rPr>
      <w:rFonts w:ascii="Times New Roman" w:eastAsia="Times New Roman" w:hAnsi="Times New Roman" w:cs="Times New Roman"/>
      <w:sz w:val="28"/>
      <w:szCs w:val="20"/>
      <w:lang w:val="ru-RU" w:eastAsia="ru-RU"/>
    </w:rPr>
  </w:style>
  <w:style w:type="character" w:customStyle="1" w:styleId="Heading9Char">
    <w:name w:val="Heading 9 Char"/>
    <w:basedOn w:val="DefaultParagraphFont"/>
    <w:link w:val="Heading9"/>
    <w:rsid w:val="00162F41"/>
    <w:rPr>
      <w:rFonts w:ascii="Times New Roman" w:eastAsia="Times New Roman" w:hAnsi="Times New Roman" w:cs="Times New Roman"/>
      <w:b/>
      <w:sz w:val="24"/>
      <w:szCs w:val="20"/>
      <w:lang w:val="ru-RU" w:eastAsia="ru-RU"/>
    </w:rPr>
  </w:style>
  <w:style w:type="numbering" w:customStyle="1" w:styleId="NoList1">
    <w:name w:val="No List1"/>
    <w:next w:val="NoList"/>
    <w:uiPriority w:val="99"/>
    <w:semiHidden/>
    <w:unhideWhenUsed/>
    <w:rsid w:val="00162F41"/>
  </w:style>
  <w:style w:type="character" w:customStyle="1" w:styleId="Heading1Char">
    <w:name w:val="Heading 1 Char"/>
    <w:basedOn w:val="DefaultParagraphFont"/>
    <w:link w:val="Heading11"/>
    <w:rsid w:val="00162F41"/>
    <w:rPr>
      <w:rFonts w:ascii="Cambria" w:eastAsia="Times New Roman" w:hAnsi="Cambria" w:cs="Times New Roman"/>
      <w:b/>
      <w:bCs/>
      <w:color w:val="365F91"/>
      <w:sz w:val="28"/>
      <w:szCs w:val="28"/>
    </w:rPr>
  </w:style>
  <w:style w:type="paragraph" w:styleId="ListParagraph">
    <w:name w:val="List Paragraph"/>
    <w:basedOn w:val="Normal"/>
    <w:link w:val="ListParagraphChar"/>
    <w:uiPriority w:val="34"/>
    <w:qFormat/>
    <w:rsid w:val="00162F41"/>
    <w:pPr>
      <w:spacing w:after="200" w:line="276" w:lineRule="auto"/>
      <w:ind w:left="720"/>
      <w:contextualSpacing/>
    </w:pPr>
    <w:rPr>
      <w:lang w:val="sk-SK"/>
    </w:rPr>
  </w:style>
  <w:style w:type="paragraph" w:styleId="BalloonText">
    <w:name w:val="Balloon Text"/>
    <w:basedOn w:val="Normal"/>
    <w:link w:val="BalloonTextChar"/>
    <w:semiHidden/>
    <w:unhideWhenUsed/>
    <w:rsid w:val="00162F41"/>
    <w:pPr>
      <w:spacing w:after="0" w:line="240" w:lineRule="auto"/>
    </w:pPr>
    <w:rPr>
      <w:rFonts w:ascii="Tahoma" w:hAnsi="Tahoma" w:cs="Tahoma"/>
      <w:sz w:val="16"/>
      <w:szCs w:val="16"/>
      <w:lang w:val="sk-SK"/>
    </w:rPr>
  </w:style>
  <w:style w:type="character" w:customStyle="1" w:styleId="BalloonTextChar">
    <w:name w:val="Balloon Text Char"/>
    <w:basedOn w:val="DefaultParagraphFont"/>
    <w:link w:val="BalloonText"/>
    <w:semiHidden/>
    <w:rsid w:val="00162F41"/>
    <w:rPr>
      <w:rFonts w:ascii="Tahoma" w:hAnsi="Tahoma" w:cs="Tahoma"/>
      <w:sz w:val="16"/>
      <w:szCs w:val="16"/>
      <w:lang w:val="sk-SK"/>
    </w:rPr>
  </w:style>
  <w:style w:type="character" w:customStyle="1" w:styleId="ListParagraphChar">
    <w:name w:val="List Paragraph Char"/>
    <w:link w:val="ListParagraph"/>
    <w:uiPriority w:val="34"/>
    <w:locked/>
    <w:rsid w:val="00162F41"/>
    <w:rPr>
      <w:lang w:val="sk-SK"/>
    </w:rPr>
  </w:style>
  <w:style w:type="character" w:customStyle="1" w:styleId="Heading1Char1">
    <w:name w:val="Heading 1 Char1"/>
    <w:basedOn w:val="DefaultParagraphFont"/>
    <w:link w:val="Heading1"/>
    <w:uiPriority w:val="9"/>
    <w:rsid w:val="00162F4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62F41"/>
    <w:pPr>
      <w:spacing w:before="480" w:line="276" w:lineRule="auto"/>
      <w:outlineLvl w:val="9"/>
    </w:pPr>
    <w:rPr>
      <w:b/>
      <w:bCs/>
      <w:sz w:val="28"/>
      <w:szCs w:val="28"/>
      <w:lang w:val="sk-SK" w:eastAsia="sk-SK"/>
    </w:rPr>
  </w:style>
  <w:style w:type="paragraph" w:styleId="TOC1">
    <w:name w:val="toc 1"/>
    <w:basedOn w:val="Normal"/>
    <w:next w:val="Normal"/>
    <w:autoRedefine/>
    <w:uiPriority w:val="39"/>
    <w:unhideWhenUsed/>
    <w:rsid w:val="00162F41"/>
    <w:pPr>
      <w:spacing w:after="100" w:line="276" w:lineRule="auto"/>
    </w:pPr>
    <w:rPr>
      <w:lang w:val="sk-SK"/>
    </w:rPr>
  </w:style>
  <w:style w:type="paragraph" w:styleId="TOC2">
    <w:name w:val="toc 2"/>
    <w:basedOn w:val="Normal"/>
    <w:next w:val="Normal"/>
    <w:autoRedefine/>
    <w:uiPriority w:val="39"/>
    <w:unhideWhenUsed/>
    <w:rsid w:val="00162F41"/>
    <w:pPr>
      <w:spacing w:after="100" w:line="276" w:lineRule="auto"/>
      <w:ind w:left="220"/>
    </w:pPr>
    <w:rPr>
      <w:lang w:val="sk-SK"/>
    </w:rPr>
  </w:style>
  <w:style w:type="character" w:customStyle="1" w:styleId="Hyperlink1">
    <w:name w:val="Hyperlink1"/>
    <w:basedOn w:val="DefaultParagraphFont"/>
    <w:uiPriority w:val="99"/>
    <w:unhideWhenUsed/>
    <w:rsid w:val="00162F41"/>
    <w:rPr>
      <w:color w:val="0000FF"/>
      <w:u w:val="single"/>
    </w:rPr>
  </w:style>
  <w:style w:type="character" w:styleId="Emphasis">
    <w:name w:val="Emphasis"/>
    <w:basedOn w:val="DefaultParagraphFont"/>
    <w:qFormat/>
    <w:rsid w:val="00162F41"/>
    <w:rPr>
      <w:i/>
      <w:iCs/>
    </w:rPr>
  </w:style>
  <w:style w:type="table" w:customStyle="1" w:styleId="TableGrid2">
    <w:name w:val="Table Grid2"/>
    <w:basedOn w:val="TableNormal"/>
    <w:next w:val="TableGrid"/>
    <w:uiPriority w:val="59"/>
    <w:rsid w:val="00162F41"/>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62F41"/>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62F41"/>
    <w:rPr>
      <w:b/>
      <w:bCs/>
    </w:rPr>
  </w:style>
  <w:style w:type="paragraph" w:customStyle="1" w:styleId="Normal1">
    <w:name w:val="Normal1"/>
    <w:rsid w:val="00162F41"/>
    <w:pPr>
      <w:widowControl w:val="0"/>
      <w:spacing w:after="0" w:line="240" w:lineRule="auto"/>
    </w:pPr>
    <w:rPr>
      <w:rFonts w:ascii="Times New Roman" w:eastAsia="Times New Roman" w:hAnsi="Times New Roman" w:cs="Times New Roman"/>
      <w:snapToGrid w:val="0"/>
      <w:sz w:val="24"/>
      <w:szCs w:val="20"/>
      <w:lang w:val="ru-RU" w:eastAsia="ru-RU"/>
    </w:rPr>
  </w:style>
  <w:style w:type="paragraph" w:styleId="NoSpacing">
    <w:name w:val="No Spacing"/>
    <w:uiPriority w:val="1"/>
    <w:qFormat/>
    <w:rsid w:val="00162F41"/>
    <w:pPr>
      <w:spacing w:after="0" w:line="240" w:lineRule="auto"/>
    </w:pPr>
    <w:rPr>
      <w:rFonts w:ascii="Arial" w:eastAsia="MS Mincho" w:hAnsi="Arial" w:cs="Times New Roman"/>
      <w:sz w:val="24"/>
      <w:szCs w:val="24"/>
      <w:lang w:val="en-GB" w:eastAsia="ja-JP"/>
    </w:rPr>
  </w:style>
  <w:style w:type="table" w:customStyle="1" w:styleId="61">
    <w:name w:val="Сетка таблицы61"/>
    <w:basedOn w:val="TableNormal"/>
    <w:next w:val="TableGrid"/>
    <w:uiPriority w:val="59"/>
    <w:rsid w:val="00162F41"/>
    <w:pPr>
      <w:spacing w:after="0" w:line="240" w:lineRule="auto"/>
    </w:pPr>
    <w:rPr>
      <w:rFonts w:ascii="Calibri" w:eastAsia="Calibri" w:hAnsi="Calibri" w:cs="Times New Roman"/>
      <w:color w:val="00000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TableNormal"/>
    <w:next w:val="TableGrid"/>
    <w:uiPriority w:val="39"/>
    <w:rsid w:val="00162F41"/>
    <w:pPr>
      <w:spacing w:before="320" w:after="40" w:line="240" w:lineRule="auto"/>
      <w:ind w:left="357"/>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rsid w:val="00162F41"/>
    <w:pPr>
      <w:spacing w:after="0" w:line="240" w:lineRule="auto"/>
      <w:ind w:left="426" w:hanging="426"/>
      <w:jc w:val="both"/>
    </w:pPr>
    <w:rPr>
      <w:rFonts w:ascii="Times New Roman" w:eastAsia="Times New Roman" w:hAnsi="Times New Roman" w:cs="Times New Roman"/>
      <w:bCs/>
      <w:sz w:val="24"/>
      <w:szCs w:val="20"/>
      <w:lang w:val="ru-RU" w:eastAsia="ru-RU"/>
    </w:rPr>
  </w:style>
  <w:style w:type="character" w:customStyle="1" w:styleId="BodyTextIndent3Char">
    <w:name w:val="Body Text Indent 3 Char"/>
    <w:basedOn w:val="DefaultParagraphFont"/>
    <w:link w:val="BodyTextIndent3"/>
    <w:rsid w:val="00162F41"/>
    <w:rPr>
      <w:rFonts w:ascii="Times New Roman" w:eastAsia="Times New Roman" w:hAnsi="Times New Roman" w:cs="Times New Roman"/>
      <w:bCs/>
      <w:sz w:val="24"/>
      <w:szCs w:val="20"/>
      <w:lang w:val="ru-RU" w:eastAsia="ru-RU"/>
    </w:rPr>
  </w:style>
  <w:style w:type="paragraph" w:customStyle="1" w:styleId="Iauiue">
    <w:name w:val="Iau?iue"/>
    <w:rsid w:val="00162F41"/>
    <w:pPr>
      <w:widowControl w:val="0"/>
      <w:spacing w:after="0" w:line="240" w:lineRule="auto"/>
    </w:pPr>
    <w:rPr>
      <w:rFonts w:ascii="Times New Roman" w:eastAsia="Times New Roman" w:hAnsi="Times New Roman" w:cs="Times New Roman"/>
      <w:snapToGrid w:val="0"/>
      <w:sz w:val="24"/>
      <w:szCs w:val="20"/>
      <w:lang w:val="ru-RU" w:eastAsia="ru-RU"/>
    </w:rPr>
  </w:style>
  <w:style w:type="paragraph" w:customStyle="1" w:styleId="AFI">
    <w:name w:val="Обл. AFI"/>
    <w:basedOn w:val="Title"/>
    <w:rsid w:val="00162F41"/>
    <w:pPr>
      <w:ind w:right="-109"/>
      <w:contextualSpacing w:val="0"/>
      <w:jc w:val="center"/>
    </w:pPr>
    <w:rPr>
      <w:rFonts w:ascii="Times New Roman" w:eastAsia="Times New Roman" w:hAnsi="Times New Roman" w:cs="Times New Roman"/>
      <w:b/>
      <w:spacing w:val="0"/>
      <w:kern w:val="0"/>
      <w:sz w:val="24"/>
      <w:szCs w:val="20"/>
      <w:lang w:val="ru-RU" w:eastAsia="ru-RU"/>
    </w:rPr>
  </w:style>
  <w:style w:type="paragraph" w:customStyle="1" w:styleId="Title1">
    <w:name w:val="Title1"/>
    <w:basedOn w:val="Normal"/>
    <w:next w:val="Normal"/>
    <w:link w:val="TitleChar"/>
    <w:uiPriority w:val="10"/>
    <w:qFormat/>
    <w:rsid w:val="00162F4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sk-SK"/>
    </w:rPr>
  </w:style>
  <w:style w:type="character" w:customStyle="1" w:styleId="TitleChar">
    <w:name w:val="Title Char"/>
    <w:basedOn w:val="DefaultParagraphFont"/>
    <w:link w:val="Title1"/>
    <w:uiPriority w:val="10"/>
    <w:rsid w:val="00162F41"/>
    <w:rPr>
      <w:rFonts w:ascii="Cambria" w:eastAsia="Times New Roman" w:hAnsi="Cambria" w:cs="Times New Roman"/>
      <w:color w:val="17365D"/>
      <w:spacing w:val="5"/>
      <w:kern w:val="28"/>
      <w:sz w:val="52"/>
      <w:szCs w:val="52"/>
      <w:lang w:val="sk-SK"/>
    </w:rPr>
  </w:style>
  <w:style w:type="paragraph" w:styleId="BodyText">
    <w:name w:val="Body Text"/>
    <w:aliases w:val="Основной текст Знак Знак Знак Знак Знак Знак Знак,Основной текст Знак Знак Знак Знак Знак Знак Знак Знак,Основной текст Знак Знак Знак Знак,Основной текст Знак Знак Знак Знак Знак Знак Знак1 Знак Знак Знак Знак Знак"/>
    <w:basedOn w:val="Normal"/>
    <w:link w:val="BodyTextChar"/>
    <w:unhideWhenUsed/>
    <w:rsid w:val="00162F41"/>
    <w:pPr>
      <w:spacing w:after="120" w:line="276" w:lineRule="auto"/>
    </w:pPr>
    <w:rPr>
      <w:lang w:val="ru-RU"/>
    </w:rPr>
  </w:style>
  <w:style w:type="character" w:customStyle="1" w:styleId="BodyTextChar">
    <w:name w:val="Body Text Char"/>
    <w:aliases w:val="Основной текст Знак Знак Знак Знак Знак Знак Знак Char,Основной текст Знак Знак Знак Знак Знак Знак Знак Знак Char,Основной текст Знак Знак Знак Знак Char,Основной текст Знак Знак Знак Знак Знак Знак Знак1 Знак Знак Знак Знак Знак Char"/>
    <w:basedOn w:val="DefaultParagraphFont"/>
    <w:link w:val="BodyText"/>
    <w:rsid w:val="00162F41"/>
    <w:rPr>
      <w:lang w:val="ru-RU"/>
    </w:rPr>
  </w:style>
  <w:style w:type="paragraph" w:customStyle="1" w:styleId="caaieiaie1">
    <w:name w:val="caaieiaie 1"/>
    <w:basedOn w:val="Normal"/>
    <w:next w:val="BodyText"/>
    <w:rsid w:val="00162F41"/>
    <w:pPr>
      <w:keepNext/>
      <w:spacing w:before="240" w:after="120" w:line="240" w:lineRule="auto"/>
    </w:pPr>
    <w:rPr>
      <w:rFonts w:ascii="Arial" w:eastAsia="Times New Roman" w:hAnsi="Arial" w:cs="Times New Roman"/>
      <w:b/>
      <w:kern w:val="28"/>
      <w:sz w:val="36"/>
      <w:szCs w:val="20"/>
      <w:lang w:val="ru-RU" w:eastAsia="ru-RU"/>
    </w:rPr>
  </w:style>
  <w:style w:type="paragraph" w:customStyle="1" w:styleId="caaieiaie2">
    <w:name w:val="caaieiaie 2"/>
    <w:basedOn w:val="Normal"/>
    <w:next w:val="BodyText"/>
    <w:rsid w:val="00162F41"/>
    <w:pPr>
      <w:keepNext/>
      <w:spacing w:before="160" w:after="120" w:line="240" w:lineRule="auto"/>
    </w:pPr>
    <w:rPr>
      <w:rFonts w:ascii="Arial" w:eastAsia="Times New Roman" w:hAnsi="Arial" w:cs="Times New Roman"/>
      <w:b/>
      <w:i/>
      <w:kern w:val="28"/>
      <w:sz w:val="28"/>
      <w:szCs w:val="20"/>
      <w:lang w:val="ru-RU" w:eastAsia="ru-RU"/>
    </w:rPr>
  </w:style>
  <w:style w:type="paragraph" w:customStyle="1" w:styleId="caaieiaie3">
    <w:name w:val="caaieiaie 3"/>
    <w:basedOn w:val="Normal"/>
    <w:next w:val="BodyText"/>
    <w:rsid w:val="00162F41"/>
    <w:pPr>
      <w:keepNext/>
      <w:spacing w:before="120" w:after="80" w:line="240" w:lineRule="auto"/>
    </w:pPr>
    <w:rPr>
      <w:rFonts w:ascii="Times New Roman" w:eastAsia="Times New Roman" w:hAnsi="Times New Roman" w:cs="Times New Roman"/>
      <w:b/>
      <w:kern w:val="28"/>
      <w:sz w:val="24"/>
      <w:szCs w:val="20"/>
      <w:lang w:val="ru-RU" w:eastAsia="ru-RU"/>
    </w:rPr>
  </w:style>
  <w:style w:type="paragraph" w:customStyle="1" w:styleId="caaieiaie4">
    <w:name w:val="caaieiaie 4"/>
    <w:basedOn w:val="Normal"/>
    <w:next w:val="BodyText"/>
    <w:rsid w:val="00162F41"/>
    <w:pPr>
      <w:keepNext/>
      <w:spacing w:before="120" w:after="80" w:line="240" w:lineRule="auto"/>
    </w:pPr>
    <w:rPr>
      <w:rFonts w:ascii="Times New Roman" w:eastAsia="Times New Roman" w:hAnsi="Times New Roman" w:cs="Times New Roman"/>
      <w:b/>
      <w:i/>
      <w:kern w:val="28"/>
      <w:sz w:val="24"/>
      <w:szCs w:val="20"/>
      <w:lang w:val="ru-RU" w:eastAsia="ru-RU"/>
    </w:rPr>
  </w:style>
  <w:style w:type="paragraph" w:customStyle="1" w:styleId="caaieiaie5">
    <w:name w:val="caaieiaie 5"/>
    <w:basedOn w:val="Normal"/>
    <w:next w:val="BodyText"/>
    <w:rsid w:val="00162F41"/>
    <w:pPr>
      <w:keepNext/>
      <w:spacing w:before="120" w:after="80" w:line="240" w:lineRule="auto"/>
    </w:pPr>
    <w:rPr>
      <w:rFonts w:ascii="Arial" w:eastAsia="Times New Roman" w:hAnsi="Arial" w:cs="Times New Roman"/>
      <w:b/>
      <w:kern w:val="28"/>
      <w:sz w:val="20"/>
      <w:szCs w:val="20"/>
      <w:lang w:val="ru-RU" w:eastAsia="ru-RU"/>
    </w:rPr>
  </w:style>
  <w:style w:type="paragraph" w:customStyle="1" w:styleId="caaieiaie6">
    <w:name w:val="caaieiaie 6"/>
    <w:basedOn w:val="Normal"/>
    <w:next w:val="BodyText"/>
    <w:rsid w:val="00162F41"/>
    <w:pPr>
      <w:keepNext/>
      <w:spacing w:before="120" w:after="80" w:line="240" w:lineRule="auto"/>
    </w:pPr>
    <w:rPr>
      <w:rFonts w:ascii="Arial" w:eastAsia="Times New Roman" w:hAnsi="Arial" w:cs="Times New Roman"/>
      <w:b/>
      <w:i/>
      <w:kern w:val="28"/>
      <w:sz w:val="20"/>
      <w:szCs w:val="20"/>
      <w:lang w:val="ru-RU" w:eastAsia="ru-RU"/>
    </w:rPr>
  </w:style>
  <w:style w:type="paragraph" w:customStyle="1" w:styleId="caaieiaie7">
    <w:name w:val="caaieiaie 7"/>
    <w:basedOn w:val="Normal"/>
    <w:next w:val="BodyText"/>
    <w:rsid w:val="00162F41"/>
    <w:pPr>
      <w:keepNext/>
      <w:spacing w:before="80" w:after="60" w:line="240" w:lineRule="auto"/>
    </w:pPr>
    <w:rPr>
      <w:rFonts w:ascii="Times New Roman" w:eastAsia="Times New Roman" w:hAnsi="Times New Roman" w:cs="Times New Roman"/>
      <w:b/>
      <w:kern w:val="28"/>
      <w:sz w:val="20"/>
      <w:szCs w:val="20"/>
      <w:lang w:val="ru-RU" w:eastAsia="ru-RU"/>
    </w:rPr>
  </w:style>
  <w:style w:type="paragraph" w:customStyle="1" w:styleId="caaieiaie8">
    <w:name w:val="caaieiaie 8"/>
    <w:basedOn w:val="Normal"/>
    <w:next w:val="BodyText"/>
    <w:rsid w:val="00162F41"/>
    <w:pPr>
      <w:keepNext/>
      <w:spacing w:before="80" w:after="60" w:line="240" w:lineRule="auto"/>
    </w:pPr>
    <w:rPr>
      <w:rFonts w:ascii="Times New Roman" w:eastAsia="Times New Roman" w:hAnsi="Times New Roman" w:cs="Times New Roman"/>
      <w:b/>
      <w:i/>
      <w:kern w:val="28"/>
      <w:sz w:val="20"/>
      <w:szCs w:val="20"/>
      <w:lang w:val="ru-RU" w:eastAsia="ru-RU"/>
    </w:rPr>
  </w:style>
  <w:style w:type="paragraph" w:customStyle="1" w:styleId="caaieiaie9">
    <w:name w:val="caaieiaie 9"/>
    <w:basedOn w:val="Normal"/>
    <w:next w:val="BodyText"/>
    <w:rsid w:val="00162F41"/>
    <w:pPr>
      <w:keepNext/>
      <w:spacing w:before="80" w:after="60" w:line="240" w:lineRule="auto"/>
    </w:pPr>
    <w:rPr>
      <w:rFonts w:ascii="Times New Roman" w:eastAsia="Times New Roman" w:hAnsi="Times New Roman" w:cs="Times New Roman"/>
      <w:b/>
      <w:i/>
      <w:kern w:val="28"/>
      <w:sz w:val="20"/>
      <w:szCs w:val="20"/>
      <w:lang w:val="ru-RU" w:eastAsia="ru-RU"/>
    </w:rPr>
  </w:style>
  <w:style w:type="paragraph" w:customStyle="1" w:styleId="aaan">
    <w:name w:val="aa?an"/>
    <w:basedOn w:val="BodyText"/>
    <w:rsid w:val="00162F41"/>
    <w:pPr>
      <w:keepLines/>
      <w:spacing w:after="0" w:line="240" w:lineRule="auto"/>
    </w:pPr>
    <w:rPr>
      <w:rFonts w:ascii="Times New Roman" w:eastAsia="Times New Roman" w:hAnsi="Times New Roman" w:cs="Times New Roman"/>
      <w:w w:val="99"/>
      <w:sz w:val="24"/>
      <w:szCs w:val="20"/>
      <w:lang w:eastAsia="ru-RU"/>
    </w:rPr>
  </w:style>
  <w:style w:type="character" w:customStyle="1" w:styleId="ciaeieiaaiey">
    <w:name w:val="ciae i?eia?aiey"/>
    <w:basedOn w:val="DefaultParagraphFont"/>
    <w:rsid w:val="00162F41"/>
    <w:rPr>
      <w:sz w:val="16"/>
    </w:rPr>
  </w:style>
  <w:style w:type="paragraph" w:customStyle="1" w:styleId="oaenoieiaaiey">
    <w:name w:val="oaeno i?eia?aiey"/>
    <w:basedOn w:val="Normal"/>
    <w:rsid w:val="00162F41"/>
    <w:pPr>
      <w:tabs>
        <w:tab w:val="left" w:pos="187"/>
      </w:tabs>
      <w:spacing w:after="120" w:line="220" w:lineRule="exact"/>
      <w:ind w:left="187" w:hanging="187"/>
    </w:pPr>
    <w:rPr>
      <w:rFonts w:ascii="Times New Roman" w:eastAsia="Times New Roman" w:hAnsi="Times New Roman" w:cs="Times New Roman"/>
      <w:sz w:val="20"/>
      <w:szCs w:val="20"/>
      <w:lang w:val="ru-RU" w:eastAsia="ru-RU"/>
    </w:rPr>
  </w:style>
  <w:style w:type="paragraph" w:customStyle="1" w:styleId="21">
    <w:name w:val="Основной текст 21"/>
    <w:basedOn w:val="BodyText"/>
    <w:rsid w:val="00162F41"/>
    <w:pPr>
      <w:spacing w:after="160" w:line="240" w:lineRule="auto"/>
      <w:ind w:left="360"/>
    </w:pPr>
    <w:rPr>
      <w:rFonts w:ascii="Times New Roman" w:eastAsia="Times New Roman" w:hAnsi="Times New Roman" w:cs="Times New Roman"/>
      <w:w w:val="99"/>
      <w:sz w:val="24"/>
      <w:szCs w:val="20"/>
      <w:lang w:eastAsia="ru-RU"/>
    </w:rPr>
  </w:style>
  <w:style w:type="paragraph" w:customStyle="1" w:styleId="Iacaaieaiaaiecaoee">
    <w:name w:val="Iacaaiea i?aaiecaoee"/>
    <w:basedOn w:val="BodyText"/>
    <w:rsid w:val="00162F41"/>
    <w:pPr>
      <w:spacing w:after="0" w:line="240" w:lineRule="auto"/>
    </w:pPr>
    <w:rPr>
      <w:rFonts w:ascii="Times New Roman" w:eastAsia="Times New Roman" w:hAnsi="Times New Roman" w:cs="Times New Roman"/>
      <w:caps/>
      <w:w w:val="99"/>
      <w:sz w:val="24"/>
      <w:szCs w:val="20"/>
      <w:lang w:eastAsia="ru-RU"/>
    </w:rPr>
  </w:style>
  <w:style w:type="paragraph" w:customStyle="1" w:styleId="1">
    <w:name w:val="Дата1"/>
    <w:basedOn w:val="BodyText"/>
    <w:rsid w:val="00162F41"/>
    <w:pPr>
      <w:spacing w:before="720" w:after="0" w:line="240" w:lineRule="auto"/>
      <w:jc w:val="center"/>
    </w:pPr>
    <w:rPr>
      <w:rFonts w:ascii="Times New Roman" w:eastAsia="Times New Roman" w:hAnsi="Times New Roman" w:cs="Times New Roman"/>
      <w:b/>
      <w:w w:val="99"/>
      <w:sz w:val="36"/>
      <w:szCs w:val="20"/>
      <w:lang w:eastAsia="ru-RU"/>
    </w:rPr>
  </w:style>
  <w:style w:type="paragraph" w:customStyle="1" w:styleId="Iaoeaaieoiaioa">
    <w:name w:val="Iaoea aieoiaioa"/>
    <w:basedOn w:val="Normal"/>
    <w:rsid w:val="00162F41"/>
    <w:pPr>
      <w:keepNext/>
      <w:spacing w:before="240" w:after="360" w:line="240" w:lineRule="auto"/>
    </w:pPr>
    <w:rPr>
      <w:rFonts w:ascii="Times New Roman" w:eastAsia="Times New Roman" w:hAnsi="Times New Roman" w:cs="Times New Roman"/>
      <w:b/>
      <w:kern w:val="28"/>
      <w:sz w:val="36"/>
      <w:szCs w:val="20"/>
      <w:lang w:val="ru-RU" w:eastAsia="ru-RU"/>
    </w:rPr>
  </w:style>
  <w:style w:type="character" w:customStyle="1" w:styleId="Eonea">
    <w:name w:val="Eo?nea"/>
    <w:rsid w:val="00162F41"/>
    <w:rPr>
      <w:rFonts w:ascii="Times New Roman" w:hAnsi="Times New Roman"/>
      <w:i/>
    </w:rPr>
  </w:style>
  <w:style w:type="paragraph" w:customStyle="1" w:styleId="Ieieieiioeooeaoi">
    <w:name w:val="Ie?i.eieiioeooe ?aoi."/>
    <w:basedOn w:val="Footer"/>
    <w:rsid w:val="00162F41"/>
    <w:pPr>
      <w:keepLines/>
      <w:tabs>
        <w:tab w:val="clear" w:pos="4680"/>
        <w:tab w:val="clear" w:pos="9360"/>
        <w:tab w:val="center" w:pos="4320"/>
        <w:tab w:val="right" w:pos="8640"/>
      </w:tabs>
    </w:pPr>
    <w:rPr>
      <w:sz w:val="20"/>
      <w:szCs w:val="20"/>
      <w:lang w:val="ru-RU" w:eastAsia="ru-RU"/>
    </w:rPr>
  </w:style>
  <w:style w:type="paragraph" w:customStyle="1" w:styleId="Ieieieiioeooeiaaue">
    <w:name w:val="Ie?i.eieiioeooe ia?aue"/>
    <w:basedOn w:val="Footer"/>
    <w:rsid w:val="00162F41"/>
    <w:pPr>
      <w:keepLines/>
      <w:tabs>
        <w:tab w:val="clear" w:pos="4680"/>
        <w:tab w:val="clear" w:pos="9360"/>
        <w:tab w:val="center" w:pos="4320"/>
      </w:tabs>
      <w:jc w:val="center"/>
    </w:pPr>
    <w:rPr>
      <w:sz w:val="20"/>
      <w:szCs w:val="20"/>
      <w:lang w:val="ru-RU" w:eastAsia="ru-RU"/>
    </w:rPr>
  </w:style>
  <w:style w:type="paragraph" w:customStyle="1" w:styleId="Ieieieiioeooeiaaoi">
    <w:name w:val="Ie?i.eieiioeooe ia?aoi."/>
    <w:basedOn w:val="Footer"/>
    <w:rsid w:val="00162F41"/>
    <w:pPr>
      <w:keepLines/>
      <w:tabs>
        <w:tab w:val="clear" w:pos="4680"/>
        <w:tab w:val="clear" w:pos="9360"/>
        <w:tab w:val="right" w:pos="0"/>
        <w:tab w:val="center" w:pos="4320"/>
        <w:tab w:val="right" w:pos="8640"/>
      </w:tabs>
      <w:jc w:val="right"/>
    </w:pPr>
    <w:rPr>
      <w:sz w:val="20"/>
      <w:szCs w:val="20"/>
      <w:lang w:val="ru-RU" w:eastAsia="ru-RU"/>
    </w:rPr>
  </w:style>
  <w:style w:type="paragraph" w:customStyle="1" w:styleId="Aaciaayniinea">
    <w:name w:val="Aaciaay niinea"/>
    <w:basedOn w:val="Normal"/>
    <w:rsid w:val="00162F41"/>
    <w:pPr>
      <w:tabs>
        <w:tab w:val="left" w:pos="187"/>
      </w:tabs>
      <w:spacing w:after="0" w:line="220" w:lineRule="exact"/>
      <w:ind w:left="187" w:hanging="187"/>
    </w:pPr>
    <w:rPr>
      <w:rFonts w:ascii="Times New Roman" w:eastAsia="Times New Roman" w:hAnsi="Times New Roman" w:cs="Times New Roman"/>
      <w:sz w:val="18"/>
      <w:szCs w:val="20"/>
      <w:lang w:val="ru-RU" w:eastAsia="ru-RU"/>
    </w:rPr>
  </w:style>
  <w:style w:type="paragraph" w:customStyle="1" w:styleId="Aaoieieiioeooeaaciaue">
    <w:name w:val="Aa?oi.eieiioeooe aaciaue"/>
    <w:basedOn w:val="Normal"/>
    <w:rsid w:val="00162F41"/>
    <w:pPr>
      <w:keepLines/>
      <w:tabs>
        <w:tab w:val="center" w:pos="4320"/>
        <w:tab w:val="right" w:pos="8640"/>
      </w:tabs>
      <w:spacing w:after="0" w:line="240" w:lineRule="auto"/>
    </w:pPr>
    <w:rPr>
      <w:rFonts w:ascii="Times New Roman" w:eastAsia="Times New Roman" w:hAnsi="Times New Roman" w:cs="Times New Roman"/>
      <w:sz w:val="20"/>
      <w:szCs w:val="20"/>
      <w:lang w:val="ru-RU" w:eastAsia="ru-RU"/>
    </w:rPr>
  </w:style>
  <w:style w:type="paragraph" w:customStyle="1" w:styleId="Aaoieieiioeooeaoi">
    <w:name w:val="Aa?oi.eieiioeooe ?aoi."/>
    <w:basedOn w:val="Header"/>
    <w:rsid w:val="00162F41"/>
    <w:pPr>
      <w:keepLines/>
      <w:tabs>
        <w:tab w:val="clear" w:pos="4680"/>
        <w:tab w:val="clear" w:pos="9360"/>
        <w:tab w:val="center" w:pos="4320"/>
        <w:tab w:val="right" w:pos="8640"/>
      </w:tabs>
    </w:pPr>
    <w:rPr>
      <w:sz w:val="20"/>
      <w:szCs w:val="20"/>
      <w:lang w:val="ru-RU" w:eastAsia="ru-RU"/>
    </w:rPr>
  </w:style>
  <w:style w:type="paragraph" w:customStyle="1" w:styleId="Aaoieieiioeooeiaaue">
    <w:name w:val="Aa?oi.eieiioeooe ia?aue"/>
    <w:basedOn w:val="Header"/>
    <w:rsid w:val="00162F41"/>
    <w:pPr>
      <w:keepLines/>
      <w:tabs>
        <w:tab w:val="clear" w:pos="4680"/>
        <w:tab w:val="clear" w:pos="9360"/>
        <w:tab w:val="center" w:pos="4320"/>
      </w:tabs>
      <w:jc w:val="center"/>
    </w:pPr>
    <w:rPr>
      <w:sz w:val="20"/>
      <w:szCs w:val="20"/>
      <w:lang w:val="ru-RU" w:eastAsia="ru-RU"/>
    </w:rPr>
  </w:style>
  <w:style w:type="paragraph" w:customStyle="1" w:styleId="Aaoieieiioeooeiaaoi">
    <w:name w:val="Aa?oi.eieiioeooe ia?aoi."/>
    <w:basedOn w:val="Header"/>
    <w:rsid w:val="00162F41"/>
    <w:pPr>
      <w:keepLines/>
      <w:tabs>
        <w:tab w:val="clear" w:pos="4680"/>
        <w:tab w:val="clear" w:pos="9360"/>
        <w:tab w:val="right" w:pos="0"/>
        <w:tab w:val="center" w:pos="4320"/>
        <w:tab w:val="right" w:pos="8640"/>
      </w:tabs>
      <w:jc w:val="right"/>
    </w:pPr>
    <w:rPr>
      <w:sz w:val="20"/>
      <w:szCs w:val="20"/>
      <w:lang w:val="ru-RU" w:eastAsia="ru-RU"/>
    </w:rPr>
  </w:style>
  <w:style w:type="paragraph" w:customStyle="1" w:styleId="Aaciauecaaieiaie">
    <w:name w:val="Aaciaue caaieiaie"/>
    <w:basedOn w:val="Normal"/>
    <w:next w:val="BodyText"/>
    <w:rsid w:val="00162F41"/>
    <w:pPr>
      <w:keepNext/>
      <w:keepLines/>
      <w:spacing w:before="240" w:after="120" w:line="240" w:lineRule="auto"/>
    </w:pPr>
    <w:rPr>
      <w:rFonts w:ascii="Arial" w:eastAsia="Times New Roman" w:hAnsi="Arial" w:cs="Times New Roman"/>
      <w:b/>
      <w:kern w:val="28"/>
      <w:sz w:val="36"/>
      <w:szCs w:val="20"/>
      <w:lang w:val="ru-RU" w:eastAsia="ru-RU"/>
    </w:rPr>
  </w:style>
  <w:style w:type="paragraph" w:customStyle="1" w:styleId="Aieiinou">
    <w:name w:val="Aie?iinou"/>
    <w:basedOn w:val="BodyText"/>
    <w:rsid w:val="00162F41"/>
    <w:pPr>
      <w:keepLines/>
      <w:spacing w:after="0" w:line="240" w:lineRule="auto"/>
      <w:ind w:left="187"/>
    </w:pPr>
    <w:rPr>
      <w:rFonts w:ascii="Times New Roman" w:eastAsia="Times New Roman" w:hAnsi="Times New Roman" w:cs="Times New Roman"/>
      <w:i/>
      <w:w w:val="99"/>
      <w:sz w:val="24"/>
      <w:szCs w:val="20"/>
      <w:lang w:eastAsia="ru-RU"/>
    </w:rPr>
  </w:style>
  <w:style w:type="character" w:customStyle="1" w:styleId="Iieoeiueeonea">
    <w:name w:val="Iieo?e?iue eo?nea"/>
    <w:rsid w:val="00162F41"/>
    <w:rPr>
      <w:b/>
      <w:i/>
    </w:rPr>
  </w:style>
  <w:style w:type="paragraph" w:styleId="List">
    <w:name w:val="List"/>
    <w:basedOn w:val="BodyText"/>
    <w:rsid w:val="00162F41"/>
    <w:pPr>
      <w:tabs>
        <w:tab w:val="left" w:pos="720"/>
      </w:tabs>
      <w:spacing w:after="80" w:line="240" w:lineRule="auto"/>
      <w:ind w:left="720" w:hanging="360"/>
    </w:pPr>
    <w:rPr>
      <w:rFonts w:ascii="Times New Roman" w:eastAsia="Times New Roman" w:hAnsi="Times New Roman" w:cs="Times New Roman"/>
      <w:w w:val="99"/>
      <w:sz w:val="24"/>
      <w:szCs w:val="20"/>
      <w:lang w:eastAsia="ru-RU"/>
    </w:rPr>
  </w:style>
  <w:style w:type="paragraph" w:styleId="List2">
    <w:name w:val="List 2"/>
    <w:basedOn w:val="List"/>
    <w:rsid w:val="00162F41"/>
    <w:pPr>
      <w:tabs>
        <w:tab w:val="clear" w:pos="720"/>
        <w:tab w:val="left" w:pos="1080"/>
      </w:tabs>
      <w:ind w:left="1080"/>
    </w:pPr>
  </w:style>
  <w:style w:type="paragraph" w:styleId="List3">
    <w:name w:val="List 3"/>
    <w:basedOn w:val="List"/>
    <w:rsid w:val="00162F41"/>
    <w:pPr>
      <w:tabs>
        <w:tab w:val="clear" w:pos="720"/>
        <w:tab w:val="left" w:pos="1440"/>
      </w:tabs>
      <w:ind w:left="1440"/>
    </w:pPr>
  </w:style>
  <w:style w:type="paragraph" w:styleId="List4">
    <w:name w:val="List 4"/>
    <w:basedOn w:val="List"/>
    <w:rsid w:val="00162F41"/>
    <w:pPr>
      <w:tabs>
        <w:tab w:val="clear" w:pos="720"/>
        <w:tab w:val="left" w:pos="1800"/>
      </w:tabs>
      <w:ind w:left="1800"/>
    </w:pPr>
  </w:style>
  <w:style w:type="paragraph" w:styleId="List5">
    <w:name w:val="List 5"/>
    <w:basedOn w:val="List"/>
    <w:rsid w:val="00162F41"/>
    <w:pPr>
      <w:tabs>
        <w:tab w:val="clear" w:pos="720"/>
        <w:tab w:val="left" w:pos="2160"/>
      </w:tabs>
      <w:ind w:left="2160"/>
    </w:pPr>
  </w:style>
  <w:style w:type="paragraph" w:styleId="ListBullet">
    <w:name w:val="List Bullet"/>
    <w:basedOn w:val="List"/>
    <w:rsid w:val="00162F41"/>
    <w:pPr>
      <w:tabs>
        <w:tab w:val="clear" w:pos="720"/>
      </w:tabs>
      <w:spacing w:after="160"/>
    </w:pPr>
  </w:style>
  <w:style w:type="paragraph" w:styleId="ListBullet2">
    <w:name w:val="List Bullet 2"/>
    <w:basedOn w:val="ListBullet"/>
    <w:rsid w:val="00162F41"/>
    <w:pPr>
      <w:ind w:left="1080"/>
    </w:pPr>
  </w:style>
  <w:style w:type="paragraph" w:styleId="ListBullet3">
    <w:name w:val="List Bullet 3"/>
    <w:basedOn w:val="ListBullet"/>
    <w:rsid w:val="00162F41"/>
    <w:pPr>
      <w:ind w:left="1440"/>
    </w:pPr>
  </w:style>
  <w:style w:type="paragraph" w:styleId="ListBullet4">
    <w:name w:val="List Bullet 4"/>
    <w:basedOn w:val="ListBullet"/>
    <w:rsid w:val="00162F41"/>
    <w:pPr>
      <w:ind w:left="1800"/>
    </w:pPr>
  </w:style>
  <w:style w:type="paragraph" w:styleId="ListBullet5">
    <w:name w:val="List Bullet 5"/>
    <w:basedOn w:val="ListBullet"/>
    <w:rsid w:val="00162F41"/>
    <w:pPr>
      <w:ind w:left="2160"/>
    </w:pPr>
  </w:style>
  <w:style w:type="paragraph" w:customStyle="1" w:styleId="Nienieaeiaaue">
    <w:name w:val="Nienie a?e. ia?aue"/>
    <w:basedOn w:val="ListBullet"/>
    <w:next w:val="ListBullet"/>
    <w:rsid w:val="00162F41"/>
    <w:pPr>
      <w:spacing w:before="80"/>
    </w:pPr>
  </w:style>
  <w:style w:type="paragraph" w:customStyle="1" w:styleId="Nienieaeiineaaiee">
    <w:name w:val="Nienie a?e. iineaaiee"/>
    <w:basedOn w:val="ListBullet"/>
    <w:next w:val="BodyText"/>
    <w:rsid w:val="00162F41"/>
    <w:pPr>
      <w:spacing w:after="240"/>
    </w:pPr>
  </w:style>
  <w:style w:type="paragraph" w:styleId="ListContinue">
    <w:name w:val="List Continue"/>
    <w:basedOn w:val="List"/>
    <w:rsid w:val="00162F41"/>
    <w:pPr>
      <w:tabs>
        <w:tab w:val="clear" w:pos="720"/>
      </w:tabs>
      <w:spacing w:after="160"/>
    </w:pPr>
  </w:style>
  <w:style w:type="paragraph" w:styleId="ListContinue2">
    <w:name w:val="List Continue 2"/>
    <w:basedOn w:val="ListContinue"/>
    <w:rsid w:val="00162F41"/>
    <w:pPr>
      <w:ind w:left="1080"/>
    </w:pPr>
  </w:style>
  <w:style w:type="paragraph" w:styleId="ListContinue3">
    <w:name w:val="List Continue 3"/>
    <w:basedOn w:val="ListContinue"/>
    <w:rsid w:val="00162F41"/>
    <w:pPr>
      <w:ind w:left="1440"/>
    </w:pPr>
  </w:style>
  <w:style w:type="paragraph" w:styleId="ListContinue4">
    <w:name w:val="List Continue 4"/>
    <w:basedOn w:val="ListContinue"/>
    <w:rsid w:val="00162F41"/>
    <w:pPr>
      <w:ind w:left="1800"/>
    </w:pPr>
  </w:style>
  <w:style w:type="paragraph" w:styleId="ListContinue5">
    <w:name w:val="List Continue 5"/>
    <w:basedOn w:val="ListContinue"/>
    <w:rsid w:val="00162F41"/>
    <w:pPr>
      <w:ind w:left="2160"/>
    </w:pPr>
  </w:style>
  <w:style w:type="paragraph" w:customStyle="1" w:styleId="Nienieiaaue">
    <w:name w:val="Nienie ia?aue"/>
    <w:basedOn w:val="List"/>
    <w:next w:val="List"/>
    <w:rsid w:val="00162F41"/>
    <w:pPr>
      <w:spacing w:before="80"/>
    </w:pPr>
  </w:style>
  <w:style w:type="paragraph" w:customStyle="1" w:styleId="Nienieiineaaiee">
    <w:name w:val="Nienie iineaaiee"/>
    <w:basedOn w:val="List"/>
    <w:next w:val="BodyText"/>
    <w:rsid w:val="00162F41"/>
    <w:pPr>
      <w:spacing w:after="240"/>
    </w:pPr>
  </w:style>
  <w:style w:type="paragraph" w:styleId="ListNumber">
    <w:name w:val="List Number"/>
    <w:basedOn w:val="List"/>
    <w:rsid w:val="00162F41"/>
    <w:pPr>
      <w:tabs>
        <w:tab w:val="clear" w:pos="720"/>
      </w:tabs>
      <w:spacing w:after="160"/>
    </w:pPr>
  </w:style>
  <w:style w:type="paragraph" w:styleId="ListNumber2">
    <w:name w:val="List Number 2"/>
    <w:basedOn w:val="ListNumber"/>
    <w:rsid w:val="00162F41"/>
    <w:pPr>
      <w:ind w:left="1080"/>
    </w:pPr>
  </w:style>
  <w:style w:type="paragraph" w:customStyle="1" w:styleId="oiaiaaiiuenienie3">
    <w:name w:val="oia?iaaiiue nienie 3"/>
    <w:basedOn w:val="ListNumber"/>
    <w:rsid w:val="00162F41"/>
    <w:pPr>
      <w:ind w:left="1440"/>
    </w:pPr>
  </w:style>
  <w:style w:type="paragraph" w:styleId="ListNumber4">
    <w:name w:val="List Number 4"/>
    <w:basedOn w:val="ListNumber"/>
    <w:rsid w:val="00162F41"/>
    <w:pPr>
      <w:ind w:left="1800"/>
    </w:pPr>
  </w:style>
  <w:style w:type="paragraph" w:styleId="ListNumber5">
    <w:name w:val="List Number 5"/>
    <w:basedOn w:val="ListNumber"/>
    <w:rsid w:val="00162F41"/>
    <w:pPr>
      <w:ind w:left="2160"/>
    </w:pPr>
  </w:style>
  <w:style w:type="paragraph" w:customStyle="1" w:styleId="Nienieioiiaaue">
    <w:name w:val="Nienie ioi. ia?aue"/>
    <w:basedOn w:val="ListNumber"/>
    <w:next w:val="ListNumber"/>
    <w:rsid w:val="00162F41"/>
    <w:pPr>
      <w:spacing w:before="80"/>
    </w:pPr>
  </w:style>
  <w:style w:type="paragraph" w:customStyle="1" w:styleId="Nienieioiiineaaiee">
    <w:name w:val="Nienie ioi. iineaaiee"/>
    <w:basedOn w:val="ListNumber"/>
    <w:next w:val="BodyText"/>
    <w:rsid w:val="00162F41"/>
    <w:pPr>
      <w:spacing w:after="240"/>
    </w:pPr>
  </w:style>
  <w:style w:type="paragraph" w:customStyle="1" w:styleId="iaein">
    <w:name w:val="iae?in"/>
    <w:basedOn w:val="BodyText"/>
    <w:rsid w:val="00162F41"/>
    <w:pPr>
      <w:spacing w:line="240" w:lineRule="auto"/>
    </w:pPr>
    <w:rPr>
      <w:rFonts w:ascii="Courier New" w:eastAsia="Times New Roman" w:hAnsi="Courier New" w:cs="Times New Roman"/>
      <w:w w:val="99"/>
      <w:sz w:val="24"/>
      <w:szCs w:val="20"/>
      <w:lang w:eastAsia="ru-RU"/>
    </w:rPr>
  </w:style>
  <w:style w:type="paragraph" w:customStyle="1" w:styleId="Eiy">
    <w:name w:val="Eiy"/>
    <w:basedOn w:val="BodyText"/>
    <w:rsid w:val="00162F41"/>
    <w:pPr>
      <w:keepNext/>
      <w:tabs>
        <w:tab w:val="right" w:pos="3960"/>
      </w:tabs>
      <w:spacing w:before="120" w:after="0" w:line="240" w:lineRule="auto"/>
    </w:pPr>
    <w:rPr>
      <w:rFonts w:ascii="Arial" w:eastAsia="Times New Roman" w:hAnsi="Arial" w:cs="Times New Roman"/>
      <w:b/>
      <w:w w:val="99"/>
      <w:sz w:val="24"/>
      <w:szCs w:val="20"/>
      <w:lang w:eastAsia="ru-RU"/>
    </w:rPr>
  </w:style>
  <w:style w:type="character" w:customStyle="1" w:styleId="iiianoaieou">
    <w:name w:val="iiia? no?aieou"/>
    <w:basedOn w:val="DefaultParagraphFont"/>
    <w:rsid w:val="00162F41"/>
    <w:rPr>
      <w:b/>
    </w:rPr>
  </w:style>
  <w:style w:type="paragraph" w:customStyle="1" w:styleId="Iiiaoaeaoiia">
    <w:name w:val="Iiia? oaeaoiia"/>
    <w:basedOn w:val="BodyText"/>
    <w:rsid w:val="00162F41"/>
    <w:pPr>
      <w:spacing w:after="160" w:line="240" w:lineRule="auto"/>
    </w:pPr>
    <w:rPr>
      <w:rFonts w:ascii="Times New Roman" w:eastAsia="Times New Roman" w:hAnsi="Times New Roman" w:cs="Times New Roman"/>
      <w:b/>
      <w:w w:val="99"/>
      <w:sz w:val="24"/>
      <w:szCs w:val="20"/>
      <w:lang w:eastAsia="ru-RU"/>
    </w:rPr>
  </w:style>
  <w:style w:type="paragraph" w:customStyle="1" w:styleId="Eeenoaoey">
    <w:name w:val="Eee?no?aoey"/>
    <w:basedOn w:val="BodyText"/>
    <w:rsid w:val="00162F41"/>
    <w:pPr>
      <w:keepNext/>
      <w:spacing w:after="160" w:line="240" w:lineRule="auto"/>
      <w:jc w:val="center"/>
    </w:pPr>
    <w:rPr>
      <w:rFonts w:ascii="Times New Roman" w:eastAsia="Times New Roman" w:hAnsi="Times New Roman" w:cs="Times New Roman"/>
      <w:w w:val="99"/>
      <w:sz w:val="24"/>
      <w:szCs w:val="20"/>
      <w:lang w:eastAsia="ru-RU"/>
    </w:rPr>
  </w:style>
  <w:style w:type="paragraph" w:customStyle="1" w:styleId="Caaieiaieacaaea">
    <w:name w:val="Caaieiaie ?acaaea"/>
    <w:basedOn w:val="Aaciauecaaieiaie"/>
    <w:next w:val="BodyText"/>
    <w:rsid w:val="00162F41"/>
    <w:pPr>
      <w:spacing w:after="0"/>
    </w:pPr>
    <w:rPr>
      <w:rFonts w:ascii="Times New Roman" w:hAnsi="Times New Roman"/>
      <w:sz w:val="28"/>
    </w:rPr>
  </w:style>
  <w:style w:type="paragraph" w:styleId="Subtitle">
    <w:name w:val="Subtitle"/>
    <w:basedOn w:val="Title"/>
    <w:next w:val="BodyText"/>
    <w:link w:val="SubtitleChar"/>
    <w:qFormat/>
    <w:rsid w:val="00162F41"/>
    <w:pPr>
      <w:keepNext/>
      <w:keepLines/>
      <w:spacing w:after="240"/>
      <w:contextualSpacing w:val="0"/>
      <w:jc w:val="center"/>
    </w:pPr>
    <w:rPr>
      <w:rFonts w:ascii="Arial" w:eastAsia="Times New Roman" w:hAnsi="Arial" w:cs="Times New Roman"/>
      <w:i/>
      <w:spacing w:val="0"/>
      <w:sz w:val="28"/>
      <w:szCs w:val="20"/>
      <w:lang w:val="ru-RU" w:eastAsia="ru-RU"/>
    </w:rPr>
  </w:style>
  <w:style w:type="character" w:customStyle="1" w:styleId="SubtitleChar">
    <w:name w:val="Subtitle Char"/>
    <w:basedOn w:val="DefaultParagraphFont"/>
    <w:link w:val="Subtitle"/>
    <w:rsid w:val="00162F41"/>
    <w:rPr>
      <w:rFonts w:ascii="Arial" w:eastAsia="Times New Roman" w:hAnsi="Arial" w:cs="Times New Roman"/>
      <w:i/>
      <w:kern w:val="28"/>
      <w:sz w:val="28"/>
      <w:szCs w:val="20"/>
      <w:lang w:val="ru-RU" w:eastAsia="ru-RU"/>
    </w:rPr>
  </w:style>
  <w:style w:type="paragraph" w:customStyle="1" w:styleId="Iiacaaieiaieiaeiee">
    <w:name w:val="Iiacaaieiaie iaei?ee"/>
    <w:basedOn w:val="Normal"/>
    <w:next w:val="BodyText"/>
    <w:rsid w:val="00162F41"/>
    <w:pPr>
      <w:keepNext/>
      <w:spacing w:before="240" w:line="240" w:lineRule="auto"/>
      <w:jc w:val="center"/>
    </w:pPr>
    <w:rPr>
      <w:rFonts w:ascii="Arial" w:eastAsia="Times New Roman" w:hAnsi="Arial" w:cs="Times New Roman"/>
      <w:i/>
      <w:kern w:val="28"/>
      <w:sz w:val="36"/>
      <w:szCs w:val="20"/>
      <w:lang w:val="ru-RU" w:eastAsia="ru-RU"/>
    </w:rPr>
  </w:style>
  <w:style w:type="character" w:customStyle="1" w:styleId="Aaoieeeiaaen">
    <w:name w:val="Aa?oiee eiaaen"/>
    <w:rsid w:val="00162F41"/>
    <w:rPr>
      <w:rFonts w:ascii="Times New Roman" w:hAnsi="Times New Roman"/>
      <w:vertAlign w:val="superscript"/>
    </w:rPr>
  </w:style>
  <w:style w:type="paragraph" w:customStyle="1" w:styleId="Caaieiaieiaeiee">
    <w:name w:val="Caaieiaie iaei?ee"/>
    <w:basedOn w:val="Aaciauecaaieiaie"/>
    <w:next w:val="Iiacaaieiaieiaeiee"/>
    <w:rsid w:val="00162F41"/>
    <w:pPr>
      <w:spacing w:before="720" w:after="160"/>
      <w:jc w:val="center"/>
    </w:pPr>
    <w:rPr>
      <w:sz w:val="48"/>
    </w:rPr>
  </w:style>
  <w:style w:type="paragraph" w:customStyle="1" w:styleId="aaan1">
    <w:name w:val="aa?an1"/>
    <w:basedOn w:val="Normal"/>
    <w:rsid w:val="00162F41"/>
    <w:pPr>
      <w:framePr w:w="7920" w:h="1980" w:hRule="exact" w:hSpace="141" w:wrap="auto" w:hAnchor="page" w:xAlign="center" w:yAlign="bottom"/>
      <w:spacing w:after="0" w:line="240" w:lineRule="auto"/>
      <w:ind w:left="2880"/>
    </w:pPr>
    <w:rPr>
      <w:rFonts w:ascii="Times New Roman" w:eastAsia="Times New Roman" w:hAnsi="Times New Roman" w:cs="Times New Roman"/>
      <w:sz w:val="24"/>
      <w:szCs w:val="20"/>
      <w:lang w:val="ru-RU" w:eastAsia="ru-RU"/>
    </w:rPr>
  </w:style>
  <w:style w:type="paragraph" w:customStyle="1" w:styleId="caaieiaieON">
    <w:name w:val="caaieiaie ON"/>
    <w:basedOn w:val="Normal"/>
    <w:next w:val="Normal"/>
    <w:rsid w:val="00162F41"/>
    <w:pPr>
      <w:spacing w:before="120" w:after="0" w:line="240" w:lineRule="auto"/>
    </w:pPr>
    <w:rPr>
      <w:rFonts w:ascii="Arial" w:eastAsia="Times New Roman" w:hAnsi="Arial" w:cs="Times New Roman"/>
      <w:b/>
      <w:sz w:val="24"/>
      <w:szCs w:val="20"/>
      <w:lang w:val="ru-RU" w:eastAsia="ru-RU"/>
    </w:rPr>
  </w:style>
  <w:style w:type="paragraph" w:styleId="MessageHeader">
    <w:name w:val="Message Header"/>
    <w:basedOn w:val="Normal"/>
    <w:link w:val="MessageHeaderChar"/>
    <w:rsid w:val="00162F41"/>
    <w:pPr>
      <w:spacing w:after="0" w:line="240" w:lineRule="auto"/>
      <w:ind w:left="1134" w:hanging="1134"/>
    </w:pPr>
    <w:rPr>
      <w:rFonts w:ascii="Arial" w:eastAsia="Times New Roman" w:hAnsi="Arial" w:cs="Times New Roman"/>
      <w:sz w:val="24"/>
      <w:szCs w:val="20"/>
      <w:lang w:val="ru-RU" w:eastAsia="ru-RU"/>
    </w:rPr>
  </w:style>
  <w:style w:type="character" w:customStyle="1" w:styleId="MessageHeaderChar">
    <w:name w:val="Message Header Char"/>
    <w:basedOn w:val="DefaultParagraphFont"/>
    <w:link w:val="MessageHeader"/>
    <w:rsid w:val="00162F41"/>
    <w:rPr>
      <w:rFonts w:ascii="Arial" w:eastAsia="Times New Roman" w:hAnsi="Arial" w:cs="Times New Roman"/>
      <w:sz w:val="24"/>
      <w:szCs w:val="20"/>
      <w:lang w:val="ru-RU" w:eastAsia="ru-RU"/>
    </w:rPr>
  </w:style>
  <w:style w:type="paragraph" w:customStyle="1" w:styleId="oeacaoaeu1">
    <w:name w:val="oeacaoaeu 1"/>
    <w:basedOn w:val="Normal"/>
    <w:next w:val="Normal"/>
    <w:rsid w:val="00162F41"/>
    <w:pPr>
      <w:tabs>
        <w:tab w:val="right" w:leader="dot" w:pos="8313"/>
      </w:tabs>
      <w:spacing w:after="0" w:line="240" w:lineRule="auto"/>
      <w:ind w:left="200" w:hanging="200"/>
    </w:pPr>
    <w:rPr>
      <w:rFonts w:ascii="Times New Roman" w:eastAsia="Times New Roman" w:hAnsi="Times New Roman" w:cs="Times New Roman"/>
      <w:sz w:val="20"/>
      <w:szCs w:val="20"/>
      <w:lang w:val="ru-RU" w:eastAsia="ru-RU"/>
    </w:rPr>
  </w:style>
  <w:style w:type="paragraph" w:customStyle="1" w:styleId="oeacaoaeu">
    <w:name w:val="oeacaoaeu"/>
    <w:basedOn w:val="Normal"/>
    <w:next w:val="oeacaoaeu1"/>
    <w:rsid w:val="00162F41"/>
    <w:pPr>
      <w:spacing w:after="0" w:line="240" w:lineRule="auto"/>
    </w:pPr>
    <w:rPr>
      <w:rFonts w:ascii="Times New Roman" w:eastAsia="Times New Roman" w:hAnsi="Times New Roman" w:cs="Times New Roman"/>
      <w:sz w:val="20"/>
      <w:szCs w:val="20"/>
      <w:lang w:val="ru-RU" w:eastAsia="ru-RU"/>
    </w:rPr>
  </w:style>
  <w:style w:type="paragraph" w:customStyle="1" w:styleId="iaaoiueaaan">
    <w:name w:val="ia?aoiue aa?an"/>
    <w:basedOn w:val="Normal"/>
    <w:rsid w:val="00162F41"/>
    <w:pPr>
      <w:spacing w:after="0" w:line="240" w:lineRule="auto"/>
    </w:pPr>
    <w:rPr>
      <w:rFonts w:ascii="Times New Roman" w:eastAsia="Times New Roman" w:hAnsi="Times New Roman" w:cs="Times New Roman"/>
      <w:sz w:val="20"/>
      <w:szCs w:val="20"/>
      <w:lang w:val="ru-RU" w:eastAsia="ru-RU"/>
    </w:rPr>
  </w:style>
  <w:style w:type="paragraph" w:customStyle="1" w:styleId="iaeaaeaiea1">
    <w:name w:val="iaeaaeaiea 1"/>
    <w:basedOn w:val="Normal"/>
    <w:next w:val="Normal"/>
    <w:rsid w:val="00162F41"/>
    <w:pPr>
      <w:tabs>
        <w:tab w:val="right" w:leader="dot" w:pos="8313"/>
      </w:tabs>
      <w:spacing w:after="0" w:line="240" w:lineRule="auto"/>
    </w:pPr>
    <w:rPr>
      <w:rFonts w:ascii="Times New Roman" w:eastAsia="Times New Roman" w:hAnsi="Times New Roman" w:cs="Times New Roman"/>
      <w:sz w:val="20"/>
      <w:szCs w:val="20"/>
      <w:lang w:val="ru-RU" w:eastAsia="ru-RU"/>
    </w:rPr>
  </w:style>
  <w:style w:type="paragraph" w:customStyle="1" w:styleId="iaeaaeaiea2">
    <w:name w:val="iaeaaeaiea 2"/>
    <w:basedOn w:val="Normal"/>
    <w:next w:val="Normal"/>
    <w:rsid w:val="00162F41"/>
    <w:pPr>
      <w:tabs>
        <w:tab w:val="right" w:leader="dot" w:pos="8313"/>
      </w:tabs>
      <w:spacing w:after="0" w:line="240" w:lineRule="auto"/>
      <w:ind w:left="200"/>
    </w:pPr>
    <w:rPr>
      <w:rFonts w:ascii="Times New Roman" w:eastAsia="Times New Roman" w:hAnsi="Times New Roman" w:cs="Times New Roman"/>
      <w:sz w:val="20"/>
      <w:szCs w:val="20"/>
      <w:lang w:val="ru-RU" w:eastAsia="ru-RU"/>
    </w:rPr>
  </w:style>
  <w:style w:type="paragraph" w:customStyle="1" w:styleId="iaeaaeaiea3">
    <w:name w:val="iaeaaeaiea 3"/>
    <w:basedOn w:val="Normal"/>
    <w:next w:val="Normal"/>
    <w:rsid w:val="00162F41"/>
    <w:pPr>
      <w:tabs>
        <w:tab w:val="right" w:leader="dot" w:pos="8313"/>
      </w:tabs>
      <w:spacing w:after="0" w:line="240" w:lineRule="auto"/>
      <w:ind w:left="400"/>
    </w:pPr>
    <w:rPr>
      <w:rFonts w:ascii="Times New Roman" w:eastAsia="Times New Roman" w:hAnsi="Times New Roman" w:cs="Times New Roman"/>
      <w:sz w:val="20"/>
      <w:szCs w:val="20"/>
      <w:lang w:val="ru-RU" w:eastAsia="ru-RU"/>
    </w:rPr>
  </w:style>
  <w:style w:type="paragraph" w:customStyle="1" w:styleId="iaeaaeaiea4">
    <w:name w:val="iaeaaeaiea 4"/>
    <w:basedOn w:val="Normal"/>
    <w:next w:val="Normal"/>
    <w:rsid w:val="00162F41"/>
    <w:pPr>
      <w:tabs>
        <w:tab w:val="right" w:leader="dot" w:pos="8313"/>
      </w:tabs>
      <w:spacing w:after="0" w:line="240" w:lineRule="auto"/>
      <w:ind w:left="600"/>
    </w:pPr>
    <w:rPr>
      <w:rFonts w:ascii="Times New Roman" w:eastAsia="Times New Roman" w:hAnsi="Times New Roman" w:cs="Times New Roman"/>
      <w:sz w:val="20"/>
      <w:szCs w:val="20"/>
      <w:lang w:val="ru-RU" w:eastAsia="ru-RU"/>
    </w:rPr>
  </w:style>
  <w:style w:type="paragraph" w:customStyle="1" w:styleId="iaeaaeaiea5">
    <w:name w:val="iaeaaeaiea 5"/>
    <w:basedOn w:val="Normal"/>
    <w:next w:val="Normal"/>
    <w:rsid w:val="00162F41"/>
    <w:pPr>
      <w:tabs>
        <w:tab w:val="right" w:leader="dot" w:pos="8313"/>
      </w:tabs>
      <w:spacing w:after="0" w:line="240" w:lineRule="auto"/>
      <w:ind w:left="800"/>
    </w:pPr>
    <w:rPr>
      <w:rFonts w:ascii="Times New Roman" w:eastAsia="Times New Roman" w:hAnsi="Times New Roman" w:cs="Times New Roman"/>
      <w:sz w:val="20"/>
      <w:szCs w:val="20"/>
      <w:lang w:val="ru-RU" w:eastAsia="ru-RU"/>
    </w:rPr>
  </w:style>
  <w:style w:type="paragraph" w:customStyle="1" w:styleId="iaeaaeaiea6">
    <w:name w:val="iaeaaeaiea 6"/>
    <w:basedOn w:val="Normal"/>
    <w:next w:val="Normal"/>
    <w:rsid w:val="00162F41"/>
    <w:pPr>
      <w:tabs>
        <w:tab w:val="right" w:leader="dot" w:pos="8313"/>
      </w:tabs>
      <w:spacing w:after="0" w:line="240" w:lineRule="auto"/>
      <w:ind w:left="1000"/>
    </w:pPr>
    <w:rPr>
      <w:rFonts w:ascii="Times New Roman" w:eastAsia="Times New Roman" w:hAnsi="Times New Roman" w:cs="Times New Roman"/>
      <w:sz w:val="20"/>
      <w:szCs w:val="20"/>
      <w:lang w:val="ru-RU" w:eastAsia="ru-RU"/>
    </w:rPr>
  </w:style>
  <w:style w:type="paragraph" w:customStyle="1" w:styleId="iaeaaeaiea7">
    <w:name w:val="iaeaaeaiea 7"/>
    <w:basedOn w:val="Normal"/>
    <w:next w:val="Normal"/>
    <w:rsid w:val="00162F41"/>
    <w:pPr>
      <w:tabs>
        <w:tab w:val="right" w:leader="dot" w:pos="8313"/>
      </w:tabs>
      <w:spacing w:after="0" w:line="240" w:lineRule="auto"/>
      <w:ind w:left="1200"/>
    </w:pPr>
    <w:rPr>
      <w:rFonts w:ascii="Times New Roman" w:eastAsia="Times New Roman" w:hAnsi="Times New Roman" w:cs="Times New Roman"/>
      <w:sz w:val="20"/>
      <w:szCs w:val="20"/>
      <w:lang w:val="ru-RU" w:eastAsia="ru-RU"/>
    </w:rPr>
  </w:style>
  <w:style w:type="paragraph" w:customStyle="1" w:styleId="iaeaaeaiea8">
    <w:name w:val="iaeaaeaiea 8"/>
    <w:basedOn w:val="Normal"/>
    <w:next w:val="Normal"/>
    <w:rsid w:val="00162F41"/>
    <w:pPr>
      <w:tabs>
        <w:tab w:val="right" w:leader="dot" w:pos="8313"/>
      </w:tabs>
      <w:spacing w:after="0" w:line="240" w:lineRule="auto"/>
      <w:ind w:left="1400"/>
    </w:pPr>
    <w:rPr>
      <w:rFonts w:ascii="Times New Roman" w:eastAsia="Times New Roman" w:hAnsi="Times New Roman" w:cs="Times New Roman"/>
      <w:sz w:val="20"/>
      <w:szCs w:val="20"/>
      <w:lang w:val="ru-RU" w:eastAsia="ru-RU"/>
    </w:rPr>
  </w:style>
  <w:style w:type="paragraph" w:customStyle="1" w:styleId="iaeaaeaiea9">
    <w:name w:val="iaeaaeaiea 9"/>
    <w:basedOn w:val="Normal"/>
    <w:next w:val="Normal"/>
    <w:rsid w:val="00162F41"/>
    <w:pPr>
      <w:tabs>
        <w:tab w:val="right" w:leader="dot" w:pos="8313"/>
      </w:tabs>
      <w:spacing w:after="0" w:line="240" w:lineRule="auto"/>
      <w:ind w:left="1600"/>
    </w:pPr>
    <w:rPr>
      <w:rFonts w:ascii="Times New Roman" w:eastAsia="Times New Roman" w:hAnsi="Times New Roman" w:cs="Times New Roman"/>
      <w:sz w:val="20"/>
      <w:szCs w:val="20"/>
      <w:lang w:val="ru-RU" w:eastAsia="ru-RU"/>
    </w:rPr>
  </w:style>
  <w:style w:type="paragraph" w:styleId="Closing">
    <w:name w:val="Closing"/>
    <w:basedOn w:val="Normal"/>
    <w:link w:val="ClosingChar"/>
    <w:rsid w:val="00162F41"/>
    <w:pPr>
      <w:spacing w:after="0" w:line="240" w:lineRule="auto"/>
      <w:ind w:left="4252"/>
    </w:pPr>
    <w:rPr>
      <w:rFonts w:ascii="Times New Roman" w:eastAsia="Times New Roman" w:hAnsi="Times New Roman" w:cs="Times New Roman"/>
      <w:sz w:val="20"/>
      <w:szCs w:val="20"/>
      <w:lang w:val="ru-RU" w:eastAsia="ru-RU"/>
    </w:rPr>
  </w:style>
  <w:style w:type="character" w:customStyle="1" w:styleId="ClosingChar">
    <w:name w:val="Closing Char"/>
    <w:basedOn w:val="DefaultParagraphFont"/>
    <w:link w:val="Closing"/>
    <w:rsid w:val="00162F41"/>
    <w:rPr>
      <w:rFonts w:ascii="Times New Roman" w:eastAsia="Times New Roman" w:hAnsi="Times New Roman" w:cs="Times New Roman"/>
      <w:sz w:val="20"/>
      <w:szCs w:val="20"/>
      <w:lang w:val="ru-RU" w:eastAsia="ru-RU"/>
    </w:rPr>
  </w:style>
  <w:style w:type="paragraph" w:customStyle="1" w:styleId="Iauiueoaenonionooiii">
    <w:name w:val="Iau?iue oaeno n ionooiii"/>
    <w:basedOn w:val="Normal"/>
    <w:rsid w:val="00162F41"/>
    <w:pPr>
      <w:spacing w:after="0" w:line="240" w:lineRule="auto"/>
      <w:ind w:left="708"/>
    </w:pPr>
    <w:rPr>
      <w:rFonts w:ascii="Times New Roman" w:eastAsia="Times New Roman" w:hAnsi="Times New Roman" w:cs="Times New Roman"/>
      <w:sz w:val="20"/>
      <w:szCs w:val="20"/>
      <w:lang w:val="ru-RU" w:eastAsia="ru-RU"/>
    </w:rPr>
  </w:style>
  <w:style w:type="character" w:customStyle="1" w:styleId="iiianoiee">
    <w:name w:val="iiia? no?iee"/>
    <w:basedOn w:val="DefaultParagraphFont"/>
    <w:rsid w:val="00162F41"/>
  </w:style>
  <w:style w:type="paragraph" w:styleId="Signature">
    <w:name w:val="Signature"/>
    <w:basedOn w:val="Normal"/>
    <w:link w:val="SignatureChar"/>
    <w:rsid w:val="00162F41"/>
    <w:pPr>
      <w:spacing w:after="0" w:line="240" w:lineRule="auto"/>
      <w:ind w:left="4252"/>
    </w:pPr>
    <w:rPr>
      <w:rFonts w:ascii="Times New Roman" w:eastAsia="Times New Roman" w:hAnsi="Times New Roman" w:cs="Times New Roman"/>
      <w:sz w:val="20"/>
      <w:szCs w:val="20"/>
      <w:lang w:val="ru-RU" w:eastAsia="ru-RU"/>
    </w:rPr>
  </w:style>
  <w:style w:type="character" w:customStyle="1" w:styleId="SignatureChar">
    <w:name w:val="Signature Char"/>
    <w:basedOn w:val="DefaultParagraphFont"/>
    <w:link w:val="Signature"/>
    <w:rsid w:val="00162F41"/>
    <w:rPr>
      <w:rFonts w:ascii="Times New Roman" w:eastAsia="Times New Roman" w:hAnsi="Times New Roman" w:cs="Times New Roman"/>
      <w:sz w:val="20"/>
      <w:szCs w:val="20"/>
      <w:lang w:val="ru-RU" w:eastAsia="ru-RU"/>
    </w:rPr>
  </w:style>
  <w:style w:type="character" w:styleId="EndnoteReference">
    <w:name w:val="endnote reference"/>
    <w:basedOn w:val="DefaultParagraphFont"/>
    <w:semiHidden/>
    <w:rsid w:val="00162F41"/>
    <w:rPr>
      <w:vertAlign w:val="superscript"/>
    </w:rPr>
  </w:style>
  <w:style w:type="character" w:customStyle="1" w:styleId="ciaeniinee">
    <w:name w:val="ciae niinee"/>
    <w:basedOn w:val="DefaultParagraphFont"/>
    <w:rsid w:val="00162F41"/>
    <w:rPr>
      <w:vertAlign w:val="superscript"/>
    </w:rPr>
  </w:style>
  <w:style w:type="paragraph" w:customStyle="1" w:styleId="oeacaoaeu2">
    <w:name w:val="oeacaoaeu 2"/>
    <w:basedOn w:val="Normal"/>
    <w:next w:val="Normal"/>
    <w:rsid w:val="00162F41"/>
    <w:pPr>
      <w:tabs>
        <w:tab w:val="right" w:leader="dot" w:pos="8313"/>
      </w:tabs>
      <w:spacing w:after="0" w:line="240" w:lineRule="auto"/>
      <w:ind w:left="400" w:hanging="200"/>
    </w:pPr>
    <w:rPr>
      <w:rFonts w:ascii="Times New Roman" w:eastAsia="Times New Roman" w:hAnsi="Times New Roman" w:cs="Times New Roman"/>
      <w:sz w:val="20"/>
      <w:szCs w:val="20"/>
      <w:lang w:val="ru-RU" w:eastAsia="ru-RU"/>
    </w:rPr>
  </w:style>
  <w:style w:type="paragraph" w:customStyle="1" w:styleId="oeacaoaeu3">
    <w:name w:val="oeacaoaeu 3"/>
    <w:basedOn w:val="Normal"/>
    <w:next w:val="Normal"/>
    <w:rsid w:val="00162F41"/>
    <w:pPr>
      <w:tabs>
        <w:tab w:val="right" w:leader="dot" w:pos="8313"/>
      </w:tabs>
      <w:spacing w:after="0" w:line="240" w:lineRule="auto"/>
      <w:ind w:left="600" w:hanging="200"/>
    </w:pPr>
    <w:rPr>
      <w:rFonts w:ascii="Times New Roman" w:eastAsia="Times New Roman" w:hAnsi="Times New Roman" w:cs="Times New Roman"/>
      <w:sz w:val="20"/>
      <w:szCs w:val="20"/>
      <w:lang w:val="ru-RU" w:eastAsia="ru-RU"/>
    </w:rPr>
  </w:style>
  <w:style w:type="paragraph" w:customStyle="1" w:styleId="oeacaoaeu4">
    <w:name w:val="oeacaoaeu 4"/>
    <w:basedOn w:val="Normal"/>
    <w:next w:val="Normal"/>
    <w:rsid w:val="00162F41"/>
    <w:pPr>
      <w:tabs>
        <w:tab w:val="right" w:leader="dot" w:pos="8313"/>
      </w:tabs>
      <w:spacing w:after="0" w:line="240" w:lineRule="auto"/>
      <w:ind w:left="800" w:hanging="200"/>
    </w:pPr>
    <w:rPr>
      <w:rFonts w:ascii="Times New Roman" w:eastAsia="Times New Roman" w:hAnsi="Times New Roman" w:cs="Times New Roman"/>
      <w:sz w:val="20"/>
      <w:szCs w:val="20"/>
      <w:lang w:val="ru-RU" w:eastAsia="ru-RU"/>
    </w:rPr>
  </w:style>
  <w:style w:type="paragraph" w:customStyle="1" w:styleId="oeacaoaeu5">
    <w:name w:val="oeacaoaeu 5"/>
    <w:basedOn w:val="Normal"/>
    <w:next w:val="Normal"/>
    <w:rsid w:val="00162F41"/>
    <w:pPr>
      <w:tabs>
        <w:tab w:val="right" w:leader="dot" w:pos="8313"/>
      </w:tabs>
      <w:spacing w:after="0" w:line="240" w:lineRule="auto"/>
      <w:ind w:left="1000" w:hanging="200"/>
    </w:pPr>
    <w:rPr>
      <w:rFonts w:ascii="Times New Roman" w:eastAsia="Times New Roman" w:hAnsi="Times New Roman" w:cs="Times New Roman"/>
      <w:sz w:val="20"/>
      <w:szCs w:val="20"/>
      <w:lang w:val="ru-RU" w:eastAsia="ru-RU"/>
    </w:rPr>
  </w:style>
  <w:style w:type="paragraph" w:customStyle="1" w:styleId="oeacaoaeu6">
    <w:name w:val="oeacaoaeu 6"/>
    <w:basedOn w:val="Normal"/>
    <w:next w:val="Normal"/>
    <w:rsid w:val="00162F41"/>
    <w:pPr>
      <w:tabs>
        <w:tab w:val="right" w:leader="dot" w:pos="8313"/>
      </w:tabs>
      <w:spacing w:after="0" w:line="240" w:lineRule="auto"/>
      <w:ind w:left="1200" w:hanging="200"/>
    </w:pPr>
    <w:rPr>
      <w:rFonts w:ascii="Times New Roman" w:eastAsia="Times New Roman" w:hAnsi="Times New Roman" w:cs="Times New Roman"/>
      <w:sz w:val="20"/>
      <w:szCs w:val="20"/>
      <w:lang w:val="ru-RU" w:eastAsia="ru-RU"/>
    </w:rPr>
  </w:style>
  <w:style w:type="paragraph" w:customStyle="1" w:styleId="oeacaoaeu7">
    <w:name w:val="oeacaoaeu 7"/>
    <w:basedOn w:val="Normal"/>
    <w:next w:val="Normal"/>
    <w:rsid w:val="00162F41"/>
    <w:pPr>
      <w:tabs>
        <w:tab w:val="right" w:leader="dot" w:pos="8313"/>
      </w:tabs>
      <w:spacing w:after="0" w:line="240" w:lineRule="auto"/>
      <w:ind w:left="1400" w:hanging="200"/>
    </w:pPr>
    <w:rPr>
      <w:rFonts w:ascii="Times New Roman" w:eastAsia="Times New Roman" w:hAnsi="Times New Roman" w:cs="Times New Roman"/>
      <w:sz w:val="20"/>
      <w:szCs w:val="20"/>
      <w:lang w:val="ru-RU" w:eastAsia="ru-RU"/>
    </w:rPr>
  </w:style>
  <w:style w:type="paragraph" w:customStyle="1" w:styleId="oeacaoaeu8">
    <w:name w:val="oeacaoaeu 8"/>
    <w:basedOn w:val="Normal"/>
    <w:next w:val="Normal"/>
    <w:rsid w:val="00162F41"/>
    <w:pPr>
      <w:tabs>
        <w:tab w:val="right" w:leader="dot" w:pos="8313"/>
      </w:tabs>
      <w:spacing w:after="0" w:line="240" w:lineRule="auto"/>
      <w:ind w:left="1600" w:hanging="200"/>
    </w:pPr>
    <w:rPr>
      <w:rFonts w:ascii="Times New Roman" w:eastAsia="Times New Roman" w:hAnsi="Times New Roman" w:cs="Times New Roman"/>
      <w:sz w:val="20"/>
      <w:szCs w:val="20"/>
      <w:lang w:val="ru-RU" w:eastAsia="ru-RU"/>
    </w:rPr>
  </w:style>
  <w:style w:type="paragraph" w:customStyle="1" w:styleId="oeacaoaeu9">
    <w:name w:val="oeacaoaeu 9"/>
    <w:basedOn w:val="Normal"/>
    <w:next w:val="Normal"/>
    <w:rsid w:val="00162F41"/>
    <w:pPr>
      <w:tabs>
        <w:tab w:val="right" w:leader="dot" w:pos="8313"/>
      </w:tabs>
      <w:spacing w:after="0" w:line="240" w:lineRule="auto"/>
      <w:ind w:left="1800" w:hanging="200"/>
    </w:pPr>
    <w:rPr>
      <w:rFonts w:ascii="Times New Roman" w:eastAsia="Times New Roman" w:hAnsi="Times New Roman" w:cs="Times New Roman"/>
      <w:sz w:val="20"/>
      <w:szCs w:val="20"/>
      <w:lang w:val="ru-RU" w:eastAsia="ru-RU"/>
    </w:rPr>
  </w:style>
  <w:style w:type="paragraph" w:customStyle="1" w:styleId="nienieeeenoaoee">
    <w:name w:val="nienie eee?no?aoee"/>
    <w:basedOn w:val="Normal"/>
    <w:next w:val="Normal"/>
    <w:rsid w:val="00162F41"/>
    <w:pPr>
      <w:tabs>
        <w:tab w:val="right" w:leader="dot" w:pos="8313"/>
      </w:tabs>
      <w:spacing w:after="0" w:line="240" w:lineRule="auto"/>
      <w:ind w:left="400" w:hanging="400"/>
    </w:pPr>
    <w:rPr>
      <w:rFonts w:ascii="Times New Roman" w:eastAsia="Times New Roman" w:hAnsi="Times New Roman" w:cs="Times New Roman"/>
      <w:sz w:val="20"/>
      <w:szCs w:val="20"/>
      <w:lang w:val="ru-RU" w:eastAsia="ru-RU"/>
    </w:rPr>
  </w:style>
  <w:style w:type="paragraph" w:customStyle="1" w:styleId="oaaeeoannueie">
    <w:name w:val="oaaeeoa nnueie"/>
    <w:basedOn w:val="Normal"/>
    <w:next w:val="Normal"/>
    <w:rsid w:val="00162F41"/>
    <w:pPr>
      <w:tabs>
        <w:tab w:val="right" w:leader="dot" w:pos="8313"/>
      </w:tabs>
      <w:spacing w:after="0" w:line="240" w:lineRule="auto"/>
      <w:ind w:left="200" w:hanging="200"/>
    </w:pPr>
    <w:rPr>
      <w:rFonts w:ascii="Times New Roman" w:eastAsia="Times New Roman" w:hAnsi="Times New Roman" w:cs="Times New Roman"/>
      <w:sz w:val="20"/>
      <w:szCs w:val="20"/>
      <w:lang w:val="ru-RU" w:eastAsia="ru-RU"/>
    </w:rPr>
  </w:style>
  <w:style w:type="paragraph" w:styleId="EndnoteText">
    <w:name w:val="endnote text"/>
    <w:basedOn w:val="Normal"/>
    <w:link w:val="EndnoteTextChar"/>
    <w:semiHidden/>
    <w:rsid w:val="00162F41"/>
    <w:pPr>
      <w:spacing w:after="0" w:line="240" w:lineRule="auto"/>
    </w:pPr>
    <w:rPr>
      <w:rFonts w:ascii="Times New Roman" w:eastAsia="Times New Roman" w:hAnsi="Times New Roman" w:cs="Times New Roman"/>
      <w:sz w:val="20"/>
      <w:szCs w:val="20"/>
      <w:lang w:val="ru-RU" w:eastAsia="ru-RU"/>
    </w:rPr>
  </w:style>
  <w:style w:type="character" w:customStyle="1" w:styleId="EndnoteTextChar">
    <w:name w:val="Endnote Text Char"/>
    <w:basedOn w:val="DefaultParagraphFont"/>
    <w:link w:val="EndnoteText"/>
    <w:semiHidden/>
    <w:rsid w:val="00162F41"/>
    <w:rPr>
      <w:rFonts w:ascii="Times New Roman" w:eastAsia="Times New Roman" w:hAnsi="Times New Roman" w:cs="Times New Roman"/>
      <w:sz w:val="20"/>
      <w:szCs w:val="20"/>
      <w:lang w:val="ru-RU" w:eastAsia="ru-RU"/>
    </w:rPr>
  </w:style>
  <w:style w:type="paragraph" w:customStyle="1" w:styleId="oaenoniinee">
    <w:name w:val="oaeno niinee"/>
    <w:basedOn w:val="Normal"/>
    <w:rsid w:val="00162F41"/>
    <w:pPr>
      <w:spacing w:after="0" w:line="240" w:lineRule="auto"/>
    </w:pPr>
    <w:rPr>
      <w:rFonts w:ascii="Times New Roman" w:eastAsia="Times New Roman" w:hAnsi="Times New Roman" w:cs="Times New Roman"/>
      <w:sz w:val="20"/>
      <w:szCs w:val="20"/>
      <w:lang w:val="ru-RU" w:eastAsia="ru-RU"/>
    </w:rPr>
  </w:style>
  <w:style w:type="paragraph" w:customStyle="1" w:styleId="Aaoieeeieiioeooe1">
    <w:name w:val="Aa?oiee eieiioeooe1"/>
    <w:basedOn w:val="Normal"/>
    <w:rsid w:val="00162F41"/>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paragraph" w:customStyle="1" w:styleId="Ieieeeieiioeooe1">
    <w:name w:val="Ie?iee eieiioeooe1"/>
    <w:basedOn w:val="Normal"/>
    <w:rsid w:val="00162F41"/>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paragraph" w:customStyle="1" w:styleId="310">
    <w:name w:val="Основной текст 31"/>
    <w:basedOn w:val="Normal"/>
    <w:rsid w:val="00162F41"/>
    <w:pPr>
      <w:spacing w:after="0" w:line="240" w:lineRule="auto"/>
      <w:jc w:val="center"/>
    </w:pPr>
    <w:rPr>
      <w:rFonts w:ascii="Times New Roman" w:eastAsia="Times New Roman" w:hAnsi="Times New Roman" w:cs="Times New Roman"/>
      <w:b/>
      <w:sz w:val="28"/>
      <w:szCs w:val="20"/>
      <w:lang w:val="ru-RU" w:eastAsia="ru-RU"/>
    </w:rPr>
  </w:style>
  <w:style w:type="paragraph" w:customStyle="1" w:styleId="BodyText21">
    <w:name w:val="Body Text 21"/>
    <w:basedOn w:val="Normal"/>
    <w:rsid w:val="00162F41"/>
    <w:pPr>
      <w:spacing w:after="0" w:line="240" w:lineRule="auto"/>
    </w:pPr>
    <w:rPr>
      <w:rFonts w:ascii="Times New Roman" w:eastAsia="Times New Roman" w:hAnsi="Times New Roman" w:cs="Times New Roman"/>
      <w:sz w:val="24"/>
      <w:szCs w:val="20"/>
      <w:lang w:val="ru-RU" w:eastAsia="ru-RU"/>
    </w:rPr>
  </w:style>
  <w:style w:type="paragraph" w:customStyle="1" w:styleId="BodyText33">
    <w:name w:val="Body Text 33"/>
    <w:basedOn w:val="Normal"/>
    <w:rsid w:val="00162F41"/>
    <w:pPr>
      <w:spacing w:after="0" w:line="240" w:lineRule="auto"/>
      <w:jc w:val="both"/>
    </w:pPr>
    <w:rPr>
      <w:rFonts w:ascii="Times New Roman" w:eastAsia="Times New Roman" w:hAnsi="Times New Roman" w:cs="Times New Roman"/>
      <w:sz w:val="24"/>
      <w:szCs w:val="20"/>
      <w:lang w:val="ru-RU" w:eastAsia="ru-RU"/>
    </w:rPr>
  </w:style>
  <w:style w:type="paragraph" w:customStyle="1" w:styleId="3">
    <w:name w:val="заголовок 3"/>
    <w:basedOn w:val="Normal"/>
    <w:next w:val="BodyText"/>
    <w:rsid w:val="00162F41"/>
    <w:pPr>
      <w:keepNext/>
      <w:spacing w:before="120" w:after="80" w:line="240" w:lineRule="auto"/>
    </w:pPr>
    <w:rPr>
      <w:rFonts w:ascii="Times New Roman" w:eastAsia="Times New Roman" w:hAnsi="Times New Roman" w:cs="Times New Roman"/>
      <w:b/>
      <w:kern w:val="28"/>
      <w:sz w:val="24"/>
      <w:szCs w:val="20"/>
      <w:lang w:val="ru-RU" w:eastAsia="ru-RU"/>
    </w:rPr>
  </w:style>
  <w:style w:type="paragraph" w:customStyle="1" w:styleId="BodyText32">
    <w:name w:val="Body Text 32"/>
    <w:basedOn w:val="Normal"/>
    <w:rsid w:val="00162F41"/>
    <w:pPr>
      <w:spacing w:after="0" w:line="240" w:lineRule="auto"/>
      <w:jc w:val="center"/>
    </w:pPr>
    <w:rPr>
      <w:rFonts w:ascii="Times New Roman" w:eastAsia="Times New Roman" w:hAnsi="Times New Roman" w:cs="Times New Roman"/>
      <w:b/>
      <w:sz w:val="28"/>
      <w:szCs w:val="20"/>
      <w:lang w:val="ru-RU" w:eastAsia="ru-RU"/>
    </w:rPr>
  </w:style>
  <w:style w:type="paragraph" w:customStyle="1" w:styleId="10">
    <w:name w:val="Текст1"/>
    <w:basedOn w:val="Normal"/>
    <w:rsid w:val="00162F41"/>
    <w:pPr>
      <w:widowControl w:val="0"/>
      <w:spacing w:after="0" w:line="240" w:lineRule="auto"/>
    </w:pPr>
    <w:rPr>
      <w:rFonts w:ascii="Courier New" w:eastAsia="Times New Roman" w:hAnsi="Courier New" w:cs="Times New Roman"/>
      <w:sz w:val="20"/>
      <w:szCs w:val="20"/>
      <w:lang w:val="ru-RU" w:eastAsia="ru-RU"/>
    </w:rPr>
  </w:style>
  <w:style w:type="paragraph" w:customStyle="1" w:styleId="BodyText31">
    <w:name w:val="Body Text 31"/>
    <w:basedOn w:val="Normal"/>
    <w:rsid w:val="00162F41"/>
    <w:pPr>
      <w:spacing w:after="0" w:line="240" w:lineRule="auto"/>
      <w:jc w:val="center"/>
    </w:pPr>
    <w:rPr>
      <w:rFonts w:ascii="Times New Roman" w:eastAsia="Times New Roman" w:hAnsi="Times New Roman" w:cs="Times New Roman"/>
      <w:b/>
      <w:sz w:val="28"/>
      <w:szCs w:val="20"/>
      <w:lang w:val="ru-RU" w:eastAsia="ru-RU"/>
    </w:rPr>
  </w:style>
  <w:style w:type="paragraph" w:styleId="BodyText3">
    <w:name w:val="Body Text 3"/>
    <w:basedOn w:val="Normal"/>
    <w:link w:val="BodyText3Char"/>
    <w:rsid w:val="00162F41"/>
    <w:pPr>
      <w:spacing w:after="0" w:line="240" w:lineRule="auto"/>
      <w:jc w:val="center"/>
    </w:pPr>
    <w:rPr>
      <w:rFonts w:ascii="Times New Roman" w:eastAsia="Times New Roman" w:hAnsi="Times New Roman" w:cs="Times New Roman"/>
      <w:b/>
      <w:sz w:val="28"/>
      <w:szCs w:val="20"/>
      <w:lang w:val="ru-RU" w:eastAsia="ru-RU"/>
    </w:rPr>
  </w:style>
  <w:style w:type="character" w:customStyle="1" w:styleId="BodyText3Char">
    <w:name w:val="Body Text 3 Char"/>
    <w:basedOn w:val="DefaultParagraphFont"/>
    <w:link w:val="BodyText3"/>
    <w:rsid w:val="00162F41"/>
    <w:rPr>
      <w:rFonts w:ascii="Times New Roman" w:eastAsia="Times New Roman" w:hAnsi="Times New Roman" w:cs="Times New Roman"/>
      <w:b/>
      <w:sz w:val="28"/>
      <w:szCs w:val="20"/>
      <w:lang w:val="ru-RU" w:eastAsia="ru-RU"/>
    </w:rPr>
  </w:style>
  <w:style w:type="paragraph" w:styleId="BodyTextIndent">
    <w:name w:val="Body Text Indent"/>
    <w:basedOn w:val="Normal"/>
    <w:link w:val="BodyTextIndentChar"/>
    <w:rsid w:val="00162F41"/>
    <w:pPr>
      <w:spacing w:after="0" w:line="240" w:lineRule="auto"/>
      <w:ind w:firstLine="567"/>
    </w:pPr>
    <w:rPr>
      <w:rFonts w:ascii="Times New Roman" w:eastAsia="Times New Roman" w:hAnsi="Times New Roman" w:cs="Times New Roman"/>
      <w:sz w:val="24"/>
      <w:szCs w:val="20"/>
      <w:lang w:val="ru-RU" w:eastAsia="ru-RU"/>
    </w:rPr>
  </w:style>
  <w:style w:type="character" w:customStyle="1" w:styleId="BodyTextIndentChar">
    <w:name w:val="Body Text Indent Char"/>
    <w:basedOn w:val="DefaultParagraphFont"/>
    <w:link w:val="BodyTextIndent"/>
    <w:rsid w:val="00162F41"/>
    <w:rPr>
      <w:rFonts w:ascii="Times New Roman" w:eastAsia="Times New Roman" w:hAnsi="Times New Roman" w:cs="Times New Roman"/>
      <w:sz w:val="24"/>
      <w:szCs w:val="20"/>
      <w:lang w:val="ru-RU" w:eastAsia="ru-RU"/>
    </w:rPr>
  </w:style>
  <w:style w:type="paragraph" w:styleId="PlainText">
    <w:name w:val="Plain Text"/>
    <w:basedOn w:val="Normal"/>
    <w:link w:val="PlainTextChar"/>
    <w:rsid w:val="00162F41"/>
    <w:pPr>
      <w:spacing w:after="0" w:line="240" w:lineRule="auto"/>
    </w:pPr>
    <w:rPr>
      <w:rFonts w:ascii="Courier New" w:eastAsia="Times New Roman" w:hAnsi="Courier New" w:cs="Times New Roman"/>
      <w:sz w:val="20"/>
      <w:szCs w:val="20"/>
      <w:lang w:val="ru-RU" w:eastAsia="ru-RU"/>
    </w:rPr>
  </w:style>
  <w:style w:type="character" w:customStyle="1" w:styleId="PlainTextChar">
    <w:name w:val="Plain Text Char"/>
    <w:basedOn w:val="DefaultParagraphFont"/>
    <w:link w:val="PlainText"/>
    <w:rsid w:val="00162F41"/>
    <w:rPr>
      <w:rFonts w:ascii="Courier New" w:eastAsia="Times New Roman" w:hAnsi="Courier New" w:cs="Times New Roman"/>
      <w:sz w:val="20"/>
      <w:szCs w:val="20"/>
      <w:lang w:val="ru-RU" w:eastAsia="ru-RU"/>
    </w:rPr>
  </w:style>
  <w:style w:type="paragraph" w:styleId="BodyText2">
    <w:name w:val="Body Text 2"/>
    <w:basedOn w:val="Normal"/>
    <w:link w:val="BodyText2Char"/>
    <w:rsid w:val="00162F41"/>
    <w:pPr>
      <w:spacing w:after="0" w:line="240" w:lineRule="auto"/>
    </w:pPr>
    <w:rPr>
      <w:rFonts w:ascii="Times New Roman" w:eastAsia="Times New Roman" w:hAnsi="Times New Roman" w:cs="Times New Roman"/>
      <w:sz w:val="28"/>
      <w:szCs w:val="20"/>
      <w:lang w:val="ru-RU" w:eastAsia="ru-RU"/>
    </w:rPr>
  </w:style>
  <w:style w:type="character" w:customStyle="1" w:styleId="BodyText2Char">
    <w:name w:val="Body Text 2 Char"/>
    <w:basedOn w:val="DefaultParagraphFont"/>
    <w:link w:val="BodyText2"/>
    <w:rsid w:val="00162F41"/>
    <w:rPr>
      <w:rFonts w:ascii="Times New Roman" w:eastAsia="Times New Roman" w:hAnsi="Times New Roman" w:cs="Times New Roman"/>
      <w:sz w:val="28"/>
      <w:szCs w:val="20"/>
      <w:lang w:val="ru-RU" w:eastAsia="ru-RU"/>
    </w:rPr>
  </w:style>
  <w:style w:type="paragraph" w:styleId="BlockText">
    <w:name w:val="Block Text"/>
    <w:basedOn w:val="Normal"/>
    <w:rsid w:val="00162F41"/>
    <w:pPr>
      <w:spacing w:after="0" w:line="240" w:lineRule="auto"/>
      <w:ind w:left="360" w:right="43"/>
      <w:jc w:val="both"/>
    </w:pPr>
    <w:rPr>
      <w:rFonts w:ascii="Times New Roman" w:eastAsia="Times New Roman" w:hAnsi="Times New Roman" w:cs="Times New Roman"/>
      <w:sz w:val="24"/>
      <w:szCs w:val="20"/>
      <w:lang w:val="ru-RU" w:eastAsia="ru-RU"/>
    </w:rPr>
  </w:style>
  <w:style w:type="paragraph" w:styleId="BodyTextIndent2">
    <w:name w:val="Body Text Indent 2"/>
    <w:basedOn w:val="Normal"/>
    <w:link w:val="BodyTextIndent2Char"/>
    <w:rsid w:val="00162F41"/>
    <w:pPr>
      <w:spacing w:after="0" w:line="240" w:lineRule="auto"/>
      <w:ind w:left="-85"/>
      <w:jc w:val="both"/>
    </w:pPr>
    <w:rPr>
      <w:rFonts w:ascii="Times New Roman" w:eastAsia="Times New Roman" w:hAnsi="Times New Roman" w:cs="Times New Roman"/>
      <w:sz w:val="24"/>
      <w:szCs w:val="20"/>
      <w:lang w:val="ru-RU" w:eastAsia="ru-RU"/>
    </w:rPr>
  </w:style>
  <w:style w:type="character" w:customStyle="1" w:styleId="BodyTextIndent2Char">
    <w:name w:val="Body Text Indent 2 Char"/>
    <w:basedOn w:val="DefaultParagraphFont"/>
    <w:link w:val="BodyTextIndent2"/>
    <w:rsid w:val="00162F41"/>
    <w:rPr>
      <w:rFonts w:ascii="Times New Roman" w:eastAsia="Times New Roman" w:hAnsi="Times New Roman" w:cs="Times New Roman"/>
      <w:sz w:val="24"/>
      <w:szCs w:val="20"/>
      <w:lang w:val="ru-RU" w:eastAsia="ru-RU"/>
    </w:rPr>
  </w:style>
  <w:style w:type="character" w:customStyle="1" w:styleId="12">
    <w:name w:val="Гиперссылка1"/>
    <w:basedOn w:val="DefaultParagraphFont"/>
    <w:rsid w:val="00162F41"/>
    <w:rPr>
      <w:color w:val="0000FF"/>
      <w:u w:val="single"/>
    </w:rPr>
  </w:style>
  <w:style w:type="character" w:styleId="PageNumber">
    <w:name w:val="page number"/>
    <w:basedOn w:val="DefaultParagraphFont"/>
    <w:rsid w:val="00162F41"/>
  </w:style>
  <w:style w:type="character" w:styleId="FollowedHyperlink">
    <w:name w:val="FollowedHyperlink"/>
    <w:basedOn w:val="DefaultParagraphFont"/>
    <w:rsid w:val="00162F41"/>
    <w:rPr>
      <w:color w:val="800080"/>
      <w:u w:val="single"/>
    </w:rPr>
  </w:style>
  <w:style w:type="table" w:styleId="TableGrid5">
    <w:name w:val="Table Grid 5"/>
    <w:basedOn w:val="TableNormal"/>
    <w:rsid w:val="00162F41"/>
    <w:pPr>
      <w:spacing w:after="0" w:line="240" w:lineRule="auto"/>
    </w:pPr>
    <w:rPr>
      <w:rFonts w:ascii="Times New Roman" w:eastAsia="Times New Roman" w:hAnsi="Times New Roman" w:cs="Times New Roman"/>
      <w:sz w:val="20"/>
      <w:szCs w:val="20"/>
      <w:lang w:val="ru-RU"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3">
    <w:name w:val="Стиль1"/>
    <w:basedOn w:val="Normal"/>
    <w:next w:val="Heading2"/>
    <w:link w:val="14"/>
    <w:rsid w:val="00162F41"/>
    <w:pPr>
      <w:keepNext/>
      <w:widowControl w:val="0"/>
      <w:spacing w:before="120" w:after="120" w:line="240" w:lineRule="auto"/>
      <w:jc w:val="both"/>
    </w:pPr>
    <w:rPr>
      <w:rFonts w:ascii="Courier New" w:eastAsia="Times New Roman" w:hAnsi="Courier New" w:cs="Times New Roman"/>
      <w:sz w:val="26"/>
      <w:szCs w:val="20"/>
      <w:lang w:val="ru-RU" w:eastAsia="ru-RU"/>
    </w:rPr>
  </w:style>
  <w:style w:type="character" w:customStyle="1" w:styleId="14">
    <w:name w:val="Стиль1 Знак"/>
    <w:basedOn w:val="DefaultParagraphFont"/>
    <w:link w:val="13"/>
    <w:rsid w:val="00162F41"/>
    <w:rPr>
      <w:rFonts w:ascii="Courier New" w:eastAsia="Times New Roman" w:hAnsi="Courier New" w:cs="Times New Roman"/>
      <w:sz w:val="26"/>
      <w:szCs w:val="20"/>
      <w:lang w:val="ru-RU" w:eastAsia="ru-RU"/>
    </w:rPr>
  </w:style>
  <w:style w:type="paragraph" w:customStyle="1" w:styleId="a">
    <w:name w:val="Знак Знак Знак Знак"/>
    <w:basedOn w:val="Normal"/>
    <w:rsid w:val="00162F41"/>
    <w:pPr>
      <w:spacing w:line="240" w:lineRule="exact"/>
    </w:pPr>
    <w:rPr>
      <w:rFonts w:ascii="Verdana" w:eastAsia="Times New Roman" w:hAnsi="Verdana" w:cs="Times New Roman"/>
      <w:sz w:val="20"/>
      <w:szCs w:val="20"/>
    </w:rPr>
  </w:style>
  <w:style w:type="paragraph" w:customStyle="1" w:styleId="15">
    <w:name w:val="Знак1"/>
    <w:basedOn w:val="Normal"/>
    <w:rsid w:val="00162F41"/>
    <w:pPr>
      <w:spacing w:line="240" w:lineRule="exact"/>
    </w:pPr>
    <w:rPr>
      <w:rFonts w:ascii="Verdana" w:eastAsia="Times New Roman" w:hAnsi="Verdana" w:cs="Times New Roman"/>
      <w:sz w:val="20"/>
      <w:szCs w:val="20"/>
    </w:rPr>
  </w:style>
  <w:style w:type="paragraph" w:customStyle="1" w:styleId="16">
    <w:name w:val="Знак1 Знак Знак Знак"/>
    <w:basedOn w:val="Normal"/>
    <w:rsid w:val="00162F41"/>
    <w:pPr>
      <w:spacing w:line="240" w:lineRule="exact"/>
    </w:pPr>
    <w:rPr>
      <w:rFonts w:ascii="Verdana" w:eastAsia="Times New Roman" w:hAnsi="Verdana" w:cs="Times New Roman"/>
      <w:sz w:val="20"/>
      <w:szCs w:val="20"/>
    </w:rPr>
  </w:style>
  <w:style w:type="character" w:customStyle="1" w:styleId="110">
    <w:name w:val="Стиль1 Знак1"/>
    <w:basedOn w:val="DefaultParagraphFont"/>
    <w:rsid w:val="00162F41"/>
    <w:rPr>
      <w:sz w:val="24"/>
      <w:lang w:val="ru-RU" w:eastAsia="ru-RU" w:bidi="ar-SA"/>
    </w:rPr>
  </w:style>
  <w:style w:type="paragraph" w:customStyle="1" w:styleId="3-1">
    <w:name w:val="Заголовок3-1"/>
    <w:basedOn w:val="Normal"/>
    <w:rsid w:val="00162F41"/>
    <w:pPr>
      <w:widowControl w:val="0"/>
      <w:numPr>
        <w:ilvl w:val="2"/>
        <w:numId w:val="17"/>
      </w:numPr>
      <w:spacing w:after="0" w:line="240" w:lineRule="auto"/>
      <w:jc w:val="both"/>
      <w:outlineLvl w:val="2"/>
    </w:pPr>
    <w:rPr>
      <w:rFonts w:ascii="Times New Roman" w:eastAsia="Times New Roman" w:hAnsi="Times New Roman" w:cs="Times New Roman"/>
      <w:sz w:val="24"/>
      <w:szCs w:val="20"/>
      <w:lang w:val="ru-RU" w:eastAsia="ru-RU"/>
    </w:rPr>
  </w:style>
  <w:style w:type="paragraph" w:customStyle="1" w:styleId="30">
    <w:name w:val="Знак Знак Знак Знак3"/>
    <w:basedOn w:val="Normal"/>
    <w:rsid w:val="00162F41"/>
    <w:pPr>
      <w:spacing w:line="240" w:lineRule="exact"/>
    </w:pPr>
    <w:rPr>
      <w:rFonts w:ascii="Verdana" w:eastAsia="Times New Roman" w:hAnsi="Verdana" w:cs="Times New Roman"/>
      <w:sz w:val="20"/>
      <w:szCs w:val="20"/>
    </w:rPr>
  </w:style>
  <w:style w:type="paragraph" w:customStyle="1" w:styleId="17">
    <w:name w:val="Знак Знак Знак Знак1"/>
    <w:basedOn w:val="Normal"/>
    <w:rsid w:val="00162F41"/>
    <w:pPr>
      <w:spacing w:line="240" w:lineRule="exact"/>
    </w:pPr>
    <w:rPr>
      <w:rFonts w:ascii="Verdana" w:eastAsia="Times New Roman" w:hAnsi="Verdana" w:cs="Verdana"/>
      <w:sz w:val="20"/>
      <w:szCs w:val="20"/>
    </w:rPr>
  </w:style>
  <w:style w:type="paragraph" w:customStyle="1" w:styleId="xl42">
    <w:name w:val="xl42"/>
    <w:basedOn w:val="Normal"/>
    <w:rsid w:val="00162F41"/>
    <w:pPr>
      <w:spacing w:before="100" w:beforeAutospacing="1" w:after="100" w:afterAutospacing="1" w:line="240" w:lineRule="auto"/>
      <w:jc w:val="right"/>
    </w:pPr>
    <w:rPr>
      <w:rFonts w:ascii="Times New Roman CYR" w:eastAsia="Arial Unicode MS" w:hAnsi="Times New Roman CYR" w:cs="Times New Roman CYR"/>
      <w:b/>
      <w:bCs/>
      <w:color w:val="FF0000"/>
      <w:sz w:val="24"/>
      <w:szCs w:val="24"/>
      <w:lang w:val="ru-RU" w:eastAsia="ru-RU"/>
    </w:rPr>
  </w:style>
  <w:style w:type="character" w:customStyle="1" w:styleId="18">
    <w:name w:val="Основной текст Знак1"/>
    <w:aliases w:val="Основной текст Знак Знак Знак Знак Знак Знак Знак Знак2,Основной текст Знак Знак Знак Знак Знак Знак Знак Знак Знак1,Основной текст Знак Знак Знак Знак Знак1"/>
    <w:rsid w:val="00162F41"/>
    <w:rPr>
      <w:w w:val="99"/>
      <w:sz w:val="24"/>
      <w:lang w:val="ru-RU" w:eastAsia="ru-RU" w:bidi="ar-SA"/>
    </w:rPr>
  </w:style>
  <w:style w:type="character" w:customStyle="1" w:styleId="180">
    <w:name w:val="Знак Знак18"/>
    <w:basedOn w:val="DefaultParagraphFont"/>
    <w:semiHidden/>
    <w:locked/>
    <w:rsid w:val="00162F41"/>
    <w:rPr>
      <w:rFonts w:cs="Times New Roman"/>
    </w:rPr>
  </w:style>
  <w:style w:type="paragraph" w:styleId="NormalWeb">
    <w:name w:val="Normal (Web)"/>
    <w:basedOn w:val="Normal"/>
    <w:rsid w:val="00162F41"/>
    <w:pPr>
      <w:spacing w:before="105" w:after="105" w:line="240" w:lineRule="auto"/>
    </w:pPr>
    <w:rPr>
      <w:rFonts w:ascii="Tahoma" w:eastAsia="Times New Roman" w:hAnsi="Tahoma" w:cs="Tahoma"/>
      <w:color w:val="000000"/>
      <w:sz w:val="17"/>
      <w:szCs w:val="17"/>
      <w:lang w:val="ru-RU" w:eastAsia="ru-RU"/>
    </w:rPr>
  </w:style>
  <w:style w:type="paragraph" w:customStyle="1" w:styleId="ConsPlusNormal">
    <w:name w:val="ConsPlusNormal"/>
    <w:rsid w:val="00162F41"/>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customStyle="1" w:styleId="19">
    <w:name w:val="Основной текст Знак Знак Знак Знак Знак Знак Знак Знак1"/>
    <w:aliases w:val="Основной текст Знак Знак Знак Знак Знак Знак Знак Знак Знак,Основной текст Знак Знак Знак Знак Знак,Основной текст Знак Знак Знак Знак Знак Знак Знак1 Знак Знак Знак Знак Знак Знак Знак"/>
    <w:basedOn w:val="DefaultParagraphFont"/>
    <w:rsid w:val="00162F41"/>
  </w:style>
  <w:style w:type="paragraph" w:customStyle="1" w:styleId="2">
    <w:name w:val="Стиль2"/>
    <w:basedOn w:val="Normal"/>
    <w:rsid w:val="00162F41"/>
    <w:pPr>
      <w:tabs>
        <w:tab w:val="num" w:pos="0"/>
      </w:tabs>
      <w:spacing w:before="60" w:after="0" w:line="240" w:lineRule="auto"/>
      <w:jc w:val="both"/>
    </w:pPr>
    <w:rPr>
      <w:rFonts w:ascii="Times New Roman" w:eastAsia="Times New Roman" w:hAnsi="Times New Roman" w:cs="Times New Roman"/>
      <w:b/>
      <w:sz w:val="28"/>
      <w:szCs w:val="28"/>
      <w:lang w:val="ru-RU" w:eastAsia="ru-RU"/>
    </w:rPr>
  </w:style>
  <w:style w:type="paragraph" w:customStyle="1" w:styleId="32">
    <w:name w:val="Стиль3"/>
    <w:basedOn w:val="Normal"/>
    <w:rsid w:val="00162F41"/>
    <w:pPr>
      <w:tabs>
        <w:tab w:val="num" w:pos="0"/>
        <w:tab w:val="left" w:pos="993"/>
      </w:tabs>
      <w:spacing w:before="120" w:after="0" w:line="240" w:lineRule="auto"/>
      <w:jc w:val="both"/>
    </w:pPr>
    <w:rPr>
      <w:rFonts w:ascii="Times New Roman" w:eastAsia="Times New Roman" w:hAnsi="Times New Roman" w:cs="Times New Roman"/>
      <w:b/>
      <w:sz w:val="28"/>
      <w:szCs w:val="28"/>
      <w:lang w:val="ru-RU" w:eastAsia="ru-RU"/>
    </w:rPr>
  </w:style>
  <w:style w:type="character" w:customStyle="1" w:styleId="a0">
    <w:name w:val="Знак Знак"/>
    <w:basedOn w:val="DefaultParagraphFont"/>
    <w:semiHidden/>
    <w:rsid w:val="00162F41"/>
    <w:rPr>
      <w:lang w:val="ru-RU" w:eastAsia="ru-RU" w:bidi="ar-SA"/>
    </w:rPr>
  </w:style>
  <w:style w:type="paragraph" w:styleId="z-TopofForm">
    <w:name w:val="HTML Top of Form"/>
    <w:basedOn w:val="Normal"/>
    <w:next w:val="Normal"/>
    <w:link w:val="z-TopofFormChar"/>
    <w:hidden/>
    <w:uiPriority w:val="99"/>
    <w:semiHidden/>
    <w:unhideWhenUsed/>
    <w:rsid w:val="00162F41"/>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TopofFormChar">
    <w:name w:val="z-Top of Form Char"/>
    <w:basedOn w:val="DefaultParagraphFont"/>
    <w:link w:val="z-TopofForm"/>
    <w:uiPriority w:val="99"/>
    <w:semiHidden/>
    <w:rsid w:val="00162F41"/>
    <w:rPr>
      <w:rFonts w:ascii="Arial" w:eastAsia="Times New Roman" w:hAnsi="Arial" w:cs="Arial"/>
      <w:vanish/>
      <w:sz w:val="16"/>
      <w:szCs w:val="16"/>
      <w:lang w:val="ru-RU" w:eastAsia="ru-RU"/>
    </w:rPr>
  </w:style>
  <w:style w:type="paragraph" w:styleId="z-BottomofForm">
    <w:name w:val="HTML Bottom of Form"/>
    <w:basedOn w:val="Normal"/>
    <w:next w:val="Normal"/>
    <w:link w:val="z-BottomofFormChar"/>
    <w:hidden/>
    <w:uiPriority w:val="99"/>
    <w:semiHidden/>
    <w:unhideWhenUsed/>
    <w:rsid w:val="00162F41"/>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BottomofFormChar">
    <w:name w:val="z-Bottom of Form Char"/>
    <w:basedOn w:val="DefaultParagraphFont"/>
    <w:link w:val="z-BottomofForm"/>
    <w:uiPriority w:val="99"/>
    <w:semiHidden/>
    <w:rsid w:val="00162F41"/>
    <w:rPr>
      <w:rFonts w:ascii="Arial" w:eastAsia="Times New Roman" w:hAnsi="Arial" w:cs="Arial"/>
      <w:vanish/>
      <w:sz w:val="16"/>
      <w:szCs w:val="16"/>
      <w:lang w:val="ru-RU" w:eastAsia="ru-RU"/>
    </w:rPr>
  </w:style>
  <w:style w:type="paragraph" w:customStyle="1" w:styleId="20">
    <w:name w:val="Знак Знак Знак Знак2"/>
    <w:basedOn w:val="Normal"/>
    <w:rsid w:val="00162F41"/>
    <w:pPr>
      <w:spacing w:line="240" w:lineRule="exact"/>
    </w:pPr>
    <w:rPr>
      <w:rFonts w:ascii="Verdana" w:eastAsia="Times New Roman" w:hAnsi="Verdana" w:cs="Times New Roman"/>
      <w:sz w:val="20"/>
      <w:szCs w:val="20"/>
    </w:rPr>
  </w:style>
  <w:style w:type="paragraph" w:customStyle="1" w:styleId="AFI0">
    <w:name w:val="AFI"/>
    <w:basedOn w:val="Normal"/>
    <w:rsid w:val="00162F41"/>
    <w:pPr>
      <w:overflowPunct w:val="0"/>
      <w:autoSpaceDE w:val="0"/>
      <w:autoSpaceDN w:val="0"/>
      <w:adjustRightInd w:val="0"/>
      <w:spacing w:after="0" w:line="240" w:lineRule="auto"/>
      <w:ind w:right="-109"/>
      <w:textAlignment w:val="baseline"/>
    </w:pPr>
    <w:rPr>
      <w:rFonts w:ascii="Times New Roman" w:eastAsia="Times New Roman" w:hAnsi="Times New Roman" w:cs="Times New Roman"/>
      <w:b/>
      <w:kern w:val="2"/>
      <w:sz w:val="24"/>
      <w:szCs w:val="20"/>
      <w:lang w:val="ru-RU" w:eastAsia="ru-RU"/>
    </w:rPr>
  </w:style>
  <w:style w:type="paragraph" w:customStyle="1" w:styleId="level3">
    <w:name w:val="level3"/>
    <w:basedOn w:val="Normal"/>
    <w:rsid w:val="00162F41"/>
    <w:pPr>
      <w:spacing w:after="0" w:line="240" w:lineRule="auto"/>
      <w:ind w:left="446" w:hanging="446"/>
    </w:pPr>
    <w:rPr>
      <w:rFonts w:ascii="Arial" w:eastAsia="Times New Roman" w:hAnsi="Arial" w:cs="Times New Roman"/>
      <w:sz w:val="24"/>
      <w:szCs w:val="20"/>
    </w:rPr>
  </w:style>
  <w:style w:type="paragraph" w:customStyle="1" w:styleId="CharCharCharCharCharChar">
    <w:name w:val="Char Char Знак Знак Char Char Знак Знак Знак Char Char"/>
    <w:basedOn w:val="Normal"/>
    <w:rsid w:val="00162F41"/>
    <w:pPr>
      <w:spacing w:line="240" w:lineRule="exact"/>
    </w:pPr>
    <w:rPr>
      <w:rFonts w:ascii="Verdana" w:eastAsia="Times New Roman" w:hAnsi="Verdana" w:cs="Verdana"/>
      <w:sz w:val="20"/>
      <w:szCs w:val="20"/>
    </w:rPr>
  </w:style>
  <w:style w:type="character" w:customStyle="1" w:styleId="a1">
    <w:name w:val="Основной стиль текста Знак"/>
    <w:link w:val="a2"/>
    <w:locked/>
    <w:rsid w:val="00162F41"/>
    <w:rPr>
      <w:rFonts w:eastAsia="Times New Roman" w:cs="Times New Roman"/>
      <w:bCs/>
      <w:color w:val="FF0000"/>
      <w:sz w:val="24"/>
      <w:szCs w:val="24"/>
      <w:u w:val="single"/>
    </w:rPr>
  </w:style>
  <w:style w:type="paragraph" w:customStyle="1" w:styleId="a2">
    <w:name w:val="Основной стиль текста"/>
    <w:link w:val="a1"/>
    <w:autoRedefine/>
    <w:rsid w:val="00162F41"/>
    <w:pPr>
      <w:widowControl w:val="0"/>
      <w:spacing w:after="0" w:line="240" w:lineRule="auto"/>
    </w:pPr>
    <w:rPr>
      <w:rFonts w:eastAsia="Times New Roman" w:cs="Times New Roman"/>
      <w:bCs/>
      <w:color w:val="FF0000"/>
      <w:sz w:val="24"/>
      <w:szCs w:val="24"/>
      <w:u w:val="single"/>
    </w:rPr>
  </w:style>
  <w:style w:type="table" w:customStyle="1" w:styleId="TableGridLight1">
    <w:name w:val="Table Grid Light1"/>
    <w:basedOn w:val="TableNormal"/>
    <w:next w:val="TableGridLight"/>
    <w:uiPriority w:val="40"/>
    <w:rsid w:val="00162F41"/>
    <w:pPr>
      <w:spacing w:after="0" w:line="240" w:lineRule="auto"/>
    </w:pPr>
    <w:rPr>
      <w:lang w:val="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uiPriority w:val="59"/>
    <w:rsid w:val="00162F4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next w:val="PlainTable5"/>
    <w:uiPriority w:val="45"/>
    <w:rsid w:val="00162F41"/>
    <w:pPr>
      <w:spacing w:after="0" w:line="240" w:lineRule="auto"/>
    </w:pPr>
    <w:rPr>
      <w:lang w:val="ru-RU"/>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WHeading1">
    <w:name w:val="W_Heading1"/>
    <w:basedOn w:val="Normal"/>
    <w:qFormat/>
    <w:rsid w:val="00162F41"/>
    <w:pPr>
      <w:widowControl w:val="0"/>
      <w:spacing w:after="0" w:line="576" w:lineRule="atLeast"/>
    </w:pPr>
    <w:rPr>
      <w:rFonts w:ascii="Calibri" w:eastAsia="Times New Roman" w:hAnsi="Calibri" w:cs="Times New Roman"/>
      <w:b/>
      <w:snapToGrid w:val="0"/>
      <w:color w:val="1F497D"/>
      <w:sz w:val="48"/>
      <w:szCs w:val="48"/>
      <w:lang w:val="en-GB" w:eastAsia="fi-FI"/>
    </w:rPr>
  </w:style>
  <w:style w:type="table" w:customStyle="1" w:styleId="TableGrid4">
    <w:name w:val="Table Grid4"/>
    <w:basedOn w:val="TableNormal"/>
    <w:next w:val="TableGrid"/>
    <w:uiPriority w:val="59"/>
    <w:rsid w:val="00162F4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59"/>
    <w:rsid w:val="00162F4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2F4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next w:val="Normal"/>
    <w:link w:val="TitleChar1"/>
    <w:uiPriority w:val="10"/>
    <w:qFormat/>
    <w:rsid w:val="00162F41"/>
    <w:pPr>
      <w:spacing w:after="0" w:line="240" w:lineRule="auto"/>
      <w:contextualSpacing/>
    </w:pPr>
    <w:rPr>
      <w:rFonts w:ascii="Cambria" w:eastAsia="Times New Roman" w:hAnsi="Cambria" w:cs="Times New Roman"/>
      <w:spacing w:val="-10"/>
      <w:kern w:val="28"/>
      <w:sz w:val="56"/>
      <w:szCs w:val="56"/>
    </w:rPr>
  </w:style>
  <w:style w:type="character" w:customStyle="1" w:styleId="TitleChar1">
    <w:name w:val="Title Char1"/>
    <w:basedOn w:val="DefaultParagraphFont"/>
    <w:link w:val="Title2"/>
    <w:uiPriority w:val="10"/>
    <w:rsid w:val="00162F41"/>
    <w:rPr>
      <w:rFonts w:ascii="Cambria" w:eastAsia="Times New Roman" w:hAnsi="Cambria" w:cs="Times New Roman"/>
      <w:spacing w:val="-10"/>
      <w:kern w:val="28"/>
      <w:sz w:val="56"/>
      <w:szCs w:val="56"/>
    </w:rPr>
  </w:style>
  <w:style w:type="table" w:customStyle="1" w:styleId="TableGridLight2">
    <w:name w:val="Table Grid Light2"/>
    <w:basedOn w:val="TableNormal"/>
    <w:next w:val="TableGridLight"/>
    <w:uiPriority w:val="40"/>
    <w:rsid w:val="00162F41"/>
    <w:pPr>
      <w:spacing w:after="0" w:line="240" w:lineRule="auto"/>
    </w:pPr>
    <w:rPr>
      <w:lang w:val="sk-SK"/>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2">
    <w:name w:val="Plain Table 52"/>
    <w:basedOn w:val="TableNormal"/>
    <w:next w:val="PlainTable5"/>
    <w:uiPriority w:val="45"/>
    <w:rsid w:val="00162F41"/>
    <w:pPr>
      <w:spacing w:after="0" w:line="240" w:lineRule="auto"/>
    </w:pPr>
    <w:rPr>
      <w:lang w:val="sk-SK"/>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162F41"/>
    <w:rPr>
      <w:color w:val="0563C1" w:themeColor="hyperlink"/>
      <w:u w:val="single"/>
    </w:rPr>
  </w:style>
  <w:style w:type="paragraph" w:styleId="Title">
    <w:name w:val="Title"/>
    <w:basedOn w:val="Normal"/>
    <w:next w:val="Normal"/>
    <w:link w:val="TitleChar2"/>
    <w:uiPriority w:val="10"/>
    <w:qFormat/>
    <w:rsid w:val="00162F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2">
    <w:name w:val="Title Char2"/>
    <w:basedOn w:val="DefaultParagraphFont"/>
    <w:link w:val="Title"/>
    <w:uiPriority w:val="10"/>
    <w:rsid w:val="00162F41"/>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162F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162F4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www.wano.org/OperatingExperience/OE_Database_2012/Pages/EventReportDetail.aspx?ids=38249"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wano.org/OperatingExperience/OE_Database_2012/Pages/EventReportDetail.aspx?ids=38222" TargetMode="External"/><Relationship Id="rId2" Type="http://schemas.openxmlformats.org/officeDocument/2006/relationships/styles" Target="styles.xml"/><Relationship Id="rId16" Type="http://schemas.openxmlformats.org/officeDocument/2006/relationships/hyperlink" Target="http://www.wano.org/OperatingExperience/OE_Database_2012/Pages/EventReportDetail.aspx?ids=38051"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hyperlink" Target="https://www.wanomc.ru/s_secure/Programm/OE/WER/2020/WER%20MOW%202020-0107.docx"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wano.org/OperatingExperience/OE_Database_2012/Pages/EventReportDetail.aspx?ids=38954"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wanomc.ru/s_secure/Programm/OE/WER/2019/WER%20MOW%202019-0398.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28</Pages>
  <Words>6570</Words>
  <Characters>37454</Characters>
  <Application>Microsoft Office Word</Application>
  <DocSecurity>0</DocSecurity>
  <Lines>312</Lines>
  <Paragraphs>87</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1. Performance indicators (PI) section</vt:lpstr>
      <vt:lpstr>    2. Power histories for the last 2 years </vt:lpstr>
      <vt:lpstr>    </vt:lpstr>
      <vt:lpstr>    </vt:lpstr>
      <vt:lpstr>    </vt:lpstr>
      <vt:lpstr>    3. Operating Experience (OE) section </vt:lpstr>
      <vt:lpstr>    4. Peer review results. </vt:lpstr>
      <vt:lpstr>    5. Follow-up peer review results</vt:lpstr>
      <vt:lpstr>    </vt:lpstr>
      <vt:lpstr>    </vt:lpstr>
      <vt:lpstr>    6. SOER recommendations implementation status</vt:lpstr>
      <vt:lpstr>    8. WANO Representative analysis</vt:lpstr>
    </vt:vector>
  </TitlesOfParts>
  <Company>MRT www.Win2Farsi.com</Company>
  <LinksUpToDate>false</LinksUpToDate>
  <CharactersWithSpaces>43937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27</cp:revision>
  <cp:lastPrinted>2020-05-01T12:19:00Z</cp:lastPrinted>
  <dcterms:created xsi:type="dcterms:W3CDTF">2019-08-19T11:31:00Z</dcterms:created>
  <dcterms:modified xsi:type="dcterms:W3CDTF">2021-04-20T17:01:00Z</dcterms:modified>
</cp:coreProperties>
</file>