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3CBDBB" w14:textId="77777777" w:rsidR="00726EEF" w:rsidRPr="007961A6" w:rsidRDefault="004D3420" w:rsidP="00983D05">
      <w:pPr>
        <w:pStyle w:val="a1"/>
        <w:numPr>
          <w:ilvl w:val="0"/>
          <w:numId w:val="0"/>
        </w:numPr>
      </w:pPr>
      <w:r w:rsidRPr="007961A6">
        <w:rPr>
          <w:noProof/>
          <w:lang w:val="ru-RU" w:eastAsia="ru-RU"/>
        </w:rPr>
        <mc:AlternateContent>
          <mc:Choice Requires="wps">
            <w:drawing>
              <wp:anchor distT="0" distB="0" distL="114300" distR="114300" simplePos="0" relativeHeight="251706368" behindDoc="0" locked="0" layoutInCell="1" allowOverlap="1" wp14:anchorId="7B1A67DB" wp14:editId="3F0F296E">
                <wp:simplePos x="0" y="0"/>
                <wp:positionH relativeFrom="column">
                  <wp:posOffset>2747010</wp:posOffset>
                </wp:positionH>
                <wp:positionV relativeFrom="paragraph">
                  <wp:posOffset>-1067435</wp:posOffset>
                </wp:positionV>
                <wp:extent cx="4089400" cy="2578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089400" cy="2578100"/>
                        </a:xfrm>
                        <a:prstGeom prst="rect">
                          <a:avLst/>
                        </a:prstGeom>
                        <a:noFill/>
                        <a:ln w="6350">
                          <a:noFill/>
                        </a:ln>
                      </wps:spPr>
                      <wps:txbx>
                        <w:txbxContent>
                          <w:p w14:paraId="230B1D06" w14:textId="77777777" w:rsidR="00D2638B" w:rsidRPr="00E176B6" w:rsidRDefault="00D2638B" w:rsidP="001512DB">
                            <w:pPr>
                              <w:rPr>
                                <w:szCs w:val="22"/>
                              </w:rPr>
                            </w:pPr>
                            <w:r>
                              <w:rPr>
                                <w:noProof/>
                                <w:lang w:val="ru-RU" w:eastAsia="ru-RU"/>
                              </w:rPr>
                              <w:drawing>
                                <wp:inline distT="0" distB="0" distL="0" distR="0" wp14:anchorId="1A18100B" wp14:editId="282C3A1C">
                                  <wp:extent cx="3886200" cy="2960914"/>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no-portrait-logo-white.png"/>
                                          <pic:cNvPicPr/>
                                        </pic:nvPicPr>
                                        <pic:blipFill>
                                          <a:blip r:embed="rId11"/>
                                          <a:stretch>
                                            <a:fillRect/>
                                          </a:stretch>
                                        </pic:blipFill>
                                        <pic:spPr>
                                          <a:xfrm>
                                            <a:off x="0" y="0"/>
                                            <a:ext cx="3886200" cy="2960914"/>
                                          </a:xfrm>
                                          <a:prstGeom prst="rect">
                                            <a:avLst/>
                                          </a:prstGeom>
                                        </pic:spPr>
                                      </pic:pic>
                                    </a:graphicData>
                                  </a:graphic>
                                </wp:inline>
                              </w:drawing>
                            </w:r>
                          </w:p>
                        </w:txbxContent>
                      </wps:txbx>
                      <wps:bodyPr rot="0" spcFirstLastPara="0" vertOverflow="overflow" horzOverflow="overflow" vert="horz" wrap="square" lIns="144000" tIns="144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1A67DB" id="_x0000_t202" coordsize="21600,21600" o:spt="202" path="m,l,21600r21600,l21600,xe">
                <v:stroke joinstyle="miter"/>
                <v:path gradientshapeok="t" o:connecttype="rect"/>
              </v:shapetype>
              <v:shape id="Text Box 21" o:spid="_x0000_s1026" type="#_x0000_t202" style="position:absolute;margin-left:216.3pt;margin-top:-84.05pt;width:322pt;height:20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AmdLQIAAFMEAAAOAAAAZHJzL2Uyb0RvYy54bWysVF1v2jAUfZ+0/2D5fSQw2rKIULFWTJOq&#10;thJMfTaOQyIlvp5tSNiv37EDdOv2NO3F3K/c63vOMfPbvm3YQVlXk875eJRyprSkota7nH/brD7M&#10;OHNe6EI0pFXOj8rx28X7d/POZGpCFTWFsgxNtMs6k/PKe5MliZOVaoUbkVEayZJsKzxcu0sKKzp0&#10;b5tkkqbXSUe2MJakcg7R+yHJF7F/WSrpn8rSKc+anONuPp42nttwJou5yHZWmKqWp2uIf7hFK2qN&#10;oZdW98ILtrf1H63aWlpyVPqRpDahsqylijtgm3H6Zpt1JYyKuwAcZy4wuf/XVj4eni2ri5xPxpxp&#10;0YKjjeo9+0w9Qwj4dMZlKFsbFPoecfB8jjsEw9p9advwi4UY8kD6eEE3dJMITtPZp2mKlERucnUz&#10;G8NB/+T1c2Od/6KoZcHIuQV9EVVxeHB+KD2XhGmaVnXTRAobzbqcX3+8SuMHlwyaNxozwhLDZYPl&#10;+21/2mxLxRGLWRqk4Yxc1Rj+IJx/FhZawIWhb/+Eo2wIQ+hkcVaR/fG3eKgHRchy1kFbOXff98Iq&#10;zpqvGuSNp8AhqPE3z0bvBqoOuW30YOh9e0dQL+jB5aKJqPXN2SwttS94BcswFCmhJUbn3J/NOz8I&#10;Hq9IquUyFkF9RvgHvTYytA5oBmQ3/Yuw5gS/B3OPdBahyN6wMNQOPCz3nso6UhTwHUA9wQ7lRpJP&#10;ryw8jV/9WPX6X7D4CQAA//8DAFBLAwQUAAYACAAAACEAs5UhIuQAAAANAQAADwAAAGRycy9kb3du&#10;cmV2LnhtbEyPy27CMBBF95X6D9ZU6qYC51EZCHEQatUuCgsKqGsTu3ZEPI5iE9K/r1m1y5k5unNu&#10;uRptSwbV+8Yhh3SaAFFYO9mg5nA8vE3mQHwQKEXrUHH4UR5W1f1dKQrprviphn3QJIagLwQHE0JX&#10;UOpro6zwU9cpjLdv11sR4thrKntxjeG2pVmSMGpFg/GDEZ16Mao+7y+Ww5Pe6tzt1q/vZsc+tl+b&#10;Y3cYzpw/PozrJZCgxvAHw00/qkMVnU7ugtKTlsNznrGIcpikbJ4CuSHJjMXdiUOWzxZAq5L+b1H9&#10;AgAA//8DAFBLAQItABQABgAIAAAAIQC2gziS/gAAAOEBAAATAAAAAAAAAAAAAAAAAAAAAABbQ29u&#10;dGVudF9UeXBlc10ueG1sUEsBAi0AFAAGAAgAAAAhADj9If/WAAAAlAEAAAsAAAAAAAAAAAAAAAAA&#10;LwEAAF9yZWxzLy5yZWxzUEsBAi0AFAAGAAgAAAAhAMSICZ0tAgAAUwQAAA4AAAAAAAAAAAAAAAAA&#10;LgIAAGRycy9lMm9Eb2MueG1sUEsBAi0AFAAGAAgAAAAhALOVISLkAAAADQEAAA8AAAAAAAAAAAAA&#10;AAAAhwQAAGRycy9kb3ducmV2LnhtbFBLBQYAAAAABAAEAPMAAACYBQAAAAA=&#10;" filled="f" stroked="f" strokeweight=".5pt">
                <v:textbox inset="4mm,4mm,20mm,0">
                  <w:txbxContent>
                    <w:p w14:paraId="230B1D06" w14:textId="77777777" w:rsidR="00D2638B" w:rsidRPr="00E176B6" w:rsidRDefault="00D2638B" w:rsidP="001512DB">
                      <w:pPr>
                        <w:rPr>
                          <w:szCs w:val="22"/>
                        </w:rPr>
                      </w:pPr>
                      <w:r>
                        <w:rPr>
                          <w:noProof/>
                          <w:lang w:eastAsia="en-GB"/>
                        </w:rPr>
                        <w:drawing>
                          <wp:inline distT="0" distB="0" distL="0" distR="0" wp14:anchorId="1A18100B" wp14:editId="282C3A1C">
                            <wp:extent cx="3886200" cy="2960914"/>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no-portrait-logo-white.png"/>
                                    <pic:cNvPicPr/>
                                  </pic:nvPicPr>
                                  <pic:blipFill>
                                    <a:blip r:embed="rId12"/>
                                    <a:stretch>
                                      <a:fillRect/>
                                    </a:stretch>
                                  </pic:blipFill>
                                  <pic:spPr>
                                    <a:xfrm>
                                      <a:off x="0" y="0"/>
                                      <a:ext cx="3886200" cy="2960914"/>
                                    </a:xfrm>
                                    <a:prstGeom prst="rect">
                                      <a:avLst/>
                                    </a:prstGeom>
                                  </pic:spPr>
                                </pic:pic>
                              </a:graphicData>
                            </a:graphic>
                          </wp:inline>
                        </w:drawing>
                      </w:r>
                    </w:p>
                  </w:txbxContent>
                </v:textbox>
              </v:shape>
            </w:pict>
          </mc:Fallback>
        </mc:AlternateContent>
      </w:r>
    </w:p>
    <w:p w14:paraId="4D47A791" w14:textId="77777777" w:rsidR="00726EEF" w:rsidRPr="007961A6" w:rsidRDefault="009E79A4" w:rsidP="001512DB">
      <w:pPr>
        <w:sectPr w:rsidR="00726EEF" w:rsidRPr="007961A6" w:rsidSect="00A92901">
          <w:headerReference w:type="even" r:id="rId13"/>
          <w:headerReference w:type="default" r:id="rId14"/>
          <w:footerReference w:type="even" r:id="rId15"/>
          <w:headerReference w:type="first" r:id="rId16"/>
          <w:pgSz w:w="11900" w:h="16840" w:code="9"/>
          <w:pgMar w:top="1701" w:right="1134" w:bottom="1134" w:left="1134" w:header="1134" w:footer="1134" w:gutter="0"/>
          <w:pgNumType w:start="0"/>
          <w:cols w:space="708"/>
          <w:titlePg/>
        </w:sectPr>
      </w:pPr>
      <w:r w:rsidRPr="007961A6">
        <w:rPr>
          <w:noProof/>
          <w:lang w:val="ru-RU" w:eastAsia="ru-RU"/>
        </w:rPr>
        <mc:AlternateContent>
          <mc:Choice Requires="wps">
            <w:drawing>
              <wp:anchor distT="0" distB="0" distL="114300" distR="114300" simplePos="0" relativeHeight="251692027" behindDoc="1" locked="0" layoutInCell="1" allowOverlap="1" wp14:anchorId="43B537F4" wp14:editId="1A306110">
                <wp:simplePos x="0" y="0"/>
                <wp:positionH relativeFrom="page">
                  <wp:posOffset>2397125</wp:posOffset>
                </wp:positionH>
                <wp:positionV relativeFrom="page">
                  <wp:posOffset>3984904</wp:posOffset>
                </wp:positionV>
                <wp:extent cx="5143500" cy="1619250"/>
                <wp:effectExtent l="0" t="0" r="0" b="635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19250"/>
                        </a:xfrm>
                        <a:prstGeom prst="rect">
                          <a:avLst/>
                        </a:prstGeom>
                        <a:noFill/>
                        <a:ln>
                          <a:noFill/>
                        </a:ln>
                        <a:effectLst/>
                        <a:extLst>
                          <a:ext uri="{FAA26D3D-D897-4be2-8F04-BA451C77F1D7}">
                            <ma14:placeholder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518D1A92" w14:textId="77777777" w:rsidR="00D2638B" w:rsidRPr="00D05696" w:rsidRDefault="00D2638B" w:rsidP="00BF1589">
                            <w:pPr>
                              <w:jc w:val="right"/>
                              <w:rPr>
                                <w:rFonts w:asciiTheme="majorHAnsi" w:hAnsiTheme="majorHAnsi" w:cstheme="majorHAnsi"/>
                                <w:sz w:val="32"/>
                                <w:szCs w:val="32"/>
                              </w:rPr>
                            </w:pPr>
                            <w:r w:rsidRPr="00D05696">
                              <w:rPr>
                                <w:rFonts w:asciiTheme="majorHAnsi" w:hAnsiTheme="majorHAnsi" w:cstheme="majorHAnsi"/>
                                <w:sz w:val="32"/>
                                <w:szCs w:val="32"/>
                              </w:rPr>
                              <w:t>WANO Guideline for</w:t>
                            </w:r>
                          </w:p>
                          <w:p w14:paraId="2D412B62" w14:textId="26FCC7E5" w:rsidR="00D2638B" w:rsidRPr="00D05696" w:rsidRDefault="00D2638B" w:rsidP="00BF1589">
                            <w:pPr>
                              <w:jc w:val="right"/>
                              <w:rPr>
                                <w:rFonts w:asciiTheme="majorHAnsi" w:hAnsiTheme="majorHAnsi" w:cstheme="majorHAnsi"/>
                                <w:sz w:val="32"/>
                                <w:szCs w:val="32"/>
                              </w:rPr>
                            </w:pPr>
                            <w:r w:rsidRPr="00D05696">
                              <w:rPr>
                                <w:rFonts w:asciiTheme="majorHAnsi" w:hAnsiTheme="majorHAnsi" w:cstheme="majorHAnsi"/>
                                <w:sz w:val="32"/>
                                <w:szCs w:val="32"/>
                              </w:rPr>
                              <w:t>Enhanced Performance Monitoring</w:t>
                            </w:r>
                          </w:p>
                          <w:p w14:paraId="4A8D5AE8" w14:textId="3E8BD6AF" w:rsidR="00D2638B" w:rsidRPr="00D05696" w:rsidRDefault="00D2638B" w:rsidP="00BF1589">
                            <w:pPr>
                              <w:jc w:val="right"/>
                              <w:rPr>
                                <w:rFonts w:asciiTheme="majorHAnsi" w:hAnsiTheme="majorHAnsi" w:cstheme="majorHAnsi"/>
                                <w:b/>
                                <w:sz w:val="32"/>
                                <w:szCs w:val="32"/>
                              </w:rPr>
                            </w:pPr>
                            <w:r w:rsidRPr="00D05696">
                              <w:rPr>
                                <w:rFonts w:asciiTheme="majorHAnsi" w:hAnsiTheme="majorHAnsi" w:cstheme="majorHAnsi"/>
                                <w:b/>
                                <w:sz w:val="32"/>
                                <w:szCs w:val="32"/>
                              </w:rPr>
                              <w:t xml:space="preserve">Draft for </w:t>
                            </w:r>
                            <w:r>
                              <w:rPr>
                                <w:rFonts w:asciiTheme="majorHAnsi" w:hAnsiTheme="majorHAnsi" w:cstheme="majorHAnsi" w:hint="eastAsia"/>
                                <w:b/>
                                <w:sz w:val="32"/>
                                <w:szCs w:val="32"/>
                                <w:lang w:eastAsia="ja-JP"/>
                              </w:rPr>
                              <w:t>i</w:t>
                            </w:r>
                            <w:r>
                              <w:rPr>
                                <w:rFonts w:asciiTheme="majorHAnsi" w:hAnsiTheme="majorHAnsi" w:cstheme="majorHAnsi"/>
                                <w:b/>
                                <w:sz w:val="32"/>
                                <w:szCs w:val="32"/>
                                <w:lang w:eastAsia="ja-JP"/>
                              </w:rPr>
                              <w:t>mplementation</w:t>
                            </w:r>
                          </w:p>
                          <w:p w14:paraId="382A07FF" w14:textId="77777777" w:rsidR="00D2638B" w:rsidRPr="00983D05" w:rsidRDefault="00D2638B" w:rsidP="003B3ACF">
                            <w:pPr>
                              <w:pStyle w:val="FrontPageTitle"/>
                              <w:rPr>
                                <w:color w:val="000000" w:themeColor="text1"/>
                              </w:rPr>
                            </w:pP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3B537F4" id="_x0000_t202" coordsize="21600,21600" o:spt="202" path="m,l,21600r21600,l21600,xe">
                <v:stroke joinstyle="miter"/>
                <v:path gradientshapeok="t" o:connecttype="rect"/>
              </v:shapetype>
              <v:shape id="Text Box 5" o:spid="_x0000_s1027" type="#_x0000_t202" style="position:absolute;margin-left:188.75pt;margin-top:313.75pt;width:405pt;height:127.5pt;z-index:-251624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U93QIAAO8FAAAOAAAAZHJzL2Uyb0RvYy54bWysVEtv2zAMvg/YfxB0d22ncR5GncJN4GFA&#10;0BZrh54VWWqM2pImKYmzYf99lGwnXbdLh11kmvookh8fV9dtU6M906aSIsPxRYQRE1SWlXjO8NfH&#10;IphhZCwRJamlYBk+MoOvFx8/XB1UykZyK+uSaQSPCJMeVIa31qo0DA3dsoaYC6mYgEsudUMs/Orn&#10;sNTkAK83dTiKokl4kLpUWlJmDGhX3SVe+Pc5Z9TecW6YRXWGITbrT+3PjTvDxRVJnzVR24r2YZB/&#10;iKIhlQCnp6dWxBK009UfTzUV1dJIbi+obELJeUWZzwGyiaM32TxsiWI+FyDHqBNN5v89S2/39xpV&#10;JdQuxkiQBmr0yFqLbmSLEkfPQZkUUA8KcLYFNUB9qkatJX0xAAlfYToDA2hHR8t1476QKAJDqMDx&#10;xLrzQkGZxOPLJIIrCnfxJJ6PEl+X8GyutLGfmGyQEzKsoaw+BLJfG+sCIOkAcd6ELKq69qWtxW8K&#10;AHYa5nujsyYphAKiQ7qgfN1+FHk+mqwuV8FqNp8G4w0bBbMiGgc3+TiJl9NpEa+mP7v+ORstk+ko&#10;nybzYJIncTCOo1mQ59EoWBV5lEfjYjkf33gjCGRw6tnrCHM8GnusmQulFl8Yh9J43pzCDwVb1hrt&#10;CbQzoZQJG7sQfFqAdigOqb/HsMf75D0p7zHuaBw8S2FPxk0lpO76xM3yOezyZQiZd/i+f/q8HQW2&#10;3bRdTw4NuJHlEfpPy26AjaJFBa2wJsbeEw0TC+0DW8jewcFreciw7CWMtlJ//5ve4WGQ4BajA2yA&#10;DJtvO6IZRvVnASPm1sUgaC9MYeO4Rt0MarFrlhJKAaMDIXkRrrWtB5Fr2TzBhsqdK7gigoLDDNtB&#10;XNpuGcGGoyzPPQg2gyJ2LR4UHWbNdfdj+0S06kfAQvfcymFBkPTNJHRYV1Mh852VvPJj4sjtqOxJ&#10;h63iu6ffgG5tvf73qPOeXvwCAAD//wMAUEsDBBQABgAIAAAAIQBHq2ui3wAAAAwBAAAPAAAAZHJz&#10;L2Rvd25yZXYueG1sTI9BTsMwEEX3SNzBGiR21KlR4xDiVKgIsUACtc0BnNjEEfE4st023B5nRXd/&#10;NE9/3lTb2Y7krH0YHApYrzIgGjunBuwFNMe3hwJIiBKVHB1qAb86wLa+valkqdwF9/p8iD1JJRhK&#10;KcDEOJWUhs5oK8PKTRrT7tt5K2MafU+Vl5dUbkfKsiynVg6YLhg56Z3R3c/hZAWw14+m3e/4seFf&#10;n8y98/zJ+FyI+7v55RlI1HP8h2HRT+pQJ6fWnVAFMgp45HyTUAE5W8JCrIsltQKKgm2A1hW9fqL+&#10;AwAA//8DAFBLAQItABQABgAIAAAAIQC2gziS/gAAAOEBAAATAAAAAAAAAAAAAAAAAAAAAABbQ29u&#10;dGVudF9UeXBlc10ueG1sUEsBAi0AFAAGAAgAAAAhADj9If/WAAAAlAEAAAsAAAAAAAAAAAAAAAAA&#10;LwEAAF9yZWxzLy5yZWxzUEsBAi0AFAAGAAgAAAAhAOfmBT3dAgAA7wUAAA4AAAAAAAAAAAAAAAAA&#10;LgIAAGRycy9lMm9Eb2MueG1sUEsBAi0AFAAGAAgAAAAhAEera6LfAAAADAEAAA8AAAAAAAAAAAAA&#10;AAAANwUAAGRycy9kb3ducmV2LnhtbFBLBQYAAAAABAAEAPMAAABDBgAAAAA=&#10;" filled="f" stroked="f">
                <v:path arrowok="t"/>
                <v:textbox inset="0,0,20mm,0">
                  <w:txbxContent>
                    <w:p w14:paraId="518D1A92" w14:textId="77777777" w:rsidR="00D2638B" w:rsidRPr="00D05696" w:rsidRDefault="00D2638B" w:rsidP="00BF1589">
                      <w:pPr>
                        <w:jc w:val="right"/>
                        <w:rPr>
                          <w:rFonts w:asciiTheme="majorHAnsi" w:hAnsiTheme="majorHAnsi" w:cstheme="majorHAnsi"/>
                          <w:sz w:val="32"/>
                          <w:szCs w:val="32"/>
                        </w:rPr>
                      </w:pPr>
                      <w:r w:rsidRPr="00D05696">
                        <w:rPr>
                          <w:rFonts w:asciiTheme="majorHAnsi" w:hAnsiTheme="majorHAnsi" w:cstheme="majorHAnsi"/>
                          <w:sz w:val="32"/>
                          <w:szCs w:val="32"/>
                        </w:rPr>
                        <w:t>WANO Guideline for</w:t>
                      </w:r>
                    </w:p>
                    <w:p w14:paraId="2D412B62" w14:textId="26FCC7E5" w:rsidR="00D2638B" w:rsidRPr="00D05696" w:rsidRDefault="00D2638B" w:rsidP="00BF1589">
                      <w:pPr>
                        <w:jc w:val="right"/>
                        <w:rPr>
                          <w:rFonts w:asciiTheme="majorHAnsi" w:hAnsiTheme="majorHAnsi" w:cstheme="majorHAnsi"/>
                          <w:sz w:val="32"/>
                          <w:szCs w:val="32"/>
                        </w:rPr>
                      </w:pPr>
                      <w:r w:rsidRPr="00D05696">
                        <w:rPr>
                          <w:rFonts w:asciiTheme="majorHAnsi" w:hAnsiTheme="majorHAnsi" w:cstheme="majorHAnsi"/>
                          <w:sz w:val="32"/>
                          <w:szCs w:val="32"/>
                        </w:rPr>
                        <w:t>Enhanced Performance Monitoring</w:t>
                      </w:r>
                    </w:p>
                    <w:p w14:paraId="4A8D5AE8" w14:textId="3E8BD6AF" w:rsidR="00D2638B" w:rsidRPr="00D05696" w:rsidRDefault="00D2638B" w:rsidP="00BF1589">
                      <w:pPr>
                        <w:jc w:val="right"/>
                        <w:rPr>
                          <w:rFonts w:asciiTheme="majorHAnsi" w:hAnsiTheme="majorHAnsi" w:cstheme="majorHAnsi"/>
                          <w:b/>
                          <w:sz w:val="32"/>
                          <w:szCs w:val="32"/>
                        </w:rPr>
                      </w:pPr>
                      <w:r w:rsidRPr="00D05696">
                        <w:rPr>
                          <w:rFonts w:asciiTheme="majorHAnsi" w:hAnsiTheme="majorHAnsi" w:cstheme="majorHAnsi"/>
                          <w:b/>
                          <w:sz w:val="32"/>
                          <w:szCs w:val="32"/>
                        </w:rPr>
                        <w:t xml:space="preserve">Draft for </w:t>
                      </w:r>
                      <w:r>
                        <w:rPr>
                          <w:rFonts w:asciiTheme="majorHAnsi" w:hAnsiTheme="majorHAnsi" w:cstheme="majorHAnsi" w:hint="eastAsia"/>
                          <w:b/>
                          <w:sz w:val="32"/>
                          <w:szCs w:val="32"/>
                          <w:lang w:eastAsia="ja-JP"/>
                        </w:rPr>
                        <w:t>i</w:t>
                      </w:r>
                      <w:r>
                        <w:rPr>
                          <w:rFonts w:asciiTheme="majorHAnsi" w:hAnsiTheme="majorHAnsi" w:cstheme="majorHAnsi"/>
                          <w:b/>
                          <w:sz w:val="32"/>
                          <w:szCs w:val="32"/>
                          <w:lang w:eastAsia="ja-JP"/>
                        </w:rPr>
                        <w:t>mplementation</w:t>
                      </w:r>
                    </w:p>
                    <w:p w14:paraId="382A07FF" w14:textId="77777777" w:rsidR="00D2638B" w:rsidRPr="00983D05" w:rsidRDefault="00D2638B" w:rsidP="003B3ACF">
                      <w:pPr>
                        <w:pStyle w:val="FrontPageTitle"/>
                        <w:rPr>
                          <w:color w:val="000000" w:themeColor="text1"/>
                        </w:rPr>
                      </w:pPr>
                    </w:p>
                  </w:txbxContent>
                </v:textbox>
                <w10:wrap anchorx="page" anchory="page"/>
              </v:shape>
            </w:pict>
          </mc:Fallback>
        </mc:AlternateContent>
      </w:r>
      <w:r w:rsidR="00B3373D" w:rsidRPr="007961A6">
        <w:rPr>
          <w:noProof/>
          <w:lang w:val="ru-RU" w:eastAsia="ru-RU"/>
        </w:rPr>
        <mc:AlternateContent>
          <mc:Choice Requires="wps">
            <w:drawing>
              <wp:anchor distT="0" distB="0" distL="114300" distR="114300" simplePos="0" relativeHeight="251700224" behindDoc="0" locked="0" layoutInCell="1" allowOverlap="1" wp14:anchorId="4D0858FC" wp14:editId="544AA1E6">
                <wp:simplePos x="0" y="0"/>
                <wp:positionH relativeFrom="page">
                  <wp:posOffset>-18919</wp:posOffset>
                </wp:positionH>
                <wp:positionV relativeFrom="page">
                  <wp:posOffset>10096236</wp:posOffset>
                </wp:positionV>
                <wp:extent cx="7562544" cy="586477"/>
                <wp:effectExtent l="0" t="0" r="0" b="0"/>
                <wp:wrapThrough wrapText="bothSides">
                  <wp:wrapPolygon edited="0">
                    <wp:start x="0" y="0"/>
                    <wp:lineTo x="0" y="21062"/>
                    <wp:lineTo x="21547" y="21062"/>
                    <wp:lineTo x="21547" y="0"/>
                    <wp:lineTo x="0" y="0"/>
                  </wp:wrapPolygon>
                </wp:wrapThrough>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544" cy="586477"/>
                        </a:xfrm>
                        <a:prstGeom prst="rect">
                          <a:avLst/>
                        </a:prstGeom>
                        <a:solidFill>
                          <a:srgbClr val="239CA7"/>
                        </a:solidFill>
                        <a:ln>
                          <a:noFill/>
                        </a:ln>
                        <a:effectLst/>
                        <a:extLs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AFF9FF0" w14:textId="77777777" w:rsidR="00D2638B" w:rsidRPr="007961A6" w:rsidRDefault="00D2638B" w:rsidP="00C858AA">
                            <w:pPr>
                              <w:pStyle w:val="FrontPageDistribution"/>
                              <w:rPr>
                                <w:spacing w:val="0"/>
                              </w:rPr>
                            </w:pPr>
                            <w:r>
                              <w:rPr>
                                <w:spacing w:val="0"/>
                              </w:rPr>
                              <w:t xml:space="preserve">LIMITED </w:t>
                            </w:r>
                            <w:r w:rsidRPr="007961A6">
                              <w:rPr>
                                <w:spacing w:val="0"/>
                              </w:rPr>
                              <w:t>DISTRIBUTION</w:t>
                            </w:r>
                          </w:p>
                        </w:txbxContent>
                      </wps:txbx>
                      <wps:bodyPr rot="0" spcFirstLastPara="0" vertOverflow="overflow" horzOverflow="overflow" vert="horz" wrap="square" lIns="0" tIns="180000" rIns="72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0858FC" id="Text Box 6" o:spid="_x0000_s1028" type="#_x0000_t202" style="position:absolute;margin-left:-1.5pt;margin-top:795pt;width:595.5pt;height:46.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oDlQIAAJ0FAAAOAAAAZHJzL2Uyb0RvYy54bWysVEtvGjEQvlfqf7B8bxZoAhRliShRqkoo&#10;iZpUORuvDavYHtc27NJfn7G9Sx7tJVU5LGP7m/c3c37RakX2wvkaTEmHJwNKhOFQ1WZT0p/3V5+m&#10;lPjATMUUGFHSg/D0Yv7xw3ljZ2IEW1CVcASNGD9rbEm3IdhZUXi+FZr5E7DC4KMEp1nAo9sUlWMN&#10;WteqGA0G46IBV1kHXHiPt5f5kc6TfSkFDzdSehGIKinGFtLXpe86fov5OZttHLPbmndhsH+IQrPa&#10;oNOjqUsWGNm5+g9TuuYOPMhwwkEXIGXNRcoBsxkO3mRzt2VWpFywON4ey+T/n1l+vb91pK6wd1ge&#10;wzT26F60gXyFloxjeRrrZ4i6s4gLLV4jNKXq7Qr4o0dI8QKTFTyiYzla6XT8x0QJKqKLw7Hq0QvH&#10;y8nZeHR2ekoJx7ez6fh0Mol+i2dt63z4JkCTKJTUYVdTBGy/8iFDe0h05kHV1VWtVDq4zXqpHNkz&#10;ZMDo85florf+CqZMBBuIatlivhGJQ52bmGbOLEnhoETUUuaHkFjDlGDyGdkrjl4Z58KEYZdUQkeU&#10;RFfvUezwUTVH9R7lo0byDCYclXVtwOWGvg67euxDlhnfNdrnvGMJQrtuE3lGPVPWUB2QKA7ypHnL&#10;r2ps2or5cMscjhZSANdFuMGPVNCUFDqJki2433+7j3hkPL5S0uColtT/2jEnKFHfDc5CnOskDKcD&#10;/FHi0mmC+yGe1j3I7PQSkAVDXEmWJzGCg+pF6UA/4D5ZRH/4xAxHryUNvbgMeXXgPuJisUggnGPL&#10;wsrcWd5PRiTjffvAnO0YG5Dr19CPM5u9IW7Gxs4YWOwCyDqxOlY417OrPO6ANBfdvopL5uU5oZ63&#10;6vwJAAD//wMAUEsDBBQABgAIAAAAIQC99dqJ3gAAAA0BAAAPAAAAZHJzL2Rvd25yZXYueG1sTI9B&#10;b8IwDIXvSPyHyJN2QZAWWNV1TRFC2nGHsbFzaExbrXGqJNDu38+cttuz/fT8vXI32V7c0IfOkYJ0&#10;lYBAqp3pqFHw+fG6zEGEqMno3hEq+MEAu2o+K3Vh3EjveDvGRnAIhUIraGMcCilD3aLVYeUGJL5d&#10;nLc68ugbabweOdz2cp0kmbS6I/7Q6gEPLdbfx6tV4PcXOvmvsHkbuwVRalKfLU5KPT5M+xcQEaf4&#10;Z4Y7PqNDxUxndyUTRK9gueEqkfdPzwmruyPNc1ZnVlm+3oKsSvm/RfULAAD//wMAUEsBAi0AFAAG&#10;AAgAAAAhALaDOJL+AAAA4QEAABMAAAAAAAAAAAAAAAAAAAAAAFtDb250ZW50X1R5cGVzXS54bWxQ&#10;SwECLQAUAAYACAAAACEAOP0h/9YAAACUAQAACwAAAAAAAAAAAAAAAAAvAQAAX3JlbHMvLnJlbHNQ&#10;SwECLQAUAAYACAAAACEA6wyaA5UCAACdBQAADgAAAAAAAAAAAAAAAAAuAgAAZHJzL2Uyb0RvYy54&#10;bWxQSwECLQAUAAYACAAAACEAvfXaid4AAAANAQAADwAAAAAAAAAAAAAAAADvBAAAZHJzL2Rvd25y&#10;ZXYueG1sUEsFBgAAAAAEAAQA8wAAAPoFAAAAAA==&#10;" fillcolor="#239ca7" stroked="f">
                <v:textbox inset="0,5mm,20mm,0">
                  <w:txbxContent>
                    <w:p w14:paraId="6AFF9FF0" w14:textId="77777777" w:rsidR="00D2638B" w:rsidRPr="007961A6" w:rsidRDefault="00D2638B" w:rsidP="00C858AA">
                      <w:pPr>
                        <w:pStyle w:val="FrontPageDistribution"/>
                        <w:rPr>
                          <w:spacing w:val="0"/>
                        </w:rPr>
                      </w:pPr>
                      <w:r>
                        <w:rPr>
                          <w:spacing w:val="0"/>
                        </w:rPr>
                        <w:t xml:space="preserve">LIMITED </w:t>
                      </w:r>
                      <w:r w:rsidRPr="007961A6">
                        <w:rPr>
                          <w:spacing w:val="0"/>
                        </w:rPr>
                        <w:t>DISTRIBUTION</w:t>
                      </w:r>
                    </w:p>
                  </w:txbxContent>
                </v:textbox>
                <w10:wrap type="through" anchorx="page" anchory="page"/>
              </v:shape>
            </w:pict>
          </mc:Fallback>
        </mc:AlternateContent>
      </w:r>
      <w:r w:rsidR="00B3373D" w:rsidRPr="007961A6">
        <w:rPr>
          <w:noProof/>
          <w:lang w:val="ru-RU" w:eastAsia="ru-RU"/>
        </w:rPr>
        <mc:AlternateContent>
          <mc:Choice Requires="wps">
            <w:drawing>
              <wp:anchor distT="0" distB="0" distL="114300" distR="114300" simplePos="0" relativeHeight="251693052" behindDoc="1" locked="0" layoutInCell="1" allowOverlap="1" wp14:anchorId="4E31D30A" wp14:editId="687A0258">
                <wp:simplePos x="0" y="0"/>
                <wp:positionH relativeFrom="page">
                  <wp:posOffset>3251200</wp:posOffset>
                </wp:positionH>
                <wp:positionV relativeFrom="page">
                  <wp:posOffset>3543300</wp:posOffset>
                </wp:positionV>
                <wp:extent cx="4279900" cy="3048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0" cy="304800"/>
                        </a:xfrm>
                        <a:prstGeom prst="rect">
                          <a:avLst/>
                        </a:prstGeom>
                        <a:noFill/>
                        <a:ln>
                          <a:noFill/>
                        </a:ln>
                        <a:effectLst/>
                        <a:extLst>
                          <a:ext uri="{FAA26D3D-D897-4be2-8F04-BA451C77F1D7}">
                            <ma14:placeholder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9988341" w14:textId="77777777" w:rsidR="00D2638B" w:rsidRPr="00983D05" w:rsidRDefault="00D2638B" w:rsidP="00F40E8A">
                            <w:pPr>
                              <w:pStyle w:val="FrontPageRef"/>
                            </w:pPr>
                            <w:r>
                              <w:t>V0.09</w:t>
                            </w:r>
                          </w:p>
                          <w:p w14:paraId="0AF01714" w14:textId="77777777" w:rsidR="00D2638B" w:rsidRPr="007961A6" w:rsidRDefault="00D2638B" w:rsidP="00F40E8A">
                            <w:pPr>
                              <w:pStyle w:val="FrontPageRef"/>
                            </w:pPr>
                          </w:p>
                        </w:txbxContent>
                      </wps:txbx>
                      <wps:bodyPr rot="0" spcFirstLastPara="0" vertOverflow="overflow" horzOverflow="overflow" vert="horz" wrap="square" lIns="0" tIns="0" rIns="72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1D30A" id="Text Box 3" o:spid="_x0000_s1029" type="#_x0000_t202" style="position:absolute;margin-left:256pt;margin-top:279pt;width:337pt;height:24pt;z-index:-251623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sgQIAAHEFAAAOAAAAZHJzL2Uyb0RvYy54bWysVN9P2zAQfp+0/8Hy+0hb0ICIFHUgpkkV&#10;IGDi2XVsGuH4vLPbpPvrd7aTwthemPbiXM7f/fDdd3d23reGbRX6BmzFpwcTzpSVUDf2qeLfH64+&#10;nXDmg7C1MGBVxXfK8/P5xw9nnSvVDNZgaoWMnFhfdq7i6xBcWRRerlUr/AE4ZelSA7Yi0C8+FTWK&#10;jry3pphNJp+LDrB2CFJ5T9rLfMnnyb/WSoYbrb0KzFSccgvpxHSu4lnMz0T5hMKtGzmkIf4hi1Y0&#10;loLuXV2KINgGmz9ctY1E8KDDgYS2AK0bqdIb6DXTyZvX3K+FU+ktVBzv9mXy/8+tvN7eImtq6t2M&#10;Myta6tGD6gP7Aj07jOXpnC8Jde8IF3pSEzQ91bslyGdPkOIVJht4Qsdy9Brb+KWHMjKkDuz2VY9R&#10;JCmPZsenpxO6knR3ODk6ITk6fbF26MNXBS2LQsWRupoyENulDxk6QmIwC1eNMaQXpbG/Kchn1qhE&#10;jcE6Zp8TTlLYGZVt75Sm0qS8oyKRUl0YZFtBdBJSKhumQ67GEjqiNMV+j+GAj6Y5q/cY7y1SZLBh&#10;b9w2FjD3Kc7SS9r185iyzvihfz6/O5Yg9Ks+cWJPgBXUO+o/Qh4g7+RVQ71YCh9uBdLEUPtoC4Qb&#10;OrSBruIwSJytAX/+TR/xRGS65ayjCay4/7ERqDgz3yxRPI7rKGASjmniI1FWo9pu2gugVkxpyTiZ&#10;RLrGYEZRI7SPtCEWMRRdCSspYMVlwPHnIuR1QDtGqsUiwWg2nQhLe+/kyPZIsIf+UaAbWBiIv9cw&#10;jqgo35AxY2NbLCw2AXSTmBrLm4s5lJ3mOnF92EFxcbz+T6iXTTn/BQAA//8DAFBLAwQUAAYACAAA&#10;ACEARU4Pl94AAAAMAQAADwAAAGRycy9kb3ducmV2LnhtbEyPzWrDMBCE74W+g9hCb43sQIxxLYc0&#10;0EuhpHFy6FGx1j/EWglLSdy37+bU3r5hh9mZcj3bUVxxCoMjBekiAYHUODNQp+B4eH/JQYSoyejR&#10;ESr4wQDr6vGh1IVxN9rjtY6d4BAKhVbQx+gLKUPTo9Vh4TwS31o3WR1ZTp00k75xuB3lMkkyafVA&#10;/KHXHrc9Nuf6YhWsts2089Z9vfmDx33d7j4/vlulnp/mzSuIiHP8M8O9PleHijud3IVMECNnpEve&#10;EhlWOcPdkeYZ00lBljDIqpT/R1S/AAAA//8DAFBLAQItABQABgAIAAAAIQC2gziS/gAAAOEBAAAT&#10;AAAAAAAAAAAAAAAAAAAAAABbQ29udGVudF9UeXBlc10ueG1sUEsBAi0AFAAGAAgAAAAhADj9If/W&#10;AAAAlAEAAAsAAAAAAAAAAAAAAAAALwEAAF9yZWxzLy5yZWxzUEsBAi0AFAAGAAgAAAAhAPC7H+yB&#10;AgAAcQUAAA4AAAAAAAAAAAAAAAAALgIAAGRycy9lMm9Eb2MueG1sUEsBAi0AFAAGAAgAAAAhAEVO&#10;D5feAAAADAEAAA8AAAAAAAAAAAAAAAAA2wQAAGRycy9kb3ducmV2LnhtbFBLBQYAAAAABAAEAPMA&#10;AADmBQAAAAA=&#10;" filled="f" stroked="f">
                <v:textbox inset="0,0,20mm,0">
                  <w:txbxContent>
                    <w:p w14:paraId="19988341" w14:textId="77777777" w:rsidR="00D2638B" w:rsidRPr="00983D05" w:rsidRDefault="00D2638B" w:rsidP="00F40E8A">
                      <w:pPr>
                        <w:pStyle w:val="FrontPageRef"/>
                      </w:pPr>
                      <w:r>
                        <w:t>V0.09</w:t>
                      </w:r>
                    </w:p>
                    <w:p w14:paraId="0AF01714" w14:textId="77777777" w:rsidR="00D2638B" w:rsidRPr="007961A6" w:rsidRDefault="00D2638B" w:rsidP="00F40E8A">
                      <w:pPr>
                        <w:pStyle w:val="FrontPageRef"/>
                      </w:pPr>
                    </w:p>
                  </w:txbxContent>
                </v:textbox>
                <w10:wrap anchorx="page" anchory="page"/>
              </v:shape>
            </w:pict>
          </mc:Fallback>
        </mc:AlternateContent>
      </w:r>
      <w:r w:rsidR="004C783D" w:rsidRPr="007961A6">
        <w:rPr>
          <w:noProof/>
          <w:lang w:val="ru-RU" w:eastAsia="ru-RU"/>
        </w:rPr>
        <mc:AlternateContent>
          <mc:Choice Requires="wps">
            <w:drawing>
              <wp:anchor distT="0" distB="0" distL="114300" distR="114300" simplePos="0" relativeHeight="251704320" behindDoc="0" locked="0" layoutInCell="1" allowOverlap="1" wp14:anchorId="2BB8D066" wp14:editId="6C1F9824">
                <wp:simplePos x="0" y="0"/>
                <wp:positionH relativeFrom="page">
                  <wp:posOffset>12700</wp:posOffset>
                </wp:positionH>
                <wp:positionV relativeFrom="page">
                  <wp:posOffset>2819400</wp:posOffset>
                </wp:positionV>
                <wp:extent cx="7518400" cy="482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518400" cy="482600"/>
                        </a:xfrm>
                        <a:prstGeom prst="rect">
                          <a:avLst/>
                        </a:prstGeom>
                        <a:noFill/>
                        <a:ln>
                          <a:noFill/>
                        </a:ln>
                        <a:effectLst/>
                        <a:extLst>
                          <a:ext uri="{FAA26D3D-D897-4be2-8F04-BA451C77F1D7}">
                            <ma14:placeholder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56F9C11" w14:textId="77777777" w:rsidR="00D2638B" w:rsidRPr="00BF1589" w:rsidRDefault="00D2638B" w:rsidP="00BF0000">
                            <w:pPr>
                              <w:pStyle w:val="FrontPageFullTitle"/>
                              <w:rPr>
                                <w:color w:val="FFFFFF" w:themeColor="background1"/>
                                <w:spacing w:val="0"/>
                                <w:lang w:val="en-US"/>
                              </w:rPr>
                            </w:pPr>
                            <w:r>
                              <w:rPr>
                                <w:color w:val="FFFFFF" w:themeColor="background1"/>
                                <w:spacing w:val="0"/>
                                <w:lang w:val="en-US"/>
                              </w:rPr>
                              <w:t>PROCESS DESCRIPTION</w:t>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8D066" id="_x0000_s1030" type="#_x0000_t202" style="position:absolute;margin-left:1pt;margin-top:222pt;width:592pt;height:3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pGcgIAAFUFAAAOAAAAZHJzL2Uyb0RvYy54bWysVFtP2zAUfp+0/2D5faRFrKCKFHUgpkkI&#10;0MrEs+vYNJrj49luk+7X77OTFMb2wrQX5+Tcz3cu5xddY9hO+VCTLfn0aMKZspKq2j6V/NvD9Ycz&#10;zkIUthKGrCr5XgV+sXj/7rx1c3VMGzKV8gxObJi3ruSbGN28KILcqEaEI3LKQqjJNyLi1z8VlRct&#10;vDemOJ5MZkVLvnKepAoB3KteyBfZv9ZKxjutg4rMlBy5xfz6/K7TWyzOxfzJC7ep5ZCG+IcsGlFb&#10;BD24uhJRsK2v/3DV1NJTIB2PJDUFaV1LlWtANdPJq2pWG+FUrgXgBHeAKfw/t/J2d+9ZXZV8xpkV&#10;DVr0oLrIPlHHZgmd1oU5lFYOarEDG10e+QHMVHSnfZO+KIdBDpz3B2yTMwnm6cfp2ckEIgnZydnx&#10;DDTcF8/Wzof4WVHDElFyj95lSMXuJsRedVRJwSxd18bk/hn7GwM+e47KAzBYp0L6hDMV90YlK2O/&#10;Kg0Act6JkUdPXRrPdgJDI6RUNuaSs19oJy2N2G8xHPSTaZ/VW4wPFjky2XgwbmpLPqP0Ku3q+5iy&#10;7vUB9Yu6Exm7dZc7fzL2c03VHm321K9JcPK6Ri9uRIj3wmMv0D7serzDow21JaeB4mxD/uff+Ekf&#10;4wopZy32rOThx1Z4xZn5YjHIaSlHwmfiFHudBmU9su22uSS0YopT4mQmIfbRjKT21DziDixTKIiE&#10;lQhY8jiSl7FfedwRqZbLrIT9cyLe2JWTyXWCNo3XQ/covBtmMGJ6b2lcQzF/NYq9brK0tNxG0nWe&#10;0wRuD+UAOnY3T/pwZ9JxePmftZ6v4eIXAAAA//8DAFBLAwQUAAYACAAAACEAJiVTcuAAAAAKAQAA&#10;DwAAAGRycy9kb3ducmV2LnhtbEyPQUvDQBCF74L/YRnBm900xFpiJkUKpqBItUqht20yJtHsbMhu&#10;2/jvnZ709oY3vPe9bDHaTh1p8K1jhOkkAkVcuqrlGuHj/fFmDsoHw5XpHBPCD3lY5JcXmUkrd+I3&#10;Om5CrSSEfWoQmhD6VGtfNmSNn7ieWLxPN1gT5BxqXQ3mJOG203EUzbQ1LUtDY3paNlR+bw4W4XW9&#10;Wj4Xd1HytPUv290uLlbhq0C8vhof7kEFGsPfM5zxBR1yYdq7A1dedQixLAkISZKIOPvT+UzUHuFW&#10;ikHnmf4/If8FAAD//wMAUEsBAi0AFAAGAAgAAAAhALaDOJL+AAAA4QEAABMAAAAAAAAAAAAAAAAA&#10;AAAAAFtDb250ZW50X1R5cGVzXS54bWxQSwECLQAUAAYACAAAACEAOP0h/9YAAACUAQAACwAAAAAA&#10;AAAAAAAAAAAvAQAAX3JlbHMvLnJlbHNQSwECLQAUAAYACAAAACEAD6LqRnICAABVBQAADgAAAAAA&#10;AAAAAAAAAAAuAgAAZHJzL2Uyb0RvYy54bWxQSwECLQAUAAYACAAAACEAJiVTcuAAAAAKAQAADwAA&#10;AAAAAAAAAAAAAADMBAAAZHJzL2Rvd25yZXYueG1sUEsFBgAAAAAEAAQA8wAAANkFAAAAAA==&#10;" filled="f" stroked="f">
                <v:textbox inset="0,0,20mm,0">
                  <w:txbxContent>
                    <w:p w14:paraId="456F9C11" w14:textId="77777777" w:rsidR="00D2638B" w:rsidRPr="00BF1589" w:rsidRDefault="00D2638B" w:rsidP="00BF0000">
                      <w:pPr>
                        <w:pStyle w:val="FrontPageFullTitle"/>
                        <w:rPr>
                          <w:color w:val="FFFFFF" w:themeColor="background1"/>
                          <w:spacing w:val="0"/>
                          <w:lang w:val="en-US"/>
                        </w:rPr>
                      </w:pPr>
                      <w:r>
                        <w:rPr>
                          <w:color w:val="FFFFFF" w:themeColor="background1"/>
                          <w:spacing w:val="0"/>
                          <w:lang w:val="en-US"/>
                        </w:rPr>
                        <w:t>PROCESS DESCRIPTION</w:t>
                      </w:r>
                    </w:p>
                  </w:txbxContent>
                </v:textbox>
                <w10:wrap anchorx="page" anchory="page"/>
              </v:shape>
            </w:pict>
          </mc:Fallback>
        </mc:AlternateContent>
      </w:r>
    </w:p>
    <w:p w14:paraId="66B12E95" w14:textId="1C7DB2EC" w:rsidR="00846F52" w:rsidRPr="007961A6" w:rsidRDefault="00846F52" w:rsidP="00D05696">
      <w:pPr>
        <w:pStyle w:val="BlankPage"/>
        <w:sectPr w:rsidR="00846F52" w:rsidRPr="007961A6" w:rsidSect="00A92901">
          <w:headerReference w:type="default" r:id="rId17"/>
          <w:footerReference w:type="default" r:id="rId18"/>
          <w:headerReference w:type="first" r:id="rId19"/>
          <w:footerReference w:type="first" r:id="rId20"/>
          <w:pgSz w:w="11900" w:h="16840" w:code="9"/>
          <w:pgMar w:top="1701" w:right="1134" w:bottom="1134" w:left="1134" w:header="1134" w:footer="539" w:gutter="0"/>
          <w:pgNumType w:fmt="lowerRoman" w:start="1"/>
          <w:cols w:space="708"/>
          <w:vAlign w:val="center"/>
        </w:sectPr>
      </w:pPr>
      <w:r w:rsidRPr="007961A6">
        <w:rPr>
          <w:spacing w:val="0"/>
        </w:rPr>
        <w:lastRenderedPageBreak/>
        <w:t xml:space="preserve">This </w:t>
      </w:r>
      <w:r w:rsidR="00D05696">
        <w:rPr>
          <w:spacing w:val="0"/>
        </w:rPr>
        <w:t>page is left blank intentionally</w:t>
      </w:r>
    </w:p>
    <w:p w14:paraId="770A1597" w14:textId="02BD4858" w:rsidR="00846F52" w:rsidRPr="007961A6" w:rsidRDefault="00BF1589" w:rsidP="0099177C">
      <w:pPr>
        <w:pStyle w:val="DocRef"/>
      </w:pPr>
      <w:r>
        <w:rPr>
          <w:rStyle w:val="DocTitleChar"/>
        </w:rPr>
        <w:lastRenderedPageBreak/>
        <w:t>Process Description</w:t>
      </w:r>
      <w:r w:rsidR="00846F52" w:rsidRPr="007961A6">
        <w:rPr>
          <w:rStyle w:val="DocTitleChar"/>
        </w:rPr>
        <w:t xml:space="preserve">  ǀ</w:t>
      </w:r>
      <w:r w:rsidR="003C1EBC">
        <w:t xml:space="preserve"> </w:t>
      </w:r>
      <w:r>
        <w:t>Enhanced Performance Monitoring</w:t>
      </w:r>
    </w:p>
    <w:p w14:paraId="58EB48E0" w14:textId="77777777" w:rsidR="00846F52" w:rsidRPr="007961A6" w:rsidRDefault="00846F52" w:rsidP="001512DB"/>
    <w:p w14:paraId="55579F80" w14:textId="77777777" w:rsidR="00846F52" w:rsidRPr="007961A6" w:rsidRDefault="00846F52" w:rsidP="001512DB"/>
    <w:tbl>
      <w:tblPr>
        <w:tblStyle w:val="ac"/>
        <w:tblW w:w="0" w:type="auto"/>
        <w:tblLook w:val="04A0" w:firstRow="1" w:lastRow="0" w:firstColumn="1" w:lastColumn="0" w:noHBand="0" w:noVBand="1"/>
      </w:tblPr>
      <w:tblGrid>
        <w:gridCol w:w="3256"/>
        <w:gridCol w:w="6366"/>
      </w:tblGrid>
      <w:tr w:rsidR="009F2F4C" w:rsidRPr="007961A6" w14:paraId="731E74ED"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1D8EE172" w14:textId="77777777" w:rsidR="009F2F4C" w:rsidRPr="007961A6" w:rsidRDefault="009F2F4C" w:rsidP="003E2845">
            <w:pPr>
              <w:pStyle w:val="a0"/>
            </w:pPr>
            <w:r w:rsidRPr="007961A6">
              <w:t>DOCUMENT REFERENCE</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6B9421" w14:textId="0A5CDDBA" w:rsidR="009F2F4C" w:rsidRPr="007961A6" w:rsidRDefault="009842FD" w:rsidP="0099177C">
            <w:r>
              <w:t>V0.10</w:t>
            </w:r>
            <w:r w:rsidR="0099177C">
              <w:t xml:space="preserve"> – draft for </w:t>
            </w:r>
            <w:r w:rsidR="00E97EA5">
              <w:t>implementation</w:t>
            </w:r>
          </w:p>
        </w:tc>
      </w:tr>
      <w:tr w:rsidR="009F2F4C" w:rsidRPr="007961A6" w14:paraId="51DE11E4"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7278981D" w14:textId="77777777" w:rsidR="009F2F4C" w:rsidRPr="007961A6" w:rsidRDefault="009F2F4C" w:rsidP="003E2845">
            <w:pPr>
              <w:pStyle w:val="a0"/>
            </w:pPr>
            <w:r w:rsidRPr="007961A6">
              <w:t>PUBLISH DATE [MONTH] [YEAR]</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707FA8" w14:textId="34CF4F66" w:rsidR="009F2F4C" w:rsidRPr="007961A6" w:rsidRDefault="009842FD" w:rsidP="00A92901">
            <w:r>
              <w:t>Aug</w:t>
            </w:r>
            <w:r w:rsidR="0099177C">
              <w:t xml:space="preserve"> 2021</w:t>
            </w:r>
          </w:p>
        </w:tc>
      </w:tr>
      <w:tr w:rsidR="00A92901" w:rsidRPr="007961A6" w14:paraId="57A30412"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4F614B11" w14:textId="77777777" w:rsidR="00A92901" w:rsidRPr="007961A6" w:rsidRDefault="009F2F4C" w:rsidP="003E2845">
            <w:pPr>
              <w:pStyle w:val="a0"/>
            </w:pPr>
            <w:r w:rsidRPr="007961A6">
              <w:t>AUTHOR NAME</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89B2F3" w14:textId="77777777" w:rsidR="00A92901" w:rsidRPr="007961A6" w:rsidRDefault="00BF1589" w:rsidP="00A92901">
            <w:r>
              <w:t>Ian Oliver &amp; Chuck Zell</w:t>
            </w:r>
          </w:p>
        </w:tc>
      </w:tr>
      <w:tr w:rsidR="00A92901" w:rsidRPr="007961A6" w14:paraId="47751D99"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23E000AE" w14:textId="77777777" w:rsidR="00A92901" w:rsidRPr="007961A6" w:rsidRDefault="009F2F4C" w:rsidP="003E2845">
            <w:pPr>
              <w:pStyle w:val="a0"/>
            </w:pPr>
            <w:r w:rsidRPr="007961A6">
              <w:t>REVIEWER NAME</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386DA64" w14:textId="61469D62" w:rsidR="00385C79" w:rsidRPr="007961A6" w:rsidRDefault="00385C79" w:rsidP="00385C79">
            <w:r>
              <w:t>Tomoya Matsunaga</w:t>
            </w:r>
            <w:r>
              <w:br/>
              <w:t>ePM workstream development team leader</w:t>
            </w:r>
          </w:p>
        </w:tc>
      </w:tr>
      <w:tr w:rsidR="009F2F4C" w:rsidRPr="007961A6" w14:paraId="188A9682"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72FD464E" w14:textId="77777777" w:rsidR="009F2F4C" w:rsidRPr="007961A6" w:rsidRDefault="009F2F4C" w:rsidP="003E2845">
            <w:pPr>
              <w:pStyle w:val="a0"/>
            </w:pPr>
            <w:r w:rsidRPr="007961A6">
              <w:t>APPROVER NAME</w:t>
            </w:r>
          </w:p>
        </w:tc>
        <w:tc>
          <w:tcPr>
            <w:tcW w:w="63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7F025D" w14:textId="11B7B383" w:rsidR="009F2F4C" w:rsidRPr="007961A6" w:rsidRDefault="00385C79" w:rsidP="009F2F4C">
            <w:r>
              <w:t>Paul Newman</w:t>
            </w:r>
            <w:r>
              <w:br/>
              <w:t>ePM workstream sponsoring Director</w:t>
            </w:r>
          </w:p>
        </w:tc>
      </w:tr>
      <w:tr w:rsidR="009F2F4C" w:rsidRPr="007961A6" w14:paraId="31FC2AB7" w14:textId="77777777" w:rsidTr="0089488E">
        <w:trPr>
          <w:trHeight w:val="340"/>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9CA7"/>
            <w:vAlign w:val="center"/>
          </w:tcPr>
          <w:p w14:paraId="17BCC249" w14:textId="77777777" w:rsidR="009F2F4C" w:rsidRPr="007961A6" w:rsidRDefault="00FA5586" w:rsidP="003E2845">
            <w:pPr>
              <w:pStyle w:val="a0"/>
            </w:pPr>
            <w:r w:rsidRPr="007961A6">
              <w:t>REASON FOR CHANGES</w:t>
            </w:r>
          </w:p>
        </w:tc>
        <w:tc>
          <w:tcPr>
            <w:tcW w:w="6366"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3F7621D1" w14:textId="62CA80A9" w:rsidR="009F2F4C" w:rsidRPr="007961A6" w:rsidRDefault="009842FD" w:rsidP="009F2F4C">
            <w:r>
              <w:t>Second</w:t>
            </w:r>
            <w:r w:rsidR="00385C79">
              <w:t xml:space="preserve"> draft</w:t>
            </w:r>
            <w:r>
              <w:br/>
              <w:t>Update roles and responsibilities for WRep and Area Experts</w:t>
            </w:r>
          </w:p>
        </w:tc>
      </w:tr>
      <w:tr w:rsidR="009F2F4C" w:rsidRPr="007961A6" w14:paraId="6F3F4CB3" w14:textId="77777777" w:rsidTr="009F2F4C">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1FF7584" w14:textId="77777777" w:rsidR="009F2F4C" w:rsidRPr="007961A6" w:rsidRDefault="009F2F4C" w:rsidP="003E2845">
            <w:pPr>
              <w:pStyle w:val="a0"/>
            </w:pPr>
          </w:p>
        </w:tc>
        <w:tc>
          <w:tcPr>
            <w:tcW w:w="6366" w:type="dxa"/>
            <w:vMerge/>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4C03EC" w14:textId="77777777" w:rsidR="009F2F4C" w:rsidRPr="007961A6" w:rsidRDefault="009F2F4C" w:rsidP="009F2F4C"/>
        </w:tc>
      </w:tr>
    </w:tbl>
    <w:p w14:paraId="6A6E524E" w14:textId="77777777" w:rsidR="00846F52" w:rsidRPr="007961A6" w:rsidRDefault="00846F52" w:rsidP="00F40E8A">
      <w:pPr>
        <w:pStyle w:val="DocRef"/>
        <w:rPr>
          <w:rStyle w:val="DocTitleChar"/>
        </w:rPr>
        <w:sectPr w:rsidR="00846F52" w:rsidRPr="007961A6" w:rsidSect="00A92901">
          <w:footerReference w:type="even" r:id="rId21"/>
          <w:footerReference w:type="default" r:id="rId22"/>
          <w:pgSz w:w="11900" w:h="16840"/>
          <w:pgMar w:top="1701" w:right="1134" w:bottom="1134" w:left="1134" w:header="1134" w:footer="540" w:gutter="0"/>
          <w:pgNumType w:fmt="lowerRoman"/>
          <w:cols w:space="708"/>
        </w:sectPr>
      </w:pPr>
    </w:p>
    <w:p w14:paraId="25586E1A" w14:textId="77777777" w:rsidR="00D41338" w:rsidRPr="00F638FB" w:rsidRDefault="00D41338" w:rsidP="00D41338">
      <w:bookmarkStart w:id="0" w:name="_MacBuGuideStaticData_5916H"/>
    </w:p>
    <w:p w14:paraId="4C84A746" w14:textId="77777777" w:rsidR="007C7733" w:rsidRPr="007961A6" w:rsidRDefault="007C7733" w:rsidP="001512DB">
      <w:pPr>
        <w:rPr>
          <w:bdr w:val="single" w:sz="6" w:space="0" w:color="0B61B5"/>
        </w:rPr>
      </w:pPr>
    </w:p>
    <w:p w14:paraId="1811FB61" w14:textId="77777777" w:rsidR="00F136BA" w:rsidRPr="007961A6" w:rsidRDefault="00B62572" w:rsidP="00D60F92">
      <w:pPr>
        <w:pStyle w:val="TOCTitle"/>
      </w:pPr>
      <w:r w:rsidRPr="007961A6">
        <w:t>Contents</w:t>
      </w:r>
    </w:p>
    <w:p w14:paraId="1E4A8038" w14:textId="24013E9C" w:rsidR="009842FD" w:rsidRDefault="003E2845">
      <w:pPr>
        <w:pStyle w:val="11"/>
        <w:rPr>
          <w:rFonts w:asciiTheme="minorHAnsi" w:hAnsiTheme="minorHAnsi" w:cstheme="minorBidi"/>
          <w:noProof/>
          <w:color w:val="auto"/>
          <w:szCs w:val="22"/>
          <w:lang w:eastAsia="en-GB"/>
        </w:rPr>
      </w:pPr>
      <w:r>
        <w:fldChar w:fldCharType="begin"/>
      </w:r>
      <w:r>
        <w:instrText xml:space="preserve"> TOC \o "1-4" \h \z \u </w:instrText>
      </w:r>
      <w:r>
        <w:fldChar w:fldCharType="separate"/>
      </w:r>
      <w:hyperlink w:anchor="_Toc78446046" w:history="1">
        <w:r w:rsidR="009842FD" w:rsidRPr="00C8538E">
          <w:rPr>
            <w:rStyle w:val="af7"/>
            <w:noProof/>
          </w:rPr>
          <w:t>Foreword</w:t>
        </w:r>
        <w:r w:rsidR="009842FD">
          <w:rPr>
            <w:noProof/>
            <w:webHidden/>
          </w:rPr>
          <w:tab/>
        </w:r>
        <w:r w:rsidR="009842FD">
          <w:rPr>
            <w:noProof/>
            <w:webHidden/>
          </w:rPr>
          <w:fldChar w:fldCharType="begin"/>
        </w:r>
        <w:r w:rsidR="009842FD">
          <w:rPr>
            <w:noProof/>
            <w:webHidden/>
          </w:rPr>
          <w:instrText xml:space="preserve"> PAGEREF _Toc78446046 \h </w:instrText>
        </w:r>
        <w:r w:rsidR="009842FD">
          <w:rPr>
            <w:noProof/>
            <w:webHidden/>
          </w:rPr>
        </w:r>
        <w:r w:rsidR="009842FD">
          <w:rPr>
            <w:noProof/>
            <w:webHidden/>
          </w:rPr>
          <w:fldChar w:fldCharType="separate"/>
        </w:r>
        <w:r w:rsidR="009842FD">
          <w:rPr>
            <w:noProof/>
            <w:webHidden/>
          </w:rPr>
          <w:t>3</w:t>
        </w:r>
        <w:r w:rsidR="009842FD">
          <w:rPr>
            <w:noProof/>
            <w:webHidden/>
          </w:rPr>
          <w:fldChar w:fldCharType="end"/>
        </w:r>
      </w:hyperlink>
    </w:p>
    <w:p w14:paraId="2B25986C" w14:textId="6108D8E7" w:rsidR="009842FD" w:rsidRDefault="0090565D">
      <w:pPr>
        <w:pStyle w:val="11"/>
        <w:rPr>
          <w:rFonts w:asciiTheme="minorHAnsi" w:hAnsiTheme="minorHAnsi" w:cstheme="minorBidi"/>
          <w:noProof/>
          <w:color w:val="auto"/>
          <w:szCs w:val="22"/>
          <w:lang w:eastAsia="en-GB"/>
        </w:rPr>
      </w:pPr>
      <w:hyperlink w:anchor="_Toc78446047" w:history="1">
        <w:r w:rsidR="009842FD" w:rsidRPr="00C8538E">
          <w:rPr>
            <w:rStyle w:val="af7"/>
            <w:noProof/>
          </w:rPr>
          <w:t>1. Purpose</w:t>
        </w:r>
        <w:r w:rsidR="009842FD">
          <w:rPr>
            <w:noProof/>
            <w:webHidden/>
          </w:rPr>
          <w:tab/>
        </w:r>
        <w:r w:rsidR="009842FD">
          <w:rPr>
            <w:noProof/>
            <w:webHidden/>
          </w:rPr>
          <w:fldChar w:fldCharType="begin"/>
        </w:r>
        <w:r w:rsidR="009842FD">
          <w:rPr>
            <w:noProof/>
            <w:webHidden/>
          </w:rPr>
          <w:instrText xml:space="preserve"> PAGEREF _Toc78446047 \h </w:instrText>
        </w:r>
        <w:r w:rsidR="009842FD">
          <w:rPr>
            <w:noProof/>
            <w:webHidden/>
          </w:rPr>
        </w:r>
        <w:r w:rsidR="009842FD">
          <w:rPr>
            <w:noProof/>
            <w:webHidden/>
          </w:rPr>
          <w:fldChar w:fldCharType="separate"/>
        </w:r>
        <w:r w:rsidR="009842FD">
          <w:rPr>
            <w:noProof/>
            <w:webHidden/>
          </w:rPr>
          <w:t>4</w:t>
        </w:r>
        <w:r w:rsidR="009842FD">
          <w:rPr>
            <w:noProof/>
            <w:webHidden/>
          </w:rPr>
          <w:fldChar w:fldCharType="end"/>
        </w:r>
      </w:hyperlink>
    </w:p>
    <w:p w14:paraId="5C5523ED" w14:textId="0FA33EE0" w:rsidR="009842FD" w:rsidRDefault="0090565D">
      <w:pPr>
        <w:pStyle w:val="11"/>
        <w:rPr>
          <w:rFonts w:asciiTheme="minorHAnsi" w:hAnsiTheme="minorHAnsi" w:cstheme="minorBidi"/>
          <w:noProof/>
          <w:color w:val="auto"/>
          <w:szCs w:val="22"/>
          <w:lang w:eastAsia="en-GB"/>
        </w:rPr>
      </w:pPr>
      <w:hyperlink w:anchor="_Toc78446048" w:history="1">
        <w:r w:rsidR="009842FD" w:rsidRPr="00C8538E">
          <w:rPr>
            <w:rStyle w:val="af7"/>
            <w:noProof/>
          </w:rPr>
          <w:t>2. Scope</w:t>
        </w:r>
        <w:r w:rsidR="009842FD">
          <w:rPr>
            <w:noProof/>
            <w:webHidden/>
          </w:rPr>
          <w:tab/>
        </w:r>
        <w:r w:rsidR="009842FD">
          <w:rPr>
            <w:noProof/>
            <w:webHidden/>
          </w:rPr>
          <w:fldChar w:fldCharType="begin"/>
        </w:r>
        <w:r w:rsidR="009842FD">
          <w:rPr>
            <w:noProof/>
            <w:webHidden/>
          </w:rPr>
          <w:instrText xml:space="preserve"> PAGEREF _Toc78446048 \h </w:instrText>
        </w:r>
        <w:r w:rsidR="009842FD">
          <w:rPr>
            <w:noProof/>
            <w:webHidden/>
          </w:rPr>
        </w:r>
        <w:r w:rsidR="009842FD">
          <w:rPr>
            <w:noProof/>
            <w:webHidden/>
          </w:rPr>
          <w:fldChar w:fldCharType="separate"/>
        </w:r>
        <w:r w:rsidR="009842FD">
          <w:rPr>
            <w:noProof/>
            <w:webHidden/>
          </w:rPr>
          <w:t>4</w:t>
        </w:r>
        <w:r w:rsidR="009842FD">
          <w:rPr>
            <w:noProof/>
            <w:webHidden/>
          </w:rPr>
          <w:fldChar w:fldCharType="end"/>
        </w:r>
      </w:hyperlink>
    </w:p>
    <w:p w14:paraId="495019E2" w14:textId="54267CC6" w:rsidR="009842FD" w:rsidRDefault="0090565D">
      <w:pPr>
        <w:pStyle w:val="11"/>
        <w:rPr>
          <w:rFonts w:asciiTheme="minorHAnsi" w:hAnsiTheme="minorHAnsi" w:cstheme="minorBidi"/>
          <w:noProof/>
          <w:color w:val="auto"/>
          <w:szCs w:val="22"/>
          <w:lang w:eastAsia="en-GB"/>
        </w:rPr>
      </w:pPr>
      <w:hyperlink w:anchor="_Toc78446049" w:history="1">
        <w:r w:rsidR="009842FD" w:rsidRPr="00C8538E">
          <w:rPr>
            <w:rStyle w:val="af7"/>
            <w:noProof/>
          </w:rPr>
          <w:t>3. Enhanced performance monitoring integration within the member interaction cycle</w:t>
        </w:r>
        <w:r w:rsidR="009842FD">
          <w:rPr>
            <w:noProof/>
            <w:webHidden/>
          </w:rPr>
          <w:tab/>
        </w:r>
        <w:r w:rsidR="009842FD">
          <w:rPr>
            <w:noProof/>
            <w:webHidden/>
          </w:rPr>
          <w:fldChar w:fldCharType="begin"/>
        </w:r>
        <w:r w:rsidR="009842FD">
          <w:rPr>
            <w:noProof/>
            <w:webHidden/>
          </w:rPr>
          <w:instrText xml:space="preserve"> PAGEREF _Toc78446049 \h </w:instrText>
        </w:r>
        <w:r w:rsidR="009842FD">
          <w:rPr>
            <w:noProof/>
            <w:webHidden/>
          </w:rPr>
        </w:r>
        <w:r w:rsidR="009842FD">
          <w:rPr>
            <w:noProof/>
            <w:webHidden/>
          </w:rPr>
          <w:fldChar w:fldCharType="separate"/>
        </w:r>
        <w:r w:rsidR="009842FD">
          <w:rPr>
            <w:noProof/>
            <w:webHidden/>
          </w:rPr>
          <w:t>4</w:t>
        </w:r>
        <w:r w:rsidR="009842FD">
          <w:rPr>
            <w:noProof/>
            <w:webHidden/>
          </w:rPr>
          <w:fldChar w:fldCharType="end"/>
        </w:r>
      </w:hyperlink>
    </w:p>
    <w:p w14:paraId="20FDC453" w14:textId="31156691" w:rsidR="009842FD" w:rsidRDefault="0090565D">
      <w:pPr>
        <w:pStyle w:val="11"/>
        <w:rPr>
          <w:rFonts w:asciiTheme="minorHAnsi" w:hAnsiTheme="minorHAnsi" w:cstheme="minorBidi"/>
          <w:noProof/>
          <w:color w:val="auto"/>
          <w:szCs w:val="22"/>
          <w:lang w:eastAsia="en-GB"/>
        </w:rPr>
      </w:pPr>
      <w:hyperlink w:anchor="_Toc78446050" w:history="1">
        <w:r w:rsidR="009842FD" w:rsidRPr="00C8538E">
          <w:rPr>
            <w:rStyle w:val="af7"/>
            <w:noProof/>
          </w:rPr>
          <w:t>4. ePM Key components and principles</w:t>
        </w:r>
        <w:r w:rsidR="009842FD">
          <w:rPr>
            <w:noProof/>
            <w:webHidden/>
          </w:rPr>
          <w:tab/>
        </w:r>
        <w:r w:rsidR="009842FD">
          <w:rPr>
            <w:noProof/>
            <w:webHidden/>
          </w:rPr>
          <w:fldChar w:fldCharType="begin"/>
        </w:r>
        <w:r w:rsidR="009842FD">
          <w:rPr>
            <w:noProof/>
            <w:webHidden/>
          </w:rPr>
          <w:instrText xml:space="preserve"> PAGEREF _Toc78446050 \h </w:instrText>
        </w:r>
        <w:r w:rsidR="009842FD">
          <w:rPr>
            <w:noProof/>
            <w:webHidden/>
          </w:rPr>
        </w:r>
        <w:r w:rsidR="009842FD">
          <w:rPr>
            <w:noProof/>
            <w:webHidden/>
          </w:rPr>
          <w:fldChar w:fldCharType="separate"/>
        </w:r>
        <w:r w:rsidR="009842FD">
          <w:rPr>
            <w:noProof/>
            <w:webHidden/>
          </w:rPr>
          <w:t>5</w:t>
        </w:r>
        <w:r w:rsidR="009842FD">
          <w:rPr>
            <w:noProof/>
            <w:webHidden/>
          </w:rPr>
          <w:fldChar w:fldCharType="end"/>
        </w:r>
      </w:hyperlink>
    </w:p>
    <w:p w14:paraId="42617A18" w14:textId="04CC554A" w:rsidR="009842FD" w:rsidRDefault="0090565D">
      <w:pPr>
        <w:pStyle w:val="11"/>
        <w:rPr>
          <w:rFonts w:asciiTheme="minorHAnsi" w:hAnsiTheme="minorHAnsi" w:cstheme="minorBidi"/>
          <w:noProof/>
          <w:color w:val="auto"/>
          <w:szCs w:val="22"/>
          <w:lang w:eastAsia="en-GB"/>
        </w:rPr>
      </w:pPr>
      <w:hyperlink w:anchor="_Toc78446051" w:history="1">
        <w:r w:rsidR="009842FD" w:rsidRPr="00C8538E">
          <w:rPr>
            <w:rStyle w:val="af7"/>
            <w:noProof/>
          </w:rPr>
          <w:t>5. Enhanced Performance Monitoring process</w:t>
        </w:r>
        <w:r w:rsidR="009842FD">
          <w:rPr>
            <w:noProof/>
            <w:webHidden/>
          </w:rPr>
          <w:tab/>
        </w:r>
        <w:r w:rsidR="009842FD">
          <w:rPr>
            <w:noProof/>
            <w:webHidden/>
          </w:rPr>
          <w:fldChar w:fldCharType="begin"/>
        </w:r>
        <w:r w:rsidR="009842FD">
          <w:rPr>
            <w:noProof/>
            <w:webHidden/>
          </w:rPr>
          <w:instrText xml:space="preserve"> PAGEREF _Toc78446051 \h </w:instrText>
        </w:r>
        <w:r w:rsidR="009842FD">
          <w:rPr>
            <w:noProof/>
            <w:webHidden/>
          </w:rPr>
        </w:r>
        <w:r w:rsidR="009842FD">
          <w:rPr>
            <w:noProof/>
            <w:webHidden/>
          </w:rPr>
          <w:fldChar w:fldCharType="separate"/>
        </w:r>
        <w:r w:rsidR="009842FD">
          <w:rPr>
            <w:noProof/>
            <w:webHidden/>
          </w:rPr>
          <w:t>7</w:t>
        </w:r>
        <w:r w:rsidR="009842FD">
          <w:rPr>
            <w:noProof/>
            <w:webHidden/>
          </w:rPr>
          <w:fldChar w:fldCharType="end"/>
        </w:r>
      </w:hyperlink>
    </w:p>
    <w:p w14:paraId="3095D1AC" w14:textId="0E60622F" w:rsidR="009842FD" w:rsidRDefault="0090565D">
      <w:pPr>
        <w:pStyle w:val="23"/>
        <w:rPr>
          <w:rFonts w:asciiTheme="minorHAnsi" w:hAnsiTheme="minorHAnsi" w:cstheme="minorBidi"/>
          <w:i w:val="0"/>
          <w:noProof/>
          <w:color w:val="auto"/>
          <w:szCs w:val="22"/>
          <w:lang w:eastAsia="en-GB"/>
        </w:rPr>
      </w:pPr>
      <w:hyperlink w:anchor="_Toc78446052" w:history="1">
        <w:r w:rsidR="009842FD" w:rsidRPr="00C8538E">
          <w:rPr>
            <w:rStyle w:val="af7"/>
            <w:noProof/>
          </w:rPr>
          <w:t>5.1 Plant performance Assessment</w:t>
        </w:r>
        <w:r w:rsidR="009842FD">
          <w:rPr>
            <w:noProof/>
            <w:webHidden/>
          </w:rPr>
          <w:tab/>
        </w:r>
        <w:r w:rsidR="009842FD">
          <w:rPr>
            <w:noProof/>
            <w:webHidden/>
          </w:rPr>
          <w:fldChar w:fldCharType="begin"/>
        </w:r>
        <w:r w:rsidR="009842FD">
          <w:rPr>
            <w:noProof/>
            <w:webHidden/>
          </w:rPr>
          <w:instrText xml:space="preserve"> PAGEREF _Toc78446052 \h </w:instrText>
        </w:r>
        <w:r w:rsidR="009842FD">
          <w:rPr>
            <w:noProof/>
            <w:webHidden/>
          </w:rPr>
        </w:r>
        <w:r w:rsidR="009842FD">
          <w:rPr>
            <w:noProof/>
            <w:webHidden/>
          </w:rPr>
          <w:fldChar w:fldCharType="separate"/>
        </w:r>
        <w:r w:rsidR="009842FD">
          <w:rPr>
            <w:noProof/>
            <w:webHidden/>
          </w:rPr>
          <w:t>7</w:t>
        </w:r>
        <w:r w:rsidR="009842FD">
          <w:rPr>
            <w:noProof/>
            <w:webHidden/>
          </w:rPr>
          <w:fldChar w:fldCharType="end"/>
        </w:r>
      </w:hyperlink>
    </w:p>
    <w:p w14:paraId="7E997CFC" w14:textId="35BECA0D" w:rsidR="009842FD" w:rsidRDefault="0090565D">
      <w:pPr>
        <w:pStyle w:val="23"/>
        <w:rPr>
          <w:rFonts w:asciiTheme="minorHAnsi" w:hAnsiTheme="minorHAnsi" w:cstheme="minorBidi"/>
          <w:i w:val="0"/>
          <w:noProof/>
          <w:color w:val="auto"/>
          <w:szCs w:val="22"/>
          <w:lang w:eastAsia="en-GB"/>
        </w:rPr>
      </w:pPr>
      <w:hyperlink w:anchor="_Toc78446053" w:history="1">
        <w:r w:rsidR="009842FD" w:rsidRPr="00C8538E">
          <w:rPr>
            <w:rStyle w:val="af7"/>
            <w:noProof/>
          </w:rPr>
          <w:t>5.2 Plant performance summary report</w:t>
        </w:r>
        <w:r w:rsidR="009842FD">
          <w:rPr>
            <w:noProof/>
            <w:webHidden/>
          </w:rPr>
          <w:tab/>
        </w:r>
        <w:r w:rsidR="009842FD">
          <w:rPr>
            <w:noProof/>
            <w:webHidden/>
          </w:rPr>
          <w:fldChar w:fldCharType="begin"/>
        </w:r>
        <w:r w:rsidR="009842FD">
          <w:rPr>
            <w:noProof/>
            <w:webHidden/>
          </w:rPr>
          <w:instrText xml:space="preserve"> PAGEREF _Toc78446053 \h </w:instrText>
        </w:r>
        <w:r w:rsidR="009842FD">
          <w:rPr>
            <w:noProof/>
            <w:webHidden/>
          </w:rPr>
        </w:r>
        <w:r w:rsidR="009842FD">
          <w:rPr>
            <w:noProof/>
            <w:webHidden/>
          </w:rPr>
          <w:fldChar w:fldCharType="separate"/>
        </w:r>
        <w:r w:rsidR="009842FD">
          <w:rPr>
            <w:noProof/>
            <w:webHidden/>
          </w:rPr>
          <w:t>8</w:t>
        </w:r>
        <w:r w:rsidR="009842FD">
          <w:rPr>
            <w:noProof/>
            <w:webHidden/>
          </w:rPr>
          <w:fldChar w:fldCharType="end"/>
        </w:r>
      </w:hyperlink>
    </w:p>
    <w:p w14:paraId="615CD704" w14:textId="214E0956" w:rsidR="009842FD" w:rsidRDefault="0090565D">
      <w:pPr>
        <w:pStyle w:val="23"/>
        <w:rPr>
          <w:rFonts w:asciiTheme="minorHAnsi" w:hAnsiTheme="minorHAnsi" w:cstheme="minorBidi"/>
          <w:i w:val="0"/>
          <w:noProof/>
          <w:color w:val="auto"/>
          <w:szCs w:val="22"/>
          <w:lang w:eastAsia="en-GB"/>
        </w:rPr>
      </w:pPr>
      <w:hyperlink w:anchor="_Toc78446054" w:history="1">
        <w:r w:rsidR="009842FD" w:rsidRPr="00C8538E">
          <w:rPr>
            <w:rStyle w:val="af7"/>
            <w:noProof/>
          </w:rPr>
          <w:t>5.3 Collegial Review Meeting</w:t>
        </w:r>
        <w:r w:rsidR="009842FD">
          <w:rPr>
            <w:noProof/>
            <w:webHidden/>
          </w:rPr>
          <w:tab/>
        </w:r>
        <w:r w:rsidR="009842FD">
          <w:rPr>
            <w:noProof/>
            <w:webHidden/>
          </w:rPr>
          <w:fldChar w:fldCharType="begin"/>
        </w:r>
        <w:r w:rsidR="009842FD">
          <w:rPr>
            <w:noProof/>
            <w:webHidden/>
          </w:rPr>
          <w:instrText xml:space="preserve"> PAGEREF _Toc78446054 \h </w:instrText>
        </w:r>
        <w:r w:rsidR="009842FD">
          <w:rPr>
            <w:noProof/>
            <w:webHidden/>
          </w:rPr>
        </w:r>
        <w:r w:rsidR="009842FD">
          <w:rPr>
            <w:noProof/>
            <w:webHidden/>
          </w:rPr>
          <w:fldChar w:fldCharType="separate"/>
        </w:r>
        <w:r w:rsidR="009842FD">
          <w:rPr>
            <w:noProof/>
            <w:webHidden/>
          </w:rPr>
          <w:t>8</w:t>
        </w:r>
        <w:r w:rsidR="009842FD">
          <w:rPr>
            <w:noProof/>
            <w:webHidden/>
          </w:rPr>
          <w:fldChar w:fldCharType="end"/>
        </w:r>
      </w:hyperlink>
    </w:p>
    <w:p w14:paraId="41B19DE1" w14:textId="28675373" w:rsidR="009842FD" w:rsidRDefault="0090565D">
      <w:pPr>
        <w:pStyle w:val="23"/>
        <w:rPr>
          <w:rFonts w:asciiTheme="minorHAnsi" w:hAnsiTheme="minorHAnsi" w:cstheme="minorBidi"/>
          <w:i w:val="0"/>
          <w:noProof/>
          <w:color w:val="auto"/>
          <w:szCs w:val="22"/>
          <w:lang w:eastAsia="en-GB"/>
        </w:rPr>
      </w:pPr>
      <w:hyperlink w:anchor="_Toc78446055" w:history="1">
        <w:r w:rsidR="009842FD" w:rsidRPr="00C8538E">
          <w:rPr>
            <w:rStyle w:val="af7"/>
            <w:noProof/>
          </w:rPr>
          <w:t>5.4 Interfaces between ePM and the Assessment process (PR and Follow-Up)</w:t>
        </w:r>
        <w:r w:rsidR="009842FD">
          <w:rPr>
            <w:noProof/>
            <w:webHidden/>
          </w:rPr>
          <w:tab/>
        </w:r>
        <w:r w:rsidR="009842FD">
          <w:rPr>
            <w:noProof/>
            <w:webHidden/>
          </w:rPr>
          <w:fldChar w:fldCharType="begin"/>
        </w:r>
        <w:r w:rsidR="009842FD">
          <w:rPr>
            <w:noProof/>
            <w:webHidden/>
          </w:rPr>
          <w:instrText xml:space="preserve"> PAGEREF _Toc78446055 \h </w:instrText>
        </w:r>
        <w:r w:rsidR="009842FD">
          <w:rPr>
            <w:noProof/>
            <w:webHidden/>
          </w:rPr>
        </w:r>
        <w:r w:rsidR="009842FD">
          <w:rPr>
            <w:noProof/>
            <w:webHidden/>
          </w:rPr>
          <w:fldChar w:fldCharType="separate"/>
        </w:r>
        <w:r w:rsidR="009842FD">
          <w:rPr>
            <w:noProof/>
            <w:webHidden/>
          </w:rPr>
          <w:t>9</w:t>
        </w:r>
        <w:r w:rsidR="009842FD">
          <w:rPr>
            <w:noProof/>
            <w:webHidden/>
          </w:rPr>
          <w:fldChar w:fldCharType="end"/>
        </w:r>
      </w:hyperlink>
    </w:p>
    <w:p w14:paraId="56028A04" w14:textId="3A1D4D7D" w:rsidR="009842FD" w:rsidRDefault="0090565D">
      <w:pPr>
        <w:pStyle w:val="11"/>
        <w:rPr>
          <w:rFonts w:asciiTheme="minorHAnsi" w:hAnsiTheme="minorHAnsi" w:cstheme="minorBidi"/>
          <w:noProof/>
          <w:color w:val="auto"/>
          <w:szCs w:val="22"/>
          <w:lang w:eastAsia="en-GB"/>
        </w:rPr>
      </w:pPr>
      <w:hyperlink w:anchor="_Toc78446056" w:history="1">
        <w:r w:rsidR="009842FD" w:rsidRPr="00C8538E">
          <w:rPr>
            <w:rStyle w:val="af7"/>
            <w:noProof/>
          </w:rPr>
          <w:t>6. Roles, Responsibilities and required competencies of key WANO personnel to support ePM</w:t>
        </w:r>
        <w:r w:rsidR="009842FD">
          <w:rPr>
            <w:noProof/>
            <w:webHidden/>
          </w:rPr>
          <w:tab/>
        </w:r>
        <w:r w:rsidR="009842FD">
          <w:rPr>
            <w:noProof/>
            <w:webHidden/>
          </w:rPr>
          <w:fldChar w:fldCharType="begin"/>
        </w:r>
        <w:r w:rsidR="009842FD">
          <w:rPr>
            <w:noProof/>
            <w:webHidden/>
          </w:rPr>
          <w:instrText xml:space="preserve"> PAGEREF _Toc78446056 \h </w:instrText>
        </w:r>
        <w:r w:rsidR="009842FD">
          <w:rPr>
            <w:noProof/>
            <w:webHidden/>
          </w:rPr>
        </w:r>
        <w:r w:rsidR="009842FD">
          <w:rPr>
            <w:noProof/>
            <w:webHidden/>
          </w:rPr>
          <w:fldChar w:fldCharType="separate"/>
        </w:r>
        <w:r w:rsidR="009842FD">
          <w:rPr>
            <w:noProof/>
            <w:webHidden/>
          </w:rPr>
          <w:t>10</w:t>
        </w:r>
        <w:r w:rsidR="009842FD">
          <w:rPr>
            <w:noProof/>
            <w:webHidden/>
          </w:rPr>
          <w:fldChar w:fldCharType="end"/>
        </w:r>
      </w:hyperlink>
    </w:p>
    <w:p w14:paraId="3A75AE05" w14:textId="5B422001" w:rsidR="009842FD" w:rsidRDefault="0090565D">
      <w:pPr>
        <w:pStyle w:val="23"/>
        <w:rPr>
          <w:rFonts w:asciiTheme="minorHAnsi" w:hAnsiTheme="minorHAnsi" w:cstheme="minorBidi"/>
          <w:i w:val="0"/>
          <w:noProof/>
          <w:color w:val="auto"/>
          <w:szCs w:val="22"/>
          <w:lang w:eastAsia="en-GB"/>
        </w:rPr>
      </w:pPr>
      <w:hyperlink w:anchor="_Toc78446057" w:history="1">
        <w:r w:rsidR="009842FD" w:rsidRPr="00C8538E">
          <w:rPr>
            <w:rStyle w:val="af7"/>
            <w:noProof/>
          </w:rPr>
          <w:t>6.1 WANO Representatives (WRep)</w:t>
        </w:r>
        <w:r w:rsidR="009842FD">
          <w:rPr>
            <w:noProof/>
            <w:webHidden/>
          </w:rPr>
          <w:tab/>
        </w:r>
        <w:r w:rsidR="009842FD">
          <w:rPr>
            <w:noProof/>
            <w:webHidden/>
          </w:rPr>
          <w:fldChar w:fldCharType="begin"/>
        </w:r>
        <w:r w:rsidR="009842FD">
          <w:rPr>
            <w:noProof/>
            <w:webHidden/>
          </w:rPr>
          <w:instrText xml:space="preserve"> PAGEREF _Toc78446057 \h </w:instrText>
        </w:r>
        <w:r w:rsidR="009842FD">
          <w:rPr>
            <w:noProof/>
            <w:webHidden/>
          </w:rPr>
        </w:r>
        <w:r w:rsidR="009842FD">
          <w:rPr>
            <w:noProof/>
            <w:webHidden/>
          </w:rPr>
          <w:fldChar w:fldCharType="separate"/>
        </w:r>
        <w:r w:rsidR="009842FD">
          <w:rPr>
            <w:noProof/>
            <w:webHidden/>
          </w:rPr>
          <w:t>10</w:t>
        </w:r>
        <w:r w:rsidR="009842FD">
          <w:rPr>
            <w:noProof/>
            <w:webHidden/>
          </w:rPr>
          <w:fldChar w:fldCharType="end"/>
        </w:r>
      </w:hyperlink>
    </w:p>
    <w:p w14:paraId="4FA1C53D" w14:textId="7DE73640" w:rsidR="009842FD" w:rsidRDefault="0090565D">
      <w:pPr>
        <w:pStyle w:val="34"/>
        <w:tabs>
          <w:tab w:val="right" w:pos="9622"/>
        </w:tabs>
        <w:rPr>
          <w:rFonts w:asciiTheme="minorHAnsi" w:hAnsiTheme="minorHAnsi" w:cstheme="minorBidi"/>
          <w:noProof/>
          <w:color w:val="auto"/>
          <w:szCs w:val="22"/>
          <w:lang w:eastAsia="en-GB"/>
        </w:rPr>
      </w:pPr>
      <w:hyperlink w:anchor="_Toc78446058" w:history="1">
        <w:r w:rsidR="009842FD" w:rsidRPr="00C8538E">
          <w:rPr>
            <w:rStyle w:val="af7"/>
            <w:noProof/>
          </w:rPr>
          <w:t>6.1.1 Key roles and responsibilities of WRep</w:t>
        </w:r>
        <w:r w:rsidR="009842FD">
          <w:rPr>
            <w:noProof/>
            <w:webHidden/>
          </w:rPr>
          <w:tab/>
        </w:r>
        <w:r w:rsidR="009842FD">
          <w:rPr>
            <w:noProof/>
            <w:webHidden/>
          </w:rPr>
          <w:fldChar w:fldCharType="begin"/>
        </w:r>
        <w:r w:rsidR="009842FD">
          <w:rPr>
            <w:noProof/>
            <w:webHidden/>
          </w:rPr>
          <w:instrText xml:space="preserve"> PAGEREF _Toc78446058 \h </w:instrText>
        </w:r>
        <w:r w:rsidR="009842FD">
          <w:rPr>
            <w:noProof/>
            <w:webHidden/>
          </w:rPr>
        </w:r>
        <w:r w:rsidR="009842FD">
          <w:rPr>
            <w:noProof/>
            <w:webHidden/>
          </w:rPr>
          <w:fldChar w:fldCharType="separate"/>
        </w:r>
        <w:r w:rsidR="009842FD">
          <w:rPr>
            <w:noProof/>
            <w:webHidden/>
          </w:rPr>
          <w:t>10</w:t>
        </w:r>
        <w:r w:rsidR="009842FD">
          <w:rPr>
            <w:noProof/>
            <w:webHidden/>
          </w:rPr>
          <w:fldChar w:fldCharType="end"/>
        </w:r>
      </w:hyperlink>
    </w:p>
    <w:p w14:paraId="0C18A3AF" w14:textId="3E503BA1" w:rsidR="009842FD" w:rsidRDefault="0090565D">
      <w:pPr>
        <w:pStyle w:val="34"/>
        <w:tabs>
          <w:tab w:val="right" w:pos="9622"/>
        </w:tabs>
        <w:rPr>
          <w:rFonts w:asciiTheme="minorHAnsi" w:hAnsiTheme="minorHAnsi" w:cstheme="minorBidi"/>
          <w:noProof/>
          <w:color w:val="auto"/>
          <w:szCs w:val="22"/>
          <w:lang w:eastAsia="en-GB"/>
        </w:rPr>
      </w:pPr>
      <w:hyperlink w:anchor="_Toc78446059" w:history="1">
        <w:r w:rsidR="009842FD" w:rsidRPr="00C8538E">
          <w:rPr>
            <w:rStyle w:val="af7"/>
            <w:noProof/>
          </w:rPr>
          <w:t>6.1.2 Required Competencies of the WRep to support ePM</w:t>
        </w:r>
        <w:r w:rsidR="009842FD">
          <w:rPr>
            <w:noProof/>
            <w:webHidden/>
          </w:rPr>
          <w:tab/>
        </w:r>
        <w:r w:rsidR="009842FD">
          <w:rPr>
            <w:noProof/>
            <w:webHidden/>
          </w:rPr>
          <w:fldChar w:fldCharType="begin"/>
        </w:r>
        <w:r w:rsidR="009842FD">
          <w:rPr>
            <w:noProof/>
            <w:webHidden/>
          </w:rPr>
          <w:instrText xml:space="preserve"> PAGEREF _Toc78446059 \h </w:instrText>
        </w:r>
        <w:r w:rsidR="009842FD">
          <w:rPr>
            <w:noProof/>
            <w:webHidden/>
          </w:rPr>
        </w:r>
        <w:r w:rsidR="009842FD">
          <w:rPr>
            <w:noProof/>
            <w:webHidden/>
          </w:rPr>
          <w:fldChar w:fldCharType="separate"/>
        </w:r>
        <w:r w:rsidR="009842FD">
          <w:rPr>
            <w:noProof/>
            <w:webHidden/>
          </w:rPr>
          <w:t>10</w:t>
        </w:r>
        <w:r w:rsidR="009842FD">
          <w:rPr>
            <w:noProof/>
            <w:webHidden/>
          </w:rPr>
          <w:fldChar w:fldCharType="end"/>
        </w:r>
      </w:hyperlink>
    </w:p>
    <w:p w14:paraId="284C20FB" w14:textId="12047640" w:rsidR="009842FD" w:rsidRDefault="0090565D">
      <w:pPr>
        <w:pStyle w:val="23"/>
        <w:rPr>
          <w:rFonts w:asciiTheme="minorHAnsi" w:hAnsiTheme="minorHAnsi" w:cstheme="minorBidi"/>
          <w:i w:val="0"/>
          <w:noProof/>
          <w:color w:val="auto"/>
          <w:szCs w:val="22"/>
          <w:lang w:eastAsia="en-GB"/>
        </w:rPr>
      </w:pPr>
      <w:hyperlink w:anchor="_Toc78446060" w:history="1">
        <w:r w:rsidR="009842FD" w:rsidRPr="00C8538E">
          <w:rPr>
            <w:rStyle w:val="af7"/>
            <w:noProof/>
          </w:rPr>
          <w:t>6.2 Area Experts</w:t>
        </w:r>
        <w:r w:rsidR="009842FD">
          <w:rPr>
            <w:noProof/>
            <w:webHidden/>
          </w:rPr>
          <w:tab/>
        </w:r>
        <w:r w:rsidR="009842FD">
          <w:rPr>
            <w:noProof/>
            <w:webHidden/>
          </w:rPr>
          <w:fldChar w:fldCharType="begin"/>
        </w:r>
        <w:r w:rsidR="009842FD">
          <w:rPr>
            <w:noProof/>
            <w:webHidden/>
          </w:rPr>
          <w:instrText xml:space="preserve"> PAGEREF _Toc78446060 \h </w:instrText>
        </w:r>
        <w:r w:rsidR="009842FD">
          <w:rPr>
            <w:noProof/>
            <w:webHidden/>
          </w:rPr>
        </w:r>
        <w:r w:rsidR="009842FD">
          <w:rPr>
            <w:noProof/>
            <w:webHidden/>
          </w:rPr>
          <w:fldChar w:fldCharType="separate"/>
        </w:r>
        <w:r w:rsidR="009842FD">
          <w:rPr>
            <w:noProof/>
            <w:webHidden/>
          </w:rPr>
          <w:t>10</w:t>
        </w:r>
        <w:r w:rsidR="009842FD">
          <w:rPr>
            <w:noProof/>
            <w:webHidden/>
          </w:rPr>
          <w:fldChar w:fldCharType="end"/>
        </w:r>
      </w:hyperlink>
    </w:p>
    <w:p w14:paraId="0B99FDB3" w14:textId="0CF17880" w:rsidR="009842FD" w:rsidRDefault="0090565D">
      <w:pPr>
        <w:pStyle w:val="34"/>
        <w:tabs>
          <w:tab w:val="right" w:pos="9622"/>
        </w:tabs>
        <w:rPr>
          <w:rFonts w:asciiTheme="minorHAnsi" w:hAnsiTheme="minorHAnsi" w:cstheme="minorBidi"/>
          <w:noProof/>
          <w:color w:val="auto"/>
          <w:szCs w:val="22"/>
          <w:lang w:eastAsia="en-GB"/>
        </w:rPr>
      </w:pPr>
      <w:hyperlink w:anchor="_Toc78446061" w:history="1">
        <w:r w:rsidR="009842FD" w:rsidRPr="00C8538E">
          <w:rPr>
            <w:rStyle w:val="af7"/>
            <w:noProof/>
          </w:rPr>
          <w:t>6.2.1 Key roles and responsibilities of the Area Experts to support ePM</w:t>
        </w:r>
        <w:r w:rsidR="009842FD">
          <w:rPr>
            <w:noProof/>
            <w:webHidden/>
          </w:rPr>
          <w:tab/>
        </w:r>
        <w:r w:rsidR="009842FD">
          <w:rPr>
            <w:noProof/>
            <w:webHidden/>
          </w:rPr>
          <w:fldChar w:fldCharType="begin"/>
        </w:r>
        <w:r w:rsidR="009842FD">
          <w:rPr>
            <w:noProof/>
            <w:webHidden/>
          </w:rPr>
          <w:instrText xml:space="preserve"> PAGEREF _Toc78446061 \h </w:instrText>
        </w:r>
        <w:r w:rsidR="009842FD">
          <w:rPr>
            <w:noProof/>
            <w:webHidden/>
          </w:rPr>
        </w:r>
        <w:r w:rsidR="009842FD">
          <w:rPr>
            <w:noProof/>
            <w:webHidden/>
          </w:rPr>
          <w:fldChar w:fldCharType="separate"/>
        </w:r>
        <w:r w:rsidR="009842FD">
          <w:rPr>
            <w:noProof/>
            <w:webHidden/>
          </w:rPr>
          <w:t>10</w:t>
        </w:r>
        <w:r w:rsidR="009842FD">
          <w:rPr>
            <w:noProof/>
            <w:webHidden/>
          </w:rPr>
          <w:fldChar w:fldCharType="end"/>
        </w:r>
      </w:hyperlink>
    </w:p>
    <w:p w14:paraId="2DA67E91" w14:textId="3122C655" w:rsidR="009842FD" w:rsidRDefault="0090565D">
      <w:pPr>
        <w:pStyle w:val="34"/>
        <w:tabs>
          <w:tab w:val="right" w:pos="9622"/>
        </w:tabs>
        <w:rPr>
          <w:rFonts w:asciiTheme="minorHAnsi" w:hAnsiTheme="minorHAnsi" w:cstheme="minorBidi"/>
          <w:noProof/>
          <w:color w:val="auto"/>
          <w:szCs w:val="22"/>
          <w:lang w:eastAsia="en-GB"/>
        </w:rPr>
      </w:pPr>
      <w:hyperlink w:anchor="_Toc78446062" w:history="1">
        <w:r w:rsidR="009842FD" w:rsidRPr="00C8538E">
          <w:rPr>
            <w:rStyle w:val="af7"/>
            <w:noProof/>
          </w:rPr>
          <w:t>6.2.2 Required competencies of the Area Experts to support ePM</w:t>
        </w:r>
        <w:r w:rsidR="009842FD">
          <w:rPr>
            <w:noProof/>
            <w:webHidden/>
          </w:rPr>
          <w:tab/>
        </w:r>
        <w:r w:rsidR="009842FD">
          <w:rPr>
            <w:noProof/>
            <w:webHidden/>
          </w:rPr>
          <w:fldChar w:fldCharType="begin"/>
        </w:r>
        <w:r w:rsidR="009842FD">
          <w:rPr>
            <w:noProof/>
            <w:webHidden/>
          </w:rPr>
          <w:instrText xml:space="preserve"> PAGEREF _Toc78446062 \h </w:instrText>
        </w:r>
        <w:r w:rsidR="009842FD">
          <w:rPr>
            <w:noProof/>
            <w:webHidden/>
          </w:rPr>
        </w:r>
        <w:r w:rsidR="009842FD">
          <w:rPr>
            <w:noProof/>
            <w:webHidden/>
          </w:rPr>
          <w:fldChar w:fldCharType="separate"/>
        </w:r>
        <w:r w:rsidR="009842FD">
          <w:rPr>
            <w:noProof/>
            <w:webHidden/>
          </w:rPr>
          <w:t>11</w:t>
        </w:r>
        <w:r w:rsidR="009842FD">
          <w:rPr>
            <w:noProof/>
            <w:webHidden/>
          </w:rPr>
          <w:fldChar w:fldCharType="end"/>
        </w:r>
      </w:hyperlink>
    </w:p>
    <w:p w14:paraId="67523F8A" w14:textId="625EF1F9" w:rsidR="009842FD" w:rsidRDefault="0090565D">
      <w:pPr>
        <w:pStyle w:val="23"/>
        <w:rPr>
          <w:rFonts w:asciiTheme="minorHAnsi" w:hAnsiTheme="minorHAnsi" w:cstheme="minorBidi"/>
          <w:i w:val="0"/>
          <w:noProof/>
          <w:color w:val="auto"/>
          <w:szCs w:val="22"/>
          <w:lang w:eastAsia="en-GB"/>
        </w:rPr>
      </w:pPr>
      <w:hyperlink w:anchor="_Toc78446063" w:history="1">
        <w:r w:rsidR="009842FD" w:rsidRPr="00C8538E">
          <w:rPr>
            <w:rStyle w:val="af7"/>
            <w:noProof/>
          </w:rPr>
          <w:t>6.3 Performance Analysis Personnel</w:t>
        </w:r>
        <w:r w:rsidR="009842FD">
          <w:rPr>
            <w:noProof/>
            <w:webHidden/>
          </w:rPr>
          <w:tab/>
        </w:r>
        <w:r w:rsidR="009842FD">
          <w:rPr>
            <w:noProof/>
            <w:webHidden/>
          </w:rPr>
          <w:fldChar w:fldCharType="begin"/>
        </w:r>
        <w:r w:rsidR="009842FD">
          <w:rPr>
            <w:noProof/>
            <w:webHidden/>
          </w:rPr>
          <w:instrText xml:space="preserve"> PAGEREF _Toc78446063 \h </w:instrText>
        </w:r>
        <w:r w:rsidR="009842FD">
          <w:rPr>
            <w:noProof/>
            <w:webHidden/>
          </w:rPr>
        </w:r>
        <w:r w:rsidR="009842FD">
          <w:rPr>
            <w:noProof/>
            <w:webHidden/>
          </w:rPr>
          <w:fldChar w:fldCharType="separate"/>
        </w:r>
        <w:r w:rsidR="009842FD">
          <w:rPr>
            <w:noProof/>
            <w:webHidden/>
          </w:rPr>
          <w:t>11</w:t>
        </w:r>
        <w:r w:rsidR="009842FD">
          <w:rPr>
            <w:noProof/>
            <w:webHidden/>
          </w:rPr>
          <w:fldChar w:fldCharType="end"/>
        </w:r>
      </w:hyperlink>
    </w:p>
    <w:p w14:paraId="595C7A2E" w14:textId="5AA92BBF" w:rsidR="009842FD" w:rsidRDefault="0090565D">
      <w:pPr>
        <w:pStyle w:val="23"/>
        <w:rPr>
          <w:rFonts w:asciiTheme="minorHAnsi" w:hAnsiTheme="minorHAnsi" w:cstheme="minorBidi"/>
          <w:i w:val="0"/>
          <w:noProof/>
          <w:color w:val="auto"/>
          <w:szCs w:val="22"/>
          <w:lang w:eastAsia="en-GB"/>
        </w:rPr>
      </w:pPr>
      <w:hyperlink w:anchor="_Toc78446064" w:history="1">
        <w:r w:rsidR="009842FD" w:rsidRPr="00C8538E">
          <w:rPr>
            <w:rStyle w:val="af7"/>
            <w:noProof/>
          </w:rPr>
          <w:t>6.4 CRM Chairperson</w:t>
        </w:r>
        <w:r w:rsidR="009842FD">
          <w:rPr>
            <w:noProof/>
            <w:webHidden/>
          </w:rPr>
          <w:tab/>
        </w:r>
        <w:r w:rsidR="009842FD">
          <w:rPr>
            <w:noProof/>
            <w:webHidden/>
          </w:rPr>
          <w:fldChar w:fldCharType="begin"/>
        </w:r>
        <w:r w:rsidR="009842FD">
          <w:rPr>
            <w:noProof/>
            <w:webHidden/>
          </w:rPr>
          <w:instrText xml:space="preserve"> PAGEREF _Toc78446064 \h </w:instrText>
        </w:r>
        <w:r w:rsidR="009842FD">
          <w:rPr>
            <w:noProof/>
            <w:webHidden/>
          </w:rPr>
        </w:r>
        <w:r w:rsidR="009842FD">
          <w:rPr>
            <w:noProof/>
            <w:webHidden/>
          </w:rPr>
          <w:fldChar w:fldCharType="separate"/>
        </w:r>
        <w:r w:rsidR="009842FD">
          <w:rPr>
            <w:noProof/>
            <w:webHidden/>
          </w:rPr>
          <w:t>11</w:t>
        </w:r>
        <w:r w:rsidR="009842FD">
          <w:rPr>
            <w:noProof/>
            <w:webHidden/>
          </w:rPr>
          <w:fldChar w:fldCharType="end"/>
        </w:r>
      </w:hyperlink>
    </w:p>
    <w:p w14:paraId="4BC829E0" w14:textId="2E6F85F6" w:rsidR="009842FD" w:rsidRDefault="0090565D">
      <w:pPr>
        <w:pStyle w:val="23"/>
        <w:rPr>
          <w:rFonts w:asciiTheme="minorHAnsi" w:hAnsiTheme="minorHAnsi" w:cstheme="minorBidi"/>
          <w:i w:val="0"/>
          <w:noProof/>
          <w:color w:val="auto"/>
          <w:szCs w:val="22"/>
          <w:lang w:eastAsia="en-GB"/>
        </w:rPr>
      </w:pPr>
      <w:hyperlink w:anchor="_Toc78446065" w:history="1">
        <w:r w:rsidR="009842FD" w:rsidRPr="00C8538E">
          <w:rPr>
            <w:rStyle w:val="af7"/>
            <w:noProof/>
          </w:rPr>
          <w:t>6.5 Other RC personnel</w:t>
        </w:r>
        <w:r w:rsidR="009842FD">
          <w:rPr>
            <w:noProof/>
            <w:webHidden/>
          </w:rPr>
          <w:tab/>
        </w:r>
        <w:r w:rsidR="009842FD">
          <w:rPr>
            <w:noProof/>
            <w:webHidden/>
          </w:rPr>
          <w:fldChar w:fldCharType="begin"/>
        </w:r>
        <w:r w:rsidR="009842FD">
          <w:rPr>
            <w:noProof/>
            <w:webHidden/>
          </w:rPr>
          <w:instrText xml:space="preserve"> PAGEREF _Toc78446065 \h </w:instrText>
        </w:r>
        <w:r w:rsidR="009842FD">
          <w:rPr>
            <w:noProof/>
            <w:webHidden/>
          </w:rPr>
        </w:r>
        <w:r w:rsidR="009842FD">
          <w:rPr>
            <w:noProof/>
            <w:webHidden/>
          </w:rPr>
          <w:fldChar w:fldCharType="separate"/>
        </w:r>
        <w:r w:rsidR="009842FD">
          <w:rPr>
            <w:noProof/>
            <w:webHidden/>
          </w:rPr>
          <w:t>11</w:t>
        </w:r>
        <w:r w:rsidR="009842FD">
          <w:rPr>
            <w:noProof/>
            <w:webHidden/>
          </w:rPr>
          <w:fldChar w:fldCharType="end"/>
        </w:r>
      </w:hyperlink>
    </w:p>
    <w:p w14:paraId="58FB572E" w14:textId="08641A69" w:rsidR="009842FD" w:rsidRDefault="0090565D">
      <w:pPr>
        <w:pStyle w:val="11"/>
        <w:rPr>
          <w:rFonts w:asciiTheme="minorHAnsi" w:hAnsiTheme="minorHAnsi" w:cstheme="minorBidi"/>
          <w:noProof/>
          <w:color w:val="auto"/>
          <w:szCs w:val="22"/>
          <w:lang w:eastAsia="en-GB"/>
        </w:rPr>
      </w:pPr>
      <w:hyperlink w:anchor="_Toc78446066" w:history="1">
        <w:r w:rsidR="009842FD" w:rsidRPr="00C8538E">
          <w:rPr>
            <w:rStyle w:val="af7"/>
            <w:noProof/>
          </w:rPr>
          <w:t>7. Rules and Responsibilities of members supporting ePM</w:t>
        </w:r>
        <w:r w:rsidR="009842FD">
          <w:rPr>
            <w:noProof/>
            <w:webHidden/>
          </w:rPr>
          <w:tab/>
        </w:r>
        <w:r w:rsidR="009842FD">
          <w:rPr>
            <w:noProof/>
            <w:webHidden/>
          </w:rPr>
          <w:fldChar w:fldCharType="begin"/>
        </w:r>
        <w:r w:rsidR="009842FD">
          <w:rPr>
            <w:noProof/>
            <w:webHidden/>
          </w:rPr>
          <w:instrText xml:space="preserve"> PAGEREF _Toc78446066 \h </w:instrText>
        </w:r>
        <w:r w:rsidR="009842FD">
          <w:rPr>
            <w:noProof/>
            <w:webHidden/>
          </w:rPr>
        </w:r>
        <w:r w:rsidR="009842FD">
          <w:rPr>
            <w:noProof/>
            <w:webHidden/>
          </w:rPr>
          <w:fldChar w:fldCharType="separate"/>
        </w:r>
        <w:r w:rsidR="009842FD">
          <w:rPr>
            <w:noProof/>
            <w:webHidden/>
          </w:rPr>
          <w:t>12</w:t>
        </w:r>
        <w:r w:rsidR="009842FD">
          <w:rPr>
            <w:noProof/>
            <w:webHidden/>
          </w:rPr>
          <w:fldChar w:fldCharType="end"/>
        </w:r>
      </w:hyperlink>
    </w:p>
    <w:p w14:paraId="3D4C73A0" w14:textId="1D91BF8F" w:rsidR="009842FD" w:rsidRDefault="0090565D">
      <w:pPr>
        <w:pStyle w:val="23"/>
        <w:rPr>
          <w:rFonts w:asciiTheme="minorHAnsi" w:hAnsiTheme="minorHAnsi" w:cstheme="minorBidi"/>
          <w:i w:val="0"/>
          <w:noProof/>
          <w:color w:val="auto"/>
          <w:szCs w:val="22"/>
          <w:lang w:eastAsia="en-GB"/>
        </w:rPr>
      </w:pPr>
      <w:hyperlink w:anchor="_Toc78446067" w:history="1">
        <w:r w:rsidR="009842FD" w:rsidRPr="00C8538E">
          <w:rPr>
            <w:rStyle w:val="af7"/>
            <w:noProof/>
          </w:rPr>
          <w:t>7.1 Chief Executive Officers/Chief Nuclear Officers</w:t>
        </w:r>
        <w:r w:rsidR="009842FD">
          <w:rPr>
            <w:noProof/>
            <w:webHidden/>
          </w:rPr>
          <w:tab/>
        </w:r>
        <w:r w:rsidR="009842FD">
          <w:rPr>
            <w:noProof/>
            <w:webHidden/>
          </w:rPr>
          <w:fldChar w:fldCharType="begin"/>
        </w:r>
        <w:r w:rsidR="009842FD">
          <w:rPr>
            <w:noProof/>
            <w:webHidden/>
          </w:rPr>
          <w:instrText xml:space="preserve"> PAGEREF _Toc78446067 \h </w:instrText>
        </w:r>
        <w:r w:rsidR="009842FD">
          <w:rPr>
            <w:noProof/>
            <w:webHidden/>
          </w:rPr>
        </w:r>
        <w:r w:rsidR="009842FD">
          <w:rPr>
            <w:noProof/>
            <w:webHidden/>
          </w:rPr>
          <w:fldChar w:fldCharType="separate"/>
        </w:r>
        <w:r w:rsidR="009842FD">
          <w:rPr>
            <w:noProof/>
            <w:webHidden/>
          </w:rPr>
          <w:t>12</w:t>
        </w:r>
        <w:r w:rsidR="009842FD">
          <w:rPr>
            <w:noProof/>
            <w:webHidden/>
          </w:rPr>
          <w:fldChar w:fldCharType="end"/>
        </w:r>
      </w:hyperlink>
    </w:p>
    <w:p w14:paraId="38FC9AE4" w14:textId="6C80ED66" w:rsidR="009842FD" w:rsidRDefault="0090565D">
      <w:pPr>
        <w:pStyle w:val="23"/>
        <w:rPr>
          <w:rFonts w:asciiTheme="minorHAnsi" w:hAnsiTheme="minorHAnsi" w:cstheme="minorBidi"/>
          <w:i w:val="0"/>
          <w:noProof/>
          <w:color w:val="auto"/>
          <w:szCs w:val="22"/>
          <w:lang w:eastAsia="en-GB"/>
        </w:rPr>
      </w:pPr>
      <w:hyperlink w:anchor="_Toc78446068" w:history="1">
        <w:r w:rsidR="009842FD" w:rsidRPr="00C8538E">
          <w:rPr>
            <w:rStyle w:val="af7"/>
            <w:noProof/>
          </w:rPr>
          <w:t>7.2 Site Vice Presidents/Plant Managers</w:t>
        </w:r>
        <w:r w:rsidR="009842FD">
          <w:rPr>
            <w:noProof/>
            <w:webHidden/>
          </w:rPr>
          <w:tab/>
        </w:r>
        <w:r w:rsidR="009842FD">
          <w:rPr>
            <w:noProof/>
            <w:webHidden/>
          </w:rPr>
          <w:fldChar w:fldCharType="begin"/>
        </w:r>
        <w:r w:rsidR="009842FD">
          <w:rPr>
            <w:noProof/>
            <w:webHidden/>
          </w:rPr>
          <w:instrText xml:space="preserve"> PAGEREF _Toc78446068 \h </w:instrText>
        </w:r>
        <w:r w:rsidR="009842FD">
          <w:rPr>
            <w:noProof/>
            <w:webHidden/>
          </w:rPr>
        </w:r>
        <w:r w:rsidR="009842FD">
          <w:rPr>
            <w:noProof/>
            <w:webHidden/>
          </w:rPr>
          <w:fldChar w:fldCharType="separate"/>
        </w:r>
        <w:r w:rsidR="009842FD">
          <w:rPr>
            <w:noProof/>
            <w:webHidden/>
          </w:rPr>
          <w:t>12</w:t>
        </w:r>
        <w:r w:rsidR="009842FD">
          <w:rPr>
            <w:noProof/>
            <w:webHidden/>
          </w:rPr>
          <w:fldChar w:fldCharType="end"/>
        </w:r>
      </w:hyperlink>
    </w:p>
    <w:p w14:paraId="4DCEE788" w14:textId="0ECC2EB5" w:rsidR="009842FD" w:rsidRDefault="0090565D">
      <w:pPr>
        <w:pStyle w:val="11"/>
        <w:rPr>
          <w:rFonts w:asciiTheme="minorHAnsi" w:hAnsiTheme="minorHAnsi" w:cstheme="minorBidi"/>
          <w:noProof/>
          <w:color w:val="auto"/>
          <w:szCs w:val="22"/>
          <w:lang w:eastAsia="en-GB"/>
        </w:rPr>
      </w:pPr>
      <w:hyperlink w:anchor="_Toc78446069" w:history="1">
        <w:r w:rsidR="009842FD" w:rsidRPr="00C8538E">
          <w:rPr>
            <w:rStyle w:val="af7"/>
            <w:noProof/>
          </w:rPr>
          <w:t>8. Member Performance Improvement Committee</w:t>
        </w:r>
        <w:r w:rsidR="009842FD">
          <w:rPr>
            <w:noProof/>
            <w:webHidden/>
          </w:rPr>
          <w:tab/>
        </w:r>
        <w:r w:rsidR="009842FD">
          <w:rPr>
            <w:noProof/>
            <w:webHidden/>
          </w:rPr>
          <w:fldChar w:fldCharType="begin"/>
        </w:r>
        <w:r w:rsidR="009842FD">
          <w:rPr>
            <w:noProof/>
            <w:webHidden/>
          </w:rPr>
          <w:instrText xml:space="preserve"> PAGEREF _Toc78446069 \h </w:instrText>
        </w:r>
        <w:r w:rsidR="009842FD">
          <w:rPr>
            <w:noProof/>
            <w:webHidden/>
          </w:rPr>
        </w:r>
        <w:r w:rsidR="009842FD">
          <w:rPr>
            <w:noProof/>
            <w:webHidden/>
          </w:rPr>
          <w:fldChar w:fldCharType="separate"/>
        </w:r>
        <w:r w:rsidR="009842FD">
          <w:rPr>
            <w:noProof/>
            <w:webHidden/>
          </w:rPr>
          <w:t>12</w:t>
        </w:r>
        <w:r w:rsidR="009842FD">
          <w:rPr>
            <w:noProof/>
            <w:webHidden/>
          </w:rPr>
          <w:fldChar w:fldCharType="end"/>
        </w:r>
      </w:hyperlink>
    </w:p>
    <w:p w14:paraId="159529EB" w14:textId="5F38CC91" w:rsidR="009842FD" w:rsidRDefault="0090565D">
      <w:pPr>
        <w:pStyle w:val="11"/>
        <w:rPr>
          <w:rFonts w:asciiTheme="minorHAnsi" w:hAnsiTheme="minorHAnsi" w:cstheme="minorBidi"/>
          <w:noProof/>
          <w:color w:val="auto"/>
          <w:szCs w:val="22"/>
          <w:lang w:eastAsia="en-GB"/>
        </w:rPr>
      </w:pPr>
      <w:hyperlink w:anchor="_Toc78446070" w:history="1">
        <w:r w:rsidR="009842FD" w:rsidRPr="00C8538E">
          <w:rPr>
            <w:rStyle w:val="af7"/>
            <w:noProof/>
          </w:rPr>
          <w:t>9. ePM implementation transition</w:t>
        </w:r>
        <w:r w:rsidR="009842FD">
          <w:rPr>
            <w:noProof/>
            <w:webHidden/>
          </w:rPr>
          <w:tab/>
        </w:r>
        <w:r w:rsidR="009842FD">
          <w:rPr>
            <w:noProof/>
            <w:webHidden/>
          </w:rPr>
          <w:fldChar w:fldCharType="begin"/>
        </w:r>
        <w:r w:rsidR="009842FD">
          <w:rPr>
            <w:noProof/>
            <w:webHidden/>
          </w:rPr>
          <w:instrText xml:space="preserve"> PAGEREF _Toc78446070 \h </w:instrText>
        </w:r>
        <w:r w:rsidR="009842FD">
          <w:rPr>
            <w:noProof/>
            <w:webHidden/>
          </w:rPr>
        </w:r>
        <w:r w:rsidR="009842FD">
          <w:rPr>
            <w:noProof/>
            <w:webHidden/>
          </w:rPr>
          <w:fldChar w:fldCharType="separate"/>
        </w:r>
        <w:r w:rsidR="009842FD">
          <w:rPr>
            <w:noProof/>
            <w:webHidden/>
          </w:rPr>
          <w:t>12</w:t>
        </w:r>
        <w:r w:rsidR="009842FD">
          <w:rPr>
            <w:noProof/>
            <w:webHidden/>
          </w:rPr>
          <w:fldChar w:fldCharType="end"/>
        </w:r>
      </w:hyperlink>
    </w:p>
    <w:p w14:paraId="1675EA39" w14:textId="2BA1FC2D" w:rsidR="009842FD" w:rsidRDefault="0090565D">
      <w:pPr>
        <w:pStyle w:val="11"/>
        <w:rPr>
          <w:rFonts w:asciiTheme="minorHAnsi" w:hAnsiTheme="minorHAnsi" w:cstheme="minorBidi"/>
          <w:noProof/>
          <w:color w:val="auto"/>
          <w:szCs w:val="22"/>
          <w:lang w:eastAsia="en-GB"/>
        </w:rPr>
      </w:pPr>
      <w:hyperlink w:anchor="_Toc78446071" w:history="1">
        <w:r w:rsidR="009842FD" w:rsidRPr="00C8538E">
          <w:rPr>
            <w:rStyle w:val="af7"/>
            <w:noProof/>
          </w:rPr>
          <w:t>10. References</w:t>
        </w:r>
        <w:r w:rsidR="009842FD">
          <w:rPr>
            <w:noProof/>
            <w:webHidden/>
          </w:rPr>
          <w:tab/>
        </w:r>
        <w:r w:rsidR="009842FD">
          <w:rPr>
            <w:noProof/>
            <w:webHidden/>
          </w:rPr>
          <w:fldChar w:fldCharType="begin"/>
        </w:r>
        <w:r w:rsidR="009842FD">
          <w:rPr>
            <w:noProof/>
            <w:webHidden/>
          </w:rPr>
          <w:instrText xml:space="preserve"> PAGEREF _Toc78446071 \h </w:instrText>
        </w:r>
        <w:r w:rsidR="009842FD">
          <w:rPr>
            <w:noProof/>
            <w:webHidden/>
          </w:rPr>
        </w:r>
        <w:r w:rsidR="009842FD">
          <w:rPr>
            <w:noProof/>
            <w:webHidden/>
          </w:rPr>
          <w:fldChar w:fldCharType="separate"/>
        </w:r>
        <w:r w:rsidR="009842FD">
          <w:rPr>
            <w:noProof/>
            <w:webHidden/>
          </w:rPr>
          <w:t>13</w:t>
        </w:r>
        <w:r w:rsidR="009842FD">
          <w:rPr>
            <w:noProof/>
            <w:webHidden/>
          </w:rPr>
          <w:fldChar w:fldCharType="end"/>
        </w:r>
      </w:hyperlink>
    </w:p>
    <w:p w14:paraId="44A75BFB" w14:textId="3A78D43B" w:rsidR="009842FD" w:rsidRDefault="0090565D">
      <w:pPr>
        <w:pStyle w:val="11"/>
        <w:rPr>
          <w:rFonts w:asciiTheme="minorHAnsi" w:hAnsiTheme="minorHAnsi" w:cstheme="minorBidi"/>
          <w:noProof/>
          <w:color w:val="auto"/>
          <w:szCs w:val="22"/>
          <w:lang w:eastAsia="en-GB"/>
        </w:rPr>
      </w:pPr>
      <w:hyperlink w:anchor="_Toc78446072" w:history="1">
        <w:r w:rsidR="009842FD" w:rsidRPr="00C8538E">
          <w:rPr>
            <w:rStyle w:val="af7"/>
            <w:noProof/>
          </w:rPr>
          <w:t xml:space="preserve">Appendix A - </w:t>
        </w:r>
        <w:r w:rsidR="009842FD" w:rsidRPr="00C8538E">
          <w:rPr>
            <w:rStyle w:val="af7"/>
            <w:rFonts w:asciiTheme="majorHAnsi" w:hAnsiTheme="majorHAnsi" w:cstheme="majorHAnsi"/>
            <w:bCs/>
            <w:noProof/>
          </w:rPr>
          <w:t>Plant Performance Summary Report contents</w:t>
        </w:r>
        <w:r w:rsidR="009842FD">
          <w:rPr>
            <w:noProof/>
            <w:webHidden/>
          </w:rPr>
          <w:tab/>
        </w:r>
        <w:r w:rsidR="009842FD">
          <w:rPr>
            <w:noProof/>
            <w:webHidden/>
          </w:rPr>
          <w:fldChar w:fldCharType="begin"/>
        </w:r>
        <w:r w:rsidR="009842FD">
          <w:rPr>
            <w:noProof/>
            <w:webHidden/>
          </w:rPr>
          <w:instrText xml:space="preserve"> PAGEREF _Toc78446072 \h </w:instrText>
        </w:r>
        <w:r w:rsidR="009842FD">
          <w:rPr>
            <w:noProof/>
            <w:webHidden/>
          </w:rPr>
        </w:r>
        <w:r w:rsidR="009842FD">
          <w:rPr>
            <w:noProof/>
            <w:webHidden/>
          </w:rPr>
          <w:fldChar w:fldCharType="separate"/>
        </w:r>
        <w:r w:rsidR="009842FD">
          <w:rPr>
            <w:noProof/>
            <w:webHidden/>
          </w:rPr>
          <w:t>14</w:t>
        </w:r>
        <w:r w:rsidR="009842FD">
          <w:rPr>
            <w:noProof/>
            <w:webHidden/>
          </w:rPr>
          <w:fldChar w:fldCharType="end"/>
        </w:r>
      </w:hyperlink>
    </w:p>
    <w:p w14:paraId="63808CC4" w14:textId="1DA8D955" w:rsidR="009842FD" w:rsidRDefault="0090565D">
      <w:pPr>
        <w:pStyle w:val="11"/>
        <w:rPr>
          <w:rFonts w:asciiTheme="minorHAnsi" w:hAnsiTheme="minorHAnsi" w:cstheme="minorBidi"/>
          <w:noProof/>
          <w:color w:val="auto"/>
          <w:szCs w:val="22"/>
          <w:lang w:eastAsia="en-GB"/>
        </w:rPr>
      </w:pPr>
      <w:hyperlink w:anchor="_Toc78446073" w:history="1">
        <w:r w:rsidR="009842FD" w:rsidRPr="00C8538E">
          <w:rPr>
            <w:rStyle w:val="af7"/>
            <w:noProof/>
          </w:rPr>
          <w:t>Appendix B – Example Plant Performance Summary Report</w:t>
        </w:r>
        <w:r w:rsidR="009842FD">
          <w:rPr>
            <w:noProof/>
            <w:webHidden/>
          </w:rPr>
          <w:tab/>
        </w:r>
        <w:r w:rsidR="009842FD">
          <w:rPr>
            <w:noProof/>
            <w:webHidden/>
          </w:rPr>
          <w:fldChar w:fldCharType="begin"/>
        </w:r>
        <w:r w:rsidR="009842FD">
          <w:rPr>
            <w:noProof/>
            <w:webHidden/>
          </w:rPr>
          <w:instrText xml:space="preserve"> PAGEREF _Toc78446073 \h </w:instrText>
        </w:r>
        <w:r w:rsidR="009842FD">
          <w:rPr>
            <w:noProof/>
            <w:webHidden/>
          </w:rPr>
        </w:r>
        <w:r w:rsidR="009842FD">
          <w:rPr>
            <w:noProof/>
            <w:webHidden/>
          </w:rPr>
          <w:fldChar w:fldCharType="separate"/>
        </w:r>
        <w:r w:rsidR="009842FD">
          <w:rPr>
            <w:noProof/>
            <w:webHidden/>
          </w:rPr>
          <w:t>15</w:t>
        </w:r>
        <w:r w:rsidR="009842FD">
          <w:rPr>
            <w:noProof/>
            <w:webHidden/>
          </w:rPr>
          <w:fldChar w:fldCharType="end"/>
        </w:r>
      </w:hyperlink>
    </w:p>
    <w:p w14:paraId="55A51A36" w14:textId="10F8324E" w:rsidR="009842FD" w:rsidRDefault="0090565D">
      <w:pPr>
        <w:pStyle w:val="11"/>
        <w:rPr>
          <w:rFonts w:asciiTheme="minorHAnsi" w:hAnsiTheme="minorHAnsi" w:cstheme="minorBidi"/>
          <w:noProof/>
          <w:color w:val="auto"/>
          <w:szCs w:val="22"/>
          <w:lang w:eastAsia="en-GB"/>
        </w:rPr>
      </w:pPr>
      <w:hyperlink w:anchor="_Toc78446074" w:history="1">
        <w:r w:rsidR="009842FD" w:rsidRPr="00C8538E">
          <w:rPr>
            <w:rStyle w:val="af7"/>
            <w:noProof/>
          </w:rPr>
          <w:t>Appendix C – Enhanced Performance Monitoring Performance Indicators</w:t>
        </w:r>
        <w:r w:rsidR="009842FD">
          <w:rPr>
            <w:noProof/>
            <w:webHidden/>
          </w:rPr>
          <w:tab/>
        </w:r>
        <w:r w:rsidR="009842FD">
          <w:rPr>
            <w:noProof/>
            <w:webHidden/>
          </w:rPr>
          <w:fldChar w:fldCharType="begin"/>
        </w:r>
        <w:r w:rsidR="009842FD">
          <w:rPr>
            <w:noProof/>
            <w:webHidden/>
          </w:rPr>
          <w:instrText xml:space="preserve"> PAGEREF _Toc78446074 \h </w:instrText>
        </w:r>
        <w:r w:rsidR="009842FD">
          <w:rPr>
            <w:noProof/>
            <w:webHidden/>
          </w:rPr>
        </w:r>
        <w:r w:rsidR="009842FD">
          <w:rPr>
            <w:noProof/>
            <w:webHidden/>
          </w:rPr>
          <w:fldChar w:fldCharType="separate"/>
        </w:r>
        <w:r w:rsidR="009842FD">
          <w:rPr>
            <w:noProof/>
            <w:webHidden/>
          </w:rPr>
          <w:t>16</w:t>
        </w:r>
        <w:r w:rsidR="009842FD">
          <w:rPr>
            <w:noProof/>
            <w:webHidden/>
          </w:rPr>
          <w:fldChar w:fldCharType="end"/>
        </w:r>
      </w:hyperlink>
    </w:p>
    <w:p w14:paraId="39EB6FBF" w14:textId="1BBD1347" w:rsidR="009842FD" w:rsidRDefault="0090565D">
      <w:pPr>
        <w:pStyle w:val="11"/>
        <w:rPr>
          <w:rFonts w:asciiTheme="minorHAnsi" w:hAnsiTheme="minorHAnsi" w:cstheme="minorBidi"/>
          <w:noProof/>
          <w:color w:val="auto"/>
          <w:szCs w:val="22"/>
          <w:lang w:eastAsia="en-GB"/>
        </w:rPr>
      </w:pPr>
      <w:hyperlink w:anchor="_Toc78446075" w:history="1">
        <w:r w:rsidR="009842FD" w:rsidRPr="00C8538E">
          <w:rPr>
            <w:rStyle w:val="af7"/>
            <w:noProof/>
          </w:rPr>
          <w:t>Appendix D – Guidance on determining plant performance trajectories</w:t>
        </w:r>
        <w:r w:rsidR="009842FD">
          <w:rPr>
            <w:noProof/>
            <w:webHidden/>
          </w:rPr>
          <w:tab/>
        </w:r>
        <w:r w:rsidR="009842FD">
          <w:rPr>
            <w:noProof/>
            <w:webHidden/>
          </w:rPr>
          <w:fldChar w:fldCharType="begin"/>
        </w:r>
        <w:r w:rsidR="009842FD">
          <w:rPr>
            <w:noProof/>
            <w:webHidden/>
          </w:rPr>
          <w:instrText xml:space="preserve"> PAGEREF _Toc78446075 \h </w:instrText>
        </w:r>
        <w:r w:rsidR="009842FD">
          <w:rPr>
            <w:noProof/>
            <w:webHidden/>
          </w:rPr>
        </w:r>
        <w:r w:rsidR="009842FD">
          <w:rPr>
            <w:noProof/>
            <w:webHidden/>
          </w:rPr>
          <w:fldChar w:fldCharType="separate"/>
        </w:r>
        <w:r w:rsidR="009842FD">
          <w:rPr>
            <w:noProof/>
            <w:webHidden/>
          </w:rPr>
          <w:t>23</w:t>
        </w:r>
        <w:r w:rsidR="009842FD">
          <w:rPr>
            <w:noProof/>
            <w:webHidden/>
          </w:rPr>
          <w:fldChar w:fldCharType="end"/>
        </w:r>
      </w:hyperlink>
    </w:p>
    <w:p w14:paraId="182ABBF8" w14:textId="1F472B18" w:rsidR="009842FD" w:rsidRDefault="0090565D">
      <w:pPr>
        <w:pStyle w:val="11"/>
        <w:rPr>
          <w:rFonts w:asciiTheme="minorHAnsi" w:hAnsiTheme="minorHAnsi" w:cstheme="minorBidi"/>
          <w:noProof/>
          <w:color w:val="auto"/>
          <w:szCs w:val="22"/>
          <w:lang w:eastAsia="en-GB"/>
        </w:rPr>
      </w:pPr>
      <w:hyperlink w:anchor="_Toc78446076" w:history="1">
        <w:r w:rsidR="009842FD" w:rsidRPr="00C8538E">
          <w:rPr>
            <w:rStyle w:val="af7"/>
            <w:noProof/>
          </w:rPr>
          <w:t>Appendix E – Guidance for determining the plant engagement categories</w:t>
        </w:r>
        <w:r w:rsidR="009842FD">
          <w:rPr>
            <w:noProof/>
            <w:webHidden/>
          </w:rPr>
          <w:tab/>
        </w:r>
        <w:r w:rsidR="009842FD">
          <w:rPr>
            <w:noProof/>
            <w:webHidden/>
          </w:rPr>
          <w:fldChar w:fldCharType="begin"/>
        </w:r>
        <w:r w:rsidR="009842FD">
          <w:rPr>
            <w:noProof/>
            <w:webHidden/>
          </w:rPr>
          <w:instrText xml:space="preserve"> PAGEREF _Toc78446076 \h </w:instrText>
        </w:r>
        <w:r w:rsidR="009842FD">
          <w:rPr>
            <w:noProof/>
            <w:webHidden/>
          </w:rPr>
        </w:r>
        <w:r w:rsidR="009842FD">
          <w:rPr>
            <w:noProof/>
            <w:webHidden/>
          </w:rPr>
          <w:fldChar w:fldCharType="separate"/>
        </w:r>
        <w:r w:rsidR="009842FD">
          <w:rPr>
            <w:noProof/>
            <w:webHidden/>
          </w:rPr>
          <w:t>25</w:t>
        </w:r>
        <w:r w:rsidR="009842FD">
          <w:rPr>
            <w:noProof/>
            <w:webHidden/>
          </w:rPr>
          <w:fldChar w:fldCharType="end"/>
        </w:r>
      </w:hyperlink>
    </w:p>
    <w:p w14:paraId="3A79DACE" w14:textId="1D78B733" w:rsidR="009842FD" w:rsidRDefault="0090565D">
      <w:pPr>
        <w:pStyle w:val="11"/>
        <w:rPr>
          <w:rFonts w:asciiTheme="minorHAnsi" w:hAnsiTheme="minorHAnsi" w:cstheme="minorBidi"/>
          <w:noProof/>
          <w:color w:val="auto"/>
          <w:szCs w:val="22"/>
          <w:lang w:eastAsia="en-GB"/>
        </w:rPr>
      </w:pPr>
      <w:hyperlink w:anchor="_Toc78446077" w:history="1">
        <w:r w:rsidR="009842FD" w:rsidRPr="00C8538E">
          <w:rPr>
            <w:rStyle w:val="af7"/>
            <w:noProof/>
          </w:rPr>
          <w:t>Appendix F - Interactions and interfaces between ePM and Assessment (Peer review)</w:t>
        </w:r>
        <w:r w:rsidR="009842FD">
          <w:rPr>
            <w:noProof/>
            <w:webHidden/>
          </w:rPr>
          <w:tab/>
        </w:r>
        <w:r w:rsidR="009842FD">
          <w:rPr>
            <w:noProof/>
            <w:webHidden/>
          </w:rPr>
          <w:fldChar w:fldCharType="begin"/>
        </w:r>
        <w:r w:rsidR="009842FD">
          <w:rPr>
            <w:noProof/>
            <w:webHidden/>
          </w:rPr>
          <w:instrText xml:space="preserve"> PAGEREF _Toc78446077 \h </w:instrText>
        </w:r>
        <w:r w:rsidR="009842FD">
          <w:rPr>
            <w:noProof/>
            <w:webHidden/>
          </w:rPr>
        </w:r>
        <w:r w:rsidR="009842FD">
          <w:rPr>
            <w:noProof/>
            <w:webHidden/>
          </w:rPr>
          <w:fldChar w:fldCharType="separate"/>
        </w:r>
        <w:r w:rsidR="009842FD">
          <w:rPr>
            <w:noProof/>
            <w:webHidden/>
          </w:rPr>
          <w:t>26</w:t>
        </w:r>
        <w:r w:rsidR="009842FD">
          <w:rPr>
            <w:noProof/>
            <w:webHidden/>
          </w:rPr>
          <w:fldChar w:fldCharType="end"/>
        </w:r>
      </w:hyperlink>
    </w:p>
    <w:p w14:paraId="4406A9B4" w14:textId="3F2C3719" w:rsidR="00F136BA" w:rsidRPr="007961A6" w:rsidRDefault="003E2845" w:rsidP="001512DB">
      <w:pPr>
        <w:pStyle w:val="DividingLine"/>
      </w:pPr>
      <w:r>
        <w:rPr>
          <w:sz w:val="22"/>
        </w:rPr>
        <w:fldChar w:fldCharType="end"/>
      </w:r>
    </w:p>
    <w:p w14:paraId="4EA94112" w14:textId="77777777" w:rsidR="0007287A" w:rsidRPr="007961A6" w:rsidRDefault="005F35B5" w:rsidP="001512DB">
      <w:pPr>
        <w:rPr>
          <w:sz w:val="6"/>
          <w:szCs w:val="6"/>
        </w:rPr>
      </w:pPr>
      <w:r w:rsidRPr="007961A6">
        <w:br w:type="page"/>
      </w:r>
      <w:bookmarkStart w:id="1" w:name="_MacBuGuideStaticData_1580H"/>
    </w:p>
    <w:p w14:paraId="4E3231D8" w14:textId="5978BDB9" w:rsidR="00C91822" w:rsidRPr="007961A6" w:rsidRDefault="00BF1589" w:rsidP="00F40E8A">
      <w:pPr>
        <w:pStyle w:val="DocRef"/>
      </w:pPr>
      <w:bookmarkStart w:id="2" w:name="_Toc359577851"/>
      <w:r>
        <w:rPr>
          <w:rStyle w:val="DocTitleChar"/>
        </w:rPr>
        <w:lastRenderedPageBreak/>
        <w:t>Process Description</w:t>
      </w:r>
      <w:r w:rsidR="00C91822" w:rsidRPr="007961A6">
        <w:rPr>
          <w:rStyle w:val="DocTitleChar"/>
        </w:rPr>
        <w:t xml:space="preserve"> ǀ</w:t>
      </w:r>
      <w:r>
        <w:t>Enhanced Performance Monitoring</w:t>
      </w:r>
    </w:p>
    <w:p w14:paraId="76AF114B" w14:textId="77777777" w:rsidR="0007287A" w:rsidRPr="007961A6" w:rsidRDefault="00BF1589" w:rsidP="00C91822">
      <w:pPr>
        <w:pStyle w:val="1"/>
      </w:pPr>
      <w:bookmarkStart w:id="3" w:name="_Toc78446046"/>
      <w:bookmarkEnd w:id="2"/>
      <w:r>
        <w:t>Foreword</w:t>
      </w:r>
      <w:bookmarkEnd w:id="3"/>
    </w:p>
    <w:p w14:paraId="353764AE" w14:textId="77777777" w:rsidR="00BF1589" w:rsidRPr="00BF1589" w:rsidRDefault="00BF1589" w:rsidP="00BF1589">
      <w:pPr>
        <w:rPr>
          <w:rFonts w:asciiTheme="majorHAnsi" w:hAnsiTheme="majorHAnsi" w:cstheme="majorHAnsi"/>
        </w:rPr>
      </w:pPr>
      <w:r w:rsidRPr="00BF1589">
        <w:rPr>
          <w:rFonts w:asciiTheme="majorHAnsi" w:hAnsiTheme="majorHAnsi" w:cstheme="majorHAnsi"/>
        </w:rPr>
        <w:t>The WANO Mission is “To maximise the safety and reliability of nuclear power plants worldwide by working together to assess, benchmark and improve performance through mutual support, exchange of information, and emulation of best practices.”</w:t>
      </w:r>
    </w:p>
    <w:p w14:paraId="291E398F" w14:textId="77777777" w:rsidR="00BF1589" w:rsidRPr="00BF1589" w:rsidRDefault="00BF1589" w:rsidP="00BF1589">
      <w:pPr>
        <w:rPr>
          <w:rFonts w:asciiTheme="majorHAnsi" w:hAnsiTheme="majorHAnsi" w:cstheme="majorHAnsi"/>
        </w:rPr>
      </w:pPr>
      <w:r w:rsidRPr="00BF1589">
        <w:rPr>
          <w:rFonts w:asciiTheme="majorHAnsi" w:hAnsiTheme="majorHAnsi" w:cstheme="majorHAnsi"/>
        </w:rPr>
        <w:t>The need to establish these mechanisms of mutual support, exchange of information and emulation of best practices is also a fundamental part of the WANO Charter:</w:t>
      </w:r>
    </w:p>
    <w:p w14:paraId="0792EE55" w14:textId="77777777" w:rsidR="00BF1589" w:rsidRPr="00BF1589" w:rsidRDefault="00BF1589" w:rsidP="00BF1589">
      <w:pPr>
        <w:rPr>
          <w:rFonts w:asciiTheme="majorHAnsi" w:hAnsiTheme="majorHAnsi" w:cstheme="majorHAnsi"/>
        </w:rPr>
      </w:pPr>
      <w:r w:rsidRPr="00BF1589">
        <w:rPr>
          <w:rFonts w:asciiTheme="majorHAnsi" w:hAnsiTheme="majorHAnsi" w:cstheme="majorHAnsi"/>
        </w:rPr>
        <w:t>“Because performance of each member will affect all others, WANO members commit to one another to take timely action to correct significant performance issues and provide the necessary resources to support the WANO mission.”</w:t>
      </w:r>
    </w:p>
    <w:p w14:paraId="2ACDDC04" w14:textId="77777777" w:rsidR="00BF1589" w:rsidRPr="00BF1589" w:rsidRDefault="00BF1589" w:rsidP="00BF1589">
      <w:pPr>
        <w:rPr>
          <w:rFonts w:asciiTheme="majorHAnsi" w:hAnsiTheme="majorHAnsi" w:cstheme="majorHAnsi"/>
        </w:rPr>
      </w:pPr>
      <w:r w:rsidRPr="00BF1589">
        <w:rPr>
          <w:rFonts w:asciiTheme="majorHAnsi" w:hAnsiTheme="majorHAnsi" w:cstheme="majorHAnsi"/>
        </w:rPr>
        <w:t>In the decade following the Fukushima accident, the performance of many power plants has stagnated or even deteriorated. The WANO performance index shows little improvement of performance over many years. In particular, those plants occupying the lowest quartile are not achieving performance that is aligned with the better performing plants. Moreover, the data available from WANO assessments indicates that 81 units (38 stations) in the world are currently rated as WANO 3 and 4. The mean value for the WANO index of these 81 units is in the bottom quartile. Of those units in the 3rd and 4th quartile, 60 units are reporting 77% of the nuclear industry’s significant events, and 75% of the noteworthy events. The industry is also facing several challenges such as; new units under construction and coming online, some of which are operated by companies and countries that are new to the nuclear industry; continued technology changes requiring new skills and competencies; economic pressures; and early plant closures. All of this represents a risk to nuclear safety which needs to be managed effectively.</w:t>
      </w:r>
    </w:p>
    <w:p w14:paraId="367E5494" w14:textId="77777777" w:rsidR="00BF1589" w:rsidRPr="00BF1589" w:rsidRDefault="00BF1589" w:rsidP="00BF1589">
      <w:pPr>
        <w:rPr>
          <w:rFonts w:asciiTheme="majorHAnsi" w:hAnsiTheme="majorHAnsi" w:cstheme="majorHAnsi"/>
        </w:rPr>
      </w:pPr>
      <w:r w:rsidRPr="00BF1589">
        <w:rPr>
          <w:rFonts w:asciiTheme="majorHAnsi" w:hAnsiTheme="majorHAnsi" w:cstheme="majorHAnsi"/>
        </w:rPr>
        <w:t>At the current stage the continuous monitoring process developed by Atlanta Centre is the most advanced and has proven to be effective. Therefore, learnings from this process have been used as the basis for the Enhanced Performance Monitoring (ePM) process. This will be used in other WANO Regional Centres (RCs) to further enhance the current tools for station performance monitoring, with the ultimate goal of detecting early signs of decline, and increase the effectiveness of assistance provided to the stations to address safety and reliability gaps between peer reviews.</w:t>
      </w:r>
    </w:p>
    <w:p w14:paraId="277F846A" w14:textId="77777777" w:rsidR="00BF1589" w:rsidRPr="00BF1589" w:rsidRDefault="00BF1589" w:rsidP="00BF1589">
      <w:pPr>
        <w:rPr>
          <w:rFonts w:asciiTheme="majorHAnsi" w:hAnsiTheme="majorHAnsi" w:cstheme="majorHAnsi"/>
        </w:rPr>
      </w:pPr>
      <w:r w:rsidRPr="00BF1589">
        <w:rPr>
          <w:rFonts w:asciiTheme="majorHAnsi" w:hAnsiTheme="majorHAnsi" w:cstheme="majorHAnsi"/>
        </w:rPr>
        <w:t>EPM is one of the workstreams being implemented under the Action for Excellence (AfE) project (reference 1).  It will provide the monitoring necessary to identify and communicate adverse trends quickly with the plant concerned; and provide the assistance and oversight necessary to ensure the effectiveness of the plant improvement actions, including an independent view of station performance.  The goal of the AfE project is for all plants to achieve a WANO assessment rating of 1 or 2 with a corresponding improvement in measured safety, reliability and performance, and reduction in significant events by 2030.</w:t>
      </w:r>
    </w:p>
    <w:p w14:paraId="62079765" w14:textId="77777777" w:rsidR="00BF1589" w:rsidRDefault="00BF1589" w:rsidP="001512DB"/>
    <w:p w14:paraId="5847E311" w14:textId="77777777" w:rsidR="00835135" w:rsidRDefault="00835135" w:rsidP="001512DB"/>
    <w:p w14:paraId="58DEFA29" w14:textId="77777777" w:rsidR="00835135" w:rsidRDefault="00835135" w:rsidP="001512DB"/>
    <w:p w14:paraId="7D2FE1D0" w14:textId="77777777" w:rsidR="00835135" w:rsidRDefault="00835135" w:rsidP="001512DB"/>
    <w:p w14:paraId="30F6F07C" w14:textId="77777777" w:rsidR="00835135" w:rsidRDefault="00835135" w:rsidP="001512DB"/>
    <w:p w14:paraId="0C748BB5" w14:textId="77777777" w:rsidR="00835135" w:rsidRDefault="00835135" w:rsidP="001512DB"/>
    <w:p w14:paraId="6E205D3E" w14:textId="77777777" w:rsidR="00835135" w:rsidRPr="007961A6" w:rsidRDefault="00835135" w:rsidP="001512DB"/>
    <w:p w14:paraId="6AA60018" w14:textId="5EC433F5" w:rsidR="0068647E" w:rsidRPr="007961A6" w:rsidRDefault="00BA228B" w:rsidP="00C82B75">
      <w:pPr>
        <w:pStyle w:val="1"/>
      </w:pPr>
      <w:bookmarkStart w:id="4" w:name="_Toc78446047"/>
      <w:r>
        <w:lastRenderedPageBreak/>
        <w:t>1.</w:t>
      </w:r>
      <w:r w:rsidR="00BF1589">
        <w:t xml:space="preserve"> Purpose</w:t>
      </w:r>
      <w:bookmarkEnd w:id="4"/>
    </w:p>
    <w:p w14:paraId="7D5E7A32" w14:textId="77777777" w:rsidR="00BA414E" w:rsidRPr="00BA414E" w:rsidRDefault="00BA414E" w:rsidP="00DF3B2C">
      <w:pPr>
        <w:rPr>
          <w:rFonts w:asciiTheme="majorHAnsi" w:hAnsiTheme="majorHAnsi" w:cstheme="majorHAnsi"/>
        </w:rPr>
      </w:pPr>
      <w:r w:rsidRPr="00BA414E">
        <w:rPr>
          <w:rFonts w:asciiTheme="majorHAnsi" w:hAnsiTheme="majorHAnsi" w:cstheme="majorHAnsi"/>
        </w:rPr>
        <w:t xml:space="preserve">This guideline defines the framework, principles and common arrangements for the RCs to implement ePM.  The RCs will adapt their implementation plans to take into account local differences. However, the arrangements defined in this guideline will be achieved consistently for all RCs.  </w:t>
      </w:r>
    </w:p>
    <w:p w14:paraId="2C82DC6E" w14:textId="77777777" w:rsidR="00BA414E" w:rsidRPr="00BA414E" w:rsidRDefault="00BA414E" w:rsidP="00DF3B2C">
      <w:pPr>
        <w:rPr>
          <w:rFonts w:asciiTheme="majorHAnsi" w:hAnsiTheme="majorHAnsi" w:cstheme="majorHAnsi"/>
        </w:rPr>
      </w:pPr>
      <w:bookmarkStart w:id="5" w:name="_GoBack"/>
      <w:bookmarkEnd w:id="5"/>
      <w:r w:rsidRPr="00854DEC">
        <w:rPr>
          <w:rFonts w:asciiTheme="majorHAnsi" w:hAnsiTheme="majorHAnsi" w:cstheme="majorHAnsi"/>
          <w:highlight w:val="yellow"/>
          <w:rPrChange w:id="6" w:author="Лесин Сергей Александрович (Sergey Lesin)" w:date="2022-02-18T13:03:00Z">
            <w:rPr>
              <w:rFonts w:asciiTheme="majorHAnsi" w:hAnsiTheme="majorHAnsi" w:cstheme="majorHAnsi"/>
            </w:rPr>
          </w:rPrChange>
        </w:rPr>
        <w:t>The ePM is the programme used by WANO to identify important gaps in the safety, reliability and performance of plants, and provide feedback, support and an independent view to help the plant address these gaps promptly.</w:t>
      </w:r>
      <w:r w:rsidRPr="00BA414E">
        <w:rPr>
          <w:rFonts w:asciiTheme="majorHAnsi" w:hAnsiTheme="majorHAnsi" w:cstheme="majorHAnsi"/>
        </w:rPr>
        <w:t xml:space="preserve"> The ePM programme follows a standard performance improvement cycle such as that described in the WANO ‘Achieving Excellence in Performance Improvement’ guideline. (Reference 2)</w:t>
      </w:r>
    </w:p>
    <w:p w14:paraId="334F4300" w14:textId="77777777" w:rsidR="00BA414E" w:rsidRPr="00BA414E" w:rsidRDefault="00BA414E" w:rsidP="00DF3B2C">
      <w:pPr>
        <w:rPr>
          <w:rFonts w:asciiTheme="majorHAnsi" w:hAnsiTheme="majorHAnsi" w:cstheme="majorHAnsi"/>
        </w:rPr>
      </w:pPr>
      <w:r w:rsidRPr="00BA414E">
        <w:rPr>
          <w:rFonts w:asciiTheme="majorHAnsi" w:hAnsiTheme="majorHAnsi" w:cstheme="majorHAnsi"/>
        </w:rPr>
        <w:t>The purpose of ePM is to:</w:t>
      </w:r>
    </w:p>
    <w:p w14:paraId="02CA2514" w14:textId="77777777" w:rsidR="00BA414E" w:rsidRPr="00BA414E" w:rsidRDefault="00BA414E" w:rsidP="00DF3B2C">
      <w:pPr>
        <w:pStyle w:val="afd"/>
        <w:numPr>
          <w:ilvl w:val="0"/>
          <w:numId w:val="9"/>
        </w:numPr>
        <w:spacing w:after="160" w:line="259" w:lineRule="auto"/>
        <w:contextualSpacing/>
        <w:rPr>
          <w:rFonts w:asciiTheme="majorHAnsi" w:hAnsiTheme="majorHAnsi" w:cstheme="majorHAnsi"/>
        </w:rPr>
      </w:pPr>
      <w:r w:rsidRPr="00BA414E">
        <w:rPr>
          <w:rFonts w:asciiTheme="majorHAnsi" w:hAnsiTheme="majorHAnsi" w:cstheme="majorHAnsi"/>
        </w:rPr>
        <w:t xml:space="preserve">detect adverse trends in safety and reliability performance promptly, </w:t>
      </w:r>
    </w:p>
    <w:p w14:paraId="1FFD2E15" w14:textId="62E163E2" w:rsidR="003D1F79" w:rsidRDefault="00BA414E" w:rsidP="001512DB">
      <w:pPr>
        <w:pStyle w:val="afd"/>
        <w:numPr>
          <w:ilvl w:val="0"/>
          <w:numId w:val="9"/>
        </w:numPr>
        <w:spacing w:after="160" w:line="259" w:lineRule="auto"/>
        <w:contextualSpacing/>
        <w:rPr>
          <w:rFonts w:asciiTheme="majorHAnsi" w:hAnsiTheme="majorHAnsi" w:cstheme="majorHAnsi"/>
        </w:rPr>
      </w:pPr>
      <w:r w:rsidRPr="00BA414E">
        <w:rPr>
          <w:rFonts w:asciiTheme="majorHAnsi" w:hAnsiTheme="majorHAnsi" w:cstheme="majorHAnsi"/>
        </w:rPr>
        <w:t>provide the assistance and independent view to ensure that plant improvement actions are effective</w:t>
      </w:r>
    </w:p>
    <w:p w14:paraId="7BC1D05B" w14:textId="77777777" w:rsidR="000238B1" w:rsidRPr="00BA414E" w:rsidRDefault="000238B1" w:rsidP="000238B1">
      <w:pPr>
        <w:pStyle w:val="afd"/>
        <w:spacing w:after="160" w:line="259" w:lineRule="auto"/>
        <w:contextualSpacing/>
        <w:rPr>
          <w:rFonts w:asciiTheme="majorHAnsi" w:hAnsiTheme="majorHAnsi" w:cstheme="majorHAnsi"/>
        </w:rPr>
      </w:pPr>
    </w:p>
    <w:p w14:paraId="4EDDAFDA" w14:textId="476A19FF" w:rsidR="00BA414E" w:rsidRPr="00BA228B" w:rsidRDefault="00BA228B" w:rsidP="00C82B75">
      <w:pPr>
        <w:pStyle w:val="1"/>
      </w:pPr>
      <w:bookmarkStart w:id="7" w:name="_Toc78446048"/>
      <w:bookmarkEnd w:id="0"/>
      <w:bookmarkEnd w:id="1"/>
      <w:r>
        <w:t>2.</w:t>
      </w:r>
      <w:r w:rsidR="00F40E8A" w:rsidRPr="00BA228B">
        <w:t xml:space="preserve"> Scope</w:t>
      </w:r>
      <w:bookmarkEnd w:id="7"/>
    </w:p>
    <w:p w14:paraId="29B00EF8" w14:textId="77777777" w:rsidR="00F40E8A" w:rsidRPr="00F40E8A" w:rsidRDefault="00F40E8A" w:rsidP="003E2845">
      <w:r w:rsidRPr="00F40E8A">
        <w:t>This guideline is applicable to all nuclear plants and their corporations that are members of WANO (directly or indirectly). For simplicity, this guideline has been written as though directed primarily at nuclear plants but applies equally to the performance of corporate support functions.</w:t>
      </w:r>
    </w:p>
    <w:p w14:paraId="623B1297" w14:textId="579433B1" w:rsidR="00F40E8A" w:rsidRDefault="00F40E8A" w:rsidP="003E2845">
      <w:r>
        <w:t xml:space="preserve">The ePM is applied for operating plants. </w:t>
      </w:r>
      <w:r w:rsidR="00E97EA5">
        <w:t xml:space="preserve">For new units and units in long-term shutdown, the ePM is applied when the unit begins start-up following the WANO Pre Start-up Review (PSUR) or the Restart Review, as applicable.  </w:t>
      </w:r>
      <w:r>
        <w:t>For WANO members with nuclear facilities that are not nuclear power reactors (such as reprocessing facilities, test facilities or commercial propulsion reactors) ePM application is at the discretion of the RC Director General.</w:t>
      </w:r>
    </w:p>
    <w:p w14:paraId="0F45042C" w14:textId="77777777" w:rsidR="00F40E8A" w:rsidRDefault="00F40E8A" w:rsidP="003E2845">
      <w:r w:rsidRPr="00F40E8A">
        <w:t>The ePM process is used to monitor and assess plant performance outside the peer review assessment process. During a Peer Review (PR), the PR team leader becomes the responsible person to maintain contact with station instead of the ePM WANO Representative (WRep). Routine provision of performance information for ePM such as WANO Performance Indicators, ePM Performance Indicators, WANO Event Reports (WERs) and early notification of events will continue as normal during the PR period.</w:t>
      </w:r>
    </w:p>
    <w:p w14:paraId="65BDD33D" w14:textId="77777777" w:rsidR="00F40E8A" w:rsidRDefault="00F40E8A" w:rsidP="003E2845"/>
    <w:p w14:paraId="3E5DC166" w14:textId="2FC32C68" w:rsidR="00BA414E" w:rsidRPr="00BA414E" w:rsidRDefault="00BA228B" w:rsidP="00C82B75">
      <w:pPr>
        <w:pStyle w:val="1"/>
      </w:pPr>
      <w:bookmarkStart w:id="8" w:name="_Toc78446049"/>
      <w:r>
        <w:t>3.</w:t>
      </w:r>
      <w:r w:rsidR="00BA414E" w:rsidRPr="00BA414E">
        <w:t xml:space="preserve"> </w:t>
      </w:r>
      <w:r w:rsidR="009842FD">
        <w:t>E</w:t>
      </w:r>
      <w:r w:rsidR="00BA414E" w:rsidRPr="00BA414E">
        <w:t xml:space="preserve">nhanced performance monitoring </w:t>
      </w:r>
      <w:r w:rsidR="009842FD">
        <w:t>integration</w:t>
      </w:r>
      <w:r w:rsidR="00BA414E" w:rsidRPr="00BA414E">
        <w:t xml:space="preserve"> within the member interaction cycle</w:t>
      </w:r>
      <w:bookmarkEnd w:id="8"/>
    </w:p>
    <w:p w14:paraId="2DD131A9" w14:textId="77777777" w:rsidR="00BA414E" w:rsidRPr="00BA414E" w:rsidRDefault="00BA414E" w:rsidP="00BA414E">
      <w:pPr>
        <w:rPr>
          <w:rFonts w:asciiTheme="majorHAnsi" w:hAnsiTheme="majorHAnsi" w:cstheme="majorHAnsi"/>
        </w:rPr>
      </w:pPr>
      <w:r w:rsidRPr="00BA414E">
        <w:rPr>
          <w:rFonts w:asciiTheme="majorHAnsi" w:hAnsiTheme="majorHAnsi" w:cstheme="majorHAnsi"/>
        </w:rPr>
        <w:t>The ePM process is part of the wider member interaction cycle as described in Reference 1 and shown below in Figure 1:</w:t>
      </w:r>
    </w:p>
    <w:p w14:paraId="4D6ADE6F" w14:textId="77777777" w:rsidR="00835135" w:rsidRDefault="00835135" w:rsidP="00BA414E">
      <w:pPr>
        <w:rPr>
          <w:rFonts w:asciiTheme="majorHAnsi" w:hAnsiTheme="majorHAnsi" w:cstheme="majorHAnsi"/>
          <w:bCs/>
          <w:i/>
        </w:rPr>
      </w:pPr>
    </w:p>
    <w:p w14:paraId="17E43174" w14:textId="77777777" w:rsidR="00835135" w:rsidRDefault="00835135" w:rsidP="00BA414E">
      <w:pPr>
        <w:rPr>
          <w:rFonts w:asciiTheme="majorHAnsi" w:hAnsiTheme="majorHAnsi" w:cstheme="majorHAnsi"/>
          <w:bCs/>
          <w:i/>
        </w:rPr>
      </w:pPr>
    </w:p>
    <w:p w14:paraId="2849DC8D" w14:textId="77777777" w:rsidR="00835135" w:rsidRDefault="00835135" w:rsidP="00BA414E">
      <w:pPr>
        <w:rPr>
          <w:rFonts w:asciiTheme="majorHAnsi" w:hAnsiTheme="majorHAnsi" w:cstheme="majorHAnsi"/>
          <w:bCs/>
          <w:i/>
        </w:rPr>
      </w:pPr>
    </w:p>
    <w:p w14:paraId="18AFBECE" w14:textId="41C9B049" w:rsidR="00835135" w:rsidRDefault="00835135" w:rsidP="00BA414E">
      <w:pPr>
        <w:rPr>
          <w:rFonts w:asciiTheme="majorHAnsi" w:hAnsiTheme="majorHAnsi" w:cstheme="majorHAnsi"/>
          <w:bCs/>
          <w:i/>
        </w:rPr>
      </w:pPr>
    </w:p>
    <w:p w14:paraId="717CC944" w14:textId="77777777" w:rsidR="003D7927" w:rsidRDefault="003D7927" w:rsidP="00BA414E">
      <w:pPr>
        <w:rPr>
          <w:rFonts w:asciiTheme="majorHAnsi" w:hAnsiTheme="majorHAnsi" w:cstheme="majorHAnsi"/>
          <w:bCs/>
          <w:i/>
        </w:rPr>
      </w:pPr>
    </w:p>
    <w:p w14:paraId="29379E02" w14:textId="77777777" w:rsidR="00BA414E" w:rsidRPr="00B627C6" w:rsidRDefault="00BA414E" w:rsidP="00BA414E">
      <w:pPr>
        <w:rPr>
          <w:rFonts w:asciiTheme="majorHAnsi" w:hAnsiTheme="majorHAnsi" w:cstheme="majorHAnsi"/>
          <w:bCs/>
          <w:i/>
        </w:rPr>
      </w:pPr>
      <w:r w:rsidRPr="00B627C6">
        <w:rPr>
          <w:rFonts w:asciiTheme="majorHAnsi" w:hAnsiTheme="majorHAnsi" w:cstheme="majorHAnsi"/>
          <w:bCs/>
          <w:i/>
        </w:rPr>
        <w:lastRenderedPageBreak/>
        <w:t>Figure 1</w:t>
      </w:r>
      <w:r w:rsidRPr="00B627C6">
        <w:rPr>
          <w:rFonts w:asciiTheme="majorHAnsi" w:hAnsiTheme="majorHAnsi" w:cstheme="majorHAnsi"/>
          <w:i/>
        </w:rPr>
        <w:tab/>
      </w:r>
      <w:r w:rsidR="00B627C6">
        <w:rPr>
          <w:rFonts w:asciiTheme="majorHAnsi" w:hAnsiTheme="majorHAnsi" w:cstheme="majorHAnsi"/>
          <w:i/>
        </w:rPr>
        <w:t xml:space="preserve"> </w:t>
      </w:r>
      <w:r w:rsidR="00B627C6">
        <w:rPr>
          <w:rFonts w:asciiTheme="majorHAnsi" w:hAnsiTheme="majorHAnsi" w:cstheme="majorHAnsi"/>
          <w:i/>
        </w:rPr>
        <w:tab/>
      </w:r>
      <w:r w:rsidRPr="00B627C6">
        <w:rPr>
          <w:rFonts w:asciiTheme="majorHAnsi" w:hAnsiTheme="majorHAnsi" w:cstheme="majorHAnsi"/>
          <w:bCs/>
          <w:i/>
        </w:rPr>
        <w:t>ePM and the member interaction cycle</w:t>
      </w:r>
    </w:p>
    <w:p w14:paraId="55B57CE8" w14:textId="77777777" w:rsidR="00BA414E" w:rsidRPr="00C7608A" w:rsidRDefault="00BA414E" w:rsidP="00BA414E">
      <w:r>
        <w:rPr>
          <w:noProof/>
          <w:lang w:val="ru-RU" w:eastAsia="ru-RU"/>
        </w:rPr>
        <w:drawing>
          <wp:inline distT="0" distB="0" distL="0" distR="0" wp14:anchorId="6CC26A18" wp14:editId="796D087C">
            <wp:extent cx="5934076" cy="4238625"/>
            <wp:effectExtent l="0" t="0" r="0" b="0"/>
            <wp:docPr id="200768818" name="Picture 20076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68818"/>
                    <pic:cNvPicPr/>
                  </pic:nvPicPr>
                  <pic:blipFill>
                    <a:blip r:embed="rId23">
                      <a:extLst>
                        <a:ext uri="{28A0092B-C50C-407E-A947-70E740481C1C}">
                          <a14:useLocalDpi xmlns:a14="http://schemas.microsoft.com/office/drawing/2010/main" val="0"/>
                        </a:ext>
                      </a:extLst>
                    </a:blip>
                    <a:stretch>
                      <a:fillRect/>
                    </a:stretch>
                  </pic:blipFill>
                  <pic:spPr>
                    <a:xfrm>
                      <a:off x="0" y="0"/>
                      <a:ext cx="5934076" cy="4238625"/>
                    </a:xfrm>
                    <a:prstGeom prst="rect">
                      <a:avLst/>
                    </a:prstGeom>
                  </pic:spPr>
                </pic:pic>
              </a:graphicData>
            </a:graphic>
          </wp:inline>
        </w:drawing>
      </w:r>
    </w:p>
    <w:p w14:paraId="2E85A361" w14:textId="6B9004A9" w:rsidR="00BA414E" w:rsidRDefault="00BA414E" w:rsidP="740B5499">
      <w:pPr>
        <w:rPr>
          <w:rFonts w:asciiTheme="majorHAnsi" w:hAnsiTheme="majorHAnsi" w:cstheme="majorBidi"/>
        </w:rPr>
      </w:pPr>
      <w:r w:rsidRPr="740B5499">
        <w:rPr>
          <w:rFonts w:asciiTheme="majorHAnsi" w:hAnsiTheme="majorHAnsi" w:cstheme="majorBidi"/>
        </w:rPr>
        <w:t xml:space="preserve">Plant peer reviews are normally conducted every 4 years at each plant. The in-depth assessment conducted during a peer review is the most accurate assessment and diagnosis of plant performance conducted by WANO. Outside the peer review period, plant performance is monitored through ePM.  </w:t>
      </w:r>
      <w:r w:rsidR="003D7927">
        <w:rPr>
          <w:rFonts w:asciiTheme="majorHAnsi" w:hAnsiTheme="majorHAnsi" w:cstheme="majorBidi" w:hint="eastAsia"/>
          <w:lang w:eastAsia="ja-JP"/>
        </w:rPr>
        <w:t>The e</w:t>
      </w:r>
      <w:r w:rsidRPr="740B5499">
        <w:rPr>
          <w:rFonts w:asciiTheme="majorHAnsi" w:hAnsiTheme="majorHAnsi" w:cstheme="majorBidi"/>
        </w:rPr>
        <w:t xml:space="preserve">PM utilises all the performance information available to WANO to determine current performance level and support needed by each plant, and to prioritise WANO resources in support of the plants that most need it. </w:t>
      </w:r>
    </w:p>
    <w:p w14:paraId="57D98492" w14:textId="72CDFB00" w:rsidR="00F40E8A" w:rsidRPr="007961A6" w:rsidRDefault="00BA228B" w:rsidP="00C82B75">
      <w:pPr>
        <w:pStyle w:val="1"/>
      </w:pPr>
      <w:bookmarkStart w:id="9" w:name="_Toc78446050"/>
      <w:r>
        <w:t>4.</w:t>
      </w:r>
      <w:r w:rsidR="00F40E8A">
        <w:t xml:space="preserve"> ePM Key components and principles</w:t>
      </w:r>
      <w:bookmarkEnd w:id="9"/>
    </w:p>
    <w:p w14:paraId="4EBFC80E" w14:textId="77777777" w:rsidR="00DF3B2C" w:rsidRDefault="00DF3B2C" w:rsidP="00DF3B2C">
      <w:pPr>
        <w:rPr>
          <w:rFonts w:asciiTheme="majorHAnsi" w:hAnsiTheme="majorHAnsi" w:cstheme="majorHAnsi"/>
          <w:iCs/>
        </w:rPr>
      </w:pPr>
      <w:r w:rsidRPr="00DF3B2C">
        <w:rPr>
          <w:rFonts w:asciiTheme="majorHAnsi" w:hAnsiTheme="majorHAnsi" w:cstheme="majorHAnsi"/>
          <w:iCs/>
        </w:rPr>
        <w:t>The key components and principles behind ePM are shown in Figure 2 and described below. This includes a graded approach with more frequent and deeper ePM applied where the risk to nuclear safety and reliability is assessed as high.</w:t>
      </w:r>
    </w:p>
    <w:p w14:paraId="2E6A93F5" w14:textId="77777777" w:rsidR="00DF3B2C" w:rsidRDefault="00DF3B2C" w:rsidP="00DF3B2C">
      <w:pPr>
        <w:rPr>
          <w:rFonts w:asciiTheme="majorHAnsi" w:hAnsiTheme="majorHAnsi" w:cstheme="majorHAnsi"/>
          <w:iCs/>
        </w:rPr>
      </w:pPr>
    </w:p>
    <w:p w14:paraId="49BAF3CC" w14:textId="77777777" w:rsidR="00835135" w:rsidRDefault="00835135" w:rsidP="00DF3B2C">
      <w:pPr>
        <w:rPr>
          <w:rFonts w:asciiTheme="majorHAnsi" w:hAnsiTheme="majorHAnsi" w:cstheme="majorHAnsi"/>
          <w:iCs/>
        </w:rPr>
      </w:pPr>
    </w:p>
    <w:p w14:paraId="2427B220" w14:textId="77777777" w:rsidR="00835135" w:rsidRDefault="00835135" w:rsidP="00DF3B2C">
      <w:pPr>
        <w:rPr>
          <w:rFonts w:asciiTheme="majorHAnsi" w:hAnsiTheme="majorHAnsi" w:cstheme="majorHAnsi"/>
          <w:iCs/>
        </w:rPr>
      </w:pPr>
    </w:p>
    <w:p w14:paraId="21E94760" w14:textId="77777777" w:rsidR="00835135" w:rsidRDefault="00835135" w:rsidP="00DF3B2C">
      <w:pPr>
        <w:rPr>
          <w:rFonts w:asciiTheme="majorHAnsi" w:hAnsiTheme="majorHAnsi" w:cstheme="majorHAnsi"/>
          <w:iCs/>
        </w:rPr>
      </w:pPr>
    </w:p>
    <w:p w14:paraId="0D63E7DF" w14:textId="77777777" w:rsidR="00835135" w:rsidRDefault="00835135" w:rsidP="00DF3B2C">
      <w:pPr>
        <w:rPr>
          <w:rFonts w:asciiTheme="majorHAnsi" w:hAnsiTheme="majorHAnsi" w:cstheme="majorHAnsi"/>
          <w:iCs/>
        </w:rPr>
      </w:pPr>
    </w:p>
    <w:p w14:paraId="4CC3201E" w14:textId="77777777" w:rsidR="00835135" w:rsidRDefault="00835135" w:rsidP="00DF3B2C">
      <w:pPr>
        <w:rPr>
          <w:rFonts w:asciiTheme="majorHAnsi" w:hAnsiTheme="majorHAnsi" w:cstheme="majorHAnsi"/>
          <w:iCs/>
        </w:rPr>
      </w:pPr>
    </w:p>
    <w:p w14:paraId="74B3EB06" w14:textId="77777777" w:rsidR="00835135" w:rsidRDefault="00835135" w:rsidP="00DF3B2C">
      <w:pPr>
        <w:rPr>
          <w:rFonts w:asciiTheme="majorHAnsi" w:hAnsiTheme="majorHAnsi" w:cstheme="majorHAnsi"/>
          <w:iCs/>
        </w:rPr>
      </w:pPr>
    </w:p>
    <w:p w14:paraId="4773B05A" w14:textId="77777777" w:rsidR="00DF3B2C" w:rsidRPr="00B627C6" w:rsidRDefault="00DF3B2C" w:rsidP="00DF3B2C">
      <w:pPr>
        <w:rPr>
          <w:rFonts w:asciiTheme="majorHAnsi" w:hAnsiTheme="majorHAnsi" w:cs="Times New Roman"/>
          <w:bCs/>
          <w:i/>
        </w:rPr>
      </w:pPr>
      <w:r w:rsidRPr="00B627C6">
        <w:rPr>
          <w:rFonts w:asciiTheme="majorHAnsi" w:hAnsiTheme="majorHAnsi" w:cs="Times New Roman"/>
          <w:bCs/>
          <w:i/>
        </w:rPr>
        <w:lastRenderedPageBreak/>
        <w:t>Figure 2</w:t>
      </w:r>
      <w:r w:rsidR="00B627C6">
        <w:rPr>
          <w:rFonts w:asciiTheme="majorHAnsi" w:hAnsiTheme="majorHAnsi" w:cs="Times New Roman"/>
          <w:bCs/>
          <w:i/>
        </w:rPr>
        <w:t xml:space="preserve"> </w:t>
      </w:r>
      <w:r w:rsidRPr="00B627C6">
        <w:rPr>
          <w:rFonts w:asciiTheme="majorHAnsi" w:hAnsiTheme="majorHAnsi" w:cs="Times New Roman"/>
          <w:i/>
        </w:rPr>
        <w:tab/>
      </w:r>
      <w:r w:rsidRPr="00B627C6">
        <w:rPr>
          <w:rFonts w:asciiTheme="majorHAnsi" w:hAnsiTheme="majorHAnsi" w:cs="Times New Roman"/>
          <w:bCs/>
          <w:i/>
        </w:rPr>
        <w:t>ePM key components and principles</w:t>
      </w:r>
    </w:p>
    <w:p w14:paraId="3C414A0E" w14:textId="77777777" w:rsidR="00DF3B2C" w:rsidRDefault="00DF3B2C" w:rsidP="00DF3B2C">
      <w:r>
        <w:rPr>
          <w:noProof/>
          <w:lang w:val="ru-RU" w:eastAsia="ru-RU"/>
        </w:rPr>
        <w:drawing>
          <wp:inline distT="0" distB="0" distL="0" distR="0" wp14:anchorId="66EB814B" wp14:editId="73CC0B03">
            <wp:extent cx="5934076" cy="3981450"/>
            <wp:effectExtent l="0" t="0" r="0" b="0"/>
            <wp:docPr id="1362164393" name="Picture 136216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164393"/>
                    <pic:cNvPicPr/>
                  </pic:nvPicPr>
                  <pic:blipFill>
                    <a:blip r:embed="rId24">
                      <a:extLst>
                        <a:ext uri="{28A0092B-C50C-407E-A947-70E740481C1C}">
                          <a14:useLocalDpi xmlns:a14="http://schemas.microsoft.com/office/drawing/2010/main" val="0"/>
                        </a:ext>
                      </a:extLst>
                    </a:blip>
                    <a:stretch>
                      <a:fillRect/>
                    </a:stretch>
                  </pic:blipFill>
                  <pic:spPr>
                    <a:xfrm>
                      <a:off x="0" y="0"/>
                      <a:ext cx="5934076" cy="3981450"/>
                    </a:xfrm>
                    <a:prstGeom prst="rect">
                      <a:avLst/>
                    </a:prstGeom>
                  </pic:spPr>
                </pic:pic>
              </a:graphicData>
            </a:graphic>
          </wp:inline>
        </w:drawing>
      </w:r>
    </w:p>
    <w:p w14:paraId="2FC2E15D" w14:textId="77777777" w:rsidR="00DF3B2C" w:rsidRDefault="00DF3B2C" w:rsidP="00DF3B2C">
      <w:pPr>
        <w:rPr>
          <w:rFonts w:ascii="Times New Roman" w:hAnsi="Times New Roman" w:cs="Times New Roman"/>
          <w:iCs/>
        </w:rPr>
      </w:pPr>
    </w:p>
    <w:p w14:paraId="624C844D" w14:textId="77777777" w:rsidR="00DF3B2C" w:rsidRPr="00B627C6" w:rsidRDefault="00DF3B2C" w:rsidP="00DF3B2C">
      <w:pPr>
        <w:rPr>
          <w:rFonts w:asciiTheme="majorHAnsi" w:hAnsiTheme="majorHAnsi" w:cs="Times New Roman"/>
        </w:rPr>
      </w:pPr>
      <w:r w:rsidRPr="00B627C6">
        <w:rPr>
          <w:rFonts w:asciiTheme="majorHAnsi" w:hAnsiTheme="majorHAnsi" w:cs="Times New Roman"/>
        </w:rPr>
        <w:t>The key components of the ePM process are;-</w:t>
      </w:r>
    </w:p>
    <w:tbl>
      <w:tblPr>
        <w:tblStyle w:val="ac"/>
        <w:tblW w:w="9067" w:type="dxa"/>
        <w:tblLook w:val="04A0" w:firstRow="1" w:lastRow="0" w:firstColumn="1" w:lastColumn="0" w:noHBand="0" w:noVBand="1"/>
      </w:tblPr>
      <w:tblGrid>
        <w:gridCol w:w="8789"/>
        <w:gridCol w:w="278"/>
      </w:tblGrid>
      <w:tr w:rsidR="00DF3B2C" w:rsidRPr="00B627C6" w14:paraId="1A7B2671" w14:textId="77777777" w:rsidTr="00040E75">
        <w:trPr>
          <w:trHeight w:val="1241"/>
        </w:trPr>
        <w:tc>
          <w:tcPr>
            <w:tcW w:w="8789" w:type="dxa"/>
            <w:tcBorders>
              <w:top w:val="nil"/>
              <w:left w:val="nil"/>
              <w:bottom w:val="nil"/>
              <w:right w:val="nil"/>
            </w:tcBorders>
          </w:tcPr>
          <w:p w14:paraId="2C7C5DCF" w14:textId="77777777" w:rsidR="00DF3B2C" w:rsidRPr="00B627C6" w:rsidRDefault="00DF3B2C" w:rsidP="00DF3B2C">
            <w:pPr>
              <w:pStyle w:val="afd"/>
              <w:numPr>
                <w:ilvl w:val="0"/>
                <w:numId w:val="11"/>
              </w:numPr>
              <w:spacing w:after="0"/>
              <w:contextualSpacing/>
              <w:rPr>
                <w:rFonts w:asciiTheme="majorHAnsi" w:hAnsiTheme="majorHAnsi"/>
              </w:rPr>
            </w:pPr>
            <w:r w:rsidRPr="00B627C6">
              <w:rPr>
                <w:rFonts w:asciiTheme="majorHAnsi" w:hAnsiTheme="majorHAnsi" w:cs="Times New Roman"/>
              </w:rPr>
              <w:t>Collection of plant performance information, such as WANO PIs, ePM PIs, WERs and early notification of events</w:t>
            </w:r>
            <w:r w:rsidRPr="00B627C6">
              <w:rPr>
                <w:rFonts w:asciiTheme="majorHAnsi" w:hAnsiTheme="majorHAnsi" w:cs="Times New Roman"/>
                <w:noProof/>
                <w:lang w:eastAsia="en-GB"/>
              </w:rPr>
              <w:t>, other information supplied by the station, and information obtained from the interviews, observations and judgement of WReps, area experts and others from their plant visits and discussions with plant personnel</w:t>
            </w:r>
          </w:p>
        </w:tc>
        <w:tc>
          <w:tcPr>
            <w:tcW w:w="278" w:type="dxa"/>
            <w:tcBorders>
              <w:top w:val="nil"/>
              <w:left w:val="nil"/>
              <w:bottom w:val="nil"/>
              <w:right w:val="nil"/>
            </w:tcBorders>
          </w:tcPr>
          <w:p w14:paraId="3A278DE4" w14:textId="77777777" w:rsidR="00DF3B2C" w:rsidRPr="00B627C6" w:rsidRDefault="00DF3B2C" w:rsidP="00DF3B2C">
            <w:pPr>
              <w:jc w:val="center"/>
              <w:rPr>
                <w:rFonts w:asciiTheme="majorHAnsi" w:hAnsiTheme="majorHAnsi" w:cs="Times New Roman"/>
              </w:rPr>
            </w:pPr>
          </w:p>
        </w:tc>
      </w:tr>
      <w:tr w:rsidR="00DF3B2C" w:rsidRPr="00B627C6" w14:paraId="7C4AE915" w14:textId="77777777" w:rsidTr="00040E75">
        <w:trPr>
          <w:trHeight w:val="985"/>
        </w:trPr>
        <w:tc>
          <w:tcPr>
            <w:tcW w:w="8789" w:type="dxa"/>
            <w:tcBorders>
              <w:top w:val="nil"/>
              <w:left w:val="nil"/>
              <w:bottom w:val="nil"/>
              <w:right w:val="nil"/>
            </w:tcBorders>
          </w:tcPr>
          <w:p w14:paraId="017E82E3" w14:textId="77777777" w:rsidR="00DF3B2C" w:rsidRPr="00B627C6" w:rsidRDefault="00DF3B2C" w:rsidP="00DF3B2C">
            <w:pPr>
              <w:pStyle w:val="afd"/>
              <w:numPr>
                <w:ilvl w:val="0"/>
                <w:numId w:val="11"/>
              </w:numPr>
              <w:spacing w:after="0"/>
              <w:contextualSpacing/>
              <w:rPr>
                <w:rFonts w:asciiTheme="majorHAnsi" w:hAnsiTheme="majorHAnsi" w:cs="Times New Roman"/>
              </w:rPr>
            </w:pPr>
            <w:r w:rsidRPr="00B627C6">
              <w:rPr>
                <w:rFonts w:asciiTheme="majorHAnsi" w:hAnsiTheme="majorHAnsi" w:cs="Times New Roman"/>
              </w:rPr>
              <w:t>Analysis of the plant performance information will develop a holistic and complete picture of plant performance including identification of important strengths and performance gaps</w:t>
            </w:r>
          </w:p>
        </w:tc>
        <w:tc>
          <w:tcPr>
            <w:tcW w:w="278" w:type="dxa"/>
            <w:tcBorders>
              <w:top w:val="nil"/>
              <w:left w:val="nil"/>
              <w:bottom w:val="nil"/>
              <w:right w:val="nil"/>
            </w:tcBorders>
          </w:tcPr>
          <w:p w14:paraId="6D6FFD07" w14:textId="77777777" w:rsidR="00DF3B2C" w:rsidRPr="00B627C6" w:rsidRDefault="00DF3B2C" w:rsidP="00DF3B2C">
            <w:pPr>
              <w:jc w:val="center"/>
              <w:rPr>
                <w:rFonts w:asciiTheme="majorHAnsi" w:hAnsiTheme="majorHAnsi" w:cs="Times New Roman"/>
              </w:rPr>
            </w:pPr>
          </w:p>
        </w:tc>
      </w:tr>
      <w:tr w:rsidR="00DF3B2C" w:rsidRPr="00B627C6" w14:paraId="6A8054A0" w14:textId="77777777" w:rsidTr="00040E75">
        <w:trPr>
          <w:trHeight w:val="2406"/>
        </w:trPr>
        <w:tc>
          <w:tcPr>
            <w:tcW w:w="8789" w:type="dxa"/>
            <w:tcBorders>
              <w:top w:val="nil"/>
              <w:left w:val="nil"/>
              <w:bottom w:val="nil"/>
              <w:right w:val="nil"/>
            </w:tcBorders>
          </w:tcPr>
          <w:p w14:paraId="60DCB374" w14:textId="0F0FAECD" w:rsidR="00DF3B2C" w:rsidRPr="00B627C6" w:rsidRDefault="00DF3B2C" w:rsidP="00DF3B2C">
            <w:pPr>
              <w:pStyle w:val="afd"/>
              <w:numPr>
                <w:ilvl w:val="0"/>
                <w:numId w:val="11"/>
              </w:numPr>
              <w:spacing w:after="0"/>
              <w:contextualSpacing/>
              <w:rPr>
                <w:rFonts w:asciiTheme="majorHAnsi" w:hAnsiTheme="majorHAnsi" w:cs="Times New Roman"/>
              </w:rPr>
            </w:pPr>
            <w:r w:rsidRPr="00B627C6">
              <w:rPr>
                <w:rFonts w:asciiTheme="majorHAnsi" w:hAnsiTheme="majorHAnsi" w:cs="Times New Roman"/>
              </w:rPr>
              <w:t xml:space="preserve">Plant monitoring assessment to determine the engagement categories for monitoring and support required </w:t>
            </w:r>
            <w:r w:rsidR="00E97EA5">
              <w:rPr>
                <w:rFonts w:asciiTheme="majorHAnsi" w:hAnsiTheme="majorHAnsi" w:cs="Times New Roman"/>
              </w:rPr>
              <w:t xml:space="preserve">for </w:t>
            </w:r>
            <w:r w:rsidRPr="00B627C6">
              <w:rPr>
                <w:rFonts w:asciiTheme="majorHAnsi" w:hAnsiTheme="majorHAnsi" w:cs="Times New Roman"/>
              </w:rPr>
              <w:t>the plant over the next period.  This sets the level of engagement that will be provided by WANO until changes in performance dictate otherwise. Three categories are available;</w:t>
            </w:r>
          </w:p>
          <w:p w14:paraId="28398C5F" w14:textId="67B1950F" w:rsidR="003D7927" w:rsidRDefault="003D7927" w:rsidP="740B5499">
            <w:pPr>
              <w:pStyle w:val="afd"/>
              <w:numPr>
                <w:ilvl w:val="1"/>
                <w:numId w:val="11"/>
              </w:numPr>
              <w:spacing w:after="0"/>
              <w:contextualSpacing/>
              <w:rPr>
                <w:rFonts w:asciiTheme="majorHAnsi" w:hAnsiTheme="majorHAnsi" w:cs="Times New Roman"/>
              </w:rPr>
            </w:pPr>
            <w:r>
              <w:rPr>
                <w:rFonts w:asciiTheme="majorHAnsi" w:hAnsiTheme="majorHAnsi" w:cs="Times New Roman"/>
              </w:rPr>
              <w:t>Baseline M</w:t>
            </w:r>
            <w:r w:rsidR="00DF3B2C" w:rsidRPr="740B5499">
              <w:rPr>
                <w:rFonts w:asciiTheme="majorHAnsi" w:hAnsiTheme="majorHAnsi" w:cs="Times New Roman"/>
              </w:rPr>
              <w:t>onitoring</w:t>
            </w:r>
          </w:p>
          <w:p w14:paraId="0DDD477B" w14:textId="4323951E" w:rsidR="00DF3B2C" w:rsidRPr="00B627C6" w:rsidRDefault="003D7927" w:rsidP="740B5499">
            <w:pPr>
              <w:pStyle w:val="afd"/>
              <w:numPr>
                <w:ilvl w:val="1"/>
                <w:numId w:val="11"/>
              </w:numPr>
              <w:spacing w:after="0"/>
              <w:contextualSpacing/>
              <w:rPr>
                <w:rFonts w:asciiTheme="majorHAnsi" w:hAnsiTheme="majorHAnsi" w:cs="Times New Roman"/>
              </w:rPr>
            </w:pPr>
            <w:r>
              <w:rPr>
                <w:rFonts w:asciiTheme="majorHAnsi" w:eastAsiaTheme="minorEastAsia" w:hAnsiTheme="majorHAnsi" w:cs="Times New Roman" w:hint="eastAsia"/>
                <w:lang w:eastAsia="ja-JP"/>
              </w:rPr>
              <w:t>A</w:t>
            </w:r>
            <w:r>
              <w:rPr>
                <w:rFonts w:asciiTheme="majorHAnsi" w:eastAsiaTheme="minorEastAsia" w:hAnsiTheme="majorHAnsi" w:cs="Times New Roman"/>
                <w:lang w:eastAsia="ja-JP"/>
              </w:rPr>
              <w:t>ugmented Monitoring</w:t>
            </w:r>
          </w:p>
          <w:p w14:paraId="7D0BE118" w14:textId="77777777" w:rsidR="00DF3B2C" w:rsidRPr="00B627C6" w:rsidRDefault="00DF3B2C" w:rsidP="00DF3B2C">
            <w:pPr>
              <w:pStyle w:val="afd"/>
              <w:numPr>
                <w:ilvl w:val="1"/>
                <w:numId w:val="11"/>
              </w:numPr>
              <w:spacing w:after="0"/>
              <w:contextualSpacing/>
              <w:rPr>
                <w:rFonts w:asciiTheme="majorHAnsi" w:hAnsiTheme="majorHAnsi"/>
              </w:rPr>
            </w:pPr>
            <w:r w:rsidRPr="00B627C6">
              <w:rPr>
                <w:rFonts w:asciiTheme="majorHAnsi" w:hAnsiTheme="majorHAnsi" w:cs="Times New Roman"/>
              </w:rPr>
              <w:t>Assistance</w:t>
            </w:r>
          </w:p>
          <w:p w14:paraId="4BC74463" w14:textId="77777777" w:rsidR="00DF3B2C" w:rsidRPr="00B627C6" w:rsidRDefault="00DF3B2C" w:rsidP="00DF3B2C">
            <w:pPr>
              <w:pStyle w:val="afd"/>
              <w:numPr>
                <w:ilvl w:val="1"/>
                <w:numId w:val="11"/>
              </w:numPr>
              <w:spacing w:after="0"/>
              <w:contextualSpacing/>
              <w:rPr>
                <w:rFonts w:asciiTheme="majorHAnsi" w:hAnsiTheme="majorHAnsi"/>
              </w:rPr>
            </w:pPr>
            <w:r w:rsidRPr="00B627C6">
              <w:rPr>
                <w:rFonts w:asciiTheme="majorHAnsi" w:hAnsiTheme="majorHAnsi" w:cs="Times New Roman"/>
              </w:rPr>
              <w:t>Focused Assistance</w:t>
            </w:r>
          </w:p>
        </w:tc>
        <w:tc>
          <w:tcPr>
            <w:tcW w:w="278" w:type="dxa"/>
            <w:tcBorders>
              <w:top w:val="nil"/>
              <w:left w:val="nil"/>
              <w:bottom w:val="nil"/>
              <w:right w:val="nil"/>
            </w:tcBorders>
          </w:tcPr>
          <w:p w14:paraId="36976EBF" w14:textId="77777777" w:rsidR="00DF3B2C" w:rsidRPr="00B627C6" w:rsidRDefault="00DF3B2C" w:rsidP="00DF3B2C">
            <w:pPr>
              <w:jc w:val="center"/>
              <w:rPr>
                <w:rFonts w:asciiTheme="majorHAnsi" w:hAnsiTheme="majorHAnsi" w:cs="Times New Roman"/>
              </w:rPr>
            </w:pPr>
          </w:p>
        </w:tc>
      </w:tr>
      <w:tr w:rsidR="00DF3B2C" w:rsidRPr="00B627C6" w14:paraId="138F7FC1" w14:textId="77777777" w:rsidTr="00040E75">
        <w:trPr>
          <w:trHeight w:val="1140"/>
        </w:trPr>
        <w:tc>
          <w:tcPr>
            <w:tcW w:w="8789" w:type="dxa"/>
            <w:tcBorders>
              <w:top w:val="nil"/>
              <w:left w:val="nil"/>
              <w:bottom w:val="nil"/>
              <w:right w:val="nil"/>
            </w:tcBorders>
          </w:tcPr>
          <w:p w14:paraId="583B63A7" w14:textId="77777777" w:rsidR="00DF3B2C" w:rsidRPr="00B627C6" w:rsidRDefault="00DF3B2C" w:rsidP="00DF3B2C">
            <w:pPr>
              <w:pStyle w:val="afd"/>
              <w:numPr>
                <w:ilvl w:val="0"/>
                <w:numId w:val="11"/>
              </w:numPr>
              <w:spacing w:after="0"/>
              <w:contextualSpacing/>
              <w:rPr>
                <w:rFonts w:asciiTheme="majorHAnsi" w:hAnsiTheme="majorHAnsi" w:cs="Times New Roman"/>
              </w:rPr>
            </w:pPr>
            <w:r w:rsidRPr="00B627C6">
              <w:rPr>
                <w:rFonts w:asciiTheme="majorHAnsi" w:hAnsiTheme="majorHAnsi" w:cs="Times New Roman"/>
              </w:rPr>
              <w:t>WANO assistance and plant recovery actions to support plant recovery including monitoring the effectiveness of the improvement actions and continuing to provide an independent view to the plant (oversight)</w:t>
            </w:r>
          </w:p>
        </w:tc>
        <w:tc>
          <w:tcPr>
            <w:tcW w:w="278" w:type="dxa"/>
            <w:tcBorders>
              <w:top w:val="nil"/>
              <w:left w:val="nil"/>
              <w:bottom w:val="nil"/>
              <w:right w:val="nil"/>
            </w:tcBorders>
          </w:tcPr>
          <w:p w14:paraId="796ADC39" w14:textId="77777777" w:rsidR="00DF3B2C" w:rsidRPr="00B627C6" w:rsidRDefault="00DF3B2C" w:rsidP="00DF3B2C">
            <w:pPr>
              <w:jc w:val="center"/>
              <w:rPr>
                <w:rFonts w:asciiTheme="majorHAnsi" w:hAnsiTheme="majorHAnsi" w:cs="Times New Roman"/>
              </w:rPr>
            </w:pPr>
          </w:p>
        </w:tc>
      </w:tr>
    </w:tbl>
    <w:p w14:paraId="0324CB23" w14:textId="77777777" w:rsidR="00DF3B2C" w:rsidRPr="00C7608A" w:rsidRDefault="00DF3B2C" w:rsidP="00DF3B2C">
      <w:pPr>
        <w:rPr>
          <w:rFonts w:ascii="Times New Roman" w:hAnsi="Times New Roman" w:cs="Times New Roman"/>
        </w:rPr>
      </w:pPr>
    </w:p>
    <w:p w14:paraId="35919DC9" w14:textId="77777777" w:rsidR="00DF3B2C" w:rsidRPr="00B627C6" w:rsidRDefault="00DF3B2C" w:rsidP="00DF3B2C">
      <w:pPr>
        <w:rPr>
          <w:rFonts w:asciiTheme="majorHAnsi" w:hAnsiTheme="majorHAnsi" w:cs="Times New Roman"/>
        </w:rPr>
      </w:pPr>
      <w:r w:rsidRPr="00B627C6">
        <w:rPr>
          <w:rFonts w:asciiTheme="majorHAnsi" w:hAnsiTheme="majorHAnsi" w:cs="Times New Roman"/>
        </w:rPr>
        <w:lastRenderedPageBreak/>
        <w:t>From the preparation phase near the start of the PR and to the exit meeting, the WANO single point of contact to the station in term of performance issues is the PR team leader.  Outside of the PR period, the ePM WRep takes over as the WANO single point of contact to the station from the PR team leader.    Regarding the follow-up PR, the process is similar to this.</w:t>
      </w:r>
    </w:p>
    <w:p w14:paraId="2E5EF7F9" w14:textId="77777777" w:rsidR="00DF3B2C" w:rsidRPr="00B627C6" w:rsidRDefault="00DF3B2C" w:rsidP="00DF3B2C">
      <w:pPr>
        <w:rPr>
          <w:rFonts w:asciiTheme="majorHAnsi" w:hAnsiTheme="majorHAnsi" w:cs="Times New Roman"/>
        </w:rPr>
      </w:pPr>
      <w:r w:rsidRPr="00B627C6">
        <w:rPr>
          <w:rFonts w:asciiTheme="majorHAnsi" w:hAnsiTheme="majorHAnsi" w:cs="Times New Roman"/>
        </w:rPr>
        <w:t>Several cycles of ePM are undertaken between each peer review.  The frequency will be determined depending on the performance level of the plant.</w:t>
      </w:r>
      <w:r w:rsidRPr="00B627C6">
        <w:rPr>
          <w:rFonts w:asciiTheme="majorHAnsi" w:eastAsia="Times New Roman" w:hAnsiTheme="majorHAnsi" w:cs="Times New Roman"/>
        </w:rPr>
        <w:t xml:space="preserve"> </w:t>
      </w:r>
      <w:r w:rsidRPr="00040E75">
        <w:rPr>
          <w:rFonts w:asciiTheme="majorHAnsi" w:eastAsia="Times New Roman" w:hAnsiTheme="majorHAnsi" w:cs="Times New Roman"/>
          <w:color w:val="auto"/>
        </w:rPr>
        <w:t>More attention will be paid to plants needing more assistance as determined by the PR and ePM performance reviews.</w:t>
      </w:r>
      <w:r w:rsidRPr="00040E75">
        <w:rPr>
          <w:rFonts w:asciiTheme="majorHAnsi" w:hAnsiTheme="majorHAnsi" w:cs="Times New Roman"/>
          <w:color w:val="auto"/>
        </w:rPr>
        <w:t xml:space="preserve">  </w:t>
      </w:r>
      <w:r w:rsidRPr="00B627C6">
        <w:rPr>
          <w:rFonts w:asciiTheme="majorHAnsi" w:hAnsiTheme="majorHAnsi" w:cs="Times New Roman"/>
        </w:rPr>
        <w:t>The specific frequency of monitoring for each plant will be determined by the RC using a graded approach that takes into account the performance of the plant and makes optimum use of the resources available to the RC. All plants will be reviewed at least annually.</w:t>
      </w:r>
    </w:p>
    <w:p w14:paraId="3954ED4C" w14:textId="1FB17A2C" w:rsidR="000238B1" w:rsidRDefault="00DF3B2C" w:rsidP="00DF3B2C">
      <w:pPr>
        <w:rPr>
          <w:rFonts w:asciiTheme="majorHAnsi" w:hAnsiTheme="majorHAnsi" w:cs="Times New Roman"/>
        </w:rPr>
      </w:pPr>
      <w:r w:rsidRPr="00B627C6">
        <w:rPr>
          <w:rFonts w:asciiTheme="majorHAnsi" w:hAnsiTheme="majorHAnsi" w:cs="Times New Roman"/>
        </w:rPr>
        <w:t>The recovery arrangements are defined in reference 4</w:t>
      </w:r>
    </w:p>
    <w:p w14:paraId="76A8B2F6" w14:textId="77777777" w:rsidR="00AD2386" w:rsidRPr="00B627C6" w:rsidRDefault="00AD2386" w:rsidP="00DF3B2C">
      <w:pPr>
        <w:rPr>
          <w:rFonts w:asciiTheme="majorHAnsi" w:hAnsiTheme="majorHAnsi" w:cs="Times New Roman"/>
        </w:rPr>
      </w:pPr>
    </w:p>
    <w:p w14:paraId="39144D57" w14:textId="721EBBF1" w:rsidR="00F40E8A" w:rsidRPr="007961A6" w:rsidRDefault="00BA228B" w:rsidP="00C82B75">
      <w:pPr>
        <w:pStyle w:val="1"/>
      </w:pPr>
      <w:bookmarkStart w:id="10" w:name="_Toc78446051"/>
      <w:r>
        <w:t>5.</w:t>
      </w:r>
      <w:r w:rsidR="00F40E8A">
        <w:t xml:space="preserve"> Enhanced Performance Monitoring process</w:t>
      </w:r>
      <w:bookmarkEnd w:id="10"/>
    </w:p>
    <w:p w14:paraId="5AE7C690" w14:textId="17A1ED8D" w:rsidR="00DF3B2C" w:rsidRPr="00835135" w:rsidRDefault="00DF3B2C" w:rsidP="00DF3B2C">
      <w:pPr>
        <w:rPr>
          <w:rFonts w:asciiTheme="majorHAnsi" w:hAnsiTheme="majorHAnsi" w:cs="Times New Roman"/>
        </w:rPr>
      </w:pPr>
      <w:r w:rsidRPr="00F40E8A">
        <w:rPr>
          <w:rFonts w:asciiTheme="majorHAnsi" w:hAnsiTheme="majorHAnsi" w:cs="Times New Roman"/>
        </w:rPr>
        <w:t>A single cycle of the ePM process, including the recovery and assistance steps for completeness</w:t>
      </w:r>
      <w:r w:rsidR="00D2638B">
        <w:rPr>
          <w:rFonts w:asciiTheme="majorHAnsi" w:hAnsiTheme="majorHAnsi" w:cs="Times New Roman"/>
        </w:rPr>
        <w:t>,</w:t>
      </w:r>
      <w:r w:rsidRPr="00F40E8A">
        <w:rPr>
          <w:rFonts w:asciiTheme="majorHAnsi" w:hAnsiTheme="majorHAnsi" w:cs="Times New Roman"/>
        </w:rPr>
        <w:t xml:space="preserve"> is shown below in Figure 3:</w:t>
      </w:r>
    </w:p>
    <w:p w14:paraId="08B978DA" w14:textId="77777777" w:rsidR="00DF3B2C" w:rsidRPr="00F40E8A" w:rsidRDefault="00DF3B2C" w:rsidP="00DF3B2C">
      <w:pPr>
        <w:rPr>
          <w:rFonts w:asciiTheme="majorHAnsi" w:hAnsiTheme="majorHAnsi" w:cs="Times New Roman"/>
          <w:bCs/>
          <w:i/>
        </w:rPr>
      </w:pPr>
      <w:r w:rsidRPr="00F40E8A">
        <w:rPr>
          <w:rFonts w:asciiTheme="majorHAnsi" w:hAnsiTheme="majorHAnsi" w:cs="Times New Roman"/>
          <w:bCs/>
          <w:i/>
        </w:rPr>
        <w:t>Figure 3</w:t>
      </w:r>
      <w:r w:rsidRPr="00F40E8A">
        <w:rPr>
          <w:rFonts w:asciiTheme="majorHAnsi" w:hAnsiTheme="majorHAnsi" w:cs="Times New Roman"/>
          <w:i/>
        </w:rPr>
        <w:tab/>
      </w:r>
      <w:r w:rsidR="00F40E8A">
        <w:rPr>
          <w:rFonts w:asciiTheme="majorHAnsi" w:hAnsiTheme="majorHAnsi" w:cs="Times New Roman"/>
          <w:i/>
        </w:rPr>
        <w:tab/>
      </w:r>
      <w:r w:rsidRPr="00F40E8A">
        <w:rPr>
          <w:rFonts w:asciiTheme="majorHAnsi" w:hAnsiTheme="majorHAnsi" w:cs="Times New Roman"/>
          <w:bCs/>
          <w:i/>
        </w:rPr>
        <w:t>Enhanced performance monitoring cycle</w:t>
      </w:r>
    </w:p>
    <w:p w14:paraId="4E5E044F" w14:textId="038E0E63" w:rsidR="00DF3B2C" w:rsidRPr="00C7608A" w:rsidRDefault="007C3CA3" w:rsidP="00DF3B2C">
      <w:pPr>
        <w:rPr>
          <w:rFonts w:ascii="Times New Roman" w:hAnsi="Times New Roman" w:cs="Times New Roman"/>
          <w:noProof/>
          <w:lang w:eastAsia="en-GB"/>
        </w:rPr>
      </w:pPr>
      <w:r>
        <w:rPr>
          <w:rFonts w:ascii="Times New Roman" w:hAnsi="Times New Roman" w:cs="Times New Roman"/>
          <w:noProof/>
          <w:lang w:val="ru-RU" w:eastAsia="ru-RU"/>
        </w:rPr>
        <w:drawing>
          <wp:inline distT="0" distB="0" distL="0" distR="0" wp14:anchorId="6D53B3ED" wp14:editId="577E82EE">
            <wp:extent cx="6266180" cy="2639216"/>
            <wp:effectExtent l="0" t="0" r="127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2113" cy="2645927"/>
                    </a:xfrm>
                    <a:prstGeom prst="rect">
                      <a:avLst/>
                    </a:prstGeom>
                    <a:noFill/>
                  </pic:spPr>
                </pic:pic>
              </a:graphicData>
            </a:graphic>
          </wp:inline>
        </w:drawing>
      </w:r>
    </w:p>
    <w:p w14:paraId="07D81E9F" w14:textId="77777777" w:rsidR="00F40E8A" w:rsidRPr="00BA228B" w:rsidRDefault="00F40E8A" w:rsidP="00BA228B">
      <w:pPr>
        <w:pStyle w:val="2"/>
        <w:rPr>
          <w:snapToGrid/>
        </w:rPr>
      </w:pPr>
      <w:bookmarkStart w:id="11" w:name="_Toc78446052"/>
      <w:r w:rsidRPr="00BA228B">
        <w:rPr>
          <w:snapToGrid/>
        </w:rPr>
        <w:t>5.1 Plant performance Assessment</w:t>
      </w:r>
      <w:bookmarkEnd w:id="11"/>
    </w:p>
    <w:p w14:paraId="091B7E06" w14:textId="77777777"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 xml:space="preserve">The plant performance assessment is based on all the performance information available to the WANO RC, as shown in the figure above.  This includes information from </w:t>
      </w:r>
      <w:r w:rsidRPr="00F40E8A">
        <w:rPr>
          <w:rFonts w:asciiTheme="majorHAnsi" w:hAnsiTheme="majorHAnsi" w:cs="Times New Roman"/>
        </w:rPr>
        <w:t>WANO PIs, ePM PIs, WERs and early notification of events</w:t>
      </w:r>
      <w:r w:rsidRPr="00F40E8A">
        <w:rPr>
          <w:rFonts w:asciiTheme="majorHAnsi" w:hAnsiTheme="majorHAnsi" w:cs="Times New Roman"/>
          <w:noProof/>
          <w:lang w:eastAsia="en-GB"/>
        </w:rPr>
        <w:t>, other information supplied by the station, and information obtained from the interviews, observations and judgement of WReps, area experts and others from their plant visits and discussions with plant personnel.</w:t>
      </w:r>
    </w:p>
    <w:p w14:paraId="7EBE71DC" w14:textId="77777777" w:rsidR="00DF3B2C"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 xml:space="preserve">RCs will develop their methods for assessing the plant performance information identified in Figure 3 in a way which enables them to collect the required information and then identify, trend and prioritise the important performance gaps.  This will identify who is responsible for providing the information, and how it should be provided. </w:t>
      </w:r>
    </w:p>
    <w:p w14:paraId="6B230246" w14:textId="77777777" w:rsidR="00FB5F8B" w:rsidRPr="00FB5F8B" w:rsidRDefault="00FB5F8B" w:rsidP="00FB5F8B">
      <w:pPr>
        <w:rPr>
          <w:rFonts w:asciiTheme="majorHAnsi" w:hAnsiTheme="majorHAnsi" w:cs="Times New Roman"/>
          <w:noProof/>
          <w:lang w:eastAsia="en-GB"/>
        </w:rPr>
      </w:pPr>
      <w:r w:rsidRPr="00FB5F8B">
        <w:rPr>
          <w:rFonts w:asciiTheme="majorHAnsi" w:hAnsiTheme="majorHAnsi" w:cs="Times New Roman"/>
          <w:noProof/>
          <w:lang w:eastAsia="en-GB"/>
        </w:rPr>
        <w:lastRenderedPageBreak/>
        <w:t xml:space="preserve">Seven main functional areas are defined and monitored through the plant performance assessment, as a minimum. These are OR, OF, OP, MA, WM, EN and ER.  WRep monitoring activity is not limited to these areas of course.  Where significant performance gaps are identified in other areas, these will be included in the plant performance assessment. </w:t>
      </w:r>
    </w:p>
    <w:p w14:paraId="391B3349" w14:textId="77777777" w:rsidR="00F40E8A" w:rsidRPr="007961A6" w:rsidRDefault="00DF3B2C" w:rsidP="00BA228B">
      <w:pPr>
        <w:pStyle w:val="2"/>
      </w:pPr>
      <w:r w:rsidRPr="00F40E8A">
        <w:br/>
      </w:r>
      <w:bookmarkStart w:id="12" w:name="_Toc78446053"/>
      <w:r w:rsidR="00F40E8A">
        <w:t>5.2 Plant performance summary report</w:t>
      </w:r>
      <w:bookmarkEnd w:id="12"/>
    </w:p>
    <w:p w14:paraId="638B5B19" w14:textId="7132630F"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Plant performance summary reports (PPSR) are used to collect and summarise the results from the plant performance assessment consistently and in a way that facilitates the performance assessment validation and review at the Collegial Review Meeting (CRM) and Member Performance Improvement Committee (MPIC) (or equivalent evaluation body).</w:t>
      </w:r>
      <w:r w:rsidR="00D2638B">
        <w:rPr>
          <w:rFonts w:asciiTheme="majorHAnsi" w:hAnsiTheme="majorHAnsi" w:cs="Times New Roman"/>
          <w:noProof/>
          <w:lang w:eastAsia="en-GB"/>
        </w:rPr>
        <w:t xml:space="preserve"> The </w:t>
      </w:r>
      <w:r w:rsidR="008C4A51">
        <w:rPr>
          <w:rFonts w:asciiTheme="majorHAnsi" w:hAnsiTheme="majorHAnsi" w:cs="Times New Roman"/>
          <w:noProof/>
          <w:lang w:eastAsia="en-GB"/>
        </w:rPr>
        <w:t xml:space="preserve">WRep shares the </w:t>
      </w:r>
      <w:r w:rsidR="00D2638B">
        <w:rPr>
          <w:rFonts w:asciiTheme="majorHAnsi" w:hAnsiTheme="majorHAnsi" w:cs="Times New Roman"/>
          <w:noProof/>
          <w:lang w:eastAsia="en-GB"/>
        </w:rPr>
        <w:t>PPSR with the senior station leader after review by the CRM</w:t>
      </w:r>
      <w:r w:rsidR="003D7927">
        <w:rPr>
          <w:rFonts w:asciiTheme="majorHAnsi" w:hAnsiTheme="majorHAnsi" w:cs="Times New Roman"/>
          <w:noProof/>
          <w:lang w:eastAsia="en-GB"/>
        </w:rPr>
        <w:t>.</w:t>
      </w:r>
    </w:p>
    <w:p w14:paraId="7432B747" w14:textId="77777777"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 xml:space="preserve">The WRep is responsible for producing the PPSR in accordance with the standards defined here. Other functions provide some of the performance information as described below and this will be validated by the WRep before the PPSR is published.  RCs will implement arrangements to ensure this is as efficient as possible. </w:t>
      </w:r>
    </w:p>
    <w:p w14:paraId="2B0A6CD5" w14:textId="3E5E92F9" w:rsidR="00F40E8A"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Appendix A contains the specific information contained in the PPSR, and a working example is provided in Appendix B.  Appendix C details the ePM PIs that are common for WANO and are used in the PPSR to support the determination of area status and trajectory.  Guidance on how the trajectory is determined for the functional areas is contained in Appendix D.</w:t>
      </w:r>
    </w:p>
    <w:p w14:paraId="49FDFCA6" w14:textId="77777777" w:rsidR="00F40E8A" w:rsidRPr="007961A6" w:rsidRDefault="4C38A025" w:rsidP="00BA228B">
      <w:pPr>
        <w:pStyle w:val="2"/>
      </w:pPr>
      <w:bookmarkStart w:id="13" w:name="_Toc78446054"/>
      <w:r>
        <w:t>5.3 Collegial Review Meeting</w:t>
      </w:r>
      <w:bookmarkEnd w:id="13"/>
    </w:p>
    <w:p w14:paraId="2FD23AE8" w14:textId="617A20E4" w:rsidR="00DF3B2C" w:rsidRPr="00F40E8A" w:rsidRDefault="00DF3B2C" w:rsidP="740B5499">
      <w:pPr>
        <w:rPr>
          <w:rFonts w:asciiTheme="majorHAnsi" w:hAnsiTheme="majorHAnsi" w:cs="Times New Roman"/>
          <w:noProof/>
          <w:lang w:eastAsia="en-GB"/>
        </w:rPr>
      </w:pPr>
      <w:r w:rsidRPr="740B5499">
        <w:rPr>
          <w:rFonts w:asciiTheme="majorHAnsi" w:hAnsiTheme="majorHAnsi" w:cs="Times New Roman"/>
          <w:noProof/>
          <w:lang w:eastAsia="en-GB"/>
        </w:rPr>
        <w:t xml:space="preserve">The </w:t>
      </w:r>
      <w:r w:rsidR="00E97EA5" w:rsidRPr="740B5499">
        <w:rPr>
          <w:rFonts w:asciiTheme="majorHAnsi" w:hAnsiTheme="majorHAnsi" w:cs="Times New Roman"/>
          <w:noProof/>
          <w:lang w:eastAsia="en-GB"/>
        </w:rPr>
        <w:t xml:space="preserve">purpose of Collegial Review Meeting </w:t>
      </w:r>
      <w:r w:rsidRPr="740B5499">
        <w:rPr>
          <w:rFonts w:asciiTheme="majorHAnsi" w:hAnsiTheme="majorHAnsi" w:cs="Times New Roman"/>
          <w:noProof/>
          <w:lang w:eastAsia="en-GB"/>
        </w:rPr>
        <w:t xml:space="preserve">is to validate the plant performance information provided by the WRep in the PPSR, including ensuring that any performance gaps identified are clearly and accurately </w:t>
      </w:r>
      <w:r w:rsidR="00D2638B" w:rsidRPr="740B5499">
        <w:rPr>
          <w:rFonts w:asciiTheme="majorHAnsi" w:hAnsiTheme="majorHAnsi" w:cs="Times New Roman"/>
          <w:noProof/>
          <w:lang w:eastAsia="en-GB"/>
        </w:rPr>
        <w:t>stated</w:t>
      </w:r>
      <w:r w:rsidRPr="740B5499">
        <w:rPr>
          <w:rFonts w:asciiTheme="majorHAnsi" w:hAnsiTheme="majorHAnsi" w:cs="Times New Roman"/>
          <w:noProof/>
          <w:lang w:eastAsia="en-GB"/>
        </w:rPr>
        <w:t xml:space="preserve">, and determine the engagement categories of the plant (either </w:t>
      </w:r>
      <w:r w:rsidR="003D7927">
        <w:rPr>
          <w:rFonts w:asciiTheme="majorHAnsi" w:hAnsiTheme="majorHAnsi" w:cs="Times New Roman"/>
          <w:noProof/>
          <w:lang w:eastAsia="en-GB"/>
        </w:rPr>
        <w:t xml:space="preserve">Baseline </w:t>
      </w:r>
      <w:r w:rsidRPr="740B5499">
        <w:rPr>
          <w:rFonts w:asciiTheme="majorHAnsi" w:hAnsiTheme="majorHAnsi" w:cs="Times New Roman"/>
          <w:noProof/>
          <w:lang w:eastAsia="en-GB"/>
        </w:rPr>
        <w:t>Monitor</w:t>
      </w:r>
      <w:r w:rsidR="003D7927">
        <w:rPr>
          <w:rFonts w:asciiTheme="majorHAnsi" w:hAnsiTheme="majorHAnsi" w:cs="Times New Roman"/>
          <w:noProof/>
          <w:lang w:eastAsia="en-GB"/>
        </w:rPr>
        <w:t>ing</w:t>
      </w:r>
      <w:r w:rsidRPr="740B5499">
        <w:rPr>
          <w:rFonts w:asciiTheme="majorHAnsi" w:hAnsiTheme="majorHAnsi" w:cs="Times New Roman"/>
          <w:noProof/>
          <w:lang w:eastAsia="en-GB"/>
        </w:rPr>
        <w:t>,</w:t>
      </w:r>
      <w:r w:rsidR="003D7927">
        <w:rPr>
          <w:rFonts w:asciiTheme="majorHAnsi" w:hAnsiTheme="majorHAnsi" w:cs="Times New Roman"/>
          <w:noProof/>
          <w:lang w:eastAsia="en-GB"/>
        </w:rPr>
        <w:t xml:space="preserve"> Augmented Monitorin,</w:t>
      </w:r>
      <w:r w:rsidRPr="740B5499">
        <w:rPr>
          <w:rFonts w:asciiTheme="majorHAnsi" w:hAnsiTheme="majorHAnsi" w:cs="Times New Roman"/>
          <w:noProof/>
          <w:lang w:eastAsia="en-GB"/>
        </w:rPr>
        <w:t xml:space="preserve"> Assistance or Focused assistance). Assistance for the station proposed by the WRep will also be reviewed and validated by the C</w:t>
      </w:r>
      <w:r w:rsidR="00E97EA5" w:rsidRPr="740B5499">
        <w:rPr>
          <w:rFonts w:asciiTheme="majorHAnsi" w:hAnsiTheme="majorHAnsi" w:cs="Times New Roman"/>
          <w:noProof/>
          <w:lang w:eastAsia="en-GB"/>
        </w:rPr>
        <w:t xml:space="preserve">ollegial </w:t>
      </w:r>
      <w:r w:rsidRPr="740B5499">
        <w:rPr>
          <w:rFonts w:asciiTheme="majorHAnsi" w:hAnsiTheme="majorHAnsi" w:cs="Times New Roman"/>
          <w:noProof/>
          <w:lang w:eastAsia="en-GB"/>
        </w:rPr>
        <w:t>R</w:t>
      </w:r>
      <w:r w:rsidR="00E97EA5" w:rsidRPr="740B5499">
        <w:rPr>
          <w:rFonts w:asciiTheme="majorHAnsi" w:hAnsiTheme="majorHAnsi" w:cs="Times New Roman"/>
          <w:noProof/>
          <w:lang w:eastAsia="en-GB"/>
        </w:rPr>
        <w:t xml:space="preserve">eview </w:t>
      </w:r>
      <w:r w:rsidRPr="740B5499">
        <w:rPr>
          <w:rFonts w:asciiTheme="majorHAnsi" w:hAnsiTheme="majorHAnsi" w:cs="Times New Roman"/>
          <w:noProof/>
          <w:lang w:eastAsia="en-GB"/>
        </w:rPr>
        <w:t>M</w:t>
      </w:r>
      <w:r w:rsidR="00E97EA5" w:rsidRPr="740B5499">
        <w:rPr>
          <w:rFonts w:asciiTheme="majorHAnsi" w:hAnsiTheme="majorHAnsi" w:cs="Times New Roman"/>
          <w:noProof/>
          <w:lang w:eastAsia="en-GB"/>
        </w:rPr>
        <w:t>eeting</w:t>
      </w:r>
      <w:r w:rsidRPr="740B5499">
        <w:rPr>
          <w:rFonts w:asciiTheme="majorHAnsi" w:hAnsiTheme="majorHAnsi" w:cs="Times New Roman"/>
          <w:noProof/>
          <w:lang w:eastAsia="en-GB"/>
        </w:rPr>
        <w:t>.</w:t>
      </w:r>
    </w:p>
    <w:p w14:paraId="2F2A9E83" w14:textId="1FC64946"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 xml:space="preserve">The </w:t>
      </w:r>
      <w:r w:rsidR="00E97EA5">
        <w:rPr>
          <w:rFonts w:asciiTheme="majorHAnsi" w:hAnsiTheme="majorHAnsi" w:cs="Times New Roman"/>
          <w:noProof/>
          <w:lang w:eastAsia="en-GB"/>
        </w:rPr>
        <w:t>C</w:t>
      </w:r>
      <w:r w:rsidRPr="00F40E8A">
        <w:rPr>
          <w:rFonts w:asciiTheme="majorHAnsi" w:hAnsiTheme="majorHAnsi" w:cs="Times New Roman"/>
          <w:noProof/>
          <w:lang w:eastAsia="en-GB"/>
        </w:rPr>
        <w:t xml:space="preserve">ollegial </w:t>
      </w:r>
      <w:r w:rsidR="00E97EA5">
        <w:rPr>
          <w:rFonts w:asciiTheme="majorHAnsi" w:hAnsiTheme="majorHAnsi" w:cs="Times New Roman"/>
          <w:noProof/>
          <w:lang w:eastAsia="en-GB"/>
        </w:rPr>
        <w:t>R</w:t>
      </w:r>
      <w:r w:rsidRPr="00F40E8A">
        <w:rPr>
          <w:rFonts w:asciiTheme="majorHAnsi" w:hAnsiTheme="majorHAnsi" w:cs="Times New Roman"/>
          <w:noProof/>
          <w:lang w:eastAsia="en-GB"/>
        </w:rPr>
        <w:t xml:space="preserve">eview </w:t>
      </w:r>
      <w:r w:rsidR="00E97EA5">
        <w:rPr>
          <w:rFonts w:asciiTheme="majorHAnsi" w:hAnsiTheme="majorHAnsi" w:cs="Times New Roman"/>
          <w:noProof/>
          <w:lang w:eastAsia="en-GB"/>
        </w:rPr>
        <w:t>M</w:t>
      </w:r>
      <w:r w:rsidRPr="00F40E8A">
        <w:rPr>
          <w:rFonts w:asciiTheme="majorHAnsi" w:hAnsiTheme="majorHAnsi" w:cs="Times New Roman"/>
          <w:noProof/>
          <w:lang w:eastAsia="en-GB"/>
        </w:rPr>
        <w:t xml:space="preserve">eeting is chaired by the director responsible for the ePM process at the RC, or his nominated deputy at management level. </w:t>
      </w:r>
    </w:p>
    <w:p w14:paraId="110FE554" w14:textId="2EECFA9D"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 xml:space="preserve">The PPSR will be presented at the </w:t>
      </w:r>
      <w:r w:rsidR="00E97EA5">
        <w:rPr>
          <w:rFonts w:asciiTheme="majorHAnsi" w:hAnsiTheme="majorHAnsi" w:cs="Times New Roman"/>
          <w:noProof/>
          <w:lang w:eastAsia="en-GB"/>
        </w:rPr>
        <w:t>C</w:t>
      </w:r>
      <w:r w:rsidRPr="00F40E8A">
        <w:rPr>
          <w:rFonts w:asciiTheme="majorHAnsi" w:hAnsiTheme="majorHAnsi" w:cs="Times New Roman"/>
          <w:noProof/>
          <w:lang w:eastAsia="en-GB"/>
        </w:rPr>
        <w:t xml:space="preserve">ollegial </w:t>
      </w:r>
      <w:r w:rsidR="00E97EA5">
        <w:rPr>
          <w:rFonts w:asciiTheme="majorHAnsi" w:hAnsiTheme="majorHAnsi" w:cs="Times New Roman"/>
          <w:noProof/>
          <w:lang w:eastAsia="en-GB"/>
        </w:rPr>
        <w:t>R</w:t>
      </w:r>
      <w:r w:rsidRPr="00F40E8A">
        <w:rPr>
          <w:rFonts w:asciiTheme="majorHAnsi" w:hAnsiTheme="majorHAnsi" w:cs="Times New Roman"/>
          <w:noProof/>
          <w:lang w:eastAsia="en-GB"/>
        </w:rPr>
        <w:t xml:space="preserve">eview </w:t>
      </w:r>
      <w:r w:rsidR="00E97EA5">
        <w:rPr>
          <w:rFonts w:asciiTheme="majorHAnsi" w:hAnsiTheme="majorHAnsi" w:cs="Times New Roman"/>
          <w:noProof/>
          <w:lang w:eastAsia="en-GB"/>
        </w:rPr>
        <w:t>M</w:t>
      </w:r>
      <w:r w:rsidRPr="00F40E8A">
        <w:rPr>
          <w:rFonts w:asciiTheme="majorHAnsi" w:hAnsiTheme="majorHAnsi" w:cs="Times New Roman"/>
          <w:noProof/>
          <w:lang w:eastAsia="en-GB"/>
        </w:rPr>
        <w:t xml:space="preserve">eeting by the responsible WRep.  </w:t>
      </w:r>
    </w:p>
    <w:p w14:paraId="29DD83E9" w14:textId="226E9699"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 xml:space="preserve">The </w:t>
      </w:r>
      <w:r w:rsidR="00E97EA5">
        <w:rPr>
          <w:rFonts w:asciiTheme="majorHAnsi" w:hAnsiTheme="majorHAnsi" w:cs="Times New Roman"/>
          <w:noProof/>
          <w:lang w:eastAsia="en-GB"/>
        </w:rPr>
        <w:t>C</w:t>
      </w:r>
      <w:r w:rsidRPr="00F40E8A">
        <w:rPr>
          <w:rFonts w:asciiTheme="majorHAnsi" w:hAnsiTheme="majorHAnsi" w:cs="Times New Roman"/>
          <w:noProof/>
          <w:lang w:eastAsia="en-GB"/>
        </w:rPr>
        <w:t xml:space="preserve">ollegial </w:t>
      </w:r>
      <w:r w:rsidR="00E97EA5">
        <w:rPr>
          <w:rFonts w:asciiTheme="majorHAnsi" w:hAnsiTheme="majorHAnsi" w:cs="Times New Roman"/>
          <w:noProof/>
          <w:lang w:eastAsia="en-GB"/>
        </w:rPr>
        <w:t>R</w:t>
      </w:r>
      <w:r w:rsidRPr="00F40E8A">
        <w:rPr>
          <w:rFonts w:asciiTheme="majorHAnsi" w:hAnsiTheme="majorHAnsi" w:cs="Times New Roman"/>
          <w:noProof/>
          <w:lang w:eastAsia="en-GB"/>
        </w:rPr>
        <w:t xml:space="preserve">eview </w:t>
      </w:r>
      <w:r w:rsidR="00E97EA5">
        <w:rPr>
          <w:rFonts w:asciiTheme="majorHAnsi" w:hAnsiTheme="majorHAnsi" w:cs="Times New Roman"/>
          <w:noProof/>
          <w:lang w:eastAsia="en-GB"/>
        </w:rPr>
        <w:t>M</w:t>
      </w:r>
      <w:r w:rsidRPr="00F40E8A">
        <w:rPr>
          <w:rFonts w:asciiTheme="majorHAnsi" w:hAnsiTheme="majorHAnsi" w:cs="Times New Roman"/>
          <w:noProof/>
          <w:lang w:eastAsia="en-GB"/>
        </w:rPr>
        <w:t>eeting is attended by representatives from all the functions that own and understand the performance information contained in the PPSR.  This should normally include;-</w:t>
      </w:r>
    </w:p>
    <w:p w14:paraId="321A448F" w14:textId="2EE07CD3" w:rsidR="00DF3B2C" w:rsidRPr="00F40E8A" w:rsidRDefault="00DF3B2C" w:rsidP="00DF3B2C">
      <w:pPr>
        <w:pStyle w:val="afd"/>
        <w:numPr>
          <w:ilvl w:val="0"/>
          <w:numId w:val="12"/>
        </w:numPr>
        <w:spacing w:after="160" w:line="259" w:lineRule="auto"/>
        <w:contextualSpacing/>
        <w:rPr>
          <w:rFonts w:asciiTheme="majorHAnsi" w:hAnsiTheme="majorHAnsi" w:cs="Times New Roman"/>
          <w:noProof/>
          <w:lang w:eastAsia="en-GB"/>
        </w:rPr>
      </w:pPr>
      <w:r w:rsidRPr="00F40E8A">
        <w:rPr>
          <w:rFonts w:asciiTheme="majorHAnsi" w:hAnsiTheme="majorHAnsi" w:cs="Times New Roman"/>
          <w:noProof/>
          <w:lang w:eastAsia="en-GB"/>
        </w:rPr>
        <w:t xml:space="preserve">Collegial </w:t>
      </w:r>
      <w:r w:rsidR="00E97EA5">
        <w:rPr>
          <w:rFonts w:asciiTheme="majorHAnsi" w:hAnsiTheme="majorHAnsi" w:cs="Times New Roman"/>
          <w:noProof/>
          <w:lang w:eastAsia="en-GB"/>
        </w:rPr>
        <w:t>R</w:t>
      </w:r>
      <w:r w:rsidRPr="00F40E8A">
        <w:rPr>
          <w:rFonts w:asciiTheme="majorHAnsi" w:hAnsiTheme="majorHAnsi" w:cs="Times New Roman"/>
          <w:noProof/>
          <w:lang w:eastAsia="en-GB"/>
        </w:rPr>
        <w:t xml:space="preserve">eview </w:t>
      </w:r>
      <w:r w:rsidR="00E97EA5">
        <w:rPr>
          <w:rFonts w:asciiTheme="majorHAnsi" w:hAnsiTheme="majorHAnsi" w:cs="Times New Roman"/>
          <w:noProof/>
          <w:lang w:eastAsia="en-GB"/>
        </w:rPr>
        <w:t>M</w:t>
      </w:r>
      <w:r w:rsidRPr="00F40E8A">
        <w:rPr>
          <w:rFonts w:asciiTheme="majorHAnsi" w:hAnsiTheme="majorHAnsi" w:cs="Times New Roman"/>
          <w:noProof/>
          <w:lang w:eastAsia="en-GB"/>
        </w:rPr>
        <w:t>eeting chair</w:t>
      </w:r>
      <w:r w:rsidR="00E97EA5">
        <w:rPr>
          <w:rFonts w:asciiTheme="majorHAnsi" w:hAnsiTheme="majorHAnsi" w:cs="Times New Roman"/>
          <w:noProof/>
          <w:lang w:eastAsia="en-GB"/>
        </w:rPr>
        <w:t>person</w:t>
      </w:r>
      <w:r w:rsidRPr="00F40E8A">
        <w:rPr>
          <w:rFonts w:asciiTheme="majorHAnsi" w:hAnsiTheme="majorHAnsi" w:cs="Times New Roman"/>
          <w:noProof/>
          <w:lang w:eastAsia="en-GB"/>
        </w:rPr>
        <w:t xml:space="preserve"> </w:t>
      </w:r>
    </w:p>
    <w:p w14:paraId="34C4DD4B" w14:textId="64272812" w:rsidR="00DF3B2C" w:rsidRPr="00F40E8A" w:rsidRDefault="00D2638B" w:rsidP="00DF3B2C">
      <w:pPr>
        <w:pStyle w:val="afd"/>
        <w:numPr>
          <w:ilvl w:val="0"/>
          <w:numId w:val="12"/>
        </w:numPr>
        <w:spacing w:after="160" w:line="259" w:lineRule="auto"/>
        <w:contextualSpacing/>
        <w:rPr>
          <w:rFonts w:asciiTheme="majorHAnsi" w:hAnsiTheme="majorHAnsi" w:cs="Times New Roman"/>
          <w:noProof/>
          <w:lang w:eastAsia="en-GB"/>
        </w:rPr>
      </w:pPr>
      <w:r>
        <w:rPr>
          <w:rFonts w:asciiTheme="majorHAnsi" w:hAnsiTheme="majorHAnsi" w:cs="Times New Roman"/>
          <w:noProof/>
          <w:lang w:eastAsia="en-GB"/>
        </w:rPr>
        <w:t xml:space="preserve">All available </w:t>
      </w:r>
      <w:r w:rsidR="00DF3B2C" w:rsidRPr="00F40E8A">
        <w:rPr>
          <w:rFonts w:asciiTheme="majorHAnsi" w:hAnsiTheme="majorHAnsi" w:cs="Times New Roman"/>
          <w:noProof/>
          <w:lang w:eastAsia="en-GB"/>
        </w:rPr>
        <w:t>WRep</w:t>
      </w:r>
      <w:r w:rsidR="00E97EA5">
        <w:rPr>
          <w:rFonts w:asciiTheme="majorHAnsi" w:hAnsiTheme="majorHAnsi" w:cs="Times New Roman"/>
          <w:noProof/>
          <w:lang w:eastAsia="en-GB"/>
        </w:rPr>
        <w:t>s</w:t>
      </w:r>
    </w:p>
    <w:p w14:paraId="7F6A5AB0" w14:textId="221E24DC" w:rsidR="00DF3B2C" w:rsidRPr="00F40E8A" w:rsidRDefault="00DF3B2C" w:rsidP="00DF3B2C">
      <w:pPr>
        <w:pStyle w:val="afd"/>
        <w:numPr>
          <w:ilvl w:val="0"/>
          <w:numId w:val="12"/>
        </w:numPr>
        <w:spacing w:after="160" w:line="259" w:lineRule="auto"/>
        <w:contextualSpacing/>
        <w:rPr>
          <w:rFonts w:asciiTheme="majorHAnsi" w:hAnsiTheme="majorHAnsi" w:cs="Times New Roman"/>
          <w:noProof/>
          <w:lang w:eastAsia="en-GB"/>
        </w:rPr>
      </w:pPr>
      <w:r w:rsidRPr="00F40E8A">
        <w:rPr>
          <w:rFonts w:asciiTheme="majorHAnsi" w:hAnsiTheme="majorHAnsi" w:cs="Times New Roman"/>
          <w:noProof/>
          <w:lang w:eastAsia="en-GB"/>
        </w:rPr>
        <w:t xml:space="preserve">Area experts covering the seven functional areas who have provided the area monitoring </w:t>
      </w:r>
      <w:r w:rsidR="00E97EA5">
        <w:rPr>
          <w:rFonts w:asciiTheme="majorHAnsi" w:hAnsiTheme="majorHAnsi" w:cs="Times New Roman"/>
          <w:noProof/>
          <w:lang w:eastAsia="en-GB"/>
        </w:rPr>
        <w:t>insights</w:t>
      </w:r>
      <w:r w:rsidRPr="00F40E8A">
        <w:rPr>
          <w:rFonts w:asciiTheme="majorHAnsi" w:hAnsiTheme="majorHAnsi" w:cs="Times New Roman"/>
          <w:noProof/>
          <w:lang w:eastAsia="en-GB"/>
        </w:rPr>
        <w:t xml:space="preserve"> for the plant </w:t>
      </w:r>
    </w:p>
    <w:p w14:paraId="2E2606FA" w14:textId="77777777" w:rsidR="00DF3B2C" w:rsidRPr="00F40E8A" w:rsidRDefault="00DF3B2C" w:rsidP="00DF3B2C">
      <w:pPr>
        <w:pStyle w:val="afd"/>
        <w:numPr>
          <w:ilvl w:val="0"/>
          <w:numId w:val="12"/>
        </w:numPr>
        <w:spacing w:after="160" w:line="259" w:lineRule="auto"/>
        <w:contextualSpacing/>
        <w:rPr>
          <w:rFonts w:asciiTheme="majorHAnsi" w:hAnsiTheme="majorHAnsi" w:cs="Times New Roman"/>
          <w:noProof/>
          <w:lang w:eastAsia="en-GB"/>
        </w:rPr>
      </w:pPr>
      <w:r w:rsidRPr="00F40E8A">
        <w:rPr>
          <w:rFonts w:asciiTheme="majorHAnsi" w:hAnsiTheme="majorHAnsi" w:cs="Times New Roman"/>
          <w:noProof/>
          <w:lang w:eastAsia="en-GB"/>
        </w:rPr>
        <w:t>Representative from the Performance Analysis/Industry Analysis function with knowledge of the plant performance resulting from their analysis activities</w:t>
      </w:r>
    </w:p>
    <w:p w14:paraId="03E6742C" w14:textId="6D1A71BD" w:rsidR="00DF3B2C" w:rsidRPr="00F40E8A" w:rsidRDefault="00DF3B2C" w:rsidP="00DF3B2C">
      <w:pPr>
        <w:pStyle w:val="afd"/>
        <w:numPr>
          <w:ilvl w:val="0"/>
          <w:numId w:val="12"/>
        </w:numPr>
        <w:spacing w:after="160" w:line="259" w:lineRule="auto"/>
        <w:contextualSpacing/>
        <w:rPr>
          <w:rFonts w:asciiTheme="majorHAnsi" w:hAnsiTheme="majorHAnsi" w:cs="Times New Roman"/>
          <w:noProof/>
          <w:lang w:eastAsia="en-GB"/>
        </w:rPr>
      </w:pPr>
      <w:r w:rsidRPr="00F40E8A">
        <w:rPr>
          <w:rFonts w:asciiTheme="majorHAnsi" w:hAnsiTheme="majorHAnsi" w:cs="Times New Roman"/>
          <w:noProof/>
          <w:lang w:eastAsia="en-GB"/>
        </w:rPr>
        <w:t>Others in relevant divisions such as Member Support and Industry Learning and Development</w:t>
      </w:r>
      <w:r w:rsidR="003821B2">
        <w:rPr>
          <w:rFonts w:asciiTheme="majorHAnsi" w:hAnsiTheme="majorHAnsi" w:cs="Times New Roman"/>
          <w:noProof/>
          <w:lang w:eastAsia="en-GB"/>
        </w:rPr>
        <w:t>, as needed</w:t>
      </w:r>
    </w:p>
    <w:p w14:paraId="3B037D2C" w14:textId="5ED8322A"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Everyone present at the C</w:t>
      </w:r>
      <w:r w:rsidR="00E97EA5">
        <w:rPr>
          <w:rFonts w:asciiTheme="majorHAnsi" w:hAnsiTheme="majorHAnsi" w:cs="Times New Roman"/>
          <w:noProof/>
          <w:lang w:eastAsia="en-GB"/>
        </w:rPr>
        <w:t xml:space="preserve">ollegial </w:t>
      </w:r>
      <w:r w:rsidRPr="00F40E8A">
        <w:rPr>
          <w:rFonts w:asciiTheme="majorHAnsi" w:hAnsiTheme="majorHAnsi" w:cs="Times New Roman"/>
          <w:noProof/>
          <w:lang w:eastAsia="en-GB"/>
        </w:rPr>
        <w:t>R</w:t>
      </w:r>
      <w:r w:rsidR="00E97EA5">
        <w:rPr>
          <w:rFonts w:asciiTheme="majorHAnsi" w:hAnsiTheme="majorHAnsi" w:cs="Times New Roman"/>
          <w:noProof/>
          <w:lang w:eastAsia="en-GB"/>
        </w:rPr>
        <w:t xml:space="preserve">eview </w:t>
      </w:r>
      <w:r w:rsidRPr="00F40E8A">
        <w:rPr>
          <w:rFonts w:asciiTheme="majorHAnsi" w:hAnsiTheme="majorHAnsi" w:cs="Times New Roman"/>
          <w:noProof/>
          <w:lang w:eastAsia="en-GB"/>
        </w:rPr>
        <w:t>M</w:t>
      </w:r>
      <w:r w:rsidR="00E97EA5">
        <w:rPr>
          <w:rFonts w:asciiTheme="majorHAnsi" w:hAnsiTheme="majorHAnsi" w:cs="Times New Roman"/>
          <w:noProof/>
          <w:lang w:eastAsia="en-GB"/>
        </w:rPr>
        <w:t>eeting</w:t>
      </w:r>
      <w:r w:rsidRPr="00F40E8A">
        <w:rPr>
          <w:rFonts w:asciiTheme="majorHAnsi" w:hAnsiTheme="majorHAnsi" w:cs="Times New Roman"/>
          <w:noProof/>
          <w:lang w:eastAsia="en-GB"/>
        </w:rPr>
        <w:t xml:space="preserve"> is responsible for ensuring that the picture of plant performance as described on the PPSR is accurate, clear and based on facts. This will be achieved by good preparation before the meeting, and challenge and discussion at the meeting to get additional insights and </w:t>
      </w:r>
      <w:r w:rsidRPr="00F40E8A">
        <w:rPr>
          <w:rFonts w:asciiTheme="majorHAnsi" w:hAnsiTheme="majorHAnsi" w:cs="Times New Roman"/>
          <w:noProof/>
          <w:lang w:eastAsia="en-GB"/>
        </w:rPr>
        <w:lastRenderedPageBreak/>
        <w:t>address any areas of uncertainty, missing information or where there are diverse views. The WRep is ultimately responsible for ensuring that the information on the PPSR is accurate and clear.</w:t>
      </w:r>
    </w:p>
    <w:p w14:paraId="0FE5DBE0" w14:textId="1CA2DE29" w:rsidR="00DF3B2C" w:rsidRDefault="00DF3B2C" w:rsidP="0341F210">
      <w:pPr>
        <w:rPr>
          <w:rFonts w:asciiTheme="majorHAnsi" w:hAnsiTheme="majorHAnsi" w:cs="Times New Roman"/>
          <w:noProof/>
          <w:lang w:eastAsia="en-GB"/>
        </w:rPr>
      </w:pPr>
      <w:r w:rsidRPr="740B5499">
        <w:rPr>
          <w:rFonts w:asciiTheme="majorHAnsi" w:hAnsiTheme="majorHAnsi" w:cs="Times New Roman"/>
          <w:noProof/>
          <w:lang w:eastAsia="en-GB"/>
        </w:rPr>
        <w:t>At the end of the C</w:t>
      </w:r>
      <w:r w:rsidR="00E97EA5" w:rsidRPr="740B5499">
        <w:rPr>
          <w:rFonts w:asciiTheme="majorHAnsi" w:hAnsiTheme="majorHAnsi" w:cs="Times New Roman"/>
          <w:noProof/>
          <w:lang w:eastAsia="en-GB"/>
        </w:rPr>
        <w:t xml:space="preserve">ollegial </w:t>
      </w:r>
      <w:r w:rsidRPr="740B5499">
        <w:rPr>
          <w:rFonts w:asciiTheme="majorHAnsi" w:hAnsiTheme="majorHAnsi" w:cs="Times New Roman"/>
          <w:noProof/>
          <w:lang w:eastAsia="en-GB"/>
        </w:rPr>
        <w:t>R</w:t>
      </w:r>
      <w:r w:rsidR="00E97EA5" w:rsidRPr="740B5499">
        <w:rPr>
          <w:rFonts w:asciiTheme="majorHAnsi" w:hAnsiTheme="majorHAnsi" w:cs="Times New Roman"/>
          <w:noProof/>
          <w:lang w:eastAsia="en-GB"/>
        </w:rPr>
        <w:t xml:space="preserve">eview </w:t>
      </w:r>
      <w:r w:rsidRPr="740B5499">
        <w:rPr>
          <w:rFonts w:asciiTheme="majorHAnsi" w:hAnsiTheme="majorHAnsi" w:cs="Times New Roman"/>
          <w:noProof/>
          <w:lang w:eastAsia="en-GB"/>
        </w:rPr>
        <w:t>M</w:t>
      </w:r>
      <w:r w:rsidR="00E97EA5" w:rsidRPr="740B5499">
        <w:rPr>
          <w:rFonts w:asciiTheme="majorHAnsi" w:hAnsiTheme="majorHAnsi" w:cs="Times New Roman"/>
          <w:noProof/>
          <w:lang w:eastAsia="en-GB"/>
        </w:rPr>
        <w:t>eeting</w:t>
      </w:r>
      <w:r w:rsidRPr="740B5499">
        <w:rPr>
          <w:rFonts w:asciiTheme="majorHAnsi" w:hAnsiTheme="majorHAnsi" w:cs="Times New Roman"/>
          <w:noProof/>
          <w:lang w:eastAsia="en-GB"/>
        </w:rPr>
        <w:t>, the chai</w:t>
      </w:r>
      <w:r w:rsidR="00E97EA5" w:rsidRPr="740B5499">
        <w:rPr>
          <w:rFonts w:asciiTheme="majorHAnsi" w:hAnsiTheme="majorHAnsi" w:cs="Times New Roman"/>
          <w:noProof/>
          <w:lang w:eastAsia="en-GB"/>
        </w:rPr>
        <w:t>rperson</w:t>
      </w:r>
      <w:r w:rsidRPr="740B5499">
        <w:rPr>
          <w:rFonts w:asciiTheme="majorHAnsi" w:hAnsiTheme="majorHAnsi" w:cs="Times New Roman"/>
          <w:noProof/>
          <w:lang w:eastAsia="en-GB"/>
        </w:rPr>
        <w:t xml:space="preserve"> will determine the engagement category of the plant. Where the category is determined to be </w:t>
      </w:r>
      <w:r w:rsidR="003D7927">
        <w:rPr>
          <w:rFonts w:asciiTheme="majorHAnsi" w:hAnsiTheme="majorHAnsi" w:cs="Times New Roman"/>
          <w:noProof/>
          <w:lang w:eastAsia="en-GB"/>
        </w:rPr>
        <w:t xml:space="preserve">‘Augmented Monitoring’ or </w:t>
      </w:r>
      <w:r w:rsidRPr="740B5499">
        <w:rPr>
          <w:rFonts w:asciiTheme="majorHAnsi" w:hAnsiTheme="majorHAnsi" w:cs="Times New Roman"/>
          <w:noProof/>
          <w:lang w:eastAsia="en-GB"/>
        </w:rPr>
        <w:t>‘Assistance’ or ‘Focused Assistance the chair</w:t>
      </w:r>
      <w:r w:rsidR="00E97EA5" w:rsidRPr="740B5499">
        <w:rPr>
          <w:rFonts w:asciiTheme="majorHAnsi" w:hAnsiTheme="majorHAnsi" w:cs="Times New Roman"/>
          <w:noProof/>
          <w:lang w:eastAsia="en-GB"/>
        </w:rPr>
        <w:t>person</w:t>
      </w:r>
      <w:r w:rsidRPr="740B5499">
        <w:rPr>
          <w:rFonts w:asciiTheme="majorHAnsi" w:hAnsiTheme="majorHAnsi" w:cs="Times New Roman"/>
          <w:noProof/>
          <w:lang w:eastAsia="en-GB"/>
        </w:rPr>
        <w:t xml:space="preserve"> will ensure that the performance gap(s) identified as needing </w:t>
      </w:r>
      <w:r w:rsidR="003D7927">
        <w:rPr>
          <w:rFonts w:asciiTheme="majorHAnsi" w:hAnsiTheme="majorHAnsi" w:cs="Times New Roman"/>
          <w:noProof/>
          <w:lang w:eastAsia="en-GB"/>
        </w:rPr>
        <w:t xml:space="preserve">augmented monitoring and/or </w:t>
      </w:r>
      <w:r w:rsidRPr="740B5499">
        <w:rPr>
          <w:rFonts w:asciiTheme="majorHAnsi" w:hAnsiTheme="majorHAnsi" w:cs="Times New Roman"/>
          <w:noProof/>
          <w:lang w:eastAsia="en-GB"/>
        </w:rPr>
        <w:t xml:space="preserve">assistance and/or focused assistance are clearly defined to ensure that the correct problem will be dealt with through the next steps in the process (organisational diagnosis in the Assistance/Focused Assistance </w:t>
      </w:r>
      <w:r w:rsidR="1F4FCC8F" w:rsidRPr="740B5499">
        <w:rPr>
          <w:rFonts w:asciiTheme="majorHAnsi" w:hAnsiTheme="majorHAnsi" w:cs="Times New Roman"/>
          <w:noProof/>
          <w:lang w:eastAsia="en-GB"/>
        </w:rPr>
        <w:t>can be available as a tool</w:t>
      </w:r>
      <w:r w:rsidRPr="740B5499">
        <w:rPr>
          <w:rFonts w:asciiTheme="majorHAnsi" w:hAnsiTheme="majorHAnsi" w:cs="Times New Roman"/>
          <w:noProof/>
          <w:lang w:eastAsia="en-GB"/>
        </w:rPr>
        <w:t>). Further guidance on how this is done is described in Appendix E. If the chair</w:t>
      </w:r>
      <w:r w:rsidR="00E97EA5" w:rsidRPr="740B5499">
        <w:rPr>
          <w:rFonts w:asciiTheme="majorHAnsi" w:hAnsiTheme="majorHAnsi" w:cs="Times New Roman"/>
          <w:noProof/>
          <w:lang w:eastAsia="en-GB"/>
        </w:rPr>
        <w:t>person</w:t>
      </w:r>
      <w:r w:rsidRPr="740B5499">
        <w:rPr>
          <w:rFonts w:asciiTheme="majorHAnsi" w:hAnsiTheme="majorHAnsi" w:cs="Times New Roman"/>
          <w:noProof/>
          <w:lang w:eastAsia="en-GB"/>
        </w:rPr>
        <w:t xml:space="preserve"> is not satisfied that this is the case at the end of the meeting, then he will direct the further work necessary to achieve this. </w:t>
      </w:r>
    </w:p>
    <w:p w14:paraId="6935991C" w14:textId="4DF0C495" w:rsidR="00E97EA5" w:rsidRDefault="00E97EA5" w:rsidP="6AD44963">
      <w:pPr>
        <w:rPr>
          <w:rFonts w:asciiTheme="majorHAnsi" w:hAnsiTheme="majorHAnsi" w:cs="Times New Roman"/>
          <w:noProof/>
          <w:lang w:eastAsia="en-GB"/>
        </w:rPr>
      </w:pPr>
      <w:r w:rsidRPr="6AD44963">
        <w:rPr>
          <w:rFonts w:asciiTheme="majorHAnsi" w:hAnsiTheme="majorHAnsi" w:cs="Times New Roman"/>
          <w:noProof/>
          <w:lang w:eastAsia="en-GB"/>
        </w:rPr>
        <w:t>For new units and units in long-term shutdown, the ePM is applied when the unit begins start-up following the WANO Pre Start-up Review (PSUR) or the Restart Review, as applicable.  The first Collegial Review Meeting is held after about 6-month commercial operation.   Until the first Collegial Review Meeting, designated WRep will provide oversight and support to the plant.  If WRep thinks assistance by WRep or Area Experts is necessary to the plant before the first Collegial Review Meeting, WRep will bring the performance issues and propose assistance to the closest Collegial Review Meeting.</w:t>
      </w:r>
    </w:p>
    <w:p w14:paraId="0C21B4E4" w14:textId="77777777" w:rsidR="00592010" w:rsidRDefault="00592010" w:rsidP="00DF3B2C">
      <w:pPr>
        <w:rPr>
          <w:rFonts w:asciiTheme="majorHAnsi" w:hAnsiTheme="majorHAnsi" w:cs="Times New Roman"/>
          <w:noProof/>
          <w:lang w:eastAsia="en-GB"/>
        </w:rPr>
      </w:pPr>
    </w:p>
    <w:p w14:paraId="0901EF44" w14:textId="5828AF5E" w:rsidR="000238B1" w:rsidRPr="00FB5F8B"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 xml:space="preserve">Guidance for setting engagement categories and </w:t>
      </w:r>
      <w:r w:rsidR="00972A60">
        <w:rPr>
          <w:rFonts w:asciiTheme="majorHAnsi" w:hAnsiTheme="majorHAnsi" w:cs="Times New Roman"/>
          <w:noProof/>
          <w:lang w:eastAsia="en-GB"/>
        </w:rPr>
        <w:t>actions</w:t>
      </w:r>
      <w:r w:rsidR="003D7927">
        <w:rPr>
          <w:rFonts w:asciiTheme="majorHAnsi" w:hAnsiTheme="majorHAnsi" w:cs="Times New Roman"/>
          <w:noProof/>
          <w:lang w:eastAsia="en-GB"/>
        </w:rPr>
        <w:t xml:space="preserve">s </w:t>
      </w:r>
      <w:r w:rsidRPr="00F40E8A">
        <w:rPr>
          <w:rFonts w:asciiTheme="majorHAnsi" w:hAnsiTheme="majorHAnsi" w:cs="Times New Roman"/>
          <w:noProof/>
          <w:lang w:eastAsia="en-GB"/>
        </w:rPr>
        <w:t>is provided</w:t>
      </w:r>
      <w:r w:rsidR="003D7927">
        <w:rPr>
          <w:rFonts w:asciiTheme="majorHAnsi" w:hAnsiTheme="majorHAnsi" w:cs="Times New Roman"/>
          <w:noProof/>
          <w:lang w:eastAsia="en-GB"/>
        </w:rPr>
        <w:t xml:space="preserve"> </w:t>
      </w:r>
      <w:r w:rsidRPr="00F40E8A">
        <w:rPr>
          <w:rFonts w:asciiTheme="majorHAnsi" w:hAnsiTheme="majorHAnsi" w:cs="Times New Roman"/>
          <w:noProof/>
          <w:lang w:eastAsia="en-GB"/>
        </w:rPr>
        <w:t xml:space="preserve">in </w:t>
      </w:r>
      <w:r w:rsidR="003D7927">
        <w:rPr>
          <w:rFonts w:asciiTheme="majorHAnsi" w:hAnsiTheme="majorHAnsi" w:cs="Times New Roman"/>
          <w:noProof/>
          <w:lang w:eastAsia="en-GB"/>
        </w:rPr>
        <w:t>Appendix F.</w:t>
      </w:r>
    </w:p>
    <w:p w14:paraId="26B4BC90" w14:textId="21F6880A" w:rsidR="00DF3B2C" w:rsidRDefault="00DF3B2C" w:rsidP="00592010">
      <w:pPr>
        <w:rPr>
          <w:noProof/>
          <w:lang w:eastAsia="en-GB"/>
        </w:rPr>
      </w:pPr>
      <w:r w:rsidRPr="56E32B9D">
        <w:rPr>
          <w:noProof/>
        </w:rPr>
        <w:t xml:space="preserve"> </w:t>
      </w:r>
    </w:p>
    <w:p w14:paraId="7EB2AF82" w14:textId="77777777" w:rsidR="00F40E8A" w:rsidRPr="007961A6" w:rsidRDefault="00FB5F8B" w:rsidP="00BA228B">
      <w:pPr>
        <w:pStyle w:val="2"/>
      </w:pPr>
      <w:bookmarkStart w:id="14" w:name="_Toc78446055"/>
      <w:r>
        <w:t>5.4 Interfaces between ePM and the Assessment process (PR and Follow-Up)</w:t>
      </w:r>
      <w:bookmarkEnd w:id="14"/>
    </w:p>
    <w:p w14:paraId="28040E35" w14:textId="15C41E2D" w:rsidR="00DF3B2C" w:rsidRDefault="00DF3B2C" w:rsidP="740B5499">
      <w:pPr>
        <w:rPr>
          <w:rFonts w:asciiTheme="majorHAnsi" w:hAnsiTheme="majorHAnsi" w:cs="Times New Roman"/>
          <w:noProof/>
          <w:lang w:eastAsia="en-GB"/>
        </w:rPr>
      </w:pPr>
      <w:r w:rsidRPr="740B5499">
        <w:rPr>
          <w:rFonts w:asciiTheme="majorHAnsi" w:hAnsiTheme="majorHAnsi" w:cs="Times New Roman"/>
          <w:noProof/>
          <w:lang w:eastAsia="en-GB"/>
        </w:rPr>
        <w:t xml:space="preserve">The interactions and interfaces between ePM and the Assessment process, in particular Peer Reviews, is shown in Appendix </w:t>
      </w:r>
      <w:r w:rsidR="003D7927">
        <w:rPr>
          <w:rFonts w:asciiTheme="majorHAnsi" w:hAnsiTheme="majorHAnsi" w:cs="Times New Roman"/>
          <w:noProof/>
          <w:lang w:eastAsia="en-GB"/>
        </w:rPr>
        <w:t>G</w:t>
      </w:r>
      <w:r w:rsidRPr="740B5499">
        <w:rPr>
          <w:rFonts w:asciiTheme="majorHAnsi" w:hAnsiTheme="majorHAnsi" w:cs="Times New Roman"/>
          <w:noProof/>
          <w:lang w:eastAsia="en-GB"/>
        </w:rPr>
        <w:t xml:space="preserve">. Formalised on-site Follow-Up reviews will be undertaken according to the member performance level and their progress with improvement actions at the time. When a Follow-up review is conducted, the interactions and interfaces will be the similar to the Peer Review. </w:t>
      </w:r>
    </w:p>
    <w:p w14:paraId="2E4FD266" w14:textId="68A41E2B" w:rsidR="00835135" w:rsidRPr="00FB5F8B" w:rsidRDefault="413DC0EE" w:rsidP="001816C1">
      <w:pPr>
        <w:pStyle w:val="1"/>
      </w:pPr>
      <w:r w:rsidRPr="001816C1">
        <w:rPr>
          <w:rFonts w:asciiTheme="majorHAnsi" w:hAnsiTheme="majorHAnsi" w:cs="Times New Roman"/>
          <w:noProof/>
          <w:szCs w:val="22"/>
          <w:lang w:eastAsia="en-GB"/>
        </w:rPr>
        <w:t xml:space="preserve">The periodicity of peer review and scope of follow-up review will be </w:t>
      </w:r>
      <w:r w:rsidR="47202530" w:rsidRPr="001816C1">
        <w:rPr>
          <w:rFonts w:asciiTheme="majorHAnsi" w:hAnsiTheme="majorHAnsi" w:cs="Times New Roman"/>
          <w:noProof/>
          <w:szCs w:val="22"/>
          <w:lang w:eastAsia="en-GB"/>
        </w:rPr>
        <w:t>adjusted depending on the current pant performance provided by ePM as defined WPG-01.</w:t>
      </w:r>
    </w:p>
    <w:p w14:paraId="0A0569AC" w14:textId="77777777" w:rsidR="003D7927" w:rsidRDefault="003D7927" w:rsidP="00835135">
      <w:pPr>
        <w:pStyle w:val="2"/>
      </w:pPr>
      <w:bookmarkStart w:id="15" w:name="_Toc78446057"/>
    </w:p>
    <w:p w14:paraId="15D99087" w14:textId="6A924F9F" w:rsidR="00835135" w:rsidRPr="00835135" w:rsidRDefault="00FB5F8B" w:rsidP="00835135">
      <w:pPr>
        <w:pStyle w:val="2"/>
      </w:pPr>
      <w:r>
        <w:t>6.1 WANO Representatives (WRep)</w:t>
      </w:r>
      <w:bookmarkEnd w:id="15"/>
    </w:p>
    <w:p w14:paraId="568A47A9" w14:textId="77777777" w:rsidR="00FB5F8B" w:rsidRPr="003E2845" w:rsidRDefault="00FB5F8B" w:rsidP="003E2845">
      <w:pPr>
        <w:pStyle w:val="31"/>
      </w:pPr>
      <w:bookmarkStart w:id="16" w:name="_Toc78446058"/>
      <w:r w:rsidRPr="003E2845">
        <w:t>6.1.1 Key roles and responsibilities of WRep</w:t>
      </w:r>
      <w:bookmarkEnd w:id="16"/>
    </w:p>
    <w:p w14:paraId="11EBF637" w14:textId="29584391" w:rsidR="00DF3B2C" w:rsidRPr="00F40E8A" w:rsidRDefault="00DF3B2C" w:rsidP="00DF3B2C">
      <w:pPr>
        <w:ind w:left="720" w:hanging="27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The single point of contact with the Site Vice Presidents (SVPs)/Plant Managers (PMs) for all communications regarding station performance during ePM</w:t>
      </w:r>
      <w:r w:rsidR="009842FD">
        <w:rPr>
          <w:rFonts w:asciiTheme="majorHAnsi" w:hAnsiTheme="majorHAnsi" w:cs="Times New Roman"/>
        </w:rPr>
        <w:t xml:space="preserve"> for their dedicated stations</w:t>
      </w:r>
    </w:p>
    <w:p w14:paraId="24514AF6" w14:textId="77777777" w:rsidR="00DF3B2C" w:rsidRPr="00F40E8A" w:rsidRDefault="00DF3B2C" w:rsidP="00DF3B2C">
      <w:pPr>
        <w:ind w:left="720" w:hanging="27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Review the area monitoring insight (AMI) documents developed by the Area Experts. If the WRep has been designated as the area expert for the OA/OR area, the WRep may develop an AMI for this area if needed.</w:t>
      </w:r>
    </w:p>
    <w:p w14:paraId="5DB594EF" w14:textId="095C0B48" w:rsidR="00DF3B2C" w:rsidRDefault="00DF3B2C" w:rsidP="00DF3B2C">
      <w:pPr>
        <w:ind w:left="720" w:hanging="27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 xml:space="preserve">Assess the assigned station performance </w:t>
      </w:r>
    </w:p>
    <w:p w14:paraId="00B4166F" w14:textId="6918EC93" w:rsidR="00592010" w:rsidRPr="00F40E8A" w:rsidRDefault="00592010" w:rsidP="00DF3B2C">
      <w:pPr>
        <w:ind w:left="720" w:hanging="270"/>
        <w:rPr>
          <w:rFonts w:asciiTheme="majorHAnsi" w:hAnsiTheme="majorHAnsi" w:cs="Times New Roman"/>
          <w:lang w:eastAsia="ja-JP"/>
        </w:rPr>
      </w:pPr>
      <w:r>
        <w:rPr>
          <w:rFonts w:asciiTheme="majorHAnsi" w:hAnsiTheme="majorHAnsi" w:cs="Times New Roman" w:hint="eastAsia"/>
          <w:lang w:eastAsia="ja-JP"/>
        </w:rPr>
        <w:t>・</w:t>
      </w:r>
      <w:r w:rsidRPr="00592010">
        <w:rPr>
          <w:rFonts w:asciiTheme="majorHAnsi" w:hAnsiTheme="majorHAnsi" w:cs="Times New Roman"/>
          <w:lang w:eastAsia="ja-JP"/>
        </w:rPr>
        <w:t>Determine expected station performance trajectory over the next six months based on guidance in this document and the experience of the WRep</w:t>
      </w:r>
      <w:r>
        <w:rPr>
          <w:rFonts w:asciiTheme="majorHAnsi" w:hAnsiTheme="majorHAnsi" w:cs="Times New Roman" w:hint="eastAsia"/>
          <w:lang w:eastAsia="ja-JP"/>
        </w:rPr>
        <w:t>.</w:t>
      </w:r>
    </w:p>
    <w:p w14:paraId="1A1F7F4D" w14:textId="2B296D0C" w:rsidR="00DF3B2C" w:rsidRPr="00F40E8A" w:rsidRDefault="00DF3B2C" w:rsidP="00DF3B2C">
      <w:pPr>
        <w:ind w:left="720" w:hanging="270"/>
        <w:rPr>
          <w:rFonts w:asciiTheme="majorHAnsi" w:hAnsiTheme="majorHAnsi" w:cs="Times New Roman"/>
        </w:rPr>
      </w:pPr>
      <w:r w:rsidRPr="00F40E8A">
        <w:rPr>
          <w:rFonts w:ascii="MS Gothic" w:eastAsia="MS Gothic" w:hAnsi="MS Gothic" w:cs="MS Gothic" w:hint="eastAsia"/>
        </w:rPr>
        <w:lastRenderedPageBreak/>
        <w:t>・</w:t>
      </w:r>
      <w:r w:rsidRPr="00F40E8A">
        <w:rPr>
          <w:rFonts w:asciiTheme="majorHAnsi" w:hAnsiTheme="majorHAnsi" w:cs="Times New Roman"/>
        </w:rPr>
        <w:t xml:space="preserve">Maintain </w:t>
      </w:r>
      <w:r w:rsidR="009842FD">
        <w:rPr>
          <w:rFonts w:asciiTheme="majorHAnsi" w:hAnsiTheme="majorHAnsi" w:cs="Times New Roman"/>
        </w:rPr>
        <w:t xml:space="preserve">clear communications and </w:t>
      </w:r>
      <w:r w:rsidRPr="00F40E8A">
        <w:rPr>
          <w:rFonts w:asciiTheme="majorHAnsi" w:hAnsiTheme="majorHAnsi" w:cs="Times New Roman"/>
        </w:rPr>
        <w:t xml:space="preserve">a strong working relationship with SVP/PM to ensure a clear and mutual understanding of the ePM perspective on station performance and </w:t>
      </w:r>
      <w:r w:rsidR="000238B1" w:rsidRPr="00F40E8A">
        <w:rPr>
          <w:rFonts w:asciiTheme="majorHAnsi" w:hAnsiTheme="majorHAnsi" w:cs="Times New Roman"/>
        </w:rPr>
        <w:t>its</w:t>
      </w:r>
      <w:r w:rsidRPr="00F40E8A">
        <w:rPr>
          <w:rFonts w:asciiTheme="majorHAnsi" w:hAnsiTheme="majorHAnsi" w:cs="Times New Roman"/>
        </w:rPr>
        <w:t xml:space="preserve"> basis.</w:t>
      </w:r>
    </w:p>
    <w:p w14:paraId="456364B8" w14:textId="6812F8CF" w:rsidR="00DF3B2C" w:rsidRPr="00F40E8A" w:rsidRDefault="00DF3B2C" w:rsidP="00DF3B2C">
      <w:pPr>
        <w:ind w:left="720" w:hanging="27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Detect early signs of station performance decline</w:t>
      </w:r>
      <w:r w:rsidR="009F10C4">
        <w:rPr>
          <w:rFonts w:asciiTheme="majorHAnsi" w:hAnsiTheme="majorHAnsi" w:cs="Times New Roman"/>
        </w:rPr>
        <w:t xml:space="preserve"> and review</w:t>
      </w:r>
      <w:r w:rsidR="009F10C4" w:rsidRPr="009F10C4">
        <w:rPr>
          <w:rFonts w:asciiTheme="majorHAnsi" w:hAnsiTheme="majorHAnsi" w:cs="Times New Roman"/>
        </w:rPr>
        <w:t xml:space="preserve"> the effectiveness of improvement actions taken to address performance gaps</w:t>
      </w:r>
      <w:r w:rsidR="009F10C4">
        <w:rPr>
          <w:rFonts w:asciiTheme="majorHAnsi" w:hAnsiTheme="majorHAnsi" w:cs="Times New Roman"/>
        </w:rPr>
        <w:t xml:space="preserve">.  </w:t>
      </w:r>
    </w:p>
    <w:p w14:paraId="111BC615" w14:textId="77777777" w:rsidR="00DF3B2C" w:rsidRPr="00F40E8A" w:rsidRDefault="00DF3B2C" w:rsidP="00DF3B2C">
      <w:pPr>
        <w:ind w:left="720" w:hanging="27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 xml:space="preserve">Provide oversight of plant improvement plans to ensure that they will address </w:t>
      </w:r>
      <w:r w:rsidR="00F40E8A">
        <w:rPr>
          <w:rFonts w:asciiTheme="majorHAnsi" w:hAnsiTheme="majorHAnsi" w:cs="Times New Roman"/>
        </w:rPr>
        <w:t>the identified</w:t>
      </w:r>
      <w:r w:rsidRPr="00F40E8A">
        <w:rPr>
          <w:rFonts w:asciiTheme="majorHAnsi" w:hAnsiTheme="majorHAnsi" w:cs="Times New Roman"/>
        </w:rPr>
        <w:t xml:space="preserve"> performance gap(s). Give feedback to the plant as the plan is developed to ensure it is well targeted at the performance gap(s). Ensure that sufficient WANO ‘touch points’ are planned in alignment with the plant improvement plans to influence the required performance improvement over the duration of the plans.  Ensure that the ‘return to Monitor’ criteria are clearly defined and communicated with the plant.</w:t>
      </w:r>
    </w:p>
    <w:p w14:paraId="718AC1EF" w14:textId="3AE010AA" w:rsidR="00DF3B2C" w:rsidRPr="00F40E8A" w:rsidRDefault="00DF3B2C" w:rsidP="00DF3B2C">
      <w:pPr>
        <w:ind w:left="720" w:hanging="27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 xml:space="preserve">Conduct turnover meetings with the PR Team Leader (TL) before and after peer reviews and Follow-up PRs so that a smooth interface between ePM and </w:t>
      </w:r>
      <w:r w:rsidR="00CF0EE8">
        <w:rPr>
          <w:rFonts w:asciiTheme="majorHAnsi" w:hAnsiTheme="majorHAnsi" w:cs="Times New Roman"/>
        </w:rPr>
        <w:t>PR</w:t>
      </w:r>
      <w:r w:rsidR="00CF0EE8" w:rsidRPr="00F40E8A">
        <w:rPr>
          <w:rFonts w:asciiTheme="majorHAnsi" w:hAnsiTheme="majorHAnsi" w:cs="Times New Roman"/>
        </w:rPr>
        <w:t xml:space="preserve"> </w:t>
      </w:r>
      <w:r w:rsidRPr="00F40E8A">
        <w:rPr>
          <w:rFonts w:asciiTheme="majorHAnsi" w:hAnsiTheme="majorHAnsi" w:cs="Times New Roman"/>
        </w:rPr>
        <w:t>is achieved for the plant.</w:t>
      </w:r>
    </w:p>
    <w:p w14:paraId="733ED167" w14:textId="77777777" w:rsidR="00FB5F8B" w:rsidRPr="007961A6" w:rsidRDefault="00FB5F8B" w:rsidP="008340A1">
      <w:pPr>
        <w:pStyle w:val="31"/>
      </w:pPr>
      <w:bookmarkStart w:id="17" w:name="_Toc78446059"/>
      <w:r>
        <w:t>6.1.2 Required Competencies of the WRep to support ePM</w:t>
      </w:r>
      <w:bookmarkEnd w:id="17"/>
    </w:p>
    <w:p w14:paraId="4BF445B1" w14:textId="42DCBE65" w:rsidR="00DF3B2C" w:rsidRPr="00F40E8A" w:rsidRDefault="00DF3B2C" w:rsidP="00DF3B2C">
      <w:pPr>
        <w:ind w:left="630" w:hanging="180"/>
        <w:rPr>
          <w:rFonts w:asciiTheme="majorHAnsi" w:hAnsiTheme="majorHAnsi" w:cs="Times New Roman"/>
        </w:rPr>
      </w:pPr>
      <w:r w:rsidRPr="00F40E8A">
        <w:rPr>
          <w:rFonts w:asciiTheme="majorHAnsi" w:eastAsia="MS Gothic" w:hAnsiTheme="majorHAnsi" w:cs="MS Gothic"/>
        </w:rPr>
        <w:t>・</w:t>
      </w:r>
      <w:r w:rsidRPr="00F40E8A">
        <w:rPr>
          <w:rFonts w:asciiTheme="majorHAnsi" w:hAnsiTheme="majorHAnsi" w:cs="Times New Roman"/>
        </w:rPr>
        <w:t>Plant management experience, including experience in several operational functions at a senior level</w:t>
      </w:r>
      <w:r w:rsidR="00592010">
        <w:rPr>
          <w:rFonts w:asciiTheme="majorHAnsi" w:hAnsiTheme="majorHAnsi" w:cs="Times New Roman"/>
        </w:rPr>
        <w:t xml:space="preserve"> </w:t>
      </w:r>
      <w:r w:rsidR="00592010" w:rsidRPr="00592010">
        <w:rPr>
          <w:rFonts w:asciiTheme="majorHAnsi" w:hAnsiTheme="majorHAnsi" w:cs="Times New Roman"/>
        </w:rPr>
        <w:t>sufficient to give credibility with SVP/PM and CNO</w:t>
      </w:r>
      <w:r w:rsidRPr="00F40E8A">
        <w:rPr>
          <w:rFonts w:asciiTheme="majorHAnsi" w:hAnsiTheme="majorHAnsi" w:cs="Times New Roman"/>
        </w:rPr>
        <w:t>. Plant Operations experience is required.</w:t>
      </w:r>
      <w:r w:rsidR="00592010">
        <w:rPr>
          <w:rFonts w:asciiTheme="majorHAnsi" w:hAnsiTheme="majorHAnsi" w:cs="Times New Roman"/>
        </w:rPr>
        <w:t xml:space="preserve"> </w:t>
      </w:r>
      <w:r w:rsidR="00592010" w:rsidRPr="00592010">
        <w:rPr>
          <w:rFonts w:asciiTheme="majorHAnsi" w:hAnsiTheme="majorHAnsi" w:cs="Times New Roman"/>
        </w:rPr>
        <w:t xml:space="preserve">The experience of plant manager or equivalent is desired. If plant manager experience is not possible, a mitigation plan will be developed and implemented to ensure the candidate is successful. The plan could include training, mentoring, coaching, and etc.  </w:t>
      </w:r>
    </w:p>
    <w:p w14:paraId="75227914" w14:textId="40EC2013" w:rsidR="00DF3B2C" w:rsidRPr="00F40E8A" w:rsidRDefault="00DF3B2C" w:rsidP="00DF3B2C">
      <w:pPr>
        <w:ind w:left="630" w:hanging="18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 xml:space="preserve">Ability, experience and seniority to credibly and tactfully communicate potentially difficult issues with </w:t>
      </w:r>
      <w:r w:rsidR="00592010">
        <w:rPr>
          <w:rFonts w:asciiTheme="majorHAnsi" w:hAnsiTheme="majorHAnsi" w:cs="Times New Roman"/>
        </w:rPr>
        <w:t>SVP/PM and CNO</w:t>
      </w:r>
      <w:r w:rsidRPr="00F40E8A">
        <w:rPr>
          <w:rFonts w:asciiTheme="majorHAnsi" w:hAnsiTheme="majorHAnsi" w:cs="Times New Roman"/>
        </w:rPr>
        <w:t xml:space="preserve"> while influencing performance improvements</w:t>
      </w:r>
    </w:p>
    <w:p w14:paraId="468BF60B" w14:textId="4DF8DCD8" w:rsidR="00DF3B2C" w:rsidRDefault="00DF3B2C" w:rsidP="00DF3B2C">
      <w:pPr>
        <w:ind w:left="630" w:hanging="18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OR area assessment qualification or equivalent including the ability to understand and diagnose complex organisational situations in a way that leads to effective action</w:t>
      </w:r>
    </w:p>
    <w:p w14:paraId="0C22FF4D" w14:textId="40B29013" w:rsidR="00B34AF8" w:rsidRPr="00B34AF8" w:rsidRDefault="00B34AF8" w:rsidP="00B34AF8">
      <w:pPr>
        <w:keepNext/>
        <w:keepLines/>
        <w:spacing w:before="200"/>
        <w:outlineLvl w:val="2"/>
        <w:rPr>
          <w:rFonts w:asciiTheme="majorHAnsi" w:eastAsiaTheme="majorEastAsia" w:hAnsiTheme="majorHAnsi" w:cstheme="majorBidi"/>
          <w:b/>
          <w:bCs/>
          <w:color w:val="416F81"/>
        </w:rPr>
      </w:pPr>
      <w:r w:rsidRPr="00B34AF8">
        <w:rPr>
          <w:rFonts w:asciiTheme="majorHAnsi" w:eastAsiaTheme="majorEastAsia" w:hAnsiTheme="majorHAnsi" w:cstheme="majorBidi"/>
          <w:b/>
          <w:bCs/>
          <w:color w:val="416F81"/>
        </w:rPr>
        <w:t>6.1.</w:t>
      </w:r>
      <w:r>
        <w:rPr>
          <w:rFonts w:asciiTheme="majorHAnsi" w:eastAsiaTheme="majorEastAsia" w:hAnsiTheme="majorHAnsi" w:cstheme="majorBidi"/>
          <w:b/>
          <w:bCs/>
          <w:color w:val="416F81"/>
        </w:rPr>
        <w:t>3</w:t>
      </w:r>
      <w:r w:rsidRPr="00B34AF8">
        <w:rPr>
          <w:rFonts w:asciiTheme="majorHAnsi" w:eastAsiaTheme="majorEastAsia" w:hAnsiTheme="majorHAnsi" w:cstheme="majorBidi"/>
          <w:b/>
          <w:bCs/>
          <w:color w:val="416F81"/>
        </w:rPr>
        <w:t xml:space="preserve"> </w:t>
      </w:r>
      <w:r>
        <w:rPr>
          <w:rFonts w:asciiTheme="majorHAnsi" w:eastAsiaTheme="majorEastAsia" w:hAnsiTheme="majorHAnsi" w:cstheme="majorBidi"/>
          <w:b/>
          <w:bCs/>
          <w:color w:val="416F81"/>
        </w:rPr>
        <w:t>Training and Qualification of WReps for their</w:t>
      </w:r>
      <w:r w:rsidRPr="00B34AF8">
        <w:rPr>
          <w:rFonts w:asciiTheme="majorHAnsi" w:eastAsiaTheme="majorEastAsia" w:hAnsiTheme="majorHAnsi" w:cstheme="majorBidi"/>
          <w:b/>
          <w:bCs/>
          <w:color w:val="416F81"/>
        </w:rPr>
        <w:t xml:space="preserve"> ePM</w:t>
      </w:r>
      <w:r>
        <w:rPr>
          <w:rFonts w:asciiTheme="majorHAnsi" w:eastAsiaTheme="majorEastAsia" w:hAnsiTheme="majorHAnsi" w:cstheme="majorBidi"/>
          <w:b/>
          <w:bCs/>
          <w:color w:val="416F81"/>
        </w:rPr>
        <w:t xml:space="preserve"> role</w:t>
      </w:r>
    </w:p>
    <w:p w14:paraId="4B8A4D78" w14:textId="238DB3F0" w:rsidR="00B34AF8" w:rsidRDefault="00B34AF8" w:rsidP="00040E75">
      <w:pPr>
        <w:rPr>
          <w:rFonts w:asciiTheme="majorHAnsi" w:hAnsiTheme="majorHAnsi" w:cs="Times New Roman"/>
        </w:rPr>
      </w:pPr>
      <w:r>
        <w:rPr>
          <w:rFonts w:asciiTheme="majorHAnsi" w:eastAsia="MS Gothic" w:hAnsiTheme="majorHAnsi" w:cs="MS Gothic" w:hint="eastAsia"/>
        </w:rPr>
        <w:t xml:space="preserve">The training and qualification of WReps </w:t>
      </w:r>
      <w:r>
        <w:rPr>
          <w:rFonts w:asciiTheme="majorHAnsi" w:eastAsia="MS Gothic" w:hAnsiTheme="majorHAnsi" w:cs="MS Gothic"/>
        </w:rPr>
        <w:t>for their ePM role is defined in the WRep ePM training and qualification specification (reference 8)</w:t>
      </w:r>
    </w:p>
    <w:p w14:paraId="01D2DB4F" w14:textId="77777777" w:rsidR="00B34AF8" w:rsidRPr="00F40E8A" w:rsidRDefault="00B34AF8" w:rsidP="00DF3B2C">
      <w:pPr>
        <w:ind w:left="630" w:hanging="180"/>
        <w:rPr>
          <w:rFonts w:asciiTheme="majorHAnsi" w:hAnsiTheme="majorHAnsi" w:cs="Times New Roman"/>
        </w:rPr>
      </w:pPr>
    </w:p>
    <w:p w14:paraId="5682C6CC" w14:textId="727692AB" w:rsidR="00DF3B2C" w:rsidRPr="00662B2C" w:rsidRDefault="00FB5F8B" w:rsidP="00662B2C">
      <w:pPr>
        <w:pStyle w:val="2"/>
        <w:rPr>
          <w:szCs w:val="28"/>
        </w:rPr>
      </w:pPr>
      <w:bookmarkStart w:id="18" w:name="_Toc78446060"/>
      <w:r>
        <w:t>6.2 Area Experts</w:t>
      </w:r>
      <w:bookmarkEnd w:id="18"/>
    </w:p>
    <w:p w14:paraId="72115634" w14:textId="77777777" w:rsidR="00FB5F8B" w:rsidRPr="007961A6" w:rsidRDefault="00FB5F8B" w:rsidP="008340A1">
      <w:pPr>
        <w:pStyle w:val="31"/>
      </w:pPr>
      <w:bookmarkStart w:id="19" w:name="_Toc78446061"/>
      <w:r>
        <w:t>6.2.1 Key roles and responsibilities of the Area Experts to support ePM</w:t>
      </w:r>
      <w:bookmarkEnd w:id="19"/>
    </w:p>
    <w:p w14:paraId="1E24EE6C" w14:textId="77777777" w:rsidR="00FB5F8B" w:rsidRPr="00F40E8A" w:rsidRDefault="00FB5F8B" w:rsidP="00DF3B2C">
      <w:pPr>
        <w:pStyle w:val="aff"/>
        <w:spacing w:before="0" w:beforeAutospacing="0" w:after="0" w:afterAutospacing="0"/>
        <w:rPr>
          <w:rFonts w:asciiTheme="majorHAnsi" w:hAnsiTheme="majorHAnsi" w:cs="Times New Roman"/>
          <w:sz w:val="22"/>
          <w:szCs w:val="22"/>
          <w:lang w:val="en-GB"/>
        </w:rPr>
      </w:pPr>
    </w:p>
    <w:p w14:paraId="09DB5D82" w14:textId="3D975C55" w:rsidR="00DF3B2C" w:rsidRPr="00F40E8A" w:rsidRDefault="00DF3B2C" w:rsidP="0341F210">
      <w:pPr>
        <w:ind w:left="630" w:hanging="180"/>
        <w:rPr>
          <w:rFonts w:asciiTheme="majorHAnsi" w:hAnsiTheme="majorHAnsi" w:cs="Times New Roman"/>
        </w:rPr>
      </w:pPr>
      <w:r w:rsidRPr="29FC887E">
        <w:rPr>
          <w:rFonts w:ascii="MS Gothic" w:eastAsia="MS Gothic" w:hAnsi="MS Gothic" w:cs="MS Gothic"/>
        </w:rPr>
        <w:t>・</w:t>
      </w:r>
      <w:r w:rsidRPr="29FC887E">
        <w:rPr>
          <w:rFonts w:asciiTheme="majorHAnsi" w:hAnsiTheme="majorHAnsi" w:cs="Times New Roman"/>
        </w:rPr>
        <w:t xml:space="preserve"> Develop area monitoring insights (AMIs) for </w:t>
      </w:r>
      <w:r w:rsidR="009F10C4" w:rsidRPr="29FC887E">
        <w:rPr>
          <w:rFonts w:asciiTheme="majorHAnsi" w:hAnsiTheme="majorHAnsi" w:cs="Times New Roman"/>
        </w:rPr>
        <w:t xml:space="preserve">their </w:t>
      </w:r>
      <w:r w:rsidRPr="29FC887E">
        <w:rPr>
          <w:rFonts w:asciiTheme="majorHAnsi" w:hAnsiTheme="majorHAnsi" w:cs="Times New Roman"/>
        </w:rPr>
        <w:t>dedicated area</w:t>
      </w:r>
      <w:r w:rsidR="009F10C4" w:rsidRPr="29FC887E">
        <w:rPr>
          <w:rFonts w:asciiTheme="majorHAnsi" w:hAnsiTheme="majorHAnsi" w:cs="Times New Roman"/>
        </w:rPr>
        <w:t>s</w:t>
      </w:r>
      <w:r w:rsidRPr="29FC887E">
        <w:rPr>
          <w:rFonts w:asciiTheme="majorHAnsi" w:hAnsiTheme="majorHAnsi" w:cs="Times New Roman"/>
        </w:rPr>
        <w:t xml:space="preserve"> </w:t>
      </w:r>
      <w:r w:rsidR="009F10C4" w:rsidRPr="29FC887E">
        <w:rPr>
          <w:rFonts w:asciiTheme="majorHAnsi" w:hAnsiTheme="majorHAnsi" w:cs="Times New Roman"/>
        </w:rPr>
        <w:t xml:space="preserve">and plants </w:t>
      </w:r>
      <w:r w:rsidRPr="29FC887E">
        <w:rPr>
          <w:rFonts w:asciiTheme="majorHAnsi" w:hAnsiTheme="majorHAnsi" w:cs="Times New Roman"/>
        </w:rPr>
        <w:t>by reviewing all available performance information including; performance indicators, WERs, early notification of events from</w:t>
      </w:r>
      <w:r w:rsidRPr="29FC887E">
        <w:rPr>
          <w:rFonts w:ascii="Times New Roman" w:hAnsi="Times New Roman" w:cs="Times New Roman"/>
        </w:rPr>
        <w:t xml:space="preserve"> </w:t>
      </w:r>
      <w:r w:rsidRPr="29FC887E">
        <w:rPr>
          <w:rFonts w:asciiTheme="majorHAnsi" w:hAnsiTheme="majorHAnsi" w:cs="Times New Roman"/>
        </w:rPr>
        <w:t xml:space="preserve">WRep, other information supplied by the station, and information, observations and findings from plant visits </w:t>
      </w:r>
      <w:r w:rsidR="003D7927">
        <w:rPr>
          <w:rFonts w:asciiTheme="majorHAnsi" w:hAnsiTheme="majorHAnsi" w:cs="Times New Roman"/>
        </w:rPr>
        <w:t xml:space="preserve">if conducted </w:t>
      </w:r>
      <w:r w:rsidRPr="29FC887E">
        <w:rPr>
          <w:rFonts w:asciiTheme="majorHAnsi" w:hAnsiTheme="majorHAnsi" w:cs="Times New Roman"/>
        </w:rPr>
        <w:t>and discussions with plant personnel</w:t>
      </w:r>
    </w:p>
    <w:p w14:paraId="3F9F0783" w14:textId="72BE0424" w:rsidR="00DF3B2C" w:rsidRPr="00F40E8A" w:rsidRDefault="00DF3B2C" w:rsidP="00DF3B2C">
      <w:pPr>
        <w:ind w:left="630" w:hanging="180"/>
        <w:rPr>
          <w:rFonts w:asciiTheme="majorHAnsi" w:hAnsiTheme="majorHAnsi" w:cs="Times New Roman"/>
        </w:rPr>
      </w:pPr>
      <w:r w:rsidRPr="00F40E8A">
        <w:rPr>
          <w:rFonts w:ascii="MS Gothic" w:eastAsia="MS Gothic" w:hAnsi="MS Gothic" w:cs="MS Gothic" w:hint="eastAsia"/>
        </w:rPr>
        <w:t>・</w:t>
      </w:r>
      <w:r w:rsidR="009F10C4" w:rsidRPr="009F10C4">
        <w:rPr>
          <w:rFonts w:asciiTheme="majorHAnsi" w:hAnsiTheme="majorHAnsi" w:cs="Times New Roman"/>
        </w:rPr>
        <w:t>Detect early signs of station performance decline and review the effectiveness of improvement actions taken to address performance gaps</w:t>
      </w:r>
      <w:r w:rsidR="009F10C4">
        <w:rPr>
          <w:rFonts w:asciiTheme="majorHAnsi" w:hAnsiTheme="majorHAnsi" w:cs="Times New Roman"/>
        </w:rPr>
        <w:t xml:space="preserve"> for their dedicated areas. </w:t>
      </w:r>
      <w:r w:rsidRPr="00F40E8A">
        <w:rPr>
          <w:rFonts w:asciiTheme="majorHAnsi" w:hAnsiTheme="majorHAnsi" w:cs="Times New Roman"/>
        </w:rPr>
        <w:t>.</w:t>
      </w:r>
    </w:p>
    <w:p w14:paraId="52F00AC6" w14:textId="7EB1BC0E" w:rsidR="00DF3B2C" w:rsidRDefault="00DF3B2C" w:rsidP="00DF3B2C">
      <w:pPr>
        <w:ind w:left="630" w:hanging="18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Determin</w:t>
      </w:r>
      <w:r w:rsidR="00592010">
        <w:rPr>
          <w:rFonts w:asciiTheme="majorHAnsi" w:hAnsiTheme="majorHAnsi" w:cs="Times New Roman"/>
        </w:rPr>
        <w:t>e</w:t>
      </w:r>
      <w:r w:rsidRPr="00F40E8A">
        <w:rPr>
          <w:rFonts w:asciiTheme="majorHAnsi" w:hAnsiTheme="majorHAnsi" w:cs="Times New Roman"/>
        </w:rPr>
        <w:t xml:space="preserve"> expected performance trajectory over the next six months </w:t>
      </w:r>
      <w:r w:rsidR="009F10C4">
        <w:rPr>
          <w:rFonts w:asciiTheme="majorHAnsi" w:hAnsiTheme="majorHAnsi" w:cs="Times New Roman"/>
        </w:rPr>
        <w:t xml:space="preserve">for their dedicated areas </w:t>
      </w:r>
      <w:r w:rsidRPr="00F40E8A">
        <w:rPr>
          <w:rFonts w:asciiTheme="majorHAnsi" w:hAnsiTheme="majorHAnsi" w:cs="Times New Roman"/>
        </w:rPr>
        <w:t>based on guidance in this document and the experience of the expert</w:t>
      </w:r>
    </w:p>
    <w:p w14:paraId="5DDA3421" w14:textId="77777777" w:rsidR="00FB5F8B" w:rsidRPr="00FB5F8B" w:rsidRDefault="00FB5F8B" w:rsidP="008340A1">
      <w:pPr>
        <w:pStyle w:val="31"/>
        <w:rPr>
          <w:rFonts w:ascii="Calibri" w:hAnsi="Calibri" w:cs="Arial"/>
        </w:rPr>
      </w:pPr>
      <w:bookmarkStart w:id="20" w:name="_Toc78446062"/>
      <w:r>
        <w:lastRenderedPageBreak/>
        <w:t>6.2.2 Required competencies of the Area Experts to support ePM</w:t>
      </w:r>
      <w:bookmarkEnd w:id="20"/>
    </w:p>
    <w:p w14:paraId="170ECCE7" w14:textId="77777777" w:rsidR="00DF3B2C" w:rsidRPr="00F40E8A" w:rsidRDefault="00DF3B2C" w:rsidP="00DF3B2C">
      <w:pPr>
        <w:ind w:left="630" w:hanging="18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Plant experience, including management and senior engineer/practitioner experience in the dedicated area sufficient to give credibility with station leaders and peers</w:t>
      </w:r>
    </w:p>
    <w:p w14:paraId="2DD77783" w14:textId="77777777" w:rsidR="00DF3B2C" w:rsidRPr="00F40E8A" w:rsidRDefault="00DF3B2C" w:rsidP="00DF3B2C">
      <w:pPr>
        <w:ind w:left="630" w:hanging="18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Ability and experience to communicate with area leader counterparts at the station with credibility</w:t>
      </w:r>
    </w:p>
    <w:p w14:paraId="7A146652" w14:textId="77777777" w:rsidR="00B34AF8" w:rsidRDefault="00DF3B2C" w:rsidP="00DF3B2C">
      <w:pPr>
        <w:ind w:left="630" w:hanging="180"/>
        <w:rPr>
          <w:rFonts w:asciiTheme="majorHAnsi" w:hAnsiTheme="majorHAnsi" w:cs="Times New Roman"/>
        </w:rPr>
      </w:pPr>
      <w:r w:rsidRPr="00F40E8A">
        <w:rPr>
          <w:rFonts w:ascii="MS Gothic" w:eastAsia="MS Gothic" w:hAnsi="MS Gothic" w:cs="MS Gothic" w:hint="eastAsia"/>
        </w:rPr>
        <w:t>・</w:t>
      </w:r>
      <w:r w:rsidRPr="00F40E8A">
        <w:rPr>
          <w:rFonts w:asciiTheme="majorHAnsi" w:hAnsiTheme="majorHAnsi" w:cs="Times New Roman"/>
        </w:rPr>
        <w:t>Qualified Peer Review area lead reviewer including the ability to understand and diagnose performance gaps in their area in a way that leads to effective action</w:t>
      </w:r>
    </w:p>
    <w:p w14:paraId="3FBE99AB" w14:textId="10456B6B" w:rsidR="00B34AF8" w:rsidRPr="00B34AF8" w:rsidRDefault="00B34AF8" w:rsidP="00B34AF8">
      <w:pPr>
        <w:keepNext/>
        <w:keepLines/>
        <w:spacing w:before="200"/>
        <w:outlineLvl w:val="2"/>
        <w:rPr>
          <w:rFonts w:asciiTheme="majorHAnsi" w:eastAsiaTheme="majorEastAsia" w:hAnsiTheme="majorHAnsi" w:cstheme="majorBidi"/>
          <w:b/>
          <w:bCs/>
          <w:color w:val="416F81"/>
        </w:rPr>
      </w:pPr>
      <w:r>
        <w:rPr>
          <w:rFonts w:asciiTheme="majorHAnsi" w:eastAsiaTheme="majorEastAsia" w:hAnsiTheme="majorHAnsi" w:cstheme="majorBidi"/>
          <w:b/>
          <w:bCs/>
          <w:color w:val="416F81"/>
        </w:rPr>
        <w:t>6.2</w:t>
      </w:r>
      <w:r w:rsidRPr="00B34AF8">
        <w:rPr>
          <w:rFonts w:asciiTheme="majorHAnsi" w:eastAsiaTheme="majorEastAsia" w:hAnsiTheme="majorHAnsi" w:cstheme="majorBidi"/>
          <w:b/>
          <w:bCs/>
          <w:color w:val="416F81"/>
        </w:rPr>
        <w:t>.</w:t>
      </w:r>
      <w:r>
        <w:rPr>
          <w:rFonts w:asciiTheme="majorHAnsi" w:eastAsiaTheme="majorEastAsia" w:hAnsiTheme="majorHAnsi" w:cstheme="majorBidi"/>
          <w:b/>
          <w:bCs/>
          <w:color w:val="416F81"/>
        </w:rPr>
        <w:t>3</w:t>
      </w:r>
      <w:r w:rsidRPr="00B34AF8">
        <w:rPr>
          <w:rFonts w:asciiTheme="majorHAnsi" w:eastAsiaTheme="majorEastAsia" w:hAnsiTheme="majorHAnsi" w:cstheme="majorBidi"/>
          <w:b/>
          <w:bCs/>
          <w:color w:val="416F81"/>
        </w:rPr>
        <w:t xml:space="preserve"> </w:t>
      </w:r>
      <w:r>
        <w:rPr>
          <w:rFonts w:asciiTheme="majorHAnsi" w:eastAsiaTheme="majorEastAsia" w:hAnsiTheme="majorHAnsi" w:cstheme="majorBidi"/>
          <w:b/>
          <w:bCs/>
          <w:color w:val="416F81"/>
        </w:rPr>
        <w:t>Training and Qualification of Area Experts for their</w:t>
      </w:r>
      <w:r w:rsidRPr="00B34AF8">
        <w:rPr>
          <w:rFonts w:asciiTheme="majorHAnsi" w:eastAsiaTheme="majorEastAsia" w:hAnsiTheme="majorHAnsi" w:cstheme="majorBidi"/>
          <w:b/>
          <w:bCs/>
          <w:color w:val="416F81"/>
        </w:rPr>
        <w:t xml:space="preserve"> ePM</w:t>
      </w:r>
      <w:r>
        <w:rPr>
          <w:rFonts w:asciiTheme="majorHAnsi" w:eastAsiaTheme="majorEastAsia" w:hAnsiTheme="majorHAnsi" w:cstheme="majorBidi"/>
          <w:b/>
          <w:bCs/>
          <w:color w:val="416F81"/>
        </w:rPr>
        <w:t xml:space="preserve"> role</w:t>
      </w:r>
    </w:p>
    <w:p w14:paraId="3E109BE8" w14:textId="03886358" w:rsidR="00DF3B2C" w:rsidRDefault="00B34AF8" w:rsidP="00040E75">
      <w:pPr>
        <w:rPr>
          <w:rFonts w:asciiTheme="majorHAnsi" w:hAnsiTheme="majorHAnsi" w:cs="Times New Roman"/>
        </w:rPr>
      </w:pPr>
      <w:r>
        <w:rPr>
          <w:rFonts w:asciiTheme="majorHAnsi" w:eastAsia="MS Gothic" w:hAnsiTheme="majorHAnsi" w:cs="MS Gothic" w:hint="eastAsia"/>
        </w:rPr>
        <w:t xml:space="preserve">The training and qualification of </w:t>
      </w:r>
      <w:r>
        <w:rPr>
          <w:rFonts w:asciiTheme="majorHAnsi" w:eastAsia="MS Gothic" w:hAnsiTheme="majorHAnsi" w:cs="MS Gothic"/>
        </w:rPr>
        <w:t>Area Experts</w:t>
      </w:r>
      <w:r>
        <w:rPr>
          <w:rFonts w:asciiTheme="majorHAnsi" w:eastAsia="MS Gothic" w:hAnsiTheme="majorHAnsi" w:cs="MS Gothic" w:hint="eastAsia"/>
        </w:rPr>
        <w:t xml:space="preserve"> </w:t>
      </w:r>
      <w:r>
        <w:rPr>
          <w:rFonts w:asciiTheme="majorHAnsi" w:eastAsia="MS Gothic" w:hAnsiTheme="majorHAnsi" w:cs="MS Gothic"/>
        </w:rPr>
        <w:t>for their ePM role is defined in the Area Expert ePM training and qualification specification (reference 9)</w:t>
      </w:r>
    </w:p>
    <w:p w14:paraId="1A2DE024" w14:textId="77777777" w:rsidR="003D7927" w:rsidRDefault="003D7927" w:rsidP="00BA228B">
      <w:pPr>
        <w:pStyle w:val="2"/>
      </w:pPr>
      <w:bookmarkStart w:id="21" w:name="_Toc78446063"/>
    </w:p>
    <w:p w14:paraId="1E39D96B" w14:textId="2257DCFF" w:rsidR="00FB5F8B" w:rsidRPr="007961A6" w:rsidRDefault="00FB5F8B" w:rsidP="00BA228B">
      <w:pPr>
        <w:pStyle w:val="2"/>
      </w:pPr>
      <w:r>
        <w:t xml:space="preserve">6.3 Performance </w:t>
      </w:r>
      <w:r w:rsidR="00592010">
        <w:t xml:space="preserve">Data </w:t>
      </w:r>
      <w:r>
        <w:t>Analys</w:t>
      </w:r>
      <w:r w:rsidR="00592010">
        <w:t>ts</w:t>
      </w:r>
      <w:bookmarkEnd w:id="21"/>
    </w:p>
    <w:p w14:paraId="2C5691F3" w14:textId="26E02B73" w:rsidR="00DF3B2C" w:rsidRDefault="00DF3B2C" w:rsidP="00DF3B2C">
      <w:pPr>
        <w:rPr>
          <w:rFonts w:asciiTheme="majorHAnsi" w:hAnsiTheme="majorHAnsi" w:cs="Times New Roman"/>
        </w:rPr>
      </w:pPr>
      <w:r w:rsidRPr="00F40E8A">
        <w:rPr>
          <w:rFonts w:asciiTheme="majorHAnsi" w:hAnsiTheme="majorHAnsi" w:cs="Times New Roman"/>
        </w:rPr>
        <w:t xml:space="preserve">Performance </w:t>
      </w:r>
      <w:r w:rsidR="00592010">
        <w:rPr>
          <w:rFonts w:asciiTheme="majorHAnsi" w:hAnsiTheme="majorHAnsi" w:cs="Times New Roman"/>
        </w:rPr>
        <w:t xml:space="preserve">Data </w:t>
      </w:r>
      <w:r w:rsidRPr="00F40E8A">
        <w:rPr>
          <w:rFonts w:asciiTheme="majorHAnsi" w:hAnsiTheme="majorHAnsi" w:cs="Times New Roman"/>
        </w:rPr>
        <w:t>Analys</w:t>
      </w:r>
      <w:r w:rsidR="00592010">
        <w:rPr>
          <w:rFonts w:asciiTheme="majorHAnsi" w:hAnsiTheme="majorHAnsi" w:cs="Times New Roman"/>
        </w:rPr>
        <w:t>ts</w:t>
      </w:r>
      <w:r w:rsidRPr="00F40E8A">
        <w:rPr>
          <w:rFonts w:asciiTheme="majorHAnsi" w:hAnsiTheme="majorHAnsi" w:cs="Times New Roman"/>
        </w:rPr>
        <w:t xml:space="preserve"> collect and analyse the full range of available plant performance information including; performance indicators, WERs, early notification of events from WRep, area monitoring insights, result of Peer Review (PR)/Corporate Peer Review (CPR), and results of Member Support Mission (MSM).  They assist the WReps and area experts to develop their performance assessments as needed and validate the information in the PPSR. The specific roles and responsibilities of the P</w:t>
      </w:r>
      <w:r w:rsidR="00592010">
        <w:rPr>
          <w:rFonts w:asciiTheme="majorHAnsi" w:hAnsiTheme="majorHAnsi" w:cs="Times New Roman"/>
        </w:rPr>
        <w:t xml:space="preserve">erformance Data </w:t>
      </w:r>
      <w:r w:rsidRPr="00F40E8A">
        <w:rPr>
          <w:rFonts w:asciiTheme="majorHAnsi" w:hAnsiTheme="majorHAnsi" w:cs="Times New Roman"/>
        </w:rPr>
        <w:t>A</w:t>
      </w:r>
      <w:r w:rsidR="00592010">
        <w:rPr>
          <w:rFonts w:asciiTheme="majorHAnsi" w:hAnsiTheme="majorHAnsi" w:cs="Times New Roman"/>
        </w:rPr>
        <w:t>nalysts</w:t>
      </w:r>
      <w:r w:rsidRPr="00F40E8A">
        <w:rPr>
          <w:rFonts w:asciiTheme="majorHAnsi" w:hAnsiTheme="majorHAnsi" w:cs="Times New Roman"/>
        </w:rPr>
        <w:t xml:space="preserve"> are defined for each RC.</w:t>
      </w:r>
    </w:p>
    <w:p w14:paraId="370B1344" w14:textId="77777777" w:rsidR="00592010" w:rsidRDefault="00592010" w:rsidP="00DF3B2C">
      <w:pPr>
        <w:rPr>
          <w:rFonts w:asciiTheme="majorHAnsi" w:hAnsiTheme="majorHAnsi" w:cs="Times New Roman"/>
        </w:rPr>
      </w:pPr>
    </w:p>
    <w:p w14:paraId="1029D3F9" w14:textId="325F7D9F" w:rsidR="00FB5F8B" w:rsidRPr="007961A6" w:rsidRDefault="00FB5F8B" w:rsidP="00BA228B">
      <w:pPr>
        <w:pStyle w:val="2"/>
      </w:pPr>
      <w:bookmarkStart w:id="22" w:name="_Toc78446064"/>
      <w:r>
        <w:t>6.4 C</w:t>
      </w:r>
      <w:r w:rsidR="00592010">
        <w:t xml:space="preserve">ollegial </w:t>
      </w:r>
      <w:r>
        <w:t>R</w:t>
      </w:r>
      <w:r w:rsidR="00592010">
        <w:t xml:space="preserve">eview </w:t>
      </w:r>
      <w:r>
        <w:t>M</w:t>
      </w:r>
      <w:r w:rsidR="00592010">
        <w:t>eeting</w:t>
      </w:r>
      <w:r>
        <w:t xml:space="preserve"> Chairperson</w:t>
      </w:r>
      <w:bookmarkEnd w:id="22"/>
    </w:p>
    <w:p w14:paraId="2FB5AFE1" w14:textId="715C2793"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rPr>
        <w:t>To ensure that a complete and accurate picture of plant performance is established and validated at the C</w:t>
      </w:r>
      <w:r w:rsidR="00592010">
        <w:rPr>
          <w:rFonts w:asciiTheme="majorHAnsi" w:hAnsiTheme="majorHAnsi" w:cs="Times New Roman"/>
        </w:rPr>
        <w:t xml:space="preserve">ollegial </w:t>
      </w:r>
      <w:r w:rsidRPr="00F40E8A">
        <w:rPr>
          <w:rFonts w:asciiTheme="majorHAnsi" w:hAnsiTheme="majorHAnsi" w:cs="Times New Roman"/>
        </w:rPr>
        <w:t>R</w:t>
      </w:r>
      <w:r w:rsidR="00592010">
        <w:rPr>
          <w:rFonts w:asciiTheme="majorHAnsi" w:hAnsiTheme="majorHAnsi" w:cs="Times New Roman"/>
        </w:rPr>
        <w:t xml:space="preserve">eview </w:t>
      </w:r>
      <w:r w:rsidRPr="00F40E8A">
        <w:rPr>
          <w:rFonts w:asciiTheme="majorHAnsi" w:hAnsiTheme="majorHAnsi" w:cs="Times New Roman"/>
        </w:rPr>
        <w:t>M</w:t>
      </w:r>
      <w:r w:rsidR="00592010">
        <w:rPr>
          <w:rFonts w:asciiTheme="majorHAnsi" w:hAnsiTheme="majorHAnsi" w:cs="Times New Roman"/>
        </w:rPr>
        <w:t>eeting</w:t>
      </w:r>
      <w:r w:rsidRPr="00F40E8A">
        <w:rPr>
          <w:rFonts w:asciiTheme="majorHAnsi" w:hAnsiTheme="majorHAnsi" w:cs="Times New Roman"/>
        </w:rPr>
        <w:t>, and to set the engagement category (</w:t>
      </w:r>
      <w:r w:rsidR="003D7927">
        <w:rPr>
          <w:rFonts w:asciiTheme="majorHAnsi" w:hAnsiTheme="majorHAnsi" w:cs="Times New Roman"/>
        </w:rPr>
        <w:t xml:space="preserve">Baseline </w:t>
      </w:r>
      <w:r w:rsidRPr="00F40E8A">
        <w:rPr>
          <w:rFonts w:asciiTheme="majorHAnsi" w:hAnsiTheme="majorHAnsi" w:cs="Times New Roman"/>
        </w:rPr>
        <w:t>Monitor</w:t>
      </w:r>
      <w:r w:rsidR="003D7927">
        <w:rPr>
          <w:rFonts w:asciiTheme="majorHAnsi" w:hAnsiTheme="majorHAnsi" w:cs="Times New Roman"/>
        </w:rPr>
        <w:t>ing</w:t>
      </w:r>
      <w:r w:rsidRPr="00F40E8A">
        <w:rPr>
          <w:rFonts w:asciiTheme="majorHAnsi" w:hAnsiTheme="majorHAnsi" w:cs="Times New Roman"/>
        </w:rPr>
        <w:t xml:space="preserve">, </w:t>
      </w:r>
      <w:r w:rsidR="003D7927">
        <w:rPr>
          <w:rFonts w:asciiTheme="majorHAnsi" w:hAnsiTheme="majorHAnsi" w:cs="Times New Roman"/>
        </w:rPr>
        <w:t xml:space="preserve">Augmented Monitoring, </w:t>
      </w:r>
      <w:r w:rsidRPr="00F40E8A">
        <w:rPr>
          <w:rFonts w:asciiTheme="majorHAnsi" w:hAnsiTheme="majorHAnsi" w:cs="Times New Roman"/>
        </w:rPr>
        <w:t>Assistance, Focused Assistance) of the plant at the end of the C</w:t>
      </w:r>
      <w:r w:rsidR="00592010">
        <w:rPr>
          <w:rFonts w:asciiTheme="majorHAnsi" w:hAnsiTheme="majorHAnsi" w:cs="Times New Roman"/>
        </w:rPr>
        <w:t xml:space="preserve">ollegial </w:t>
      </w:r>
      <w:r w:rsidRPr="00F40E8A">
        <w:rPr>
          <w:rFonts w:asciiTheme="majorHAnsi" w:hAnsiTheme="majorHAnsi" w:cs="Times New Roman"/>
        </w:rPr>
        <w:t>R</w:t>
      </w:r>
      <w:r w:rsidR="00592010">
        <w:rPr>
          <w:rFonts w:asciiTheme="majorHAnsi" w:hAnsiTheme="majorHAnsi" w:cs="Times New Roman"/>
        </w:rPr>
        <w:t xml:space="preserve">eview </w:t>
      </w:r>
      <w:r w:rsidRPr="00F40E8A">
        <w:rPr>
          <w:rFonts w:asciiTheme="majorHAnsi" w:hAnsiTheme="majorHAnsi" w:cs="Times New Roman"/>
        </w:rPr>
        <w:t>M</w:t>
      </w:r>
      <w:r w:rsidR="00592010">
        <w:rPr>
          <w:rFonts w:asciiTheme="majorHAnsi" w:hAnsiTheme="majorHAnsi" w:cs="Times New Roman"/>
        </w:rPr>
        <w:t>eeting</w:t>
      </w:r>
      <w:r w:rsidRPr="00F40E8A">
        <w:rPr>
          <w:rFonts w:asciiTheme="majorHAnsi" w:hAnsiTheme="majorHAnsi" w:cs="Times New Roman"/>
        </w:rPr>
        <w:t>.</w:t>
      </w:r>
      <w:r w:rsidRPr="00F40E8A">
        <w:rPr>
          <w:rFonts w:asciiTheme="majorHAnsi" w:hAnsiTheme="majorHAnsi" w:cs="Times New Roman"/>
          <w:noProof/>
          <w:lang w:eastAsia="en-GB"/>
        </w:rPr>
        <w:t xml:space="preserve"> The chair</w:t>
      </w:r>
      <w:r w:rsidR="00592010">
        <w:rPr>
          <w:rFonts w:asciiTheme="majorHAnsi" w:hAnsiTheme="majorHAnsi" w:cs="Times New Roman"/>
          <w:noProof/>
          <w:lang w:eastAsia="en-GB"/>
        </w:rPr>
        <w:t>person</w:t>
      </w:r>
      <w:r w:rsidRPr="00F40E8A">
        <w:rPr>
          <w:rFonts w:asciiTheme="majorHAnsi" w:hAnsiTheme="majorHAnsi" w:cs="Times New Roman"/>
          <w:noProof/>
          <w:lang w:eastAsia="en-GB"/>
        </w:rPr>
        <w:t xml:space="preserve"> of the meeting is also responsible for making the final decision on the engagement category of the plant, having seen and considered the performance information in the PPSR and the evidence and arguments discussed at the meeting.</w:t>
      </w:r>
    </w:p>
    <w:p w14:paraId="4646EAB8" w14:textId="77777777" w:rsidR="003D7927" w:rsidRDefault="003D7927" w:rsidP="00BA228B">
      <w:pPr>
        <w:pStyle w:val="2"/>
      </w:pPr>
      <w:bookmarkStart w:id="23" w:name="_Toc78446065"/>
    </w:p>
    <w:p w14:paraId="68291BF5" w14:textId="6AB1E910" w:rsidR="00FB5F8B" w:rsidRPr="007961A6" w:rsidRDefault="00FB5F8B" w:rsidP="00BA228B">
      <w:pPr>
        <w:pStyle w:val="2"/>
      </w:pPr>
      <w:r>
        <w:t>6.5 Other RC personnel</w:t>
      </w:r>
      <w:bookmarkEnd w:id="23"/>
    </w:p>
    <w:p w14:paraId="0C228250" w14:textId="0129C6D4" w:rsidR="00DF3B2C" w:rsidRDefault="00DF3B2C" w:rsidP="00DF3B2C">
      <w:pPr>
        <w:rPr>
          <w:rFonts w:asciiTheme="majorHAnsi" w:hAnsiTheme="majorHAnsi" w:cs="Times New Roman"/>
        </w:rPr>
      </w:pPr>
      <w:r w:rsidRPr="00F40E8A">
        <w:rPr>
          <w:rFonts w:asciiTheme="majorHAnsi" w:hAnsiTheme="majorHAnsi" w:cs="Times New Roman"/>
        </w:rPr>
        <w:t xml:space="preserve">In addition to the WReps, Area Experts and </w:t>
      </w:r>
      <w:r w:rsidR="00592010">
        <w:rPr>
          <w:rFonts w:asciiTheme="majorHAnsi" w:hAnsiTheme="majorHAnsi" w:cs="Times New Roman"/>
        </w:rPr>
        <w:t>P</w:t>
      </w:r>
      <w:r w:rsidRPr="00F40E8A">
        <w:rPr>
          <w:rFonts w:asciiTheme="majorHAnsi" w:hAnsiTheme="majorHAnsi" w:cs="Times New Roman"/>
        </w:rPr>
        <w:t xml:space="preserve">erformance </w:t>
      </w:r>
      <w:r w:rsidR="00592010">
        <w:rPr>
          <w:rFonts w:asciiTheme="majorHAnsi" w:hAnsiTheme="majorHAnsi" w:cs="Times New Roman"/>
        </w:rPr>
        <w:t>Data A</w:t>
      </w:r>
      <w:r w:rsidRPr="00F40E8A">
        <w:rPr>
          <w:rFonts w:asciiTheme="majorHAnsi" w:hAnsiTheme="majorHAnsi" w:cs="Times New Roman"/>
        </w:rPr>
        <w:t>nalys</w:t>
      </w:r>
      <w:r w:rsidR="00592010">
        <w:rPr>
          <w:rFonts w:asciiTheme="majorHAnsi" w:hAnsiTheme="majorHAnsi" w:cs="Times New Roman"/>
        </w:rPr>
        <w:t>ts</w:t>
      </w:r>
      <w:r w:rsidRPr="00F40E8A">
        <w:rPr>
          <w:rFonts w:asciiTheme="majorHAnsi" w:hAnsiTheme="majorHAnsi" w:cs="Times New Roman"/>
        </w:rPr>
        <w:t xml:space="preserve"> personnel, other RC personnel have a role to play in ensuring that important plant performance information that they are aware of is recorded and made appropriate use of in the ePM process.  For example, Member Support personnel can play an important role in identifying performance gaps, their causes and insights into effective improvement actions.  Other RC personnel are expected to communicate this information clearly to the most appropriate person in the ePM process.  These other personnel need to support the WReps as requested.  This will normally be either the WRep, Area Expert or Performance Analys</w:t>
      </w:r>
      <w:r w:rsidR="005D14FB">
        <w:rPr>
          <w:rFonts w:asciiTheme="majorHAnsi" w:hAnsiTheme="majorHAnsi" w:cs="Times New Roman"/>
        </w:rPr>
        <w:t>ts</w:t>
      </w:r>
      <w:r w:rsidRPr="00F40E8A">
        <w:rPr>
          <w:rFonts w:asciiTheme="majorHAnsi" w:hAnsiTheme="majorHAnsi" w:cs="Times New Roman"/>
        </w:rPr>
        <w:t>.</w:t>
      </w:r>
      <w:r w:rsidRPr="00F40E8A">
        <w:rPr>
          <w:rFonts w:asciiTheme="majorHAnsi" w:hAnsiTheme="majorHAnsi" w:cs="Times New Roman"/>
        </w:rPr>
        <w:br/>
      </w:r>
    </w:p>
    <w:p w14:paraId="5CAAD7FC" w14:textId="77777777" w:rsidR="00B34AF8" w:rsidRDefault="00213EB2" w:rsidP="00040E75">
      <w:pPr>
        <w:rPr>
          <w:rFonts w:asciiTheme="majorHAnsi" w:hAnsiTheme="majorHAnsi" w:cs="Times New Roman"/>
        </w:rPr>
      </w:pPr>
      <w:r>
        <w:rPr>
          <w:rFonts w:asciiTheme="majorHAnsi" w:hAnsiTheme="majorHAnsi" w:cs="Times New Roman"/>
        </w:rPr>
        <w:t>Figure 5 shows the interfaces between the key identified roles in the ePM process including the interaction with the plant counterparts.</w:t>
      </w:r>
    </w:p>
    <w:p w14:paraId="3A2E53D7" w14:textId="11EA1817" w:rsidR="00213EB2" w:rsidRDefault="00213EB2" w:rsidP="00040E75">
      <w:pPr>
        <w:rPr>
          <w:rFonts w:asciiTheme="majorHAnsi" w:hAnsiTheme="majorHAnsi" w:cs="Times New Roman"/>
        </w:rPr>
      </w:pPr>
      <w:r>
        <w:rPr>
          <w:rFonts w:asciiTheme="majorHAnsi" w:hAnsiTheme="majorHAnsi" w:cs="Times New Roman"/>
        </w:rPr>
        <w:t>Figure 5</w:t>
      </w:r>
    </w:p>
    <w:p w14:paraId="023764A5" w14:textId="2EE0E112" w:rsidR="00213EB2" w:rsidRDefault="00213EB2" w:rsidP="00DF3B2C">
      <w:pPr>
        <w:rPr>
          <w:rFonts w:asciiTheme="majorHAnsi" w:hAnsiTheme="majorHAnsi" w:cs="Times New Roman"/>
        </w:rPr>
      </w:pPr>
      <w:r>
        <w:rPr>
          <w:rFonts w:asciiTheme="majorHAnsi" w:hAnsiTheme="majorHAnsi" w:cs="Times New Roman"/>
          <w:noProof/>
          <w:lang w:val="ru-RU" w:eastAsia="ru-RU"/>
        </w:rPr>
        <w:lastRenderedPageBreak/>
        <w:drawing>
          <wp:inline distT="0" distB="0" distL="0" distR="0" wp14:anchorId="7C292459" wp14:editId="533A4498">
            <wp:extent cx="5717510" cy="5410200"/>
            <wp:effectExtent l="19050" t="19050" r="1714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930" cy="5417221"/>
                    </a:xfrm>
                    <a:prstGeom prst="rect">
                      <a:avLst/>
                    </a:prstGeom>
                    <a:noFill/>
                    <a:ln>
                      <a:solidFill>
                        <a:schemeClr val="accent1"/>
                      </a:solidFill>
                    </a:ln>
                  </pic:spPr>
                </pic:pic>
              </a:graphicData>
            </a:graphic>
          </wp:inline>
        </w:drawing>
      </w:r>
    </w:p>
    <w:p w14:paraId="22EDF7A7" w14:textId="75DABA43" w:rsidR="00FB5F8B" w:rsidRDefault="00B23827" w:rsidP="00C82B75">
      <w:pPr>
        <w:pStyle w:val="1"/>
      </w:pPr>
      <w:bookmarkStart w:id="24" w:name="_Toc78446066"/>
      <w:r>
        <w:t>7.</w:t>
      </w:r>
      <w:r w:rsidR="00FB5F8B">
        <w:t xml:space="preserve"> Rules and </w:t>
      </w:r>
      <w:r w:rsidR="00662B2C">
        <w:t>Responsibilities</w:t>
      </w:r>
      <w:r w:rsidR="00FB5F8B">
        <w:t xml:space="preserve"> of members supporting ePM</w:t>
      </w:r>
      <w:bookmarkEnd w:id="24"/>
    </w:p>
    <w:p w14:paraId="1E428B2D" w14:textId="77777777" w:rsidR="00835135" w:rsidRPr="00835135" w:rsidRDefault="00835135" w:rsidP="00835135">
      <w:pPr>
        <w:rPr>
          <w:lang w:eastAsia="en-GB"/>
        </w:rPr>
      </w:pPr>
    </w:p>
    <w:p w14:paraId="79E1F817" w14:textId="77777777" w:rsidR="00FB5F8B" w:rsidRPr="007961A6" w:rsidRDefault="00FB5F8B" w:rsidP="00BA228B">
      <w:pPr>
        <w:pStyle w:val="2"/>
      </w:pPr>
      <w:bookmarkStart w:id="25" w:name="_Toc78446067"/>
      <w:r>
        <w:t>7.1 Chief Executive Officers/Chief Nuclear Officers</w:t>
      </w:r>
      <w:bookmarkEnd w:id="25"/>
    </w:p>
    <w:p w14:paraId="6CF773C7" w14:textId="77777777" w:rsidR="00DF3B2C" w:rsidRPr="00F40E8A" w:rsidRDefault="00DF3B2C" w:rsidP="00DF3B2C">
      <w:pPr>
        <w:pStyle w:val="afd"/>
        <w:numPr>
          <w:ilvl w:val="0"/>
          <w:numId w:val="14"/>
        </w:numPr>
        <w:spacing w:after="160" w:line="259" w:lineRule="auto"/>
        <w:contextualSpacing/>
        <w:rPr>
          <w:rFonts w:asciiTheme="majorHAnsi" w:hAnsiTheme="majorHAnsi" w:cs="Times New Roman"/>
          <w:i/>
          <w:iCs/>
        </w:rPr>
      </w:pPr>
      <w:r w:rsidRPr="00F40E8A">
        <w:rPr>
          <w:rFonts w:asciiTheme="majorHAnsi" w:hAnsiTheme="majorHAnsi" w:cs="Times New Roman"/>
        </w:rPr>
        <w:t>Set challenging goals and expectations for their nuclear fleet consistent with sustaining excellence in safety and reliability of nuclear plant operations.</w:t>
      </w:r>
    </w:p>
    <w:p w14:paraId="6C218902" w14:textId="77777777" w:rsidR="00DF3B2C" w:rsidRPr="00F40E8A" w:rsidRDefault="00DF3B2C" w:rsidP="00DF3B2C">
      <w:pPr>
        <w:pStyle w:val="afd"/>
        <w:numPr>
          <w:ilvl w:val="0"/>
          <w:numId w:val="14"/>
        </w:numPr>
        <w:spacing w:after="160" w:line="259" w:lineRule="auto"/>
        <w:contextualSpacing/>
        <w:rPr>
          <w:rFonts w:asciiTheme="majorHAnsi" w:hAnsiTheme="majorHAnsi" w:cs="Times New Roman"/>
          <w:i/>
          <w:iCs/>
        </w:rPr>
      </w:pPr>
      <w:r w:rsidRPr="00F40E8A">
        <w:rPr>
          <w:rFonts w:asciiTheme="majorHAnsi" w:hAnsiTheme="majorHAnsi" w:cs="Times New Roman"/>
        </w:rPr>
        <w:t>Provide leadership supporting an effective working relationship and ePM between their plants (and corporate) and WANO.</w:t>
      </w:r>
    </w:p>
    <w:p w14:paraId="5D920B55" w14:textId="77777777" w:rsidR="00DF3B2C" w:rsidRDefault="00DF3B2C" w:rsidP="00DF3B2C">
      <w:pPr>
        <w:pStyle w:val="afd"/>
        <w:numPr>
          <w:ilvl w:val="0"/>
          <w:numId w:val="14"/>
        </w:numPr>
        <w:spacing w:after="160" w:line="259" w:lineRule="auto"/>
        <w:contextualSpacing/>
        <w:rPr>
          <w:rFonts w:asciiTheme="majorHAnsi" w:hAnsiTheme="majorHAnsi" w:cs="Times New Roman"/>
          <w:i/>
        </w:rPr>
      </w:pPr>
      <w:r w:rsidRPr="00F40E8A">
        <w:rPr>
          <w:rFonts w:asciiTheme="majorHAnsi" w:hAnsiTheme="majorHAnsi" w:cs="Times New Roman"/>
        </w:rPr>
        <w:t>Provide the support necessary to close any gaps to excellence and sustain safety and reliability at excellence levels.</w:t>
      </w:r>
      <w:r w:rsidRPr="00F40E8A">
        <w:rPr>
          <w:rFonts w:asciiTheme="majorHAnsi" w:hAnsiTheme="majorHAnsi" w:cs="Times New Roman"/>
        </w:rPr>
        <w:br/>
      </w:r>
    </w:p>
    <w:p w14:paraId="46C9B497" w14:textId="77777777" w:rsidR="00FB5F8B" w:rsidRPr="007961A6" w:rsidRDefault="00FB5F8B" w:rsidP="00BA228B">
      <w:pPr>
        <w:pStyle w:val="2"/>
      </w:pPr>
      <w:bookmarkStart w:id="26" w:name="_Toc78446068"/>
      <w:r>
        <w:t>7.2 Site Vice Presidents/Plant Managers</w:t>
      </w:r>
      <w:bookmarkEnd w:id="26"/>
    </w:p>
    <w:p w14:paraId="4321D03C" w14:textId="77777777" w:rsidR="00DF3B2C" w:rsidRPr="00F40E8A" w:rsidRDefault="00DF3B2C" w:rsidP="00DF3B2C">
      <w:pPr>
        <w:pStyle w:val="afd"/>
        <w:numPr>
          <w:ilvl w:val="0"/>
          <w:numId w:val="14"/>
        </w:numPr>
        <w:spacing w:after="160" w:line="259" w:lineRule="auto"/>
        <w:contextualSpacing/>
        <w:rPr>
          <w:rFonts w:asciiTheme="majorHAnsi" w:hAnsiTheme="majorHAnsi" w:cs="Times New Roman"/>
          <w:i/>
          <w:iCs/>
        </w:rPr>
      </w:pPr>
      <w:r w:rsidRPr="00F40E8A">
        <w:rPr>
          <w:rFonts w:asciiTheme="majorHAnsi" w:hAnsiTheme="majorHAnsi" w:cs="Times New Roman"/>
        </w:rPr>
        <w:t xml:space="preserve">Set challenging goals and expectations for their plant to achieve excellence in all performance areas through continuous improvement. </w:t>
      </w:r>
    </w:p>
    <w:p w14:paraId="033E5D4D" w14:textId="77777777" w:rsidR="00DF3B2C" w:rsidRPr="00F40E8A" w:rsidRDefault="00DF3B2C" w:rsidP="00DF3B2C">
      <w:pPr>
        <w:pStyle w:val="afd"/>
        <w:numPr>
          <w:ilvl w:val="0"/>
          <w:numId w:val="14"/>
        </w:numPr>
        <w:spacing w:after="160" w:line="259" w:lineRule="auto"/>
        <w:contextualSpacing/>
        <w:rPr>
          <w:rFonts w:asciiTheme="majorHAnsi" w:hAnsiTheme="majorHAnsi" w:cs="Times New Roman"/>
          <w:i/>
          <w:iCs/>
        </w:rPr>
      </w:pPr>
      <w:r w:rsidRPr="00F40E8A">
        <w:rPr>
          <w:rFonts w:asciiTheme="majorHAnsi" w:hAnsiTheme="majorHAnsi" w:cs="Times New Roman"/>
        </w:rPr>
        <w:lastRenderedPageBreak/>
        <w:t xml:space="preserve">Provide leadership effectively using e-PM process under the robust collaboration between their plant and WANO. </w:t>
      </w:r>
    </w:p>
    <w:p w14:paraId="0A8DFBBD" w14:textId="77777777" w:rsidR="00DF3B2C" w:rsidRPr="00F40E8A" w:rsidRDefault="00DF3B2C" w:rsidP="00DF3B2C">
      <w:pPr>
        <w:pStyle w:val="afd"/>
        <w:numPr>
          <w:ilvl w:val="0"/>
          <w:numId w:val="14"/>
        </w:numPr>
        <w:spacing w:after="160" w:line="259" w:lineRule="auto"/>
        <w:contextualSpacing/>
        <w:rPr>
          <w:rFonts w:asciiTheme="majorHAnsi" w:hAnsiTheme="majorHAnsi"/>
        </w:rPr>
      </w:pPr>
      <w:r w:rsidRPr="00F40E8A">
        <w:rPr>
          <w:rFonts w:asciiTheme="majorHAnsi" w:hAnsiTheme="majorHAnsi" w:cs="Times New Roman"/>
        </w:rPr>
        <w:t>Identify sign of early decline of performance, monitor effectiveness of improvement activities and take actions to address unsolved issues with WANO.</w:t>
      </w:r>
    </w:p>
    <w:p w14:paraId="03FF2DF3" w14:textId="77777777" w:rsidR="00DF3B2C" w:rsidRPr="001816C1" w:rsidRDefault="00DF3B2C" w:rsidP="00DF3B2C">
      <w:pPr>
        <w:pStyle w:val="afd"/>
        <w:numPr>
          <w:ilvl w:val="0"/>
          <w:numId w:val="14"/>
        </w:numPr>
        <w:spacing w:after="160" w:line="259" w:lineRule="auto"/>
        <w:contextualSpacing/>
        <w:rPr>
          <w:rFonts w:asciiTheme="majorHAnsi" w:eastAsia="Times New Roman" w:hAnsiTheme="majorHAnsi" w:cs="Times New Roman"/>
        </w:rPr>
      </w:pPr>
      <w:r w:rsidRPr="00040E75">
        <w:rPr>
          <w:rFonts w:asciiTheme="majorHAnsi" w:eastAsia="Times New Roman" w:hAnsiTheme="majorHAnsi" w:cs="Times New Roman"/>
        </w:rPr>
        <w:t>Provide constructive feedback to WANO – via regular communication with the WANO Representative – to ensure continuous improvement in all processes.</w:t>
      </w:r>
    </w:p>
    <w:p w14:paraId="6F9274CB" w14:textId="77777777" w:rsidR="00FB5F8B" w:rsidRDefault="00FB5F8B" w:rsidP="00DF3B2C">
      <w:pPr>
        <w:rPr>
          <w:rFonts w:asciiTheme="majorHAnsi" w:hAnsiTheme="majorHAnsi" w:cs="Times New Roman"/>
        </w:rPr>
      </w:pPr>
    </w:p>
    <w:p w14:paraId="60978329" w14:textId="4BC9BD98" w:rsidR="00FB5F8B" w:rsidRPr="007961A6" w:rsidRDefault="00B23827" w:rsidP="00B23827">
      <w:pPr>
        <w:pStyle w:val="1"/>
      </w:pPr>
      <w:bookmarkStart w:id="27" w:name="_Toc78446069"/>
      <w:r>
        <w:t>8.</w:t>
      </w:r>
      <w:r w:rsidR="00FB5F8B">
        <w:t xml:space="preserve"> Member Performance Improvement Committee</w:t>
      </w:r>
      <w:bookmarkEnd w:id="27"/>
    </w:p>
    <w:p w14:paraId="2F8FB91A" w14:textId="5EDDA088" w:rsidR="00DF3B2C" w:rsidRPr="00F40E8A" w:rsidRDefault="00DF3B2C" w:rsidP="00DF3B2C">
      <w:pPr>
        <w:pStyle w:val="afd"/>
        <w:numPr>
          <w:ilvl w:val="0"/>
          <w:numId w:val="14"/>
        </w:numPr>
        <w:spacing w:after="160" w:line="259" w:lineRule="auto"/>
        <w:contextualSpacing/>
        <w:rPr>
          <w:rFonts w:asciiTheme="majorHAnsi" w:hAnsiTheme="majorHAnsi" w:cs="Times New Roman"/>
        </w:rPr>
      </w:pPr>
      <w:r w:rsidRPr="00F40E8A">
        <w:rPr>
          <w:rFonts w:asciiTheme="majorHAnsi" w:hAnsiTheme="majorHAnsi" w:cs="Times New Roman"/>
        </w:rPr>
        <w:t>Oversight function for the ePM process including the C</w:t>
      </w:r>
      <w:r w:rsidR="005D14FB">
        <w:rPr>
          <w:rFonts w:asciiTheme="majorHAnsi" w:hAnsiTheme="majorHAnsi" w:cs="Times New Roman"/>
        </w:rPr>
        <w:t xml:space="preserve">ollegial </w:t>
      </w:r>
      <w:r w:rsidRPr="00F40E8A">
        <w:rPr>
          <w:rFonts w:asciiTheme="majorHAnsi" w:hAnsiTheme="majorHAnsi" w:cs="Times New Roman"/>
        </w:rPr>
        <w:t>R</w:t>
      </w:r>
      <w:r w:rsidR="005D14FB">
        <w:rPr>
          <w:rFonts w:asciiTheme="majorHAnsi" w:hAnsiTheme="majorHAnsi" w:cs="Times New Roman"/>
        </w:rPr>
        <w:t xml:space="preserve">eview </w:t>
      </w:r>
      <w:r w:rsidRPr="00F40E8A">
        <w:rPr>
          <w:rFonts w:asciiTheme="majorHAnsi" w:hAnsiTheme="majorHAnsi" w:cs="Times New Roman"/>
        </w:rPr>
        <w:t>M</w:t>
      </w:r>
      <w:r w:rsidR="005D14FB">
        <w:rPr>
          <w:rFonts w:asciiTheme="majorHAnsi" w:hAnsiTheme="majorHAnsi" w:cs="Times New Roman"/>
        </w:rPr>
        <w:t>eeting</w:t>
      </w:r>
      <w:r w:rsidRPr="00F40E8A">
        <w:rPr>
          <w:rFonts w:asciiTheme="majorHAnsi" w:hAnsiTheme="majorHAnsi" w:cs="Times New Roman"/>
        </w:rPr>
        <w:t xml:space="preserve"> meeting</w:t>
      </w:r>
    </w:p>
    <w:p w14:paraId="37BCE1EE" w14:textId="77777777" w:rsidR="00DF3B2C" w:rsidRPr="00F40E8A" w:rsidRDefault="00DF3B2C" w:rsidP="00DF3B2C">
      <w:pPr>
        <w:pStyle w:val="afd"/>
        <w:numPr>
          <w:ilvl w:val="0"/>
          <w:numId w:val="14"/>
        </w:numPr>
        <w:spacing w:after="160" w:line="259" w:lineRule="auto"/>
        <w:contextualSpacing/>
        <w:rPr>
          <w:rFonts w:asciiTheme="majorHAnsi" w:hAnsiTheme="majorHAnsi" w:cs="Times New Roman"/>
        </w:rPr>
      </w:pPr>
      <w:r w:rsidRPr="00F40E8A">
        <w:rPr>
          <w:rFonts w:asciiTheme="majorHAnsi" w:hAnsiTheme="majorHAnsi" w:cs="Times New Roman"/>
        </w:rPr>
        <w:t>Responsible for endorsing a decision to enter or exit the ‘Focused Assistance’ engagement category</w:t>
      </w:r>
    </w:p>
    <w:p w14:paraId="643425E0" w14:textId="7BC6B531" w:rsidR="00DF3B2C" w:rsidRDefault="00DF3B2C" w:rsidP="00DF3B2C">
      <w:pPr>
        <w:pStyle w:val="afd"/>
        <w:numPr>
          <w:ilvl w:val="0"/>
          <w:numId w:val="14"/>
        </w:numPr>
        <w:spacing w:after="160" w:line="259" w:lineRule="auto"/>
        <w:contextualSpacing/>
        <w:rPr>
          <w:rFonts w:asciiTheme="majorHAnsi" w:hAnsiTheme="majorHAnsi" w:cs="Times New Roman"/>
        </w:rPr>
      </w:pPr>
      <w:r w:rsidRPr="00F40E8A">
        <w:rPr>
          <w:rFonts w:asciiTheme="majorHAnsi" w:hAnsiTheme="majorHAnsi" w:cs="Times New Roman"/>
        </w:rPr>
        <w:t>Responsible for endorsing a decision for high level support proposed by the C</w:t>
      </w:r>
      <w:r w:rsidR="005D14FB">
        <w:rPr>
          <w:rFonts w:asciiTheme="majorHAnsi" w:hAnsiTheme="majorHAnsi" w:cs="Times New Roman"/>
        </w:rPr>
        <w:t xml:space="preserve">ollegial </w:t>
      </w:r>
      <w:r w:rsidRPr="00F40E8A">
        <w:rPr>
          <w:rFonts w:asciiTheme="majorHAnsi" w:hAnsiTheme="majorHAnsi" w:cs="Times New Roman"/>
        </w:rPr>
        <w:t>R</w:t>
      </w:r>
      <w:r w:rsidR="005D14FB">
        <w:rPr>
          <w:rFonts w:asciiTheme="majorHAnsi" w:hAnsiTheme="majorHAnsi" w:cs="Times New Roman"/>
        </w:rPr>
        <w:t xml:space="preserve">eview </w:t>
      </w:r>
      <w:r w:rsidRPr="00F40E8A">
        <w:rPr>
          <w:rFonts w:asciiTheme="majorHAnsi" w:hAnsiTheme="majorHAnsi" w:cs="Times New Roman"/>
        </w:rPr>
        <w:t>M</w:t>
      </w:r>
      <w:r w:rsidR="005D14FB">
        <w:rPr>
          <w:rFonts w:asciiTheme="majorHAnsi" w:hAnsiTheme="majorHAnsi" w:cs="Times New Roman"/>
        </w:rPr>
        <w:t>eeting</w:t>
      </w:r>
    </w:p>
    <w:p w14:paraId="3F9DE7FA" w14:textId="77777777" w:rsidR="00FB5F8B" w:rsidRDefault="00FB5F8B" w:rsidP="00FB5F8B">
      <w:pPr>
        <w:spacing w:after="160" w:line="259" w:lineRule="auto"/>
        <w:contextualSpacing/>
        <w:rPr>
          <w:rFonts w:asciiTheme="majorHAnsi" w:hAnsiTheme="majorHAnsi" w:cs="Times New Roman"/>
        </w:rPr>
      </w:pPr>
    </w:p>
    <w:p w14:paraId="27D9475A" w14:textId="00FE1344" w:rsidR="00FB5F8B" w:rsidRPr="007961A6" w:rsidRDefault="00B23827" w:rsidP="00B23827">
      <w:pPr>
        <w:pStyle w:val="1"/>
      </w:pPr>
      <w:bookmarkStart w:id="28" w:name="_Toc78446070"/>
      <w:r>
        <w:t>9.</w:t>
      </w:r>
      <w:r w:rsidR="00FB5F8B">
        <w:t xml:space="preserve"> ePM implementation transition</w:t>
      </w:r>
      <w:bookmarkEnd w:id="28"/>
    </w:p>
    <w:p w14:paraId="5592FFE4" w14:textId="77777777" w:rsidR="00FB5F8B" w:rsidRPr="00FB5F8B" w:rsidRDefault="00FB5F8B" w:rsidP="00FB5F8B">
      <w:pPr>
        <w:spacing w:after="160" w:line="259" w:lineRule="auto"/>
        <w:contextualSpacing/>
        <w:rPr>
          <w:rFonts w:asciiTheme="majorHAnsi" w:hAnsiTheme="majorHAnsi" w:cs="Times New Roman"/>
        </w:rPr>
      </w:pPr>
    </w:p>
    <w:p w14:paraId="036FB083" w14:textId="77777777" w:rsidR="00DF3B2C" w:rsidRPr="00F40E8A"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It is expected that ePM will be fully implemented in the RCs on a progressive basis.  Each RC will need to prioritise and ‘tune’ the graded approach to ePM to fit within the resources available whilst taking further action to provide more resources for AfE, for example, by being more efficient in other areas.</w:t>
      </w:r>
    </w:p>
    <w:p w14:paraId="51A56409" w14:textId="359A031F" w:rsidR="00B23827" w:rsidRDefault="00DF3B2C" w:rsidP="00DF3B2C">
      <w:pPr>
        <w:rPr>
          <w:rFonts w:asciiTheme="majorHAnsi" w:hAnsiTheme="majorHAnsi" w:cs="Times New Roman"/>
          <w:noProof/>
          <w:lang w:eastAsia="en-GB"/>
        </w:rPr>
      </w:pPr>
      <w:r w:rsidRPr="00F40E8A">
        <w:rPr>
          <w:rFonts w:asciiTheme="majorHAnsi" w:hAnsiTheme="majorHAnsi" w:cs="Times New Roman"/>
          <w:noProof/>
          <w:lang w:eastAsia="en-GB"/>
        </w:rPr>
        <w:t xml:space="preserve">Consideration will be given within the </w:t>
      </w:r>
      <w:r w:rsidR="005D14FB">
        <w:rPr>
          <w:rFonts w:asciiTheme="majorHAnsi" w:hAnsiTheme="majorHAnsi" w:cs="Times New Roman"/>
          <w:noProof/>
          <w:lang w:eastAsia="en-GB"/>
        </w:rPr>
        <w:t>transition</w:t>
      </w:r>
      <w:r w:rsidRPr="00F40E8A">
        <w:rPr>
          <w:rFonts w:asciiTheme="majorHAnsi" w:hAnsiTheme="majorHAnsi" w:cs="Times New Roman"/>
          <w:noProof/>
          <w:lang w:eastAsia="en-GB"/>
        </w:rPr>
        <w:t xml:space="preserve"> plans at the RCs to where the constraints are and what ePM activities will be most beneficial to members first.  </w:t>
      </w:r>
    </w:p>
    <w:p w14:paraId="62199D12" w14:textId="4CF3A637" w:rsidR="000238B1" w:rsidRDefault="005D14FB" w:rsidP="00DF3B2C">
      <w:pPr>
        <w:rPr>
          <w:rFonts w:asciiTheme="majorHAnsi" w:hAnsiTheme="majorHAnsi" w:cs="Times New Roman"/>
          <w:noProof/>
          <w:lang w:eastAsia="en-GB"/>
        </w:rPr>
      </w:pPr>
      <w:r w:rsidRPr="005D14FB">
        <w:rPr>
          <w:rFonts w:asciiTheme="majorHAnsi" w:hAnsiTheme="majorHAnsi" w:cs="Times New Roman"/>
          <w:noProof/>
          <w:lang w:eastAsia="en-GB"/>
        </w:rPr>
        <w:t>If the unit completed the final regular peer review in the operation life before the first implementation of ePM, RC director can decide whether ePM is implemented or other alternative monitoring is used in the remaining life based on the nuclear risk.</w:t>
      </w:r>
    </w:p>
    <w:p w14:paraId="7E464A49" w14:textId="77777777" w:rsidR="005D14FB" w:rsidRPr="00040E75" w:rsidRDefault="005D14FB" w:rsidP="005D14FB">
      <w:pPr>
        <w:rPr>
          <w:lang w:eastAsia="en-GB"/>
        </w:rPr>
      </w:pPr>
    </w:p>
    <w:p w14:paraId="6AB970AF" w14:textId="021093D3" w:rsidR="00DF3B2C" w:rsidRDefault="00B23827" w:rsidP="00F40E8A">
      <w:pPr>
        <w:pStyle w:val="1"/>
      </w:pPr>
      <w:bookmarkStart w:id="29" w:name="_Toc78446071"/>
      <w:r>
        <w:t>10. References</w:t>
      </w:r>
      <w:bookmarkEnd w:id="29"/>
    </w:p>
    <w:p w14:paraId="6724DB77" w14:textId="77777777" w:rsidR="00DF3B2C" w:rsidRDefault="00DF3B2C" w:rsidP="008340A1"/>
    <w:p w14:paraId="304165EE" w14:textId="77777777" w:rsidR="00B23827" w:rsidRPr="00AD2386" w:rsidRDefault="00B23827" w:rsidP="00B23827">
      <w:pPr>
        <w:pStyle w:val="afd"/>
        <w:numPr>
          <w:ilvl w:val="0"/>
          <w:numId w:val="10"/>
        </w:numPr>
        <w:spacing w:after="160" w:line="259" w:lineRule="auto"/>
        <w:contextualSpacing/>
        <w:rPr>
          <w:rFonts w:asciiTheme="majorHAnsi" w:hAnsiTheme="majorHAnsi" w:cstheme="majorHAnsi"/>
        </w:rPr>
      </w:pPr>
      <w:r w:rsidRPr="00AD2386">
        <w:rPr>
          <w:rFonts w:asciiTheme="majorHAnsi" w:hAnsiTheme="majorHAnsi" w:cstheme="majorHAnsi"/>
        </w:rPr>
        <w:t>Implementing Action for Excellence, project plan, Marian Serban, April 2020</w:t>
      </w:r>
    </w:p>
    <w:p w14:paraId="57F02BB5" w14:textId="77777777" w:rsidR="00B23827" w:rsidRPr="00AD2386" w:rsidRDefault="00B23827" w:rsidP="00B23827">
      <w:pPr>
        <w:pStyle w:val="afd"/>
        <w:numPr>
          <w:ilvl w:val="0"/>
          <w:numId w:val="10"/>
        </w:numPr>
        <w:spacing w:after="160" w:line="259" w:lineRule="auto"/>
        <w:contextualSpacing/>
        <w:rPr>
          <w:rFonts w:asciiTheme="majorHAnsi" w:hAnsiTheme="majorHAnsi" w:cstheme="majorHAnsi"/>
        </w:rPr>
      </w:pPr>
      <w:r w:rsidRPr="00AD2386">
        <w:rPr>
          <w:rFonts w:asciiTheme="majorHAnsi" w:hAnsiTheme="majorHAnsi" w:cstheme="majorHAnsi"/>
        </w:rPr>
        <w:t>Achieving excellence in performance improvement guideline, WANO GP ATL-11-007</w:t>
      </w:r>
    </w:p>
    <w:p w14:paraId="33C9AD33" w14:textId="77777777" w:rsidR="00B23827" w:rsidRPr="00AD2386" w:rsidRDefault="00B23827" w:rsidP="00B23827">
      <w:pPr>
        <w:pStyle w:val="afd"/>
        <w:numPr>
          <w:ilvl w:val="0"/>
          <w:numId w:val="10"/>
        </w:numPr>
        <w:spacing w:after="160" w:line="259" w:lineRule="auto"/>
        <w:contextualSpacing/>
        <w:rPr>
          <w:rFonts w:asciiTheme="majorHAnsi" w:hAnsiTheme="majorHAnsi" w:cstheme="majorHAnsi"/>
        </w:rPr>
      </w:pPr>
      <w:r w:rsidRPr="00AD2386">
        <w:rPr>
          <w:rFonts w:asciiTheme="majorHAnsi" w:hAnsiTheme="majorHAnsi" w:cstheme="majorHAnsi"/>
        </w:rPr>
        <w:t>Implementing a framework to significantly improve nuclear plant performance, WANO GL 2015-01</w:t>
      </w:r>
    </w:p>
    <w:p w14:paraId="5B064D53" w14:textId="77777777" w:rsidR="00B23827" w:rsidRPr="00AD2386" w:rsidRDefault="00B23827" w:rsidP="00B23827">
      <w:pPr>
        <w:pStyle w:val="afd"/>
        <w:numPr>
          <w:ilvl w:val="0"/>
          <w:numId w:val="10"/>
        </w:numPr>
        <w:spacing w:after="160" w:line="259" w:lineRule="auto"/>
        <w:contextualSpacing/>
        <w:rPr>
          <w:rFonts w:asciiTheme="majorHAnsi" w:hAnsiTheme="majorHAnsi" w:cstheme="majorHAnsi"/>
        </w:rPr>
      </w:pPr>
      <w:r w:rsidRPr="00AD2386">
        <w:rPr>
          <w:rFonts w:asciiTheme="majorHAnsi" w:hAnsiTheme="majorHAnsi" w:cstheme="majorHAnsi"/>
        </w:rPr>
        <w:t>WPG 10, Member Performance Improvement</w:t>
      </w:r>
    </w:p>
    <w:p w14:paraId="1BD15427" w14:textId="77777777" w:rsidR="00B23827" w:rsidRPr="00AD2386" w:rsidRDefault="00B23827" w:rsidP="00B23827">
      <w:pPr>
        <w:pStyle w:val="afd"/>
        <w:numPr>
          <w:ilvl w:val="0"/>
          <w:numId w:val="10"/>
        </w:numPr>
        <w:spacing w:after="160" w:line="259" w:lineRule="auto"/>
        <w:contextualSpacing/>
        <w:rPr>
          <w:rFonts w:asciiTheme="majorHAnsi" w:hAnsiTheme="majorHAnsi" w:cstheme="majorHAnsi"/>
        </w:rPr>
      </w:pPr>
      <w:r w:rsidRPr="00AD2386">
        <w:rPr>
          <w:rFonts w:asciiTheme="majorHAnsi" w:hAnsiTheme="majorHAnsi" w:cstheme="majorHAnsi"/>
        </w:rPr>
        <w:t>PD 10, Member Performance Improvement</w:t>
      </w:r>
    </w:p>
    <w:p w14:paraId="48961E54" w14:textId="77777777" w:rsidR="00B23827" w:rsidRPr="00AD2386" w:rsidRDefault="00B23827" w:rsidP="00B23827">
      <w:pPr>
        <w:pStyle w:val="afd"/>
        <w:numPr>
          <w:ilvl w:val="0"/>
          <w:numId w:val="10"/>
        </w:numPr>
        <w:spacing w:after="160" w:line="259" w:lineRule="auto"/>
        <w:contextualSpacing/>
        <w:rPr>
          <w:rFonts w:asciiTheme="majorHAnsi" w:hAnsiTheme="majorHAnsi" w:cstheme="majorHAnsi"/>
        </w:rPr>
      </w:pPr>
      <w:r w:rsidRPr="00AD2386">
        <w:rPr>
          <w:rFonts w:asciiTheme="majorHAnsi" w:hAnsiTheme="majorHAnsi" w:cstheme="majorHAnsi"/>
        </w:rPr>
        <w:t>PCD 2018-01, WANO Representatives (WRep) process</w:t>
      </w:r>
    </w:p>
    <w:p w14:paraId="01252FEE" w14:textId="36622F4F" w:rsidR="00DF3B2C" w:rsidRDefault="00B23827" w:rsidP="00F40E8A">
      <w:pPr>
        <w:pStyle w:val="afd"/>
        <w:numPr>
          <w:ilvl w:val="0"/>
          <w:numId w:val="10"/>
        </w:numPr>
        <w:spacing w:after="160" w:line="259" w:lineRule="auto"/>
        <w:contextualSpacing/>
        <w:rPr>
          <w:rFonts w:asciiTheme="majorHAnsi" w:hAnsiTheme="majorHAnsi" w:cstheme="majorHAnsi"/>
        </w:rPr>
      </w:pPr>
      <w:r w:rsidRPr="00AD2386">
        <w:rPr>
          <w:rFonts w:asciiTheme="majorHAnsi" w:hAnsiTheme="majorHAnsi" w:cstheme="majorHAnsi"/>
        </w:rPr>
        <w:t>WANO Performance Recovery Process</w:t>
      </w:r>
    </w:p>
    <w:p w14:paraId="6FBDBDB1" w14:textId="7A66F85F" w:rsidR="00900787" w:rsidRPr="00900787" w:rsidRDefault="00900787" w:rsidP="00F40E8A">
      <w:pPr>
        <w:pStyle w:val="afd"/>
        <w:numPr>
          <w:ilvl w:val="0"/>
          <w:numId w:val="10"/>
        </w:numPr>
        <w:spacing w:after="160" w:line="259" w:lineRule="auto"/>
        <w:contextualSpacing/>
        <w:rPr>
          <w:rFonts w:asciiTheme="majorHAnsi" w:hAnsiTheme="majorHAnsi" w:cstheme="majorHAnsi"/>
        </w:rPr>
      </w:pPr>
      <w:r w:rsidRPr="00040E75">
        <w:rPr>
          <w:rFonts w:asciiTheme="majorHAnsi" w:eastAsia="MS Mincho" w:hAnsiTheme="majorHAnsi" w:cstheme="majorHAnsi"/>
          <w:lang w:eastAsia="ja-JP"/>
        </w:rPr>
        <w:t>Collegial Review Meeting Guide</w:t>
      </w:r>
    </w:p>
    <w:p w14:paraId="6366BA11" w14:textId="4DA7E78C" w:rsidR="00B34AF8" w:rsidRDefault="00B34AF8" w:rsidP="00F40E8A">
      <w:pPr>
        <w:pStyle w:val="afd"/>
        <w:numPr>
          <w:ilvl w:val="0"/>
          <w:numId w:val="10"/>
        </w:numPr>
        <w:spacing w:after="160" w:line="259" w:lineRule="auto"/>
        <w:contextualSpacing/>
        <w:rPr>
          <w:rFonts w:asciiTheme="majorHAnsi" w:hAnsiTheme="majorHAnsi" w:cstheme="majorHAnsi"/>
        </w:rPr>
      </w:pPr>
      <w:r>
        <w:rPr>
          <w:rFonts w:asciiTheme="majorHAnsi" w:hAnsiTheme="majorHAnsi" w:cstheme="majorHAnsi"/>
        </w:rPr>
        <w:t>WRep ePM training and qualification specification</w:t>
      </w:r>
    </w:p>
    <w:p w14:paraId="3D6AD32E" w14:textId="642CB135" w:rsidR="00B34AF8" w:rsidRPr="00AD2386" w:rsidRDefault="00B34AF8" w:rsidP="00F40E8A">
      <w:pPr>
        <w:pStyle w:val="afd"/>
        <w:numPr>
          <w:ilvl w:val="0"/>
          <w:numId w:val="10"/>
        </w:numPr>
        <w:spacing w:after="160" w:line="259" w:lineRule="auto"/>
        <w:contextualSpacing/>
        <w:rPr>
          <w:rFonts w:asciiTheme="majorHAnsi" w:hAnsiTheme="majorHAnsi" w:cstheme="majorHAnsi"/>
        </w:rPr>
      </w:pPr>
      <w:r w:rsidRPr="740B5499">
        <w:rPr>
          <w:rFonts w:asciiTheme="majorHAnsi" w:hAnsiTheme="majorHAnsi" w:cstheme="majorBidi"/>
        </w:rPr>
        <w:t>Area Expert ePM training and qualification specification</w:t>
      </w:r>
    </w:p>
    <w:p w14:paraId="697476D5" w14:textId="06534E72" w:rsidR="008340A1" w:rsidRDefault="008340A1" w:rsidP="008340A1">
      <w:pPr>
        <w:spacing w:after="160" w:line="259" w:lineRule="auto"/>
        <w:contextualSpacing/>
        <w:rPr>
          <w:rFonts w:ascii="Times New Roman" w:hAnsi="Times New Roman" w:cs="Times New Roman"/>
        </w:rPr>
      </w:pPr>
    </w:p>
    <w:p w14:paraId="44F5191F" w14:textId="79BB3053" w:rsidR="008340A1" w:rsidRDefault="008340A1" w:rsidP="008340A1">
      <w:pPr>
        <w:spacing w:after="160" w:line="259" w:lineRule="auto"/>
        <w:contextualSpacing/>
        <w:rPr>
          <w:rFonts w:ascii="Times New Roman" w:hAnsi="Times New Roman" w:cs="Times New Roman"/>
        </w:rPr>
      </w:pPr>
    </w:p>
    <w:p w14:paraId="1D39DF88" w14:textId="1BA99E59" w:rsidR="008340A1" w:rsidRDefault="008340A1" w:rsidP="008340A1">
      <w:pPr>
        <w:spacing w:after="160" w:line="259" w:lineRule="auto"/>
        <w:contextualSpacing/>
        <w:rPr>
          <w:rFonts w:ascii="Times New Roman" w:hAnsi="Times New Roman" w:cs="Times New Roman"/>
        </w:rPr>
      </w:pPr>
    </w:p>
    <w:p w14:paraId="0AAC67E0" w14:textId="77777777" w:rsidR="00DF3B2C" w:rsidRDefault="00DF3B2C" w:rsidP="001512DB">
      <w:pPr>
        <w:pStyle w:val="1"/>
      </w:pPr>
      <w:bookmarkStart w:id="30" w:name="_Toc78446072"/>
      <w:r>
        <w:lastRenderedPageBreak/>
        <w:t xml:space="preserve">Appendix A - </w:t>
      </w:r>
      <w:r w:rsidRPr="00DF3B2C">
        <w:rPr>
          <w:rFonts w:asciiTheme="majorHAnsi" w:hAnsiTheme="majorHAnsi" w:cstheme="majorHAnsi"/>
          <w:bCs/>
        </w:rPr>
        <w:t>Plant Performance Summary Report contents</w:t>
      </w:r>
      <w:bookmarkEnd w:id="30"/>
    </w:p>
    <w:p w14:paraId="1319A883" w14:textId="77777777" w:rsidR="00DF3B2C" w:rsidRPr="00835135"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835135">
        <w:rPr>
          <w:rFonts w:asciiTheme="majorHAnsi" w:hAnsiTheme="majorHAnsi" w:cs="Times New Roman"/>
          <w:noProof/>
          <w:lang w:eastAsia="en-GB"/>
        </w:rPr>
        <w:t>Performance summary in words. Including the previous assessment results, the present monitoring results and a judgement on the likely forward trajectory of the plant over the next 6 months (improved, stable or declined).</w:t>
      </w:r>
    </w:p>
    <w:p w14:paraId="5A62680B" w14:textId="77777777" w:rsidR="00DF3B2C" w:rsidRPr="00835135"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835135">
        <w:rPr>
          <w:rFonts w:asciiTheme="majorHAnsi" w:hAnsiTheme="majorHAnsi" w:cs="Times New Roman"/>
          <w:noProof/>
          <w:lang w:eastAsia="en-GB"/>
        </w:rPr>
        <w:t>Defined focus areas for the next period in words. These should align with any areas receiving assistance or recovery or otherwise identified as at risk of decline in the performance summary. The focus areas should clearly define the performance gap and summarise the actions being taken by the plant to improve.</w:t>
      </w:r>
    </w:p>
    <w:p w14:paraId="0C3E43E8" w14:textId="77777777" w:rsidR="00DF3B2C" w:rsidRPr="00835135"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835135">
        <w:rPr>
          <w:rFonts w:asciiTheme="majorHAnsi" w:hAnsiTheme="majorHAnsi" w:cs="Times New Roman"/>
          <w:noProof/>
          <w:lang w:eastAsia="en-GB"/>
        </w:rPr>
        <w:t xml:space="preserve">WANO PI index </w:t>
      </w:r>
    </w:p>
    <w:p w14:paraId="4BBFC53E" w14:textId="77777777" w:rsidR="00DF3B2C" w:rsidRPr="00835135"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3E2845">
        <w:rPr>
          <w:rFonts w:asciiTheme="majorHAnsi" w:hAnsiTheme="majorHAnsi" w:cs="Times New Roman"/>
          <w:noProof/>
          <w:lang w:val="fr-FR" w:eastAsia="en-GB"/>
        </w:rPr>
        <w:t xml:space="preserve">EPM PI (ePM PIs) matrix.  </w:t>
      </w:r>
      <w:r w:rsidRPr="00835135">
        <w:rPr>
          <w:rFonts w:asciiTheme="majorHAnsi" w:hAnsiTheme="majorHAnsi" w:cs="Times New Roman"/>
          <w:noProof/>
          <w:lang w:eastAsia="en-GB"/>
        </w:rPr>
        <w:t>The ePM PIs are key performance measures covering the seven core areas (OR, OF, OP, MA, WM, ER, EN).</w:t>
      </w:r>
    </w:p>
    <w:p w14:paraId="16FEAA93" w14:textId="77777777" w:rsidR="00DF3B2C" w:rsidRPr="00835135"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835135">
        <w:rPr>
          <w:rFonts w:asciiTheme="majorHAnsi" w:hAnsiTheme="majorHAnsi" w:cs="Times New Roman"/>
          <w:noProof/>
          <w:lang w:eastAsia="en-GB"/>
        </w:rPr>
        <w:t>Plant power history trend</w:t>
      </w:r>
    </w:p>
    <w:p w14:paraId="42E29514" w14:textId="77777777" w:rsidR="00DF3B2C" w:rsidRPr="00835135"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835135">
        <w:rPr>
          <w:rFonts w:asciiTheme="majorHAnsi" w:hAnsiTheme="majorHAnsi" w:cs="Times New Roman"/>
          <w:noProof/>
        </w:rPr>
        <w:t>Status of corrective actions for AFIs in previous peer review</w:t>
      </w:r>
    </w:p>
    <w:p w14:paraId="097E0BA4" w14:textId="77777777" w:rsidR="00DF3B2C" w:rsidRPr="00835135"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835135">
        <w:rPr>
          <w:rFonts w:asciiTheme="majorHAnsi" w:hAnsiTheme="majorHAnsi" w:cs="Times New Roman"/>
          <w:noProof/>
          <w:lang w:eastAsia="en-GB"/>
        </w:rPr>
        <w:t xml:space="preserve">Specific performance measures identified as effectiveness indicators for improvement actions set in previous PR and ePM cycles </w:t>
      </w:r>
    </w:p>
    <w:p w14:paraId="43915138" w14:textId="77777777" w:rsidR="00DF3B2C" w:rsidRPr="00835135"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835135">
        <w:rPr>
          <w:rFonts w:asciiTheme="majorHAnsi" w:hAnsiTheme="majorHAnsi" w:cs="Times New Roman"/>
          <w:noProof/>
          <w:lang w:eastAsia="en-GB"/>
        </w:rPr>
        <w:t>Recent and upcoming events and major activities at the station</w:t>
      </w:r>
    </w:p>
    <w:p w14:paraId="5D79841C" w14:textId="77777777" w:rsidR="00B23827"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835135">
        <w:rPr>
          <w:rFonts w:asciiTheme="majorHAnsi" w:hAnsiTheme="majorHAnsi" w:cs="Times New Roman"/>
          <w:noProof/>
          <w:lang w:eastAsia="en-GB"/>
        </w:rPr>
        <w:t>Operating experience submitted to WANO</w:t>
      </w:r>
    </w:p>
    <w:p w14:paraId="5D0A8593" w14:textId="75D091E2" w:rsidR="00DF3B2C" w:rsidRPr="00B23827" w:rsidRDefault="00DF3B2C" w:rsidP="00DF3B2C">
      <w:pPr>
        <w:pStyle w:val="afd"/>
        <w:numPr>
          <w:ilvl w:val="0"/>
          <w:numId w:val="11"/>
        </w:numPr>
        <w:spacing w:after="160" w:line="259" w:lineRule="auto"/>
        <w:contextualSpacing/>
        <w:rPr>
          <w:rFonts w:asciiTheme="majorHAnsi" w:hAnsiTheme="majorHAnsi" w:cs="Times New Roman"/>
          <w:noProof/>
          <w:lang w:eastAsia="en-GB"/>
        </w:rPr>
      </w:pPr>
      <w:r w:rsidRPr="00B23827">
        <w:rPr>
          <w:rFonts w:asciiTheme="majorHAnsi" w:hAnsiTheme="majorHAnsi" w:cs="Times New Roman"/>
          <w:noProof/>
          <w:lang w:eastAsia="en-GB"/>
        </w:rPr>
        <w:t>SOER recommendation status</w:t>
      </w:r>
    </w:p>
    <w:p w14:paraId="77B33815" w14:textId="77777777" w:rsidR="00835135" w:rsidRDefault="00835135" w:rsidP="00DF3B2C">
      <w:pPr>
        <w:rPr>
          <w:rFonts w:asciiTheme="majorHAnsi" w:hAnsiTheme="majorHAnsi" w:cs="Times New Roman"/>
          <w:noProof/>
          <w:lang w:eastAsia="en-GB"/>
        </w:rPr>
      </w:pPr>
    </w:p>
    <w:p w14:paraId="317B7C1C" w14:textId="77777777" w:rsidR="00835135" w:rsidRDefault="00835135" w:rsidP="00DF3B2C">
      <w:pPr>
        <w:rPr>
          <w:rFonts w:asciiTheme="majorHAnsi" w:hAnsiTheme="majorHAnsi" w:cs="Times New Roman"/>
          <w:noProof/>
          <w:lang w:eastAsia="en-GB"/>
        </w:rPr>
      </w:pPr>
    </w:p>
    <w:p w14:paraId="69550906" w14:textId="77777777" w:rsidR="00835135" w:rsidRDefault="00835135" w:rsidP="00DF3B2C">
      <w:pPr>
        <w:rPr>
          <w:rFonts w:asciiTheme="majorHAnsi" w:hAnsiTheme="majorHAnsi" w:cs="Times New Roman"/>
          <w:noProof/>
          <w:lang w:eastAsia="en-GB"/>
        </w:rPr>
      </w:pPr>
    </w:p>
    <w:p w14:paraId="7E4816A0" w14:textId="77777777" w:rsidR="00835135" w:rsidRDefault="00835135" w:rsidP="00DF3B2C">
      <w:pPr>
        <w:rPr>
          <w:rFonts w:asciiTheme="majorHAnsi" w:hAnsiTheme="majorHAnsi" w:cs="Times New Roman"/>
          <w:noProof/>
          <w:lang w:eastAsia="en-GB"/>
        </w:rPr>
      </w:pPr>
    </w:p>
    <w:p w14:paraId="2E98E419" w14:textId="77777777" w:rsidR="00835135" w:rsidRDefault="00835135" w:rsidP="00DF3B2C">
      <w:pPr>
        <w:rPr>
          <w:rFonts w:asciiTheme="majorHAnsi" w:hAnsiTheme="majorHAnsi" w:cs="Times New Roman"/>
          <w:noProof/>
          <w:lang w:eastAsia="en-GB"/>
        </w:rPr>
      </w:pPr>
    </w:p>
    <w:p w14:paraId="3A73632E" w14:textId="77777777" w:rsidR="00835135" w:rsidRDefault="00835135" w:rsidP="00DF3B2C">
      <w:pPr>
        <w:rPr>
          <w:rFonts w:asciiTheme="majorHAnsi" w:hAnsiTheme="majorHAnsi" w:cs="Times New Roman"/>
          <w:noProof/>
          <w:lang w:eastAsia="en-GB"/>
        </w:rPr>
      </w:pPr>
    </w:p>
    <w:p w14:paraId="77B0BC37" w14:textId="77777777" w:rsidR="00835135" w:rsidRDefault="00835135" w:rsidP="00DF3B2C">
      <w:pPr>
        <w:rPr>
          <w:rFonts w:asciiTheme="majorHAnsi" w:hAnsiTheme="majorHAnsi" w:cs="Times New Roman"/>
          <w:noProof/>
          <w:lang w:eastAsia="en-GB"/>
        </w:rPr>
      </w:pPr>
    </w:p>
    <w:p w14:paraId="52318862" w14:textId="77777777" w:rsidR="00835135" w:rsidRDefault="00835135" w:rsidP="00DF3B2C">
      <w:pPr>
        <w:rPr>
          <w:rFonts w:asciiTheme="majorHAnsi" w:hAnsiTheme="majorHAnsi" w:cs="Times New Roman"/>
          <w:noProof/>
          <w:lang w:eastAsia="en-GB"/>
        </w:rPr>
      </w:pPr>
    </w:p>
    <w:p w14:paraId="514A01ED" w14:textId="77777777" w:rsidR="00835135" w:rsidRDefault="00835135" w:rsidP="00DF3B2C">
      <w:pPr>
        <w:rPr>
          <w:rFonts w:asciiTheme="majorHAnsi" w:hAnsiTheme="majorHAnsi" w:cs="Times New Roman"/>
          <w:noProof/>
          <w:lang w:eastAsia="en-GB"/>
        </w:rPr>
      </w:pPr>
    </w:p>
    <w:p w14:paraId="1F38B146" w14:textId="77777777" w:rsidR="00835135" w:rsidRDefault="00835135" w:rsidP="00DF3B2C">
      <w:pPr>
        <w:rPr>
          <w:rFonts w:asciiTheme="majorHAnsi" w:hAnsiTheme="majorHAnsi" w:cs="Times New Roman"/>
          <w:noProof/>
          <w:lang w:eastAsia="en-GB"/>
        </w:rPr>
      </w:pPr>
    </w:p>
    <w:p w14:paraId="5CF123BD" w14:textId="065B49B5" w:rsidR="00835135" w:rsidRDefault="00835135" w:rsidP="00DF3B2C">
      <w:pPr>
        <w:rPr>
          <w:rFonts w:asciiTheme="majorHAnsi" w:hAnsiTheme="majorHAnsi"/>
        </w:rPr>
      </w:pPr>
    </w:p>
    <w:p w14:paraId="772767F6" w14:textId="67C07918" w:rsidR="008340A1" w:rsidRDefault="008340A1" w:rsidP="00DF3B2C">
      <w:pPr>
        <w:rPr>
          <w:rFonts w:asciiTheme="majorHAnsi" w:hAnsiTheme="majorHAnsi"/>
        </w:rPr>
      </w:pPr>
    </w:p>
    <w:p w14:paraId="5DF28B13" w14:textId="1A5CBA0C" w:rsidR="008340A1" w:rsidRDefault="008340A1" w:rsidP="00DF3B2C">
      <w:pPr>
        <w:rPr>
          <w:rFonts w:asciiTheme="majorHAnsi" w:hAnsiTheme="majorHAnsi"/>
        </w:rPr>
      </w:pPr>
    </w:p>
    <w:p w14:paraId="725A1E6C" w14:textId="5F05E88D" w:rsidR="008340A1" w:rsidRDefault="008340A1" w:rsidP="00DF3B2C">
      <w:pPr>
        <w:rPr>
          <w:rFonts w:asciiTheme="majorHAnsi" w:hAnsiTheme="majorHAnsi"/>
        </w:rPr>
      </w:pPr>
    </w:p>
    <w:p w14:paraId="00B7429E" w14:textId="2DF9279B" w:rsidR="008340A1" w:rsidRDefault="008340A1" w:rsidP="00DF3B2C">
      <w:pPr>
        <w:rPr>
          <w:rFonts w:asciiTheme="majorHAnsi" w:hAnsiTheme="majorHAnsi"/>
        </w:rPr>
      </w:pPr>
    </w:p>
    <w:p w14:paraId="4A713FD2" w14:textId="6C3C94C7" w:rsidR="008340A1" w:rsidRDefault="008340A1" w:rsidP="00DF3B2C">
      <w:pPr>
        <w:rPr>
          <w:rFonts w:asciiTheme="majorHAnsi" w:hAnsiTheme="majorHAnsi"/>
        </w:rPr>
      </w:pPr>
    </w:p>
    <w:p w14:paraId="6B24888E" w14:textId="77777777" w:rsidR="008340A1" w:rsidRPr="00835135" w:rsidRDefault="008340A1" w:rsidP="00DF3B2C">
      <w:pPr>
        <w:rPr>
          <w:rFonts w:asciiTheme="majorHAnsi" w:hAnsiTheme="majorHAnsi"/>
        </w:rPr>
      </w:pPr>
    </w:p>
    <w:p w14:paraId="29F4F39C" w14:textId="77777777" w:rsidR="00835135" w:rsidRPr="00835135" w:rsidRDefault="00835135" w:rsidP="000238B1">
      <w:pPr>
        <w:pStyle w:val="1"/>
      </w:pPr>
      <w:bookmarkStart w:id="31" w:name="_Toc78446073"/>
      <w:r w:rsidRPr="00835135">
        <w:lastRenderedPageBreak/>
        <w:t>Appendix B – Example Plant Performance Summary Report</w:t>
      </w:r>
      <w:bookmarkEnd w:id="31"/>
    </w:p>
    <w:p w14:paraId="35327B5E" w14:textId="77777777" w:rsidR="00DF3B2C" w:rsidRDefault="00DF3B2C" w:rsidP="00DF3B2C"/>
    <w:p w14:paraId="6CB39ADD" w14:textId="792C6833" w:rsidR="00DF3B2C" w:rsidRPr="00C7608A" w:rsidRDefault="4CE5A559" w:rsidP="00DF3B2C">
      <w:r>
        <w:rPr>
          <w:noProof/>
          <w:lang w:val="ru-RU" w:eastAsia="ru-RU"/>
        </w:rPr>
        <w:drawing>
          <wp:inline distT="0" distB="0" distL="0" distR="0" wp14:anchorId="7841A1B1" wp14:editId="4D73C5D2">
            <wp:extent cx="7597022" cy="5372091"/>
            <wp:effectExtent l="7620" t="0" r="0" b="0"/>
            <wp:docPr id="17523345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pic:nvPicPr>
                  <pic:blipFill>
                    <a:blip r:embed="rId27">
                      <a:extLst>
                        <a:ext uri="{FF2B5EF4-FFF2-40B4-BE49-F238E27FC236}">
                          <a16:creationId xmlns:a16="http://schemas.microsoft.com/office/drawing/2014/main" xmlns:asvg="http://schemas.microsoft.com/office/drawing/2016/SVG/main"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1EB5848B-22B8-427B-9F4A-874FCB5D2CA6}"/>
                        </a:ext>
                      </a:extLst>
                    </a:blip>
                    <a:stretch>
                      <a:fillRect/>
                    </a:stretch>
                  </pic:blipFill>
                  <pic:spPr>
                    <a:xfrm rot="16200000">
                      <a:off x="0" y="0"/>
                      <a:ext cx="7597022" cy="5372091"/>
                    </a:xfrm>
                    <a:prstGeom prst="rect">
                      <a:avLst/>
                    </a:prstGeom>
                  </pic:spPr>
                </pic:pic>
              </a:graphicData>
            </a:graphic>
          </wp:inline>
        </w:drawing>
      </w:r>
    </w:p>
    <w:p w14:paraId="414908B2" w14:textId="77777777" w:rsidR="00DF3B2C" w:rsidRDefault="00DF3B2C" w:rsidP="00DF3B2C">
      <w:pPr>
        <w:rPr>
          <w:rFonts w:ascii="Times New Roman" w:hAnsi="Times New Roman" w:cs="Times New Roman"/>
          <w:b/>
          <w:bCs/>
        </w:rPr>
      </w:pPr>
      <w:r>
        <w:rPr>
          <w:rFonts w:ascii="Times New Roman" w:hAnsi="Times New Roman" w:cs="Times New Roman"/>
          <w:b/>
          <w:bCs/>
        </w:rPr>
        <w:br w:type="page"/>
      </w:r>
    </w:p>
    <w:p w14:paraId="29DF6A9C" w14:textId="77777777" w:rsidR="00835135" w:rsidRPr="007961A6" w:rsidRDefault="00835135" w:rsidP="000238B1">
      <w:pPr>
        <w:pStyle w:val="1"/>
      </w:pPr>
      <w:bookmarkStart w:id="32" w:name="_Toc78446074"/>
      <w:r>
        <w:lastRenderedPageBreak/>
        <w:t>Appendix C – Enhanced Performance Monitoring Performance Indicators</w:t>
      </w:r>
      <w:bookmarkEnd w:id="32"/>
    </w:p>
    <w:p w14:paraId="7B09A342" w14:textId="7C5A4A5C" w:rsidR="00DF3B2C" w:rsidRPr="00835135" w:rsidRDefault="005D14FB" w:rsidP="00DF3B2C">
      <w:pPr>
        <w:rPr>
          <w:rFonts w:asciiTheme="majorHAnsi" w:hAnsiTheme="majorHAnsi" w:cs="Times New Roman"/>
          <w:b/>
          <w:bCs/>
        </w:rPr>
      </w:pPr>
      <w:r>
        <w:rPr>
          <w:rFonts w:asciiTheme="majorHAnsi" w:hAnsiTheme="majorHAnsi" w:cs="Times New Roman"/>
          <w:b/>
          <w:bCs/>
        </w:rPr>
        <w:t xml:space="preserve">Draft </w:t>
      </w:r>
      <w:r w:rsidR="00DF3B2C" w:rsidRPr="00835135">
        <w:rPr>
          <w:rFonts w:asciiTheme="majorHAnsi" w:hAnsiTheme="majorHAnsi" w:cs="Times New Roman"/>
          <w:b/>
          <w:bCs/>
        </w:rPr>
        <w:t>Enhanced Performance Monitoring Performance Indicators (page 1 of 6)</w:t>
      </w:r>
    </w:p>
    <w:p w14:paraId="3BC90AD8" w14:textId="77777777" w:rsidR="00DF3B2C" w:rsidRDefault="00DF3B2C" w:rsidP="00DF3B2C">
      <w:r w:rsidRPr="00ED014C">
        <w:rPr>
          <w:noProof/>
          <w:lang w:val="ru-RU" w:eastAsia="ru-RU"/>
        </w:rPr>
        <w:drawing>
          <wp:inline distT="0" distB="0" distL="0" distR="0" wp14:anchorId="4CA7A7B3" wp14:editId="4F8904BC">
            <wp:extent cx="6096000" cy="727038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8702" cy="7285533"/>
                    </a:xfrm>
                    <a:prstGeom prst="rect">
                      <a:avLst/>
                    </a:prstGeom>
                    <a:noFill/>
                    <a:ln>
                      <a:noFill/>
                    </a:ln>
                  </pic:spPr>
                </pic:pic>
              </a:graphicData>
            </a:graphic>
          </wp:inline>
        </w:drawing>
      </w:r>
    </w:p>
    <w:p w14:paraId="2AB1E1A7" w14:textId="77777777" w:rsidR="00DF3B2C" w:rsidRDefault="00DF3B2C" w:rsidP="00DF3B2C">
      <w:r>
        <w:br w:type="page"/>
      </w:r>
    </w:p>
    <w:p w14:paraId="052A8DB3" w14:textId="3E6EFE48" w:rsidR="00DF3B2C" w:rsidRPr="00835135" w:rsidRDefault="005D14FB" w:rsidP="00DF3B2C">
      <w:pPr>
        <w:rPr>
          <w:rFonts w:asciiTheme="majorHAnsi" w:hAnsiTheme="majorHAnsi" w:cs="Times New Roman"/>
          <w:b/>
          <w:bCs/>
        </w:rPr>
      </w:pPr>
      <w:r>
        <w:rPr>
          <w:rFonts w:asciiTheme="majorHAnsi" w:hAnsiTheme="majorHAnsi" w:cs="Times New Roman"/>
          <w:b/>
          <w:bCs/>
        </w:rPr>
        <w:lastRenderedPageBreak/>
        <w:t xml:space="preserve">Draft </w:t>
      </w:r>
      <w:r w:rsidR="00DF3B2C" w:rsidRPr="00835135">
        <w:rPr>
          <w:rFonts w:asciiTheme="majorHAnsi" w:hAnsiTheme="majorHAnsi" w:cs="Times New Roman"/>
          <w:b/>
          <w:bCs/>
        </w:rPr>
        <w:t>Enhanced Performance Monitoring Performance Indicators (page 2 of 6)</w:t>
      </w:r>
    </w:p>
    <w:p w14:paraId="4C8AD130" w14:textId="77777777" w:rsidR="00DF3B2C" w:rsidRPr="00D036E5" w:rsidRDefault="00DF3B2C" w:rsidP="00DF3B2C">
      <w:pPr>
        <w:rPr>
          <w:rFonts w:ascii="Times New Roman" w:hAnsi="Times New Roman" w:cs="Times New Roman"/>
        </w:rPr>
      </w:pPr>
      <w:r w:rsidRPr="00ED014C">
        <w:rPr>
          <w:noProof/>
          <w:lang w:val="ru-RU" w:eastAsia="ru-RU"/>
        </w:rPr>
        <w:drawing>
          <wp:inline distT="0" distB="0" distL="0" distR="0" wp14:anchorId="69CD9FAC" wp14:editId="18873DB3">
            <wp:extent cx="6108700" cy="5120563"/>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079" cy="5141836"/>
                    </a:xfrm>
                    <a:prstGeom prst="rect">
                      <a:avLst/>
                    </a:prstGeom>
                    <a:noFill/>
                    <a:ln>
                      <a:noFill/>
                    </a:ln>
                  </pic:spPr>
                </pic:pic>
              </a:graphicData>
            </a:graphic>
          </wp:inline>
        </w:drawing>
      </w:r>
    </w:p>
    <w:p w14:paraId="0487EB05" w14:textId="77777777" w:rsidR="00DF3B2C" w:rsidRDefault="00DF3B2C" w:rsidP="00DF3B2C">
      <w:pPr>
        <w:rPr>
          <w:rFonts w:ascii="Times New Roman" w:hAnsi="Times New Roman" w:cs="Times New Roman"/>
        </w:rPr>
      </w:pPr>
      <w:r>
        <w:rPr>
          <w:rFonts w:ascii="Times New Roman" w:hAnsi="Times New Roman" w:cs="Times New Roman"/>
        </w:rPr>
        <w:br w:type="page"/>
      </w:r>
    </w:p>
    <w:p w14:paraId="6D4FC45A" w14:textId="16625F68" w:rsidR="00DF3B2C" w:rsidRPr="00835135" w:rsidRDefault="00DF3B2C" w:rsidP="00DF3B2C">
      <w:pPr>
        <w:rPr>
          <w:rFonts w:asciiTheme="majorHAnsi" w:hAnsiTheme="majorHAnsi" w:cs="Times New Roman"/>
          <w:b/>
          <w:bCs/>
        </w:rPr>
      </w:pPr>
      <w:r w:rsidRPr="00835135">
        <w:rPr>
          <w:rFonts w:asciiTheme="majorHAnsi" w:hAnsiTheme="majorHAnsi" w:cs="Times New Roman"/>
          <w:b/>
          <w:bCs/>
        </w:rPr>
        <w:lastRenderedPageBreak/>
        <w:t>Enhanced Performance Monitoring Performance Indicators (page 3 of 6)</w:t>
      </w:r>
    </w:p>
    <w:p w14:paraId="282CB0F9" w14:textId="77777777" w:rsidR="00DF3B2C" w:rsidRDefault="00DF3B2C" w:rsidP="00DF3B2C">
      <w:pPr>
        <w:rPr>
          <w:rFonts w:ascii="Times New Roman" w:hAnsi="Times New Roman" w:cs="Times New Roman"/>
          <w:b/>
        </w:rPr>
      </w:pPr>
      <w:r w:rsidRPr="007F53A1">
        <w:rPr>
          <w:noProof/>
          <w:lang w:val="ru-RU" w:eastAsia="ru-RU"/>
        </w:rPr>
        <w:drawing>
          <wp:inline distT="0" distB="0" distL="0" distR="0" wp14:anchorId="3AF49C6E" wp14:editId="5B8F36A1">
            <wp:extent cx="5900385" cy="8547100"/>
            <wp:effectExtent l="0" t="0" r="571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282" cy="8548399"/>
                    </a:xfrm>
                    <a:prstGeom prst="rect">
                      <a:avLst/>
                    </a:prstGeom>
                    <a:noFill/>
                    <a:ln>
                      <a:noFill/>
                    </a:ln>
                  </pic:spPr>
                </pic:pic>
              </a:graphicData>
            </a:graphic>
          </wp:inline>
        </w:drawing>
      </w:r>
    </w:p>
    <w:p w14:paraId="0E5E1BD8" w14:textId="43C72E3D" w:rsidR="00DF3B2C" w:rsidRPr="00835135" w:rsidRDefault="00DF3B2C" w:rsidP="00DF3B2C">
      <w:pPr>
        <w:rPr>
          <w:rFonts w:asciiTheme="majorHAnsi" w:hAnsiTheme="majorHAnsi" w:cs="Times New Roman"/>
          <w:b/>
        </w:rPr>
      </w:pPr>
      <w:r w:rsidRPr="00835135">
        <w:rPr>
          <w:rFonts w:asciiTheme="majorHAnsi" w:hAnsiTheme="majorHAnsi" w:cs="Times New Roman"/>
          <w:b/>
        </w:rPr>
        <w:lastRenderedPageBreak/>
        <w:t>Enhanced Performance Monitoring Performance Indicators (page 4 of 6)</w:t>
      </w:r>
    </w:p>
    <w:p w14:paraId="4B5EE4D7" w14:textId="77777777" w:rsidR="00DF3B2C" w:rsidRDefault="00DF3B2C" w:rsidP="00DF3B2C">
      <w:pPr>
        <w:rPr>
          <w:rFonts w:ascii="Times New Roman" w:hAnsi="Times New Roman" w:cs="Times New Roman"/>
          <w:b/>
        </w:rPr>
      </w:pPr>
      <w:r w:rsidRPr="007F53A1">
        <w:rPr>
          <w:noProof/>
          <w:lang w:val="ru-RU" w:eastAsia="ru-RU"/>
        </w:rPr>
        <w:drawing>
          <wp:inline distT="0" distB="0" distL="0" distR="0" wp14:anchorId="13A652EB" wp14:editId="07A0FD27">
            <wp:extent cx="6109360" cy="4298950"/>
            <wp:effectExtent l="0" t="0" r="571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44445" cy="4323638"/>
                    </a:xfrm>
                    <a:prstGeom prst="rect">
                      <a:avLst/>
                    </a:prstGeom>
                    <a:noFill/>
                    <a:ln>
                      <a:noFill/>
                    </a:ln>
                  </pic:spPr>
                </pic:pic>
              </a:graphicData>
            </a:graphic>
          </wp:inline>
        </w:drawing>
      </w:r>
    </w:p>
    <w:p w14:paraId="127DEEDD" w14:textId="77777777" w:rsidR="00DF3B2C" w:rsidRDefault="00DF3B2C" w:rsidP="00DF3B2C">
      <w:pPr>
        <w:rPr>
          <w:rFonts w:ascii="Times New Roman" w:hAnsi="Times New Roman" w:cs="Times New Roman"/>
          <w:b/>
        </w:rPr>
      </w:pPr>
      <w:r>
        <w:rPr>
          <w:rFonts w:ascii="Times New Roman" w:hAnsi="Times New Roman" w:cs="Times New Roman"/>
          <w:b/>
        </w:rPr>
        <w:br w:type="page"/>
      </w:r>
    </w:p>
    <w:p w14:paraId="04415733" w14:textId="79A95BBD" w:rsidR="00DF3B2C" w:rsidRPr="00835135" w:rsidRDefault="00DF3B2C" w:rsidP="00DF3B2C">
      <w:pPr>
        <w:rPr>
          <w:rFonts w:asciiTheme="majorHAnsi" w:hAnsiTheme="majorHAnsi" w:cs="Times New Roman"/>
        </w:rPr>
      </w:pPr>
      <w:r w:rsidRPr="00835135">
        <w:rPr>
          <w:rFonts w:asciiTheme="majorHAnsi" w:hAnsiTheme="majorHAnsi" w:cs="Times New Roman"/>
          <w:b/>
          <w:bCs/>
        </w:rPr>
        <w:lastRenderedPageBreak/>
        <w:t>Enhanced Performance Monitoring Performance Indicators (page 5 of 6)</w:t>
      </w:r>
    </w:p>
    <w:p w14:paraId="59BAFADF" w14:textId="77777777" w:rsidR="00DF3B2C" w:rsidRDefault="00DF3B2C" w:rsidP="00DF3B2C">
      <w:pPr>
        <w:rPr>
          <w:rFonts w:ascii="Times New Roman" w:hAnsi="Times New Roman" w:cs="Times New Roman"/>
          <w:b/>
        </w:rPr>
      </w:pPr>
      <w:r w:rsidRPr="007F53A1">
        <w:rPr>
          <w:noProof/>
          <w:lang w:val="ru-RU" w:eastAsia="ru-RU"/>
        </w:rPr>
        <w:drawing>
          <wp:inline distT="0" distB="0" distL="0" distR="0" wp14:anchorId="7D15EA26" wp14:editId="7C6DB0C0">
            <wp:extent cx="6096000" cy="702635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32691" cy="7068646"/>
                    </a:xfrm>
                    <a:prstGeom prst="rect">
                      <a:avLst/>
                    </a:prstGeom>
                    <a:noFill/>
                    <a:ln>
                      <a:noFill/>
                    </a:ln>
                  </pic:spPr>
                </pic:pic>
              </a:graphicData>
            </a:graphic>
          </wp:inline>
        </w:drawing>
      </w:r>
    </w:p>
    <w:p w14:paraId="75371174" w14:textId="77777777" w:rsidR="00DF3B2C" w:rsidRDefault="00DF3B2C" w:rsidP="00DF3B2C">
      <w:pPr>
        <w:rPr>
          <w:rFonts w:ascii="Times New Roman" w:hAnsi="Times New Roman" w:cs="Times New Roman"/>
          <w:b/>
        </w:rPr>
      </w:pPr>
      <w:r>
        <w:rPr>
          <w:rFonts w:ascii="Times New Roman" w:hAnsi="Times New Roman" w:cs="Times New Roman"/>
          <w:b/>
        </w:rPr>
        <w:br w:type="page"/>
      </w:r>
    </w:p>
    <w:p w14:paraId="5CA5842D" w14:textId="0CB78A37" w:rsidR="00DF3B2C" w:rsidRPr="00835135" w:rsidRDefault="00DF3B2C" w:rsidP="00DF3B2C">
      <w:pPr>
        <w:rPr>
          <w:rFonts w:asciiTheme="majorHAnsi" w:hAnsiTheme="majorHAnsi" w:cs="Times New Roman"/>
        </w:rPr>
      </w:pPr>
      <w:r w:rsidRPr="00835135">
        <w:rPr>
          <w:rFonts w:asciiTheme="majorHAnsi" w:hAnsiTheme="majorHAnsi" w:cs="Times New Roman"/>
          <w:b/>
          <w:bCs/>
        </w:rPr>
        <w:lastRenderedPageBreak/>
        <w:t>Enhanced Performance Monitoring Performance Indicators (page 6 of 6)</w:t>
      </w:r>
    </w:p>
    <w:p w14:paraId="54CCA80F" w14:textId="77777777" w:rsidR="00DF3B2C" w:rsidRDefault="00DF3B2C" w:rsidP="00DF3B2C">
      <w:pPr>
        <w:rPr>
          <w:rFonts w:ascii="Times New Roman" w:hAnsi="Times New Roman" w:cs="Times New Roman"/>
        </w:rPr>
      </w:pPr>
      <w:r w:rsidRPr="007F53A1">
        <w:rPr>
          <w:noProof/>
          <w:lang w:val="ru-RU" w:eastAsia="ru-RU"/>
        </w:rPr>
        <w:drawing>
          <wp:inline distT="0" distB="0" distL="0" distR="0" wp14:anchorId="31294340" wp14:editId="207F9358">
            <wp:extent cx="6095150" cy="2946400"/>
            <wp:effectExtent l="0" t="0" r="127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40152" cy="2968154"/>
                    </a:xfrm>
                    <a:prstGeom prst="rect">
                      <a:avLst/>
                    </a:prstGeom>
                    <a:noFill/>
                    <a:ln>
                      <a:noFill/>
                    </a:ln>
                  </pic:spPr>
                </pic:pic>
              </a:graphicData>
            </a:graphic>
          </wp:inline>
        </w:drawing>
      </w:r>
    </w:p>
    <w:p w14:paraId="4A582F00" w14:textId="77777777" w:rsidR="00835135" w:rsidRDefault="00835135" w:rsidP="00DF3B2C">
      <w:pPr>
        <w:rPr>
          <w:rFonts w:ascii="Times New Roman" w:hAnsi="Times New Roman" w:cs="Times New Roman"/>
          <w:b/>
          <w:bCs/>
        </w:rPr>
      </w:pPr>
    </w:p>
    <w:p w14:paraId="340FEDE4" w14:textId="77777777" w:rsidR="00835135" w:rsidRDefault="00835135" w:rsidP="00DF3B2C">
      <w:pPr>
        <w:rPr>
          <w:rFonts w:ascii="Times New Roman" w:hAnsi="Times New Roman" w:cs="Times New Roman"/>
          <w:b/>
          <w:bCs/>
        </w:rPr>
      </w:pPr>
    </w:p>
    <w:p w14:paraId="622603F7" w14:textId="77777777" w:rsidR="00835135" w:rsidRDefault="00835135" w:rsidP="00DF3B2C">
      <w:pPr>
        <w:rPr>
          <w:rFonts w:ascii="Times New Roman" w:hAnsi="Times New Roman" w:cs="Times New Roman"/>
          <w:b/>
          <w:bCs/>
        </w:rPr>
      </w:pPr>
    </w:p>
    <w:p w14:paraId="67730726" w14:textId="77777777" w:rsidR="00835135" w:rsidRDefault="00835135" w:rsidP="00DF3B2C">
      <w:pPr>
        <w:rPr>
          <w:rFonts w:ascii="Times New Roman" w:hAnsi="Times New Roman" w:cs="Times New Roman"/>
          <w:b/>
          <w:bCs/>
        </w:rPr>
      </w:pPr>
    </w:p>
    <w:p w14:paraId="42E636A3" w14:textId="77777777" w:rsidR="00835135" w:rsidRDefault="00835135" w:rsidP="00DF3B2C">
      <w:pPr>
        <w:rPr>
          <w:rFonts w:ascii="Times New Roman" w:hAnsi="Times New Roman" w:cs="Times New Roman"/>
          <w:b/>
          <w:bCs/>
        </w:rPr>
      </w:pPr>
    </w:p>
    <w:p w14:paraId="14CAF265" w14:textId="77777777" w:rsidR="00835135" w:rsidRDefault="00835135" w:rsidP="00DF3B2C">
      <w:pPr>
        <w:rPr>
          <w:rFonts w:ascii="Times New Roman" w:hAnsi="Times New Roman" w:cs="Times New Roman"/>
          <w:b/>
          <w:bCs/>
        </w:rPr>
      </w:pPr>
    </w:p>
    <w:p w14:paraId="48C1C4BD" w14:textId="77777777" w:rsidR="00835135" w:rsidRDefault="00835135" w:rsidP="00DF3B2C">
      <w:pPr>
        <w:rPr>
          <w:rFonts w:ascii="Times New Roman" w:hAnsi="Times New Roman" w:cs="Times New Roman"/>
          <w:b/>
          <w:bCs/>
        </w:rPr>
      </w:pPr>
    </w:p>
    <w:p w14:paraId="4CA55B67" w14:textId="77777777" w:rsidR="00835135" w:rsidRDefault="00835135" w:rsidP="00DF3B2C">
      <w:pPr>
        <w:rPr>
          <w:rFonts w:ascii="Times New Roman" w:hAnsi="Times New Roman" w:cs="Times New Roman"/>
          <w:b/>
          <w:bCs/>
        </w:rPr>
      </w:pPr>
    </w:p>
    <w:p w14:paraId="7EB068F6" w14:textId="77777777" w:rsidR="00835135" w:rsidRDefault="00835135" w:rsidP="00DF3B2C">
      <w:pPr>
        <w:rPr>
          <w:rFonts w:ascii="Times New Roman" w:hAnsi="Times New Roman" w:cs="Times New Roman"/>
          <w:b/>
          <w:bCs/>
        </w:rPr>
      </w:pPr>
    </w:p>
    <w:p w14:paraId="50B7B0CF" w14:textId="77777777" w:rsidR="00835135" w:rsidRDefault="00835135" w:rsidP="00DF3B2C">
      <w:pPr>
        <w:rPr>
          <w:rFonts w:ascii="Times New Roman" w:hAnsi="Times New Roman" w:cs="Times New Roman"/>
          <w:b/>
          <w:bCs/>
        </w:rPr>
      </w:pPr>
    </w:p>
    <w:p w14:paraId="3206D063" w14:textId="77777777" w:rsidR="00835135" w:rsidRDefault="00835135" w:rsidP="00DF3B2C">
      <w:pPr>
        <w:rPr>
          <w:rFonts w:ascii="Times New Roman" w:hAnsi="Times New Roman" w:cs="Times New Roman"/>
          <w:b/>
          <w:bCs/>
        </w:rPr>
      </w:pPr>
    </w:p>
    <w:p w14:paraId="4A7541FA" w14:textId="77777777" w:rsidR="00835135" w:rsidRDefault="00835135" w:rsidP="00DF3B2C">
      <w:pPr>
        <w:rPr>
          <w:rFonts w:ascii="Times New Roman" w:hAnsi="Times New Roman" w:cs="Times New Roman"/>
          <w:b/>
          <w:bCs/>
        </w:rPr>
      </w:pPr>
    </w:p>
    <w:p w14:paraId="0F70EFC3" w14:textId="77777777" w:rsidR="00835135" w:rsidRDefault="00835135" w:rsidP="00DF3B2C">
      <w:pPr>
        <w:rPr>
          <w:rFonts w:ascii="Times New Roman" w:hAnsi="Times New Roman" w:cs="Times New Roman"/>
          <w:b/>
          <w:bCs/>
        </w:rPr>
      </w:pPr>
    </w:p>
    <w:p w14:paraId="7AAABA71" w14:textId="77777777" w:rsidR="00835135" w:rsidRDefault="00835135" w:rsidP="00DF3B2C">
      <w:pPr>
        <w:rPr>
          <w:rFonts w:ascii="Times New Roman" w:hAnsi="Times New Roman" w:cs="Times New Roman"/>
          <w:b/>
          <w:bCs/>
        </w:rPr>
      </w:pPr>
    </w:p>
    <w:p w14:paraId="02BF8082" w14:textId="77777777" w:rsidR="00835135" w:rsidRDefault="00835135" w:rsidP="00DF3B2C">
      <w:pPr>
        <w:rPr>
          <w:rFonts w:ascii="Times New Roman" w:hAnsi="Times New Roman" w:cs="Times New Roman"/>
          <w:b/>
          <w:bCs/>
        </w:rPr>
      </w:pPr>
    </w:p>
    <w:p w14:paraId="07B1ADA8" w14:textId="77777777" w:rsidR="00835135" w:rsidRDefault="00835135" w:rsidP="00DF3B2C">
      <w:pPr>
        <w:rPr>
          <w:rFonts w:ascii="Times New Roman" w:hAnsi="Times New Roman" w:cs="Times New Roman"/>
          <w:b/>
          <w:bCs/>
        </w:rPr>
      </w:pPr>
    </w:p>
    <w:p w14:paraId="465FC2E0" w14:textId="77777777" w:rsidR="00835135" w:rsidRDefault="00835135" w:rsidP="00DF3B2C">
      <w:pPr>
        <w:rPr>
          <w:rFonts w:ascii="Times New Roman" w:hAnsi="Times New Roman" w:cs="Times New Roman"/>
          <w:b/>
          <w:bCs/>
        </w:rPr>
      </w:pPr>
    </w:p>
    <w:p w14:paraId="62C3E8B9" w14:textId="77777777" w:rsidR="00835135" w:rsidRDefault="00835135" w:rsidP="00DF3B2C">
      <w:pPr>
        <w:rPr>
          <w:rFonts w:ascii="Times New Roman" w:hAnsi="Times New Roman" w:cs="Times New Roman"/>
          <w:b/>
          <w:bCs/>
        </w:rPr>
      </w:pPr>
    </w:p>
    <w:p w14:paraId="10C3FE91" w14:textId="77777777" w:rsidR="00835135" w:rsidRDefault="00835135" w:rsidP="00DF3B2C">
      <w:pPr>
        <w:rPr>
          <w:rFonts w:ascii="Times New Roman" w:hAnsi="Times New Roman" w:cs="Times New Roman"/>
          <w:b/>
          <w:bCs/>
        </w:rPr>
      </w:pPr>
    </w:p>
    <w:p w14:paraId="4A09AFBB" w14:textId="77777777" w:rsidR="00835135" w:rsidRDefault="00835135" w:rsidP="00DF3B2C">
      <w:pPr>
        <w:rPr>
          <w:rFonts w:ascii="Times New Roman" w:hAnsi="Times New Roman" w:cs="Times New Roman"/>
          <w:b/>
          <w:bCs/>
        </w:rPr>
      </w:pPr>
    </w:p>
    <w:p w14:paraId="70A77578" w14:textId="77777777" w:rsidR="00835135" w:rsidRDefault="00835135" w:rsidP="00DF3B2C">
      <w:pPr>
        <w:rPr>
          <w:rFonts w:ascii="Times New Roman" w:hAnsi="Times New Roman" w:cs="Times New Roman"/>
          <w:b/>
          <w:bCs/>
        </w:rPr>
      </w:pPr>
    </w:p>
    <w:p w14:paraId="6AAABC8C" w14:textId="77777777" w:rsidR="00835135" w:rsidRPr="007961A6" w:rsidRDefault="00835135" w:rsidP="000238B1">
      <w:pPr>
        <w:pStyle w:val="1"/>
      </w:pPr>
      <w:bookmarkStart w:id="33" w:name="_Toc78446075"/>
      <w:r>
        <w:t>Appendix D – Guidance on determining plant performance trajectories</w:t>
      </w:r>
      <w:bookmarkEnd w:id="33"/>
    </w:p>
    <w:p w14:paraId="33103082" w14:textId="77777777" w:rsidR="00DF3B2C" w:rsidRPr="00835135" w:rsidRDefault="00DF3B2C" w:rsidP="00DF3B2C">
      <w:pPr>
        <w:rPr>
          <w:rFonts w:asciiTheme="majorHAnsi" w:hAnsiTheme="majorHAnsi" w:cs="Times New Roman"/>
          <w:b/>
          <w:bCs/>
        </w:rPr>
      </w:pPr>
      <w:r w:rsidRPr="00835135">
        <w:rPr>
          <w:rFonts w:asciiTheme="majorHAnsi" w:hAnsiTheme="majorHAnsi" w:cs="Times New Roman"/>
          <w:b/>
          <w:bCs/>
        </w:rPr>
        <w:t>Guidance on determining plant performance trajectories (page 1 of 2)</w:t>
      </w:r>
    </w:p>
    <w:p w14:paraId="0F21C96A" w14:textId="77777777" w:rsidR="00DF3B2C" w:rsidRPr="001D136C" w:rsidRDefault="00DF3B2C" w:rsidP="00DF3B2C">
      <w:pPr>
        <w:rPr>
          <w:b/>
        </w:rPr>
      </w:pPr>
      <w:r w:rsidRPr="001D136C">
        <w:rPr>
          <w:b/>
        </w:rPr>
        <w:t>What is ‘trajectory’?</w:t>
      </w:r>
    </w:p>
    <w:tbl>
      <w:tblPr>
        <w:tblStyle w:val="ac"/>
        <w:tblW w:w="0" w:type="auto"/>
        <w:tblLook w:val="04A0" w:firstRow="1" w:lastRow="0" w:firstColumn="1" w:lastColumn="0" w:noHBand="0" w:noVBand="1"/>
      </w:tblPr>
      <w:tblGrid>
        <w:gridCol w:w="4508"/>
        <w:gridCol w:w="4656"/>
      </w:tblGrid>
      <w:tr w:rsidR="00DF3B2C" w14:paraId="7C1888B0" w14:textId="77777777" w:rsidTr="00DF3B2C">
        <w:tc>
          <w:tcPr>
            <w:tcW w:w="4508" w:type="dxa"/>
            <w:tcBorders>
              <w:top w:val="nil"/>
              <w:left w:val="nil"/>
              <w:bottom w:val="nil"/>
              <w:right w:val="nil"/>
            </w:tcBorders>
          </w:tcPr>
          <w:p w14:paraId="1E38A759" w14:textId="1CD663ED" w:rsidR="00DF3B2C" w:rsidRDefault="00DF3B2C" w:rsidP="00DF3B2C">
            <w:r w:rsidRPr="001D136C">
              <w:t>Trajectory is the direction that a</w:t>
            </w:r>
            <w:r>
              <w:t xml:space="preserve"> functional</w:t>
            </w:r>
            <w:r w:rsidRPr="001D136C">
              <w:t xml:space="preserve"> area</w:t>
            </w:r>
            <w:r w:rsidR="005D14FB">
              <w:t xml:space="preserve"> or </w:t>
            </w:r>
            <w:r w:rsidRPr="001D136C">
              <w:t>plant performance is projected to be heading over a “time-horizon” of approximately six months into the future, as compared to the current performance level. I</w:t>
            </w:r>
            <w:r>
              <w:t>t</w:t>
            </w:r>
            <w:r w:rsidRPr="001D136C">
              <w:t xml:space="preserve"> can be assessed as either ‘improved’, ‘stable’ or ‘declined’</w:t>
            </w:r>
          </w:p>
        </w:tc>
        <w:tc>
          <w:tcPr>
            <w:tcW w:w="4508" w:type="dxa"/>
            <w:tcBorders>
              <w:top w:val="nil"/>
              <w:left w:val="nil"/>
              <w:bottom w:val="nil"/>
              <w:right w:val="nil"/>
            </w:tcBorders>
          </w:tcPr>
          <w:p w14:paraId="7E78D1E0" w14:textId="77777777" w:rsidR="00DF3B2C" w:rsidRDefault="00DF3B2C" w:rsidP="00DF3B2C">
            <w:r>
              <w:rPr>
                <w:noProof/>
                <w:lang w:val="ru-RU" w:eastAsia="ru-RU"/>
              </w:rPr>
              <w:drawing>
                <wp:inline distT="0" distB="0" distL="0" distR="0" wp14:anchorId="52C8D850" wp14:editId="7E1F5651">
                  <wp:extent cx="2811780" cy="128274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2811780" cy="1282746"/>
                          </a:xfrm>
                          <a:prstGeom prst="rect">
                            <a:avLst/>
                          </a:prstGeom>
                        </pic:spPr>
                      </pic:pic>
                    </a:graphicData>
                  </a:graphic>
                </wp:inline>
              </w:drawing>
            </w:r>
          </w:p>
        </w:tc>
      </w:tr>
    </w:tbl>
    <w:p w14:paraId="5440D421" w14:textId="77777777" w:rsidR="00DF3B2C" w:rsidRDefault="00DF3B2C" w:rsidP="00DF3B2C"/>
    <w:p w14:paraId="5616CA22" w14:textId="77777777" w:rsidR="00DF3B2C" w:rsidRPr="00835135" w:rsidRDefault="00DF3B2C" w:rsidP="00DF3B2C">
      <w:pPr>
        <w:rPr>
          <w:rFonts w:asciiTheme="majorHAnsi" w:hAnsiTheme="majorHAnsi"/>
          <w:b/>
        </w:rPr>
      </w:pPr>
      <w:r w:rsidRPr="00835135">
        <w:rPr>
          <w:rFonts w:asciiTheme="majorHAnsi" w:hAnsiTheme="majorHAnsi"/>
          <w:b/>
        </w:rPr>
        <w:t>How is trajectory assessed?</w:t>
      </w:r>
    </w:p>
    <w:p w14:paraId="43555384" w14:textId="77777777" w:rsidR="00DF3B2C" w:rsidRPr="00835135" w:rsidRDefault="00DF3B2C" w:rsidP="00DF3B2C">
      <w:pPr>
        <w:rPr>
          <w:rFonts w:asciiTheme="majorHAnsi" w:hAnsiTheme="majorHAnsi"/>
        </w:rPr>
      </w:pPr>
      <w:r w:rsidRPr="00835135">
        <w:rPr>
          <w:rFonts w:asciiTheme="majorHAnsi" w:hAnsiTheme="majorHAnsi"/>
        </w:rPr>
        <w:t>Trajectory is based on an analysis of three component forces:</w:t>
      </w:r>
    </w:p>
    <w:p w14:paraId="3B71CEA3" w14:textId="77777777" w:rsidR="00DF3B2C" w:rsidRPr="00835135" w:rsidRDefault="00DF3B2C" w:rsidP="00DF3B2C">
      <w:pPr>
        <w:pStyle w:val="afd"/>
        <w:numPr>
          <w:ilvl w:val="0"/>
          <w:numId w:val="15"/>
        </w:numPr>
        <w:spacing w:after="160" w:line="259" w:lineRule="auto"/>
        <w:contextualSpacing/>
        <w:rPr>
          <w:rFonts w:asciiTheme="majorHAnsi" w:hAnsiTheme="majorHAnsi"/>
        </w:rPr>
      </w:pPr>
      <w:r w:rsidRPr="00835135">
        <w:rPr>
          <w:rFonts w:asciiTheme="majorHAnsi" w:hAnsiTheme="majorHAnsi"/>
        </w:rPr>
        <w:t>Organisational effectiveness</w:t>
      </w:r>
    </w:p>
    <w:p w14:paraId="18111B55" w14:textId="77777777" w:rsidR="00DF3B2C" w:rsidRPr="00835135" w:rsidRDefault="00DF3B2C" w:rsidP="00DF3B2C">
      <w:pPr>
        <w:pStyle w:val="afd"/>
        <w:numPr>
          <w:ilvl w:val="0"/>
          <w:numId w:val="15"/>
        </w:numPr>
        <w:spacing w:after="160" w:line="259" w:lineRule="auto"/>
        <w:contextualSpacing/>
        <w:rPr>
          <w:rFonts w:asciiTheme="majorHAnsi" w:hAnsiTheme="majorHAnsi"/>
        </w:rPr>
      </w:pPr>
      <w:r w:rsidRPr="00835135">
        <w:rPr>
          <w:rFonts w:asciiTheme="majorHAnsi" w:hAnsiTheme="majorHAnsi"/>
        </w:rPr>
        <w:t>Proficiency</w:t>
      </w:r>
    </w:p>
    <w:p w14:paraId="635256BB" w14:textId="77777777" w:rsidR="00DF3B2C" w:rsidRPr="00835135" w:rsidRDefault="00DF3B2C" w:rsidP="00DF3B2C">
      <w:pPr>
        <w:pStyle w:val="afd"/>
        <w:numPr>
          <w:ilvl w:val="0"/>
          <w:numId w:val="15"/>
        </w:numPr>
        <w:spacing w:after="160" w:line="259" w:lineRule="auto"/>
        <w:contextualSpacing/>
        <w:rPr>
          <w:rFonts w:asciiTheme="majorHAnsi" w:hAnsiTheme="majorHAnsi"/>
        </w:rPr>
      </w:pPr>
      <w:r w:rsidRPr="00835135">
        <w:rPr>
          <w:rFonts w:asciiTheme="majorHAnsi" w:hAnsiTheme="majorHAnsi"/>
        </w:rPr>
        <w:t>Workload</w:t>
      </w:r>
    </w:p>
    <w:p w14:paraId="68D62F61" w14:textId="77777777" w:rsidR="00DF3B2C" w:rsidRPr="00835135" w:rsidRDefault="00DF3B2C" w:rsidP="00DF3B2C">
      <w:pPr>
        <w:rPr>
          <w:rFonts w:asciiTheme="majorHAnsi" w:hAnsiTheme="majorHAnsi"/>
        </w:rPr>
      </w:pPr>
      <w:r w:rsidRPr="00835135">
        <w:rPr>
          <w:rFonts w:asciiTheme="majorHAnsi" w:hAnsiTheme="majorHAnsi"/>
        </w:rPr>
        <w:t>Where these forces in combination are strong, the plant performance is expected to be improved in 6-months’ time and where they are weak performance is expected to decline.</w:t>
      </w:r>
    </w:p>
    <w:p w14:paraId="7BE48835" w14:textId="77777777" w:rsidR="00DF3B2C" w:rsidRPr="00835135" w:rsidRDefault="00DF3B2C" w:rsidP="00DF3B2C">
      <w:pPr>
        <w:rPr>
          <w:rFonts w:asciiTheme="majorHAnsi" w:hAnsiTheme="majorHAnsi"/>
        </w:rPr>
      </w:pPr>
      <w:r w:rsidRPr="00835135">
        <w:rPr>
          <w:rFonts w:asciiTheme="majorHAnsi" w:hAnsiTheme="majorHAnsi"/>
        </w:rPr>
        <w:t>Organisational effectiveness is a combination of leadership effectiveness, team effectiveness and the extent that the management system supports high performance. Key aspects of the management system that need to be considered are processes, procedures, availability of resources, and the strength of the various oversight functions.</w:t>
      </w:r>
    </w:p>
    <w:p w14:paraId="094A4FA5" w14:textId="77777777" w:rsidR="00DF3B2C" w:rsidRPr="00835135" w:rsidRDefault="00DF3B2C" w:rsidP="00DF3B2C">
      <w:pPr>
        <w:rPr>
          <w:rFonts w:asciiTheme="majorHAnsi" w:hAnsiTheme="majorHAnsi"/>
        </w:rPr>
      </w:pPr>
      <w:r w:rsidRPr="00835135">
        <w:rPr>
          <w:rFonts w:asciiTheme="majorHAnsi" w:hAnsiTheme="majorHAnsi"/>
        </w:rPr>
        <w:t>Proficiency covers the extent that managers and other personnel are trained, qualified and experienced to standards consistent with excellent performance and apply their competencies consistently and at a high level.</w:t>
      </w:r>
    </w:p>
    <w:p w14:paraId="02DE201F" w14:textId="77777777" w:rsidR="00DF3B2C" w:rsidRPr="00835135" w:rsidRDefault="00DF3B2C" w:rsidP="00DF3B2C">
      <w:pPr>
        <w:rPr>
          <w:rFonts w:asciiTheme="majorHAnsi" w:hAnsiTheme="majorHAnsi"/>
        </w:rPr>
      </w:pPr>
      <w:r w:rsidRPr="00835135">
        <w:rPr>
          <w:rFonts w:asciiTheme="majorHAnsi" w:hAnsiTheme="majorHAnsi"/>
        </w:rPr>
        <w:t>Workload considerations include the extent that daily work is changing. A high workload can challenge the capability of the organisation and people to maintain current performance levels.</w:t>
      </w:r>
    </w:p>
    <w:p w14:paraId="1E82FB10" w14:textId="77777777" w:rsidR="00DF3B2C" w:rsidRPr="00835135" w:rsidRDefault="00DF3B2C" w:rsidP="00DF3B2C">
      <w:pPr>
        <w:rPr>
          <w:rFonts w:asciiTheme="majorHAnsi" w:hAnsiTheme="majorHAnsi"/>
        </w:rPr>
      </w:pPr>
      <w:r w:rsidRPr="00835135">
        <w:rPr>
          <w:rFonts w:asciiTheme="majorHAnsi" w:hAnsiTheme="majorHAnsi"/>
        </w:rPr>
        <w:t>Organizational effectiveness is considered the more influential force, because strong organisational effectiveness can compensate for weak proficiency or workload. Strong organisational effectiveness means managers can be expected to take action to prevent performance decline because of proficiency or workload challenges. Weak organisational effectiveness, however, would likely result in a negative trajectory, regardless of the level of proficiency and workload.</w:t>
      </w:r>
    </w:p>
    <w:p w14:paraId="21E65854" w14:textId="77777777" w:rsidR="00DF3B2C" w:rsidRPr="00835135" w:rsidRDefault="00DF3B2C" w:rsidP="00DF3B2C">
      <w:pPr>
        <w:rPr>
          <w:rFonts w:asciiTheme="majorHAnsi" w:hAnsiTheme="majorHAnsi"/>
        </w:rPr>
      </w:pPr>
      <w:r w:rsidRPr="00835135">
        <w:rPr>
          <w:rFonts w:asciiTheme="majorHAnsi" w:hAnsiTheme="majorHAnsi"/>
        </w:rPr>
        <w:br/>
      </w:r>
    </w:p>
    <w:p w14:paraId="1CD74BE2" w14:textId="77777777" w:rsidR="00DF3B2C" w:rsidRPr="00835135" w:rsidRDefault="00DF3B2C" w:rsidP="00DF3B2C">
      <w:pPr>
        <w:rPr>
          <w:rFonts w:asciiTheme="majorHAnsi" w:hAnsiTheme="majorHAnsi"/>
        </w:rPr>
      </w:pPr>
    </w:p>
    <w:p w14:paraId="0A86EDE1" w14:textId="77777777" w:rsidR="00DF3B2C" w:rsidRPr="00835135" w:rsidRDefault="00DF3B2C" w:rsidP="00DF3B2C">
      <w:pPr>
        <w:rPr>
          <w:rFonts w:asciiTheme="majorHAnsi" w:hAnsiTheme="majorHAnsi"/>
        </w:rPr>
      </w:pPr>
    </w:p>
    <w:p w14:paraId="75607CDE" w14:textId="05FB9C54" w:rsidR="00DF3B2C" w:rsidRDefault="00DF3B2C" w:rsidP="00DF3B2C">
      <w:pPr>
        <w:rPr>
          <w:rFonts w:asciiTheme="majorHAnsi" w:hAnsiTheme="majorHAnsi"/>
        </w:rPr>
      </w:pPr>
    </w:p>
    <w:p w14:paraId="20A8F7CB" w14:textId="77777777" w:rsidR="008340A1" w:rsidRPr="00835135" w:rsidRDefault="008340A1" w:rsidP="00DF3B2C">
      <w:pPr>
        <w:rPr>
          <w:rFonts w:asciiTheme="majorHAnsi" w:hAnsiTheme="majorHAnsi"/>
        </w:rPr>
      </w:pPr>
    </w:p>
    <w:p w14:paraId="11A35054" w14:textId="77777777" w:rsidR="00DF3B2C" w:rsidRPr="00835135" w:rsidRDefault="00DF3B2C" w:rsidP="00DF3B2C">
      <w:pPr>
        <w:rPr>
          <w:rFonts w:asciiTheme="majorHAnsi" w:hAnsiTheme="majorHAnsi" w:cs="Times New Roman"/>
          <w:b/>
          <w:bCs/>
        </w:rPr>
      </w:pPr>
      <w:r w:rsidRPr="00835135">
        <w:rPr>
          <w:rFonts w:asciiTheme="majorHAnsi" w:hAnsiTheme="majorHAnsi" w:cs="Times New Roman"/>
          <w:b/>
          <w:bCs/>
        </w:rPr>
        <w:t>Guidance on determining plant performance trajectories (page 2 of 2)</w:t>
      </w:r>
    </w:p>
    <w:p w14:paraId="414D6DC6" w14:textId="77777777" w:rsidR="00DF3B2C" w:rsidRPr="00835135" w:rsidRDefault="00DF3B2C" w:rsidP="00DF3B2C">
      <w:pPr>
        <w:rPr>
          <w:rFonts w:asciiTheme="majorHAnsi" w:hAnsiTheme="majorHAnsi"/>
          <w:b/>
        </w:rPr>
      </w:pPr>
      <w:r w:rsidRPr="00835135">
        <w:rPr>
          <w:rFonts w:asciiTheme="majorHAnsi" w:hAnsiTheme="majorHAnsi"/>
          <w:b/>
        </w:rPr>
        <w:t>Considerations for determining trajectory</w:t>
      </w:r>
    </w:p>
    <w:p w14:paraId="527914CD" w14:textId="77777777" w:rsidR="00DF3B2C" w:rsidRPr="00835135" w:rsidRDefault="00DF3B2C" w:rsidP="00DF3B2C">
      <w:pPr>
        <w:rPr>
          <w:rFonts w:asciiTheme="majorHAnsi" w:hAnsiTheme="majorHAnsi"/>
        </w:rPr>
      </w:pPr>
      <w:r w:rsidRPr="00835135">
        <w:rPr>
          <w:rFonts w:asciiTheme="majorHAnsi" w:hAnsiTheme="majorHAnsi"/>
        </w:rPr>
        <w:t>Past performance trends must be understood to make reliable trajectory determinations. Past performance represents the actual effect of the three trajectory forces for that period of time. Trajectory determinations should consider what the trajectory would be if no changes in the forces were made to the current state, along with consideration of what actual changes will take place.</w:t>
      </w:r>
    </w:p>
    <w:p w14:paraId="0A1FEE71" w14:textId="4F9437E3" w:rsidR="00DF3B2C" w:rsidRPr="00835135" w:rsidRDefault="00DF3B2C" w:rsidP="00DF3B2C">
      <w:pPr>
        <w:rPr>
          <w:rFonts w:asciiTheme="majorHAnsi" w:hAnsiTheme="majorHAnsi"/>
        </w:rPr>
      </w:pPr>
      <w:r w:rsidRPr="00835135">
        <w:rPr>
          <w:rFonts w:asciiTheme="majorHAnsi" w:hAnsiTheme="majorHAnsi"/>
        </w:rPr>
        <w:t>The overall performance level of the functional area</w:t>
      </w:r>
      <w:r w:rsidR="005D14FB">
        <w:rPr>
          <w:rFonts w:asciiTheme="majorHAnsi" w:hAnsiTheme="majorHAnsi"/>
        </w:rPr>
        <w:t xml:space="preserve"> or</w:t>
      </w:r>
      <w:r w:rsidRPr="00835135">
        <w:rPr>
          <w:rFonts w:asciiTheme="majorHAnsi" w:hAnsiTheme="majorHAnsi"/>
        </w:rPr>
        <w:t xml:space="preserve"> plant organisation should be considered for making trajectory determinations. For example, for a very high performing site to have an improving trajectory, the three forces would have to be stronger than they would be for a lower performing site to have an improving trajectory. Likewise, a low performing site may have an improving trajectory with forces that are not as strong as a high performing site with a flat trajectory. This consideration also applies for a declining trajectory. For a high performing site, a minimal decline in the three forces could result in a declining trajectory. This may not apply for a lower performing site</w:t>
      </w:r>
    </w:p>
    <w:p w14:paraId="060B2318" w14:textId="6426B350" w:rsidR="00DF3B2C" w:rsidRPr="00835135" w:rsidRDefault="00DF3B2C" w:rsidP="00DF3B2C">
      <w:pPr>
        <w:rPr>
          <w:rFonts w:asciiTheme="majorHAnsi" w:hAnsiTheme="majorHAnsi"/>
        </w:rPr>
      </w:pPr>
      <w:r w:rsidRPr="00835135">
        <w:rPr>
          <w:rFonts w:asciiTheme="majorHAnsi" w:hAnsiTheme="majorHAnsi"/>
        </w:rPr>
        <w:t>The performance level of the area</w:t>
      </w:r>
      <w:r w:rsidR="005D14FB">
        <w:rPr>
          <w:rFonts w:asciiTheme="majorHAnsi" w:hAnsiTheme="majorHAnsi"/>
        </w:rPr>
        <w:t xml:space="preserve"> or</w:t>
      </w:r>
      <w:r w:rsidRPr="00835135">
        <w:rPr>
          <w:rFonts w:asciiTheme="majorHAnsi" w:hAnsiTheme="majorHAnsi"/>
        </w:rPr>
        <w:t xml:space="preserve"> plant organization should not be compared to the pace of industry performance when determining trajectory</w:t>
      </w:r>
    </w:p>
    <w:p w14:paraId="744E127A" w14:textId="77777777" w:rsidR="00DF3B2C" w:rsidRPr="00835135" w:rsidRDefault="00DF3B2C" w:rsidP="00DF3B2C">
      <w:pPr>
        <w:rPr>
          <w:rFonts w:asciiTheme="majorHAnsi" w:hAnsiTheme="majorHAnsi"/>
        </w:rPr>
      </w:pPr>
      <w:r w:rsidRPr="00835135">
        <w:rPr>
          <w:rFonts w:asciiTheme="majorHAnsi" w:hAnsiTheme="majorHAnsi"/>
        </w:rPr>
        <w:t>Actions being taken to improve performance should be considered for the trajectory determination, along with consideration for the confidence level that the actions can be implemented and will be effective. For example, action plans may be well developed to address shortfalls, but if the likelihood of the actions being implemented and being effective is low, the action plans should not be considered as a positive impact on trajectory.</w:t>
      </w:r>
    </w:p>
    <w:p w14:paraId="7227CC73" w14:textId="77777777" w:rsidR="00DF3B2C" w:rsidRPr="00835135" w:rsidRDefault="00DF3B2C" w:rsidP="00DF3B2C">
      <w:pPr>
        <w:rPr>
          <w:rFonts w:asciiTheme="majorHAnsi" w:hAnsiTheme="majorHAnsi"/>
        </w:rPr>
      </w:pPr>
      <w:r w:rsidRPr="00835135">
        <w:rPr>
          <w:rFonts w:asciiTheme="majorHAnsi" w:hAnsiTheme="majorHAnsi"/>
        </w:rPr>
        <w:t>Proficiency includes all elements of the proficiency model. For example, an area with many new workers may indicate shortfalls in worker proficiency. But, if the leadership team has established compensatory actions, such as assigning experienced workers to provide increased oversight and mentoring, the proficiency aspect of trajectory could be solid.</w:t>
      </w:r>
    </w:p>
    <w:p w14:paraId="7BDB5AF9" w14:textId="6676E216" w:rsidR="00DF3B2C" w:rsidRPr="00835135" w:rsidRDefault="00DF3B2C" w:rsidP="00DF3B2C">
      <w:pPr>
        <w:rPr>
          <w:rFonts w:asciiTheme="majorHAnsi" w:hAnsiTheme="majorHAnsi"/>
        </w:rPr>
      </w:pPr>
      <w:r w:rsidRPr="00835135">
        <w:rPr>
          <w:rFonts w:asciiTheme="majorHAnsi" w:hAnsiTheme="majorHAnsi"/>
        </w:rPr>
        <w:t>Workload is the work facing the functional area</w:t>
      </w:r>
      <w:r w:rsidR="005D14FB">
        <w:rPr>
          <w:rFonts w:asciiTheme="majorHAnsi" w:hAnsiTheme="majorHAnsi"/>
        </w:rPr>
        <w:t xml:space="preserve"> or </w:t>
      </w:r>
      <w:r w:rsidRPr="00835135">
        <w:rPr>
          <w:rFonts w:asciiTheme="majorHAnsi" w:hAnsiTheme="majorHAnsi"/>
        </w:rPr>
        <w:t>plant</w:t>
      </w:r>
      <w:r w:rsidR="005D14FB">
        <w:rPr>
          <w:rFonts w:asciiTheme="majorHAnsi" w:hAnsiTheme="majorHAnsi"/>
        </w:rPr>
        <w:t xml:space="preserve"> </w:t>
      </w:r>
      <w:r w:rsidRPr="00835135">
        <w:rPr>
          <w:rFonts w:asciiTheme="majorHAnsi" w:hAnsiTheme="majorHAnsi"/>
        </w:rPr>
        <w:t>organization in terms of amount, scope and complexity. Issues such as understaffed organizations, vacant leadership roles or acting leaders is considered an impact to organisational effectiveness. Issues with lack of proficient workers that may tax others is considered an impact to proficiency.</w:t>
      </w:r>
    </w:p>
    <w:p w14:paraId="293E04C2" w14:textId="56ED4152" w:rsidR="00DF3B2C" w:rsidRDefault="00DF3B2C" w:rsidP="00DF3B2C">
      <w:r w:rsidRPr="00835135">
        <w:rPr>
          <w:rFonts w:asciiTheme="majorHAnsi" w:hAnsiTheme="majorHAnsi"/>
        </w:rPr>
        <w:t>Trajectory is not used as a predictor of a future assessment value. An area rated strong with an improving trajectory may or may not be viewed as attaining an exemplary rating six months into the future. Functional area</w:t>
      </w:r>
      <w:r w:rsidR="005D14FB">
        <w:rPr>
          <w:rFonts w:asciiTheme="majorHAnsi" w:hAnsiTheme="majorHAnsi"/>
        </w:rPr>
        <w:t xml:space="preserve"> or</w:t>
      </w:r>
      <w:r w:rsidRPr="00835135">
        <w:rPr>
          <w:rFonts w:asciiTheme="majorHAnsi" w:hAnsiTheme="majorHAnsi"/>
        </w:rPr>
        <w:t xml:space="preserve"> plant performance can improve or decline in a six-month period, but the WANO performance rating could remain the same. Similarly, if an area</w:t>
      </w:r>
      <w:r w:rsidR="005D14FB">
        <w:rPr>
          <w:rFonts w:asciiTheme="majorHAnsi" w:hAnsiTheme="majorHAnsi"/>
        </w:rPr>
        <w:t xml:space="preserve"> or </w:t>
      </w:r>
      <w:r w:rsidRPr="00835135">
        <w:rPr>
          <w:rFonts w:asciiTheme="majorHAnsi" w:hAnsiTheme="majorHAnsi"/>
        </w:rPr>
        <w:t>plant improves or declines and is now rated higher or lower (e.g., strong to exemplary or exemplary to strong, etc.) the trajectory would not necessarily have to be re-baselined (or changed) just based on the rating change.</w:t>
      </w:r>
    </w:p>
    <w:p w14:paraId="4B495B85" w14:textId="77777777" w:rsidR="00835135" w:rsidRDefault="00835135" w:rsidP="00DF3B2C">
      <w:pPr>
        <w:rPr>
          <w:rFonts w:ascii="Times New Roman" w:hAnsi="Times New Roman" w:cs="Times New Roman"/>
          <w:b/>
          <w:bCs/>
          <w:sz w:val="24"/>
          <w:szCs w:val="24"/>
        </w:rPr>
      </w:pPr>
    </w:p>
    <w:p w14:paraId="5848DD60" w14:textId="77777777" w:rsidR="00835135" w:rsidRDefault="00835135" w:rsidP="00DF3B2C">
      <w:pPr>
        <w:rPr>
          <w:rFonts w:ascii="Times New Roman" w:hAnsi="Times New Roman" w:cs="Times New Roman"/>
          <w:b/>
          <w:bCs/>
          <w:sz w:val="24"/>
          <w:szCs w:val="24"/>
        </w:rPr>
      </w:pPr>
    </w:p>
    <w:p w14:paraId="7E618077" w14:textId="77777777" w:rsidR="00835135" w:rsidRDefault="00835135" w:rsidP="00DF3B2C">
      <w:pPr>
        <w:rPr>
          <w:rFonts w:ascii="Times New Roman" w:hAnsi="Times New Roman" w:cs="Times New Roman"/>
          <w:b/>
          <w:bCs/>
          <w:sz w:val="24"/>
          <w:szCs w:val="24"/>
        </w:rPr>
      </w:pPr>
    </w:p>
    <w:p w14:paraId="7D8A5834" w14:textId="77777777" w:rsidR="00835135" w:rsidRDefault="00835135" w:rsidP="00DF3B2C">
      <w:pPr>
        <w:rPr>
          <w:rFonts w:ascii="Times New Roman" w:hAnsi="Times New Roman" w:cs="Times New Roman"/>
          <w:b/>
          <w:bCs/>
          <w:sz w:val="24"/>
          <w:szCs w:val="24"/>
        </w:rPr>
      </w:pPr>
    </w:p>
    <w:p w14:paraId="778941DC" w14:textId="77777777" w:rsidR="00835135" w:rsidRPr="007961A6" w:rsidRDefault="00835135" w:rsidP="000238B1">
      <w:pPr>
        <w:pStyle w:val="1"/>
      </w:pPr>
      <w:bookmarkStart w:id="34" w:name="_Toc78446076"/>
      <w:bookmarkStart w:id="35" w:name="_Hlk83037970"/>
      <w:r>
        <w:lastRenderedPageBreak/>
        <w:t>Appendix E – Guidance for determining the plant engagement categories</w:t>
      </w:r>
      <w:bookmarkEnd w:id="34"/>
    </w:p>
    <w:tbl>
      <w:tblPr>
        <w:tblStyle w:val="ac"/>
        <w:tblW w:w="0" w:type="auto"/>
        <w:tblLook w:val="04A0" w:firstRow="1" w:lastRow="0" w:firstColumn="1" w:lastColumn="0" w:noHBand="0" w:noVBand="1"/>
      </w:tblPr>
      <w:tblGrid>
        <w:gridCol w:w="2405"/>
        <w:gridCol w:w="6804"/>
      </w:tblGrid>
      <w:tr w:rsidR="00DF3B2C" w:rsidRPr="00441569" w14:paraId="30CBD800" w14:textId="77777777" w:rsidTr="00040E75">
        <w:trPr>
          <w:trHeight w:val="699"/>
        </w:trPr>
        <w:tc>
          <w:tcPr>
            <w:tcW w:w="2405" w:type="dxa"/>
            <w:shd w:val="clear" w:color="auto" w:fill="F2F2F2" w:themeFill="background1" w:themeFillShade="F2"/>
            <w:vAlign w:val="center"/>
          </w:tcPr>
          <w:p w14:paraId="7B0E0D1D" w14:textId="66EFD275" w:rsidR="00DF3B2C" w:rsidRPr="00441569" w:rsidRDefault="00DF3B2C" w:rsidP="00DF3B2C">
            <w:pPr>
              <w:rPr>
                <w:rFonts w:eastAsia="Yu Mincho" w:cs="Times New Roman"/>
                <w:b/>
              </w:rPr>
            </w:pPr>
            <w:r w:rsidRPr="00441569">
              <w:rPr>
                <w:rFonts w:eastAsia="Yu Mincho" w:cs="Times New Roman"/>
                <w:b/>
              </w:rPr>
              <w:t xml:space="preserve">Engagement </w:t>
            </w:r>
            <w:r>
              <w:rPr>
                <w:rFonts w:eastAsia="Yu Mincho" w:cs="Times New Roman"/>
                <w:b/>
              </w:rPr>
              <w:t>category</w:t>
            </w:r>
          </w:p>
        </w:tc>
        <w:tc>
          <w:tcPr>
            <w:tcW w:w="6804" w:type="dxa"/>
            <w:shd w:val="clear" w:color="auto" w:fill="F2F2F2" w:themeFill="background1" w:themeFillShade="F2"/>
            <w:vAlign w:val="center"/>
          </w:tcPr>
          <w:p w14:paraId="6519FB55" w14:textId="77777777" w:rsidR="00DF3B2C" w:rsidRPr="00441569" w:rsidRDefault="00DF3B2C" w:rsidP="00DF3B2C">
            <w:pPr>
              <w:rPr>
                <w:rFonts w:eastAsia="Yu Mincho" w:cs="Times New Roman"/>
                <w:b/>
              </w:rPr>
            </w:pPr>
            <w:r w:rsidRPr="00441569">
              <w:rPr>
                <w:rFonts w:eastAsia="Yu Mincho" w:cs="Times New Roman"/>
                <w:b/>
              </w:rPr>
              <w:t>Member/plant characteristics</w:t>
            </w:r>
          </w:p>
        </w:tc>
      </w:tr>
      <w:tr w:rsidR="00DF3B2C" w:rsidRPr="00441569" w14:paraId="1B9BFEBD" w14:textId="77777777" w:rsidTr="00040E75">
        <w:trPr>
          <w:trHeight w:val="963"/>
        </w:trPr>
        <w:tc>
          <w:tcPr>
            <w:tcW w:w="2405" w:type="dxa"/>
            <w:shd w:val="clear" w:color="auto" w:fill="F2F2F2" w:themeFill="background1" w:themeFillShade="F2"/>
          </w:tcPr>
          <w:p w14:paraId="4E308FAA" w14:textId="5847B9CA" w:rsidR="00DF3B2C" w:rsidRPr="00040E75" w:rsidRDefault="001816C1" w:rsidP="740B5499">
            <w:pPr>
              <w:rPr>
                <w:rFonts w:eastAsia="Yu Mincho" w:cstheme="minorBidi"/>
                <w:b/>
                <w:bCs/>
                <w:i/>
                <w:iCs/>
                <w:color w:val="FF0000"/>
              </w:rPr>
            </w:pPr>
            <w:r w:rsidRPr="00040E75">
              <w:rPr>
                <w:rFonts w:eastAsia="Yu Mincho" w:cstheme="minorBidi"/>
                <w:b/>
                <w:bCs/>
                <w:i/>
                <w:iCs/>
                <w:color w:val="FF0000"/>
              </w:rPr>
              <w:t xml:space="preserve">Baseline </w:t>
            </w:r>
            <w:r w:rsidR="00DF3B2C" w:rsidRPr="00040E75">
              <w:rPr>
                <w:rFonts w:eastAsia="Yu Mincho" w:cstheme="minorBidi"/>
                <w:b/>
                <w:bCs/>
                <w:i/>
                <w:iCs/>
                <w:color w:val="FF0000"/>
              </w:rPr>
              <w:t>Monitoring</w:t>
            </w:r>
          </w:p>
        </w:tc>
        <w:tc>
          <w:tcPr>
            <w:tcW w:w="6804" w:type="dxa"/>
          </w:tcPr>
          <w:p w14:paraId="7ABB130E" w14:textId="52AF4CBA" w:rsidR="007318D9" w:rsidRPr="00CE0582" w:rsidRDefault="00DF3B2C">
            <w:pPr>
              <w:pStyle w:val="afd"/>
              <w:numPr>
                <w:ilvl w:val="0"/>
                <w:numId w:val="16"/>
              </w:numPr>
              <w:spacing w:after="0"/>
            </w:pPr>
            <w:r w:rsidRPr="00C01A34">
              <w:rPr>
                <w:rFonts w:hint="eastAsia"/>
              </w:rPr>
              <w:t>A station</w:t>
            </w:r>
            <w:r w:rsidRPr="00C01A34">
              <w:t xml:space="preserve"> </w:t>
            </w:r>
            <w:r w:rsidRPr="00CE0582">
              <w:t>where most behaviours and</w:t>
            </w:r>
            <w:r w:rsidRPr="00CE0582">
              <w:rPr>
                <w:rFonts w:hint="eastAsia"/>
              </w:rPr>
              <w:t xml:space="preserve"> </w:t>
            </w:r>
            <w:r w:rsidRPr="00CE0582">
              <w:t>results are consistent with exemplary (1) or strong (2) performance. No impactful performance gaps exist. Interactions with station and corporate leadership are routine.</w:t>
            </w:r>
          </w:p>
          <w:p w14:paraId="28BDFCE7" w14:textId="77777777" w:rsidR="00DF3B2C" w:rsidRPr="00040E75" w:rsidRDefault="00DF3B2C" w:rsidP="00040E75">
            <w:pPr>
              <w:pStyle w:val="afd"/>
              <w:spacing w:after="0"/>
              <w:ind w:left="360"/>
            </w:pPr>
          </w:p>
        </w:tc>
      </w:tr>
      <w:tr w:rsidR="001816C1" w:rsidRPr="00441569" w14:paraId="4DB89616" w14:textId="77777777" w:rsidTr="00040E75">
        <w:tc>
          <w:tcPr>
            <w:tcW w:w="2405" w:type="dxa"/>
            <w:shd w:val="clear" w:color="auto" w:fill="F2F2F2" w:themeFill="background1" w:themeFillShade="F2"/>
          </w:tcPr>
          <w:p w14:paraId="67CF5B2B" w14:textId="7C7A8558" w:rsidR="001816C1" w:rsidRPr="00040E75" w:rsidDel="001816C1" w:rsidRDefault="001816C1" w:rsidP="740B5499">
            <w:pPr>
              <w:rPr>
                <w:rFonts w:eastAsia="Yu Mincho" w:cstheme="minorBidi"/>
                <w:b/>
                <w:bCs/>
                <w:i/>
                <w:iCs/>
                <w:color w:val="FF0000"/>
                <w:lang w:eastAsia="ja-JP"/>
              </w:rPr>
            </w:pPr>
            <w:r w:rsidRPr="00040E75">
              <w:rPr>
                <w:rFonts w:eastAsia="Yu Mincho" w:cstheme="minorBidi"/>
                <w:b/>
                <w:bCs/>
                <w:i/>
                <w:iCs/>
                <w:color w:val="FF0000"/>
                <w:lang w:eastAsia="ja-JP"/>
              </w:rPr>
              <w:t>Augmented Monitoring</w:t>
            </w:r>
          </w:p>
        </w:tc>
        <w:tc>
          <w:tcPr>
            <w:tcW w:w="6804" w:type="dxa"/>
          </w:tcPr>
          <w:p w14:paraId="2735A377" w14:textId="77777777" w:rsidR="001816C1" w:rsidRPr="001816C1" w:rsidRDefault="001816C1" w:rsidP="001816C1">
            <w:pPr>
              <w:pStyle w:val="afd"/>
              <w:numPr>
                <w:ilvl w:val="0"/>
                <w:numId w:val="16"/>
              </w:numPr>
              <w:spacing w:after="0"/>
            </w:pPr>
            <w:r w:rsidRPr="001816C1">
              <w:t xml:space="preserve">A station where behaviours and results are generally consistent with exemplary (1) or strong (2) performance. </w:t>
            </w:r>
          </w:p>
          <w:p w14:paraId="669F2260" w14:textId="77777777" w:rsidR="001816C1" w:rsidRPr="00040E75" w:rsidRDefault="001816C1" w:rsidP="001816C1">
            <w:pPr>
              <w:pStyle w:val="afd"/>
              <w:numPr>
                <w:ilvl w:val="0"/>
                <w:numId w:val="16"/>
              </w:numPr>
              <w:spacing w:after="0"/>
            </w:pPr>
            <w:r w:rsidRPr="001816C1">
              <w:rPr>
                <w:rFonts w:eastAsiaTheme="minorEastAsia" w:cs="Arial"/>
                <w:color w:val="000000" w:themeColor="text1"/>
                <w:szCs w:val="28"/>
              </w:rPr>
              <w:t>A station that experience a decline in one or more areas that are important to or are adversely impacting nuclear safety or reliability. The decline is not indicative of a broad or deep performance shortfall, but does require action by station / corporate leaders to understand, address, and correct performance in a timely manner. </w:t>
            </w:r>
          </w:p>
          <w:p w14:paraId="18E96AF2" w14:textId="15653496" w:rsidR="007318D9" w:rsidRPr="00C01A34" w:rsidRDefault="007318D9" w:rsidP="00040E75">
            <w:pPr>
              <w:pStyle w:val="afd"/>
              <w:spacing w:after="0"/>
              <w:ind w:left="360"/>
            </w:pPr>
          </w:p>
        </w:tc>
      </w:tr>
      <w:bookmarkEnd w:id="35"/>
      <w:tr w:rsidR="00DF3B2C" w:rsidRPr="00441569" w14:paraId="64BF25BB" w14:textId="77777777" w:rsidTr="00040E75">
        <w:tc>
          <w:tcPr>
            <w:tcW w:w="2405" w:type="dxa"/>
            <w:shd w:val="clear" w:color="auto" w:fill="F2F2F2" w:themeFill="background1" w:themeFillShade="F2"/>
          </w:tcPr>
          <w:p w14:paraId="6D6A0384" w14:textId="1DDBA54C" w:rsidR="00DF3B2C" w:rsidRPr="00040E75" w:rsidRDefault="00DF3B2C" w:rsidP="00DF3B2C">
            <w:pPr>
              <w:rPr>
                <w:rFonts w:eastAsia="Yu Mincho" w:cstheme="minorHAnsi"/>
                <w:b/>
                <w:bCs/>
                <w:i/>
                <w:iCs/>
              </w:rPr>
            </w:pPr>
            <w:r w:rsidRPr="00040E75">
              <w:rPr>
                <w:rFonts w:eastAsia="Yu Mincho" w:cstheme="minorHAnsi"/>
                <w:b/>
                <w:bCs/>
                <w:i/>
                <w:iCs/>
              </w:rPr>
              <w:t>Assistance</w:t>
            </w:r>
          </w:p>
        </w:tc>
        <w:tc>
          <w:tcPr>
            <w:tcW w:w="6804" w:type="dxa"/>
          </w:tcPr>
          <w:p w14:paraId="1715E0CF" w14:textId="4200C90C" w:rsidR="00DF3B2C" w:rsidRPr="00215BB8" w:rsidRDefault="00DF3B2C" w:rsidP="00DF3B2C">
            <w:pPr>
              <w:pStyle w:val="afd"/>
              <w:numPr>
                <w:ilvl w:val="0"/>
                <w:numId w:val="16"/>
              </w:numPr>
              <w:spacing w:after="0"/>
            </w:pPr>
            <w:r w:rsidRPr="00C01A34">
              <w:rPr>
                <w:rFonts w:cstheme="minorHAnsi"/>
              </w:rPr>
              <w:t xml:space="preserve">A station where some </w:t>
            </w:r>
            <w:r w:rsidR="000238B1" w:rsidRPr="00C01A34">
              <w:rPr>
                <w:rFonts w:cstheme="minorHAnsi"/>
              </w:rPr>
              <w:t>behaviours</w:t>
            </w:r>
            <w:r w:rsidRPr="00C01A34">
              <w:rPr>
                <w:rFonts w:cstheme="minorHAnsi"/>
              </w:rPr>
              <w:t xml:space="preserve"> and results are inconsistent with </w:t>
            </w:r>
            <w:r w:rsidRPr="00215BB8">
              <w:t>sustaining exemplary (1) or strong (2) performance. Performance monitoring identifies broad and/or deep areas of concern in one or more areas that are important to or are adversely impacting nuclear safety or reliability.</w:t>
            </w:r>
          </w:p>
          <w:p w14:paraId="3D5E106F" w14:textId="77777777" w:rsidR="00DF3B2C" w:rsidRPr="00EE4EB0" w:rsidRDefault="00DF3B2C" w:rsidP="00DF3B2C">
            <w:pPr>
              <w:pStyle w:val="afd"/>
              <w:numPr>
                <w:ilvl w:val="0"/>
                <w:numId w:val="16"/>
              </w:numPr>
              <w:spacing w:after="0"/>
              <w:rPr>
                <w:rFonts w:eastAsia="Yu Mincho" w:cstheme="minorHAnsi"/>
                <w:sz w:val="24"/>
                <w:szCs w:val="24"/>
              </w:rPr>
            </w:pPr>
            <w:r w:rsidRPr="00215BB8">
              <w:t>A station assessment may have declined to an acceptable (3) level; however</w:t>
            </w:r>
            <w:r w:rsidRPr="00C01A34">
              <w:rPr>
                <w:rFonts w:cstheme="minorHAnsi"/>
              </w:rPr>
              <w:t>, organizational capability and capacity of the station and the corporation are considered adequate to address the shortfalls with some industry and WANO assistance.</w:t>
            </w:r>
            <w:r w:rsidRPr="00EE4EB0">
              <w:rPr>
                <w:rFonts w:eastAsia="Yu Mincho" w:cstheme="minorHAnsi"/>
              </w:rPr>
              <w:t xml:space="preserve"> </w:t>
            </w:r>
          </w:p>
          <w:p w14:paraId="5CA944BE" w14:textId="77777777" w:rsidR="00DF3B2C" w:rsidRPr="00441569" w:rsidRDefault="00DF3B2C" w:rsidP="00DF3B2C">
            <w:pPr>
              <w:rPr>
                <w:rFonts w:eastAsia="Yu Mincho" w:cstheme="minorHAnsi"/>
              </w:rPr>
            </w:pPr>
          </w:p>
        </w:tc>
      </w:tr>
      <w:tr w:rsidR="00DF3B2C" w:rsidRPr="00441569" w14:paraId="2773FA75" w14:textId="77777777" w:rsidTr="00040E75">
        <w:tc>
          <w:tcPr>
            <w:tcW w:w="2405" w:type="dxa"/>
            <w:shd w:val="clear" w:color="auto" w:fill="F2F2F2" w:themeFill="background1" w:themeFillShade="F2"/>
          </w:tcPr>
          <w:p w14:paraId="61178458" w14:textId="1D7233F9" w:rsidR="00DF3B2C" w:rsidRPr="00040E75" w:rsidRDefault="00DF3B2C" w:rsidP="00DF3B2C">
            <w:pPr>
              <w:rPr>
                <w:rFonts w:eastAsia="Yu Mincho" w:cstheme="minorHAnsi"/>
                <w:b/>
                <w:bCs/>
                <w:i/>
                <w:iCs/>
              </w:rPr>
            </w:pPr>
            <w:r w:rsidRPr="00040E75">
              <w:rPr>
                <w:rFonts w:eastAsia="Yu Mincho" w:cstheme="minorHAnsi"/>
                <w:b/>
                <w:bCs/>
                <w:i/>
                <w:iCs/>
              </w:rPr>
              <w:t>Focused Assistance</w:t>
            </w:r>
          </w:p>
        </w:tc>
        <w:tc>
          <w:tcPr>
            <w:tcW w:w="6804" w:type="dxa"/>
          </w:tcPr>
          <w:p w14:paraId="5E3D1974" w14:textId="77777777" w:rsidR="00DF3B2C" w:rsidRPr="00AE6765" w:rsidRDefault="00DF3B2C" w:rsidP="00DF3B2C">
            <w:pPr>
              <w:pStyle w:val="afd"/>
              <w:numPr>
                <w:ilvl w:val="0"/>
                <w:numId w:val="16"/>
              </w:numPr>
              <w:spacing w:after="0"/>
            </w:pPr>
            <w:r w:rsidRPr="00AE6765">
              <w:t xml:space="preserve">A station is assessed in category (4) or (5); or </w:t>
            </w:r>
          </w:p>
          <w:p w14:paraId="69067026" w14:textId="77777777" w:rsidR="00DF3B2C" w:rsidRPr="00AE6765" w:rsidRDefault="00DF3B2C" w:rsidP="00DF3B2C">
            <w:pPr>
              <w:pStyle w:val="afd"/>
              <w:numPr>
                <w:ilvl w:val="0"/>
                <w:numId w:val="16"/>
              </w:numPr>
              <w:spacing w:after="0"/>
            </w:pPr>
            <w:r w:rsidRPr="00AE6765">
              <w:t xml:space="preserve">A station shows consistent weak performance over an extended period, indicating an inability to correct identified performance problems; or </w:t>
            </w:r>
          </w:p>
          <w:p w14:paraId="3709490F" w14:textId="77777777" w:rsidR="00DF3B2C" w:rsidRPr="00AE6765" w:rsidRDefault="00DF3B2C" w:rsidP="00DF3B2C">
            <w:pPr>
              <w:pStyle w:val="afd"/>
              <w:numPr>
                <w:ilvl w:val="0"/>
                <w:numId w:val="16"/>
              </w:numPr>
              <w:spacing w:after="0"/>
            </w:pPr>
            <w:r w:rsidRPr="00AE6765">
              <w:t xml:space="preserve">A station exhibits a broad and/or steep performance decline over one evaluation cycle, presenting an increased risk to safe and reliable operation; or </w:t>
            </w:r>
          </w:p>
          <w:p w14:paraId="7A448376" w14:textId="77777777" w:rsidR="00DF3B2C" w:rsidRPr="00AE6765" w:rsidRDefault="00DF3B2C" w:rsidP="00DF3B2C">
            <w:pPr>
              <w:pStyle w:val="afd"/>
              <w:numPr>
                <w:ilvl w:val="0"/>
                <w:numId w:val="16"/>
              </w:numPr>
              <w:spacing w:after="0"/>
            </w:pPr>
            <w:r w:rsidRPr="00AE6765">
              <w:t xml:space="preserve">A significant decline in plant performance occurs between evaluations, as evidenced by a series of shortfalls such as significant events, or an unplanned, long-duration shutdown; and there are indications that a plant lacks the organizational capability or capacity to respond to the problems without WANO’s or the industry’s assistance </w:t>
            </w:r>
          </w:p>
          <w:p w14:paraId="31743CDB" w14:textId="77777777" w:rsidR="00DF3B2C" w:rsidRPr="00441569" w:rsidRDefault="00DF3B2C" w:rsidP="00DF3B2C">
            <w:pPr>
              <w:numPr>
                <w:ilvl w:val="0"/>
                <w:numId w:val="16"/>
              </w:numPr>
              <w:autoSpaceDE w:val="0"/>
              <w:autoSpaceDN w:val="0"/>
              <w:adjustRightInd w:val="0"/>
              <w:spacing w:after="0"/>
              <w:rPr>
                <w:rFonts w:eastAsia="Yu Mincho" w:cstheme="minorHAnsi"/>
                <w:color w:val="000000"/>
                <w:sz w:val="24"/>
                <w:szCs w:val="24"/>
              </w:rPr>
            </w:pPr>
            <w:r w:rsidRPr="00C01A34">
              <w:rPr>
                <w:rFonts w:cstheme="minorHAnsi"/>
              </w:rPr>
              <w:t xml:space="preserve">A station assessment may have declined to an acceptable (3) level; and does </w:t>
            </w:r>
            <w:r>
              <w:rPr>
                <w:rFonts w:cstheme="minorHAnsi"/>
              </w:rPr>
              <w:t>NOT</w:t>
            </w:r>
            <w:r w:rsidRPr="00C01A34">
              <w:rPr>
                <w:rFonts w:cstheme="minorHAnsi"/>
              </w:rPr>
              <w:t xml:space="preserve"> have the organizational capability or</w:t>
            </w:r>
            <w:r>
              <w:rPr>
                <w:rFonts w:cstheme="minorHAnsi"/>
              </w:rPr>
              <w:t>,</w:t>
            </w:r>
            <w:r w:rsidRPr="00C01A34">
              <w:rPr>
                <w:rFonts w:cstheme="minorHAnsi"/>
              </w:rPr>
              <w:t xml:space="preserve"> the capacity of the station and the corporation are NOT considered adequate to address the shortfalls.</w:t>
            </w:r>
          </w:p>
          <w:p w14:paraId="534F621E" w14:textId="77777777" w:rsidR="00DF3B2C" w:rsidRPr="00703D5B" w:rsidRDefault="00DF3B2C" w:rsidP="00DF3B2C">
            <w:pPr>
              <w:rPr>
                <w:rFonts w:eastAsia="Yu Mincho" w:cstheme="minorHAnsi"/>
              </w:rPr>
            </w:pPr>
          </w:p>
        </w:tc>
      </w:tr>
    </w:tbl>
    <w:p w14:paraId="157E2D02" w14:textId="79186852" w:rsidR="00C23804" w:rsidRPr="000238B1" w:rsidRDefault="00DF3B2C" w:rsidP="00DF3B2C">
      <w:r>
        <w:br w:type="page"/>
      </w:r>
    </w:p>
    <w:p w14:paraId="27EC30CA" w14:textId="456D8011" w:rsidR="001816C1" w:rsidRDefault="001816C1" w:rsidP="00040E75">
      <w:pPr>
        <w:pStyle w:val="1"/>
        <w:numPr>
          <w:ilvl w:val="0"/>
          <w:numId w:val="0"/>
        </w:numPr>
      </w:pPr>
      <w:bookmarkStart w:id="36" w:name="_Toc78446077"/>
      <w:r>
        <w:lastRenderedPageBreak/>
        <w:t xml:space="preserve">Appendix F – Guidance for engagement categories and </w:t>
      </w:r>
      <w:r w:rsidR="00972A60">
        <w:t>actions</w:t>
      </w:r>
    </w:p>
    <w:p w14:paraId="131DAC89" w14:textId="1D4A4609" w:rsidR="00972A60" w:rsidRDefault="00972A60" w:rsidP="00972A60">
      <w:r>
        <w:rPr>
          <w:noProof/>
          <w:lang w:val="ru-RU" w:eastAsia="ru-RU"/>
        </w:rPr>
        <w:drawing>
          <wp:anchor distT="0" distB="0" distL="114300" distR="114300" simplePos="0" relativeHeight="251711488" behindDoc="0" locked="0" layoutInCell="1" allowOverlap="1" wp14:anchorId="177A189B" wp14:editId="70132AC5">
            <wp:simplePos x="0" y="0"/>
            <wp:positionH relativeFrom="column">
              <wp:posOffset>68959</wp:posOffset>
            </wp:positionH>
            <wp:positionV relativeFrom="paragraph">
              <wp:posOffset>50091</wp:posOffset>
            </wp:positionV>
            <wp:extent cx="6116320" cy="3787775"/>
            <wp:effectExtent l="0" t="0" r="0" b="3175"/>
            <wp:wrapNone/>
            <wp:docPr id="1752334530" name="table" descr="図形&#10;&#10;中程度の精度で自動的に生成された説明">
              <a:extLst xmlns:a="http://schemas.openxmlformats.org/drawingml/2006/main">
                <a:ext uri="{FF2B5EF4-FFF2-40B4-BE49-F238E27FC236}">
                  <a16:creationId xmlns:a16="http://schemas.microsoft.com/office/drawing/2014/main" id="{51EA2C95-FEA3-4CA9-A519-4A53163F8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4530" name="table" descr="図形&#10;&#10;中程度の精度で自動的に生成された説明">
                      <a:extLst>
                        <a:ext uri="{FF2B5EF4-FFF2-40B4-BE49-F238E27FC236}">
                          <a16:creationId xmlns:a16="http://schemas.microsoft.com/office/drawing/2014/main" id="{51EA2C95-FEA3-4CA9-A519-4A53163F897E}"/>
                        </a:ext>
                      </a:extLst>
                    </pic:cNvPr>
                    <pic:cNvPicPr>
                      <a:picLocks noChangeAspect="1"/>
                    </pic:cNvPicPr>
                  </pic:nvPicPr>
                  <pic:blipFill>
                    <a:blip r:embed="rId35"/>
                    <a:stretch>
                      <a:fillRect/>
                    </a:stretch>
                  </pic:blipFill>
                  <pic:spPr>
                    <a:xfrm>
                      <a:off x="0" y="0"/>
                      <a:ext cx="6116320" cy="3787775"/>
                    </a:xfrm>
                    <a:prstGeom prst="rect">
                      <a:avLst/>
                    </a:prstGeom>
                  </pic:spPr>
                </pic:pic>
              </a:graphicData>
            </a:graphic>
          </wp:anchor>
        </w:drawing>
      </w:r>
    </w:p>
    <w:p w14:paraId="2723B02B" w14:textId="77777777" w:rsidR="00972A60" w:rsidRPr="00040E75" w:rsidRDefault="00972A60" w:rsidP="00040E75"/>
    <w:p w14:paraId="63E5C14C" w14:textId="77777777" w:rsidR="001816C1" w:rsidRDefault="001816C1" w:rsidP="000238B1">
      <w:pPr>
        <w:pStyle w:val="1"/>
      </w:pPr>
    </w:p>
    <w:p w14:paraId="1C76A173" w14:textId="77777777" w:rsidR="001816C1" w:rsidRDefault="001816C1" w:rsidP="000238B1">
      <w:pPr>
        <w:pStyle w:val="1"/>
      </w:pPr>
    </w:p>
    <w:p w14:paraId="73D39545" w14:textId="77777777" w:rsidR="001816C1" w:rsidRDefault="001816C1" w:rsidP="000238B1">
      <w:pPr>
        <w:pStyle w:val="1"/>
      </w:pPr>
    </w:p>
    <w:p w14:paraId="3BD332D9" w14:textId="000FEA2F" w:rsidR="001816C1" w:rsidRDefault="00972A60" w:rsidP="000238B1">
      <w:pPr>
        <w:pStyle w:val="1"/>
      </w:pPr>
      <w:r>
        <w:rPr>
          <w:noProof/>
          <w:lang w:val="ru-RU" w:eastAsia="ru-RU"/>
        </w:rPr>
        <mc:AlternateContent>
          <mc:Choice Requires="wps">
            <w:drawing>
              <wp:anchor distT="0" distB="0" distL="114300" distR="114300" simplePos="0" relativeHeight="251713536" behindDoc="0" locked="0" layoutInCell="1" allowOverlap="1" wp14:anchorId="478E2AAA" wp14:editId="481F6A5E">
                <wp:simplePos x="0" y="0"/>
                <wp:positionH relativeFrom="margin">
                  <wp:posOffset>-35626</wp:posOffset>
                </wp:positionH>
                <wp:positionV relativeFrom="paragraph">
                  <wp:posOffset>282006</wp:posOffset>
                </wp:positionV>
                <wp:extent cx="430887" cy="954027"/>
                <wp:effectExtent l="0" t="0" r="0" b="0"/>
                <wp:wrapNone/>
                <wp:docPr id="1752334528" name="テキスト ボックス 6"/>
                <wp:cNvGraphicFramePr/>
                <a:graphic xmlns:a="http://schemas.openxmlformats.org/drawingml/2006/main">
                  <a:graphicData uri="http://schemas.microsoft.com/office/word/2010/wordprocessingShape">
                    <wps:wsp>
                      <wps:cNvSpPr txBox="1"/>
                      <wps:spPr>
                        <a:xfrm rot="10800000">
                          <a:off x="0" y="0"/>
                          <a:ext cx="430887" cy="954027"/>
                        </a:xfrm>
                        <a:prstGeom prst="rect">
                          <a:avLst/>
                        </a:prstGeom>
                        <a:noFill/>
                      </wps:spPr>
                      <wps:txbx>
                        <w:txbxContent>
                          <w:p w14:paraId="56356A98" w14:textId="77777777" w:rsidR="001816C1" w:rsidRPr="00040E75" w:rsidRDefault="001816C1" w:rsidP="001816C1">
                            <w:pPr>
                              <w:jc w:val="center"/>
                              <w:rPr>
                                <w:rFonts w:eastAsia="Yu Gothic" w:cs="+mn-cs"/>
                                <w:color w:val="000000"/>
                                <w:kern w:val="24"/>
                                <w:szCs w:val="22"/>
                              </w:rPr>
                            </w:pPr>
                            <w:r w:rsidRPr="00040E75">
                              <w:rPr>
                                <w:rFonts w:eastAsia="Yu Gothic" w:cs="+mn-cs"/>
                                <w:color w:val="000000"/>
                                <w:kern w:val="24"/>
                                <w:szCs w:val="22"/>
                              </w:rPr>
                              <w:t>Actions</w:t>
                            </w:r>
                          </w:p>
                        </w:txbxContent>
                      </wps:txbx>
                      <wps:bodyPr vert="eaVert" wrap="square" rtlCol="0">
                        <a:spAutoFit/>
                      </wps:bodyPr>
                    </wps:wsp>
                  </a:graphicData>
                </a:graphic>
              </wp:anchor>
            </w:drawing>
          </mc:Choice>
          <mc:Fallback>
            <w:pict>
              <v:shape w14:anchorId="478E2AAA" id="テキスト ボックス 6" o:spid="_x0000_s1031" type="#_x0000_t202" style="position:absolute;left:0;text-align:left;margin-left:-2.8pt;margin-top:22.2pt;width:33.95pt;height:75.1pt;rotation:180;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B10AEAAEsDAAAOAAAAZHJzL2Uyb0RvYy54bWysk8GO0zAQhu9IvIPlO02attsSNV0Bq+WC&#10;AGmBu+s4jaXYY2y3Sa+NhHiIfQXEmefJizB22oLghshhYo8nn2fmn6xvO9WQg7BOgi7odJJSIjSH&#10;UupdQT9+uH+2osR5pkvWgBYFPQpHbzdPn6xbk4sMamhKYQlCtMtbU9Dae5MnieO1UMxNwAiNhxVY&#10;xTxu7S4pLWuRrpokS9ObpAVbGgtcOIfeu/GQbiK/qgT376rKCU+agmJuPlob7TbYZLNm+c4yU0t+&#10;ToP9QxaKSY2XXlF3zDOyt/IvlJLcgoPKTzioBKpKchFrwGqm6R/VPNTMiFgLNseZa5vc/8Pyt4f3&#10;lsgStVsustlsvshQMc0UajX0X4bTt+H0Y+i/kqF/HPp+OH3HPbkJfWuNy/HzB4MA372EDhkXv0Nn&#10;aEdXWUUsYNun6SoNT+wS1k0wHAU5XkUQnSccnfNZulotKeF49HwxT7NlgCYjKzCNdf61AEXCoqAW&#10;NY5Qdnjj/Bh6CQnhGu5l0wR/SHhMLKx8t+1i4YtL0lsoj1gLTjNiBfuEb0panI2Cus97ZgUl1jev&#10;II5SQDvzYu8RH28NzJFwvgoVi3mfpyuMxO/7GPXrH9j8BAAA//8DAFBLAwQUAAYACAAAACEA2AJJ&#10;cOAAAAAIAQAADwAAAGRycy9kb3ducmV2LnhtbEyPXUvDQBBF3wX/wzKCL9JuWtNQYzalCCKCoq0f&#10;z9NkTILZ2bi7beO/d3zSx+Ee7j1TrEbbqwP50Dk2MJsmoIgrV3fcGHh9uZ0sQYWIXGPvmAx8U4BV&#10;eXpSYF67I2/osI2NkhIOORpoYxxyrUPVksUwdQOxZB/OW4xy+kbXHo9Sbns9T5JMW+xYFloc6Kal&#10;6nO7twb8e/X0iBu3/hreOn6+u3i4X8yWxpyfjetrUJHG+AfDr76oQylOO7fnOqjewGSRCWkgTVNQ&#10;kmfzS1A74a7SDHRZ6P8PlD8AAAD//wMAUEsBAi0AFAAGAAgAAAAhALaDOJL+AAAA4QEAABMAAAAA&#10;AAAAAAAAAAAAAAAAAFtDb250ZW50X1R5cGVzXS54bWxQSwECLQAUAAYACAAAACEAOP0h/9YAAACU&#10;AQAACwAAAAAAAAAAAAAAAAAvAQAAX3JlbHMvLnJlbHNQSwECLQAUAAYACAAAACEAiG+wddABAABL&#10;AwAADgAAAAAAAAAAAAAAAAAuAgAAZHJzL2Uyb0RvYy54bWxQSwECLQAUAAYACAAAACEA2AJJcOAA&#10;AAAIAQAADwAAAAAAAAAAAAAAAAAqBAAAZHJzL2Rvd25yZXYueG1sUEsFBgAAAAAEAAQA8wAAADcF&#10;AAAAAA==&#10;" filled="f" stroked="f">
                <v:textbox style="layout-flow:vertical-ideographic;mso-fit-shape-to-text:t">
                  <w:txbxContent>
                    <w:p w14:paraId="56356A98" w14:textId="77777777" w:rsidR="001816C1" w:rsidRPr="00040E75" w:rsidRDefault="001816C1" w:rsidP="001816C1">
                      <w:pPr>
                        <w:jc w:val="center"/>
                        <w:rPr>
                          <w:rFonts w:eastAsia="Yu Gothic" w:cs="+mn-cs"/>
                          <w:color w:val="000000"/>
                          <w:kern w:val="24"/>
                          <w:szCs w:val="22"/>
                        </w:rPr>
                      </w:pPr>
                      <w:r w:rsidRPr="00040E75">
                        <w:rPr>
                          <w:rFonts w:eastAsia="Yu Gothic" w:cs="+mn-cs"/>
                          <w:color w:val="000000"/>
                          <w:kern w:val="24"/>
                          <w:szCs w:val="22"/>
                        </w:rPr>
                        <w:t>Actions</w:t>
                      </w:r>
                    </w:p>
                  </w:txbxContent>
                </v:textbox>
                <w10:wrap anchorx="margin"/>
              </v:shape>
            </w:pict>
          </mc:Fallback>
        </mc:AlternateContent>
      </w:r>
    </w:p>
    <w:p w14:paraId="66D6BCBC" w14:textId="7BD045BA" w:rsidR="001816C1" w:rsidRDefault="001816C1" w:rsidP="000238B1">
      <w:pPr>
        <w:pStyle w:val="1"/>
      </w:pPr>
    </w:p>
    <w:p w14:paraId="1F730A27" w14:textId="568C7BF7" w:rsidR="001816C1" w:rsidRDefault="001816C1" w:rsidP="000238B1">
      <w:pPr>
        <w:pStyle w:val="1"/>
      </w:pPr>
    </w:p>
    <w:p w14:paraId="46C309EA" w14:textId="0744E20F" w:rsidR="001816C1" w:rsidRDefault="001816C1" w:rsidP="000238B1">
      <w:pPr>
        <w:pStyle w:val="1"/>
      </w:pPr>
    </w:p>
    <w:p w14:paraId="5E5A2F82" w14:textId="1B03248D" w:rsidR="001816C1" w:rsidRDefault="001816C1" w:rsidP="000238B1">
      <w:pPr>
        <w:pStyle w:val="1"/>
      </w:pPr>
    </w:p>
    <w:p w14:paraId="7F35AB97" w14:textId="04188FFE" w:rsidR="001816C1" w:rsidRDefault="00972A60" w:rsidP="000238B1">
      <w:pPr>
        <w:pStyle w:val="1"/>
      </w:pPr>
      <w:r>
        <w:rPr>
          <w:noProof/>
          <w:lang w:val="ru-RU" w:eastAsia="ru-RU"/>
        </w:rPr>
        <mc:AlternateContent>
          <mc:Choice Requires="wps">
            <w:drawing>
              <wp:anchor distT="0" distB="0" distL="114300" distR="114300" simplePos="0" relativeHeight="251714560" behindDoc="0" locked="0" layoutInCell="1" allowOverlap="1" wp14:anchorId="22421D69" wp14:editId="5F383156">
                <wp:simplePos x="0" y="0"/>
                <wp:positionH relativeFrom="column">
                  <wp:posOffset>300149</wp:posOffset>
                </wp:positionH>
                <wp:positionV relativeFrom="paragraph">
                  <wp:posOffset>178154</wp:posOffset>
                </wp:positionV>
                <wp:extent cx="4734145" cy="281331"/>
                <wp:effectExtent l="0" t="0" r="0" b="4445"/>
                <wp:wrapNone/>
                <wp:docPr id="1752334529" name="正方形/長方形 2"/>
                <wp:cNvGraphicFramePr/>
                <a:graphic xmlns:a="http://schemas.openxmlformats.org/drawingml/2006/main">
                  <a:graphicData uri="http://schemas.microsoft.com/office/word/2010/wordprocessingShape">
                    <wps:wsp>
                      <wps:cNvSpPr/>
                      <wps:spPr>
                        <a:xfrm>
                          <a:off x="0" y="0"/>
                          <a:ext cx="4734145" cy="281331"/>
                        </a:xfrm>
                        <a:prstGeom prst="rect">
                          <a:avLst/>
                        </a:prstGeom>
                        <a:noFill/>
                        <a:ln w="12700" cap="flat" cmpd="sng" algn="ctr">
                          <a:noFill/>
                          <a:prstDash val="solid"/>
                          <a:miter lim="800000"/>
                        </a:ln>
                        <a:effectLst/>
                      </wps:spPr>
                      <wps:txbx>
                        <w:txbxContent>
                          <w:p w14:paraId="5A473D22" w14:textId="77777777" w:rsidR="001816C1" w:rsidRPr="00040E75" w:rsidRDefault="001816C1" w:rsidP="001816C1">
                            <w:pPr>
                              <w:jc w:val="center"/>
                              <w:rPr>
                                <w:rFonts w:eastAsia="Yu Gothic" w:cs="+mn-cs"/>
                                <w:color w:val="000000"/>
                                <w:kern w:val="24"/>
                                <w:sz w:val="21"/>
                                <w:szCs w:val="21"/>
                              </w:rPr>
                            </w:pPr>
                            <w:r w:rsidRPr="00040E75">
                              <w:rPr>
                                <w:rFonts w:eastAsia="Yu Gothic" w:cs="+mn-cs"/>
                                <w:color w:val="000000"/>
                                <w:kern w:val="24"/>
                                <w:sz w:val="21"/>
                                <w:szCs w:val="21"/>
                              </w:rPr>
                              <w:t>* WRep can request more frequent review at CRM if needed.</w:t>
                            </w:r>
                          </w:p>
                        </w:txbxContent>
                      </wps:txbx>
                      <wps:bodyPr rtlCol="0" anchor="ctr"/>
                    </wps:wsp>
                  </a:graphicData>
                </a:graphic>
              </wp:anchor>
            </w:drawing>
          </mc:Choice>
          <mc:Fallback>
            <w:pict>
              <v:rect w14:anchorId="22421D69" id="正方形/長方形 2" o:spid="_x0000_s1032" style="position:absolute;left:0;text-align:left;margin-left:23.65pt;margin-top:14.05pt;width:372.75pt;height:22.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oF6QEAAIUDAAAOAAAAZHJzL2Uyb0RvYy54bWysU82O0zAQviPxDpbvNGnSbkvUdA9UywXB&#10;SgsPMHWcxJL/ZJsmfRB4ADhzRhx4HFbiLRg7obuCG6IHd2zPfJ7vmy+761FJcuLOC6NrulzklHDN&#10;TCN0V9N3b2+ebSnxAXQD0mhe0zP39Hr/9MlusBUvTG9kwx1BEO2rwda0D8FWWeZZzxX4hbFc42Vr&#10;nIKAW9dljYMB0ZXMijy/ygbjGusM497j6WG6pPuE37achTdt63kgsqbYW0irS+sxrtl+B1XnwPaC&#10;zW3AP3ShQGh89AJ1gADkvRN/QSnBnPGmDQtmVGbaVjCeOCCbZf4Hm7seLE9cUBxvLzL5/wfLXp9u&#10;HRENzm6zLspytS6eU6JB4azuv3y+//jtx/dP2c8PX6eIFFGxwfoKC+/srZt3HsNIf2ydiv9IjIxJ&#10;5fNFZT4GwvBwtSlXy9WaEoZ3xXZZlssImj1UW+fDS24UiUFNHU4xiQunVz5Mqb9T4mPa3Agp8Rwq&#10;qcmAVIpNjsNmgIZqJQQMlUWKXneUgOzQqSy4BPmoNkIewPfkBGgWb6RoJnsoEdCjUqiabvP4m9uV&#10;Oj7Jk8vmxqIykxYxCuNxTNpexYp4cjTNGfV2Qb4wkyNBs96gIWNDkVrMwlknPWZfRjM93qesh69n&#10;/wsAAP//AwBQSwMEFAAGAAgAAAAhACuQBdXdAAAACAEAAA8AAABkcnMvZG93bnJldi54bWxMj81O&#10;wzAQhO9IvIO1SNyo01DREOJUgIQQ6qGiwN2xt0lEvI5i56dvz3KC245mNPtNsVtcJyYcQutJwXqV&#10;gEAy3rZUK/j8eLnJQISoyerOEyo4Y4BdeXlR6Nz6md5xOsZacAmFXCtoYuxzKYNp0Omw8j0Seyc/&#10;OB1ZDrW0g5653HUyTZI76XRL/KHRPT43aL6Po1Pw5U9PszMVvU3nQzu+7gdjsr1S11fL4wOIiEv8&#10;C8MvPqNDyUyVH8kG0SnYbG85qSDN1iDY396nPKXiI92ALAv5f0D5AwAA//8DAFBLAQItABQABgAI&#10;AAAAIQC2gziS/gAAAOEBAAATAAAAAAAAAAAAAAAAAAAAAABbQ29udGVudF9UeXBlc10ueG1sUEsB&#10;Ai0AFAAGAAgAAAAhADj9If/WAAAAlAEAAAsAAAAAAAAAAAAAAAAALwEAAF9yZWxzLy5yZWxzUEsB&#10;Ai0AFAAGAAgAAAAhAEeZKgXpAQAAhQMAAA4AAAAAAAAAAAAAAAAALgIAAGRycy9lMm9Eb2MueG1s&#10;UEsBAi0AFAAGAAgAAAAhACuQBdXdAAAACAEAAA8AAAAAAAAAAAAAAAAAQwQAAGRycy9kb3ducmV2&#10;LnhtbFBLBQYAAAAABAAEAPMAAABNBQAAAAA=&#10;" filled="f" stroked="f" strokeweight="1pt">
                <v:textbox>
                  <w:txbxContent>
                    <w:p w14:paraId="5A473D22" w14:textId="77777777" w:rsidR="001816C1" w:rsidRPr="00040E75" w:rsidRDefault="001816C1" w:rsidP="001816C1">
                      <w:pPr>
                        <w:jc w:val="center"/>
                        <w:rPr>
                          <w:rFonts w:eastAsia="Yu Gothic" w:cs="+mn-cs"/>
                          <w:color w:val="000000"/>
                          <w:kern w:val="24"/>
                          <w:sz w:val="21"/>
                          <w:szCs w:val="21"/>
                        </w:rPr>
                      </w:pPr>
                      <w:r w:rsidRPr="00040E75">
                        <w:rPr>
                          <w:rFonts w:eastAsia="Yu Gothic" w:cs="+mn-cs"/>
                          <w:color w:val="000000"/>
                          <w:kern w:val="24"/>
                          <w:sz w:val="21"/>
                          <w:szCs w:val="21"/>
                        </w:rPr>
                        <w:t>* WRep can request more frequent review at CRM if needed.</w:t>
                      </w:r>
                    </w:p>
                  </w:txbxContent>
                </v:textbox>
              </v:rect>
            </w:pict>
          </mc:Fallback>
        </mc:AlternateContent>
      </w:r>
    </w:p>
    <w:p w14:paraId="57542518" w14:textId="435DE49F" w:rsidR="001816C1" w:rsidRDefault="001816C1" w:rsidP="000238B1">
      <w:pPr>
        <w:pStyle w:val="1"/>
      </w:pPr>
    </w:p>
    <w:p w14:paraId="2C66D6C0" w14:textId="39470433" w:rsidR="001816C1" w:rsidRDefault="001816C1" w:rsidP="000238B1">
      <w:pPr>
        <w:pStyle w:val="1"/>
      </w:pPr>
    </w:p>
    <w:p w14:paraId="1A251531" w14:textId="78684617" w:rsidR="001816C1" w:rsidRDefault="001816C1" w:rsidP="000238B1">
      <w:pPr>
        <w:pStyle w:val="1"/>
      </w:pPr>
    </w:p>
    <w:p w14:paraId="01CA6FDB" w14:textId="3C136DB1" w:rsidR="001816C1" w:rsidRDefault="001816C1" w:rsidP="000238B1">
      <w:pPr>
        <w:pStyle w:val="1"/>
      </w:pPr>
    </w:p>
    <w:p w14:paraId="6A75D4B7" w14:textId="6505921F" w:rsidR="001816C1" w:rsidRDefault="001816C1" w:rsidP="000238B1">
      <w:pPr>
        <w:pStyle w:val="1"/>
      </w:pPr>
    </w:p>
    <w:p w14:paraId="37956A61" w14:textId="409449E5" w:rsidR="001816C1" w:rsidRDefault="001816C1" w:rsidP="000238B1">
      <w:pPr>
        <w:pStyle w:val="1"/>
      </w:pPr>
    </w:p>
    <w:p w14:paraId="0BBA7F4C" w14:textId="77777777" w:rsidR="001816C1" w:rsidRDefault="001816C1" w:rsidP="000238B1">
      <w:pPr>
        <w:pStyle w:val="1"/>
      </w:pPr>
    </w:p>
    <w:p w14:paraId="2E9316D6" w14:textId="77777777" w:rsidR="001816C1" w:rsidRDefault="001816C1" w:rsidP="000238B1">
      <w:pPr>
        <w:pStyle w:val="1"/>
      </w:pPr>
    </w:p>
    <w:p w14:paraId="3467B4F6" w14:textId="77777777" w:rsidR="001816C1" w:rsidRDefault="001816C1" w:rsidP="000238B1">
      <w:pPr>
        <w:pStyle w:val="1"/>
      </w:pPr>
    </w:p>
    <w:p w14:paraId="5EAA1168" w14:textId="77777777" w:rsidR="001816C1" w:rsidRDefault="001816C1" w:rsidP="000238B1">
      <w:pPr>
        <w:pStyle w:val="1"/>
      </w:pPr>
    </w:p>
    <w:p w14:paraId="413D6C72" w14:textId="77777777" w:rsidR="001816C1" w:rsidRDefault="001816C1" w:rsidP="000238B1">
      <w:pPr>
        <w:pStyle w:val="1"/>
      </w:pPr>
    </w:p>
    <w:p w14:paraId="0DED1CB3" w14:textId="77777777" w:rsidR="001816C1" w:rsidRDefault="001816C1" w:rsidP="000238B1">
      <w:pPr>
        <w:pStyle w:val="1"/>
      </w:pPr>
    </w:p>
    <w:p w14:paraId="2491657E" w14:textId="64698122" w:rsidR="00DF3B2C" w:rsidRPr="00C23804" w:rsidRDefault="00DF3B2C" w:rsidP="000238B1">
      <w:pPr>
        <w:pStyle w:val="1"/>
      </w:pPr>
      <w:r w:rsidRPr="00C23804">
        <w:lastRenderedPageBreak/>
        <w:t xml:space="preserve">Appendix </w:t>
      </w:r>
      <w:r w:rsidR="00972A60">
        <w:t>G</w:t>
      </w:r>
      <w:r w:rsidR="00C23804">
        <w:t xml:space="preserve"> - </w:t>
      </w:r>
      <w:r w:rsidRPr="00C23804">
        <w:t>Interactions and interfaces between ePM and Assessment (Peer review)</w:t>
      </w:r>
      <w:bookmarkEnd w:id="36"/>
    </w:p>
    <w:p w14:paraId="78EF5C5A" w14:textId="77777777" w:rsidR="00DF3B2C" w:rsidRDefault="00DF3B2C" w:rsidP="00DF3B2C">
      <w:pPr>
        <w:rPr>
          <w:rFonts w:ascii="Times New Roman" w:hAnsi="Times New Roman" w:cs="Times New Roman"/>
        </w:rPr>
      </w:pPr>
      <w:r>
        <w:rPr>
          <w:noProof/>
          <w:lang w:val="ru-RU" w:eastAsia="ru-RU"/>
        </w:rPr>
        <w:drawing>
          <wp:inline distT="0" distB="0" distL="0" distR="0" wp14:anchorId="133F58CA" wp14:editId="003DFE80">
            <wp:extent cx="5715000" cy="4286250"/>
            <wp:effectExtent l="0" t="0" r="0" b="0"/>
            <wp:docPr id="24"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7"/>
                    <pic:cNvPicPr/>
                  </pic:nvPicPr>
                  <pic:blipFill>
                    <a:blip r:embed="rId3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2"/>
                        </a:ext>
                      </a:extLst>
                    </a:blip>
                    <a:stretch>
                      <a:fillRect/>
                    </a:stretch>
                  </pic:blipFill>
                  <pic:spPr>
                    <a:xfrm>
                      <a:off x="0" y="0"/>
                      <a:ext cx="5715000" cy="4286250"/>
                    </a:xfrm>
                    <a:prstGeom prst="rect">
                      <a:avLst/>
                    </a:prstGeom>
                  </pic:spPr>
                </pic:pic>
              </a:graphicData>
            </a:graphic>
          </wp:inline>
        </w:drawing>
      </w:r>
      <w:r>
        <w:rPr>
          <w:rFonts w:ascii="Times New Roman" w:hAnsi="Times New Roman" w:cs="Times New Roman"/>
        </w:rPr>
        <w:br w:type="page"/>
      </w:r>
    </w:p>
    <w:p w14:paraId="11B6D0C6" w14:textId="77777777" w:rsidR="00DF3B2C" w:rsidRPr="00DF3B2C" w:rsidRDefault="00DF3B2C" w:rsidP="00DF3B2C">
      <w:pPr>
        <w:sectPr w:rsidR="00DF3B2C" w:rsidRPr="00DF3B2C" w:rsidSect="00A92901">
          <w:footerReference w:type="even" r:id="rId43"/>
          <w:footerReference w:type="default" r:id="rId44"/>
          <w:pgSz w:w="11900" w:h="16840"/>
          <w:pgMar w:top="1701" w:right="1134" w:bottom="1134" w:left="1134" w:header="1134" w:footer="539" w:gutter="0"/>
          <w:pgNumType w:start="1"/>
          <w:cols w:space="708"/>
        </w:sectPr>
      </w:pPr>
    </w:p>
    <w:p w14:paraId="2D73FAF2" w14:textId="77777777" w:rsidR="00C97010" w:rsidRPr="007961A6" w:rsidRDefault="00C97010" w:rsidP="001512DB">
      <w:pPr>
        <w:pStyle w:val="BlankPage"/>
        <w:rPr>
          <w:spacing w:val="0"/>
        </w:rPr>
      </w:pPr>
      <w:r w:rsidRPr="007961A6">
        <w:rPr>
          <w:spacing w:val="0"/>
        </w:rPr>
        <w:lastRenderedPageBreak/>
        <w:t xml:space="preserve">This page </w:t>
      </w:r>
      <w:r w:rsidR="00117048" w:rsidRPr="007961A6">
        <w:rPr>
          <w:spacing w:val="0"/>
        </w:rPr>
        <w:t xml:space="preserve">is </w:t>
      </w:r>
      <w:r w:rsidRPr="007961A6">
        <w:rPr>
          <w:spacing w:val="0"/>
        </w:rPr>
        <w:t>left blank intentionally</w:t>
      </w:r>
    </w:p>
    <w:p w14:paraId="556EE689" w14:textId="77777777" w:rsidR="00B4312C" w:rsidRPr="007961A6" w:rsidRDefault="00B4312C" w:rsidP="001512DB">
      <w:pPr>
        <w:sectPr w:rsidR="00B4312C" w:rsidRPr="007961A6" w:rsidSect="00A92901">
          <w:headerReference w:type="default" r:id="rId45"/>
          <w:footerReference w:type="even" r:id="rId46"/>
          <w:footerReference w:type="default" r:id="rId47"/>
          <w:pgSz w:w="11900" w:h="16840" w:code="9"/>
          <w:pgMar w:top="1701" w:right="1134" w:bottom="1134" w:left="1134" w:header="1134" w:footer="833" w:gutter="0"/>
          <w:cols w:space="708"/>
          <w:vAlign w:val="center"/>
        </w:sectPr>
      </w:pPr>
    </w:p>
    <w:p w14:paraId="1A8F00B2" w14:textId="77777777" w:rsidR="00FE3546" w:rsidRPr="007961A6" w:rsidRDefault="0071044C" w:rsidP="00CE4EAE">
      <w:r w:rsidRPr="007961A6">
        <w:rPr>
          <w:noProof/>
          <w:lang w:val="ru-RU" w:eastAsia="ru-RU"/>
        </w:rPr>
        <w:lastRenderedPageBreak/>
        <w:drawing>
          <wp:anchor distT="0" distB="0" distL="114300" distR="114300" simplePos="0" relativeHeight="251709440" behindDoc="0" locked="0" layoutInCell="1" allowOverlap="1" wp14:anchorId="6559220E" wp14:editId="277C5DB6">
            <wp:simplePos x="0" y="0"/>
            <wp:positionH relativeFrom="column">
              <wp:posOffset>3858568</wp:posOffset>
            </wp:positionH>
            <wp:positionV relativeFrom="paragraph">
              <wp:posOffset>-803868</wp:posOffset>
            </wp:positionV>
            <wp:extent cx="2768412" cy="21092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no-portrait-logo-white.png"/>
                    <pic:cNvPicPr/>
                  </pic:nvPicPr>
                  <pic:blipFill>
                    <a:blip r:embed="rId11"/>
                    <a:stretch>
                      <a:fillRect/>
                    </a:stretch>
                  </pic:blipFill>
                  <pic:spPr>
                    <a:xfrm>
                      <a:off x="0" y="0"/>
                      <a:ext cx="2768412" cy="2109267"/>
                    </a:xfrm>
                    <a:prstGeom prst="rect">
                      <a:avLst/>
                    </a:prstGeom>
                    <a:effectLst/>
                  </pic:spPr>
                </pic:pic>
              </a:graphicData>
            </a:graphic>
            <wp14:sizeRelH relativeFrom="page">
              <wp14:pctWidth>0</wp14:pctWidth>
            </wp14:sizeRelH>
            <wp14:sizeRelV relativeFrom="page">
              <wp14:pctHeight>0</wp14:pctHeight>
            </wp14:sizeRelV>
          </wp:anchor>
        </w:drawing>
      </w:r>
      <w:r w:rsidR="003B3ACF" w:rsidRPr="007961A6">
        <w:rPr>
          <w:noProof/>
          <w:lang w:val="ru-RU" w:eastAsia="ru-RU"/>
        </w:rPr>
        <mc:AlternateContent>
          <mc:Choice Requires="wps">
            <w:drawing>
              <wp:anchor distT="0" distB="0" distL="114300" distR="114300" simplePos="0" relativeHeight="251707392" behindDoc="0" locked="0" layoutInCell="1" allowOverlap="1" wp14:anchorId="6923E32F" wp14:editId="20CF7AA3">
                <wp:simplePos x="0" y="0"/>
                <wp:positionH relativeFrom="column">
                  <wp:posOffset>3864610</wp:posOffset>
                </wp:positionH>
                <wp:positionV relativeFrom="paragraph">
                  <wp:posOffset>2418715</wp:posOffset>
                </wp:positionV>
                <wp:extent cx="2959100" cy="0"/>
                <wp:effectExtent l="0" t="0" r="12700" b="19050"/>
                <wp:wrapNone/>
                <wp:docPr id="310" name="Straight Connector 310"/>
                <wp:cNvGraphicFramePr/>
                <a:graphic xmlns:a="http://schemas.openxmlformats.org/drawingml/2006/main">
                  <a:graphicData uri="http://schemas.microsoft.com/office/word/2010/wordprocessingShape">
                    <wps:wsp>
                      <wps:cNvCnPr/>
                      <wps:spPr>
                        <a:xfrm flipH="1">
                          <a:off x="0" y="0"/>
                          <a:ext cx="29591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ma14="http://schemas.microsoft.com/office/mac/drawingml/2011/main" xmlns:a14="http://schemas.microsoft.com/office/drawing/2010/main" xmlns:a16="http://schemas.microsoft.com/office/drawing/2014/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6F5C8F1">
              <v:line id="Straight Connector 310" style="position:absolute;left:0;text-align:left;flip:x;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304.3pt,190.45pt" to="537.3pt,190.45pt" w14:anchorId="60145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HvxQEAAMwDAAAOAAAAZHJzL2Uyb0RvYy54bWysU01v2zAMvQ/ofxB0X2yn2LAacXpIse4w&#10;bMG6/QBVlmJhkihQWuz8+1Fy4g77AIaiF0Ei+R75nunN7eQsOyqMBnzHm1XNmfISeuMPHf/29f3r&#10;d5zFJHwvLHjV8ZOK/HZ79WozhlatYQDbK2RE4mM7ho4PKYW2qqIclBNxBUF5SmpAJxI98VD1KEZi&#10;d7Za1/XbagTsA4JUMVL0bk7ybeHXWsn0WeuoErMdp9lSObGcj/msthvRHlCEwcjzGOIZUzhhPDVd&#10;qO5EEuwHmj+onJEIEXRaSXAVaG2kKhpITVP/puZhEEEVLWRODItN8eVo5afjHpnpO37dkD9eOPpI&#10;DwmFOQyJ7cB7shCQ5Sx5NYbYEmTn93h+xbDHLHzS6Ji2JnygNShWkDg2FadPi9NqSkxScH3z5qap&#10;qaG85KqZIlMFjOlegWP50nFrfDZBtOL4MSZqS6WXkhy2PsfyZPMs5ZZOVs3JL0qTPuo5T1U2S+0s&#10;sqOgnei/N1kXUVpPlRmijbULqC6d/wk612aYKtv2v8ClunQEnxagMx7wb13TdBlVz/UX1bPWLPsR&#10;+lP5MsUOWpmi7LzeeSd/fRf400+4/QkAAP//AwBQSwMEFAAGAAgAAAAhAAGWtuLfAAAADAEAAA8A&#10;AABkcnMvZG93bnJldi54bWxMj0FOwzAQRfdI3MEaJDYVtSmQhhCnQpXYwKLQ9gBOPCQR9jjEbure&#10;HldCguX8efrzplxFa9iEo+8dSbidC2BIjdM9tRL2u5ebHJgPirQyjlDCCT2sqsuLUhXaHekDp21o&#10;WSohXygJXQhDwblvOrTKz92AlHafbrQqpHFsuR7VMZVbwxdCZNyqntKFTg247rD52h6shNfN++y0&#10;iNnse/lQr+OUm/jmjZTXV/H5CVjAGP5gOOsndaiSU+0OpD0zEjKRZwmVcJeLR2BnQizvU1T/Rrwq&#10;+f8nqh8AAAD//wMAUEsBAi0AFAAGAAgAAAAhALaDOJL+AAAA4QEAABMAAAAAAAAAAAAAAAAAAAAA&#10;AFtDb250ZW50X1R5cGVzXS54bWxQSwECLQAUAAYACAAAACEAOP0h/9YAAACUAQAACwAAAAAAAAAA&#10;AAAAAAAvAQAAX3JlbHMvLnJlbHNQSwECLQAUAAYACAAAACEAyHUB78UBAADMAwAADgAAAAAAAAAA&#10;AAAAAAAuAgAAZHJzL2Uyb0RvYy54bWxQSwECLQAUAAYACAAAACEAAZa24t8AAAAMAQAADwAAAAAA&#10;AAAAAAAAAAAfBAAAZHJzL2Rvd25yZXYueG1sUEsFBgAAAAAEAAQA8wAAACsFAAAAAA==&#10;"/>
            </w:pict>
          </mc:Fallback>
        </mc:AlternateContent>
      </w:r>
      <w:r w:rsidR="003B3ACF" w:rsidRPr="007961A6">
        <w:rPr>
          <w:noProof/>
          <w:lang w:val="ru-RU" w:eastAsia="ru-RU"/>
        </w:rPr>
        <mc:AlternateContent>
          <mc:Choice Requires="wps">
            <w:drawing>
              <wp:anchor distT="0" distB="0" distL="114300" distR="114300" simplePos="0" relativeHeight="251703296" behindDoc="0" locked="0" layoutInCell="1" allowOverlap="1" wp14:anchorId="52A07CA8" wp14:editId="71DB10C5">
                <wp:simplePos x="0" y="0"/>
                <wp:positionH relativeFrom="page">
                  <wp:posOffset>3924300</wp:posOffset>
                </wp:positionH>
                <wp:positionV relativeFrom="page">
                  <wp:posOffset>3737897</wp:posOffset>
                </wp:positionV>
                <wp:extent cx="3648710" cy="55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648710" cy="558800"/>
                        </a:xfrm>
                        <a:prstGeom prst="rect">
                          <a:avLst/>
                        </a:prstGeom>
                        <a:noFill/>
                        <a:ln>
                          <a:noFill/>
                        </a:ln>
                        <a:effectLst/>
                        <a:extLs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28195B50" w14:textId="77777777" w:rsidR="00D2638B" w:rsidRPr="00F971E2" w:rsidRDefault="00D2638B" w:rsidP="00A02830">
                            <w:pPr>
                              <w:pStyle w:val="WebAddresses"/>
                              <w:rPr>
                                <w:color w:val="auto"/>
                              </w:rPr>
                            </w:pPr>
                            <w:r w:rsidRPr="00F971E2">
                              <w:rPr>
                                <w:color w:val="auto"/>
                              </w:rPr>
                              <w:t>members.wano.org</w:t>
                            </w:r>
                          </w:p>
                          <w:p w14:paraId="6FD0DEC8" w14:textId="77777777" w:rsidR="00D2638B" w:rsidRPr="00F971E2" w:rsidRDefault="00D2638B" w:rsidP="00A02830">
                            <w:pPr>
                              <w:pStyle w:val="WebAddresses"/>
                              <w:rPr>
                                <w:color w:val="auto"/>
                              </w:rPr>
                            </w:pPr>
                            <w:r w:rsidRPr="00F971E2">
                              <w:rPr>
                                <w:color w:val="auto"/>
                              </w:rPr>
                              <w:t>wano.info</w:t>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07CA8" id="Text Box 8" o:spid="_x0000_s1033" type="#_x0000_t202" style="position:absolute;margin-left:309pt;margin-top:294.3pt;width:287.3pt;height:4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1KdQIAAFUFAAAOAAAAZHJzL2Uyb0RvYy54bWysVFFP2zAQfp+0/2D5faRlA6qKFHUgpkkI&#10;EDDx7Do2jeb4PNtt0v36fXaSwthemPbiXO6+O999d+fTs64xbKt8qMmWfHow4UxZSVVtn0r+7eHy&#10;w4yzEIWthCGrSr5TgZ8t3r87bd1cHdKaTKU8QxAb5q0r+TpGNy+KINeqEeGAnLIwavKNiPj1T0Xl&#10;RYvojSkOJ5PjoiVfOU9ShQDtRW/kixxfayXjjdZBRWZKjtxiPn0+V+ksFqdi/uSFW9dySEP8QxaN&#10;qC0u3Ye6EFGwja//CNXU0lMgHQ8kNQVpXUuVa0A108mrau7XwqlcC8gJbk9T+H9h5fX21rO6Kjka&#10;ZUWDFj2oLrLP1LFZYqd1YQ7QvQMsdlCjy6M+QJmK7rRv0hflMNjB827PbQomofx4/Gl2MoVJwnZ0&#10;NJtNMvnFs7fzIX5R1LAklNyjd5lSsb0KEZkAOkLSZZYua2Ny/4z9TQFgr1F5AAbvVEifcJbizqjk&#10;Zeyd0iAg550UefTUufFsKzA0QkplYy45xwU6oTTufovjgE+ufVZvcd575JvJxr1zU1vymaVXaVff&#10;x5R1jwd/L+pOYuxWXe78ydjPFVU7tNlTvybBycsavbgSId4Kj71A+7Dr8QaHNtSWnAaJszX5n3/T&#10;JzzGFVbOWuxZycOPjfCKM/PVYpDTUo6Cz8IJ9hrDwVaj2m6ac0IrpnhKnMwizD6aUdSemke8A8t0&#10;FUzCSlxY8jiK57FfebwjUi2XGYT9cyJe2XsnU+hEbRqvh+5ReDfMYMT0XtO4hmL+ahR7bPK0tNxE&#10;0nWe00RuT+VAOnY3j+/wzqTH4eV/Rj2/hotfAAAA//8DAFBLAwQUAAYACAAAACEAsTkLseMAAAAM&#10;AQAADwAAAGRycy9kb3ducmV2LnhtbEyPQUvDQBCF74L/YRnBm90kaBpjNkUKpqCIWqXQ2zY7JtHs&#10;bMhu2/jvnZ70No/3ePO9YjHZXhxw9J0jBfEsAoFUO9NRo+Dj/eEqA+GDJqN7R6jgBz0syvOzQufG&#10;HekND+vQCC4hn2sFbQhDLqWvW7Taz9yAxN6nG60OLMdGmlEfudz2MomiVFrdEX9o9YDLFuvv9d4q&#10;eH1ZLZ+qeXT9uPHPm+02qVbhq1Lq8mK6vwMRcAp/YTjhMzqUzLRzezJe9ArSOOMtQcFNlqUgTon4&#10;NuFrx948TUGWhfw/ovwFAAD//wMAUEsBAi0AFAAGAAgAAAAhALaDOJL+AAAA4QEAABMAAAAAAAAA&#10;AAAAAAAAAAAAAFtDb250ZW50X1R5cGVzXS54bWxQSwECLQAUAAYACAAAACEAOP0h/9YAAACUAQAA&#10;CwAAAAAAAAAAAAAAAAAvAQAAX3JlbHMvLnJlbHNQSwECLQAUAAYACAAAACEAcHjdSnUCAABVBQAA&#10;DgAAAAAAAAAAAAAAAAAuAgAAZHJzL2Uyb0RvYy54bWxQSwECLQAUAAYACAAAACEAsTkLseMAAAAM&#10;AQAADwAAAAAAAAAAAAAAAADPBAAAZHJzL2Rvd25yZXYueG1sUEsFBgAAAAAEAAQA8wAAAN8FAAAA&#10;AA==&#10;" filled="f" stroked="f">
                <v:textbox inset="0,0,20mm,0">
                  <w:txbxContent>
                    <w:p w14:paraId="28195B50" w14:textId="77777777" w:rsidR="00D2638B" w:rsidRPr="00F971E2" w:rsidRDefault="00D2638B" w:rsidP="00A02830">
                      <w:pPr>
                        <w:pStyle w:val="WebAddresses"/>
                        <w:rPr>
                          <w:color w:val="auto"/>
                        </w:rPr>
                      </w:pPr>
                      <w:r w:rsidRPr="00F971E2">
                        <w:rPr>
                          <w:color w:val="auto"/>
                        </w:rPr>
                        <w:t>members.wano.org</w:t>
                      </w:r>
                    </w:p>
                    <w:p w14:paraId="6FD0DEC8" w14:textId="77777777" w:rsidR="00D2638B" w:rsidRPr="00F971E2" w:rsidRDefault="00D2638B" w:rsidP="00A02830">
                      <w:pPr>
                        <w:pStyle w:val="WebAddresses"/>
                        <w:rPr>
                          <w:color w:val="auto"/>
                        </w:rPr>
                      </w:pPr>
                      <w:r w:rsidRPr="00F971E2">
                        <w:rPr>
                          <w:color w:val="auto"/>
                        </w:rPr>
                        <w:t>wano.info</w:t>
                      </w:r>
                    </w:p>
                  </w:txbxContent>
                </v:textbox>
                <w10:wrap anchorx="page" anchory="page"/>
              </v:shape>
            </w:pict>
          </mc:Fallback>
        </mc:AlternateContent>
      </w:r>
      <w:r w:rsidR="003B3ACF" w:rsidRPr="007961A6">
        <w:rPr>
          <w:noProof/>
          <w:lang w:val="ru-RU" w:eastAsia="ru-RU"/>
        </w:rPr>
        <mc:AlternateContent>
          <mc:Choice Requires="wps">
            <w:drawing>
              <wp:anchor distT="0" distB="0" distL="114300" distR="114300" simplePos="0" relativeHeight="251696127" behindDoc="0" locked="0" layoutInCell="1" allowOverlap="1" wp14:anchorId="7C1F4A4D" wp14:editId="57726C2D">
                <wp:simplePos x="0" y="0"/>
                <wp:positionH relativeFrom="page">
                  <wp:posOffset>3913239</wp:posOffset>
                </wp:positionH>
                <wp:positionV relativeFrom="page">
                  <wp:posOffset>2300748</wp:posOffset>
                </wp:positionV>
                <wp:extent cx="3657600" cy="1071717"/>
                <wp:effectExtent l="0" t="0" r="0" b="8255"/>
                <wp:wrapThrough wrapText="bothSides">
                  <wp:wrapPolygon edited="0">
                    <wp:start x="0" y="0"/>
                    <wp:lineTo x="0" y="21510"/>
                    <wp:lineTo x="17475" y="21510"/>
                    <wp:lineTo x="17475"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57600" cy="1071717"/>
                        </a:xfrm>
                        <a:prstGeom prst="rect">
                          <a:avLst/>
                        </a:prstGeom>
                        <a:noFill/>
                        <a:ln>
                          <a:noFill/>
                        </a:ln>
                        <a:effectLst/>
                        <a:extLst>
                          <a:ext uri="{C572A759-6A51-4108-AA02-DFA0A04FC94B}">
                            <ma14:wrappingTextBoxFlag xmlns:a16="http://schemas.microsoft.com/office/drawing/2014/main" xmlns:pic="http://schemas.openxmlformats.org/drawingml/2006/picture" xmlns:a14="http://schemas.microsoft.com/office/drawing/2010/main" xmlns:asvg="http://schemas.microsoft.com/office/drawing/2016/SVG/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78CC4EB4" w14:textId="77777777" w:rsidR="00D2638B" w:rsidRPr="00F971E2" w:rsidRDefault="00D2638B" w:rsidP="008872E9">
                            <w:pPr>
                              <w:pStyle w:val="LocationText"/>
                              <w:spacing w:after="0" w:line="276" w:lineRule="auto"/>
                              <w:rPr>
                                <w:color w:val="auto"/>
                              </w:rPr>
                            </w:pPr>
                            <w:r w:rsidRPr="00F971E2">
                              <w:rPr>
                                <w:color w:val="auto"/>
                              </w:rPr>
                              <w:t>ATLANTA</w:t>
                            </w:r>
                          </w:p>
                          <w:p w14:paraId="50F44DB8" w14:textId="77777777" w:rsidR="00D2638B" w:rsidRPr="00F971E2" w:rsidRDefault="00D2638B" w:rsidP="008872E9">
                            <w:pPr>
                              <w:pStyle w:val="LocationText"/>
                              <w:spacing w:after="0" w:line="276" w:lineRule="auto"/>
                              <w:rPr>
                                <w:color w:val="auto"/>
                              </w:rPr>
                            </w:pPr>
                            <w:r w:rsidRPr="00F971E2">
                              <w:rPr>
                                <w:color w:val="auto"/>
                              </w:rPr>
                              <w:t xml:space="preserve">LONDON &amp; </w:t>
                            </w:r>
                            <w:r>
                              <w:rPr>
                                <w:color w:val="000000" w:themeColor="text1"/>
                              </w:rPr>
                              <w:t>SHANGHAI</w:t>
                            </w:r>
                          </w:p>
                          <w:p w14:paraId="47566F46" w14:textId="77777777" w:rsidR="00D2638B" w:rsidRPr="00F971E2" w:rsidRDefault="00D2638B" w:rsidP="008872E9">
                            <w:pPr>
                              <w:pStyle w:val="LocationText"/>
                              <w:spacing w:after="0" w:line="276" w:lineRule="auto"/>
                              <w:rPr>
                                <w:color w:val="auto"/>
                              </w:rPr>
                            </w:pPr>
                            <w:r w:rsidRPr="00F971E2">
                              <w:rPr>
                                <w:color w:val="auto"/>
                              </w:rPr>
                              <w:t>MOSCOW</w:t>
                            </w:r>
                          </w:p>
                          <w:p w14:paraId="59F7ABB1" w14:textId="77777777" w:rsidR="00D2638B" w:rsidRPr="00F971E2" w:rsidRDefault="00D2638B" w:rsidP="008872E9">
                            <w:pPr>
                              <w:pStyle w:val="LocationText"/>
                              <w:spacing w:after="0" w:line="276" w:lineRule="auto"/>
                              <w:rPr>
                                <w:color w:val="auto"/>
                              </w:rPr>
                            </w:pPr>
                            <w:r w:rsidRPr="00F971E2">
                              <w:rPr>
                                <w:color w:val="auto"/>
                              </w:rPr>
                              <w:t>PARIS</w:t>
                            </w:r>
                          </w:p>
                          <w:p w14:paraId="0D828849" w14:textId="77777777" w:rsidR="00D2638B" w:rsidRPr="00F971E2" w:rsidRDefault="00D2638B" w:rsidP="008872E9">
                            <w:pPr>
                              <w:pStyle w:val="LocationText"/>
                              <w:spacing w:after="0" w:line="276" w:lineRule="auto"/>
                              <w:rPr>
                                <w:color w:val="auto"/>
                              </w:rPr>
                            </w:pPr>
                            <w:r w:rsidRPr="00F971E2">
                              <w:rPr>
                                <w:color w:val="auto"/>
                              </w:rPr>
                              <w:t>TOKYO</w:t>
                            </w:r>
                          </w:p>
                        </w:txbxContent>
                      </wps:txbx>
                      <wps:bodyPr rot="0" spcFirstLastPara="0" vertOverflow="overflow" horzOverflow="overflow" vert="horz" wrap="square" lIns="0" tIns="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1F4A4D" id="Text Box 2" o:spid="_x0000_s1034" type="#_x0000_t202" style="position:absolute;margin-left:308.15pt;margin-top:181.15pt;width:4in;height:84.4pt;z-index:251696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XcgIAAFYFAAAOAAAAZHJzL2Uyb0RvYy54bWysVN1r2zAQfx/sfxB6X51krCkhTslaOgah&#10;LU1GnxVZaswknXZSYmd//U6ynXbdXjpGQDnf9/3uY37ZWsMOCkMNruTjsxFnykmoavdU8m+bmw8X&#10;nIUoXCUMOFXyowr8cvH+3bzxMzWBHZhKISMnLswaX/JdjH5WFEHulBXhDLxyJNSAVkT6xKeiQtGQ&#10;d2uKyWh0XjSAlUeQKgTiXndCvsj+tVYy3mkdVGSm5JRbzC/md5veYjEXsycUflfLPg3xD1lYUTsK&#10;enJ1LaJge6z/cGVriRBAxzMJtgCta6lyDVTNePSqmvVOeJVrIXCCP8EU/p9beXu4R1ZXJZ9w5oSl&#10;Fm1UG9lnaNkkodP4MCOltSe12BKbujzwAzFT0a1Gm/6pHEZywvl4wjY5k8T8eP5pej4ikSTZeDQd&#10;0y/5KZ7NPYb4RYFliSg5UvMypuKwCrFTHVRSNAc3tTG5gcb9xiCfHUflCeitUyVdxpmKR6OSlXEP&#10;ShMCOfHEyLOnrgyyg6CpEVIqF3PN2S9pJy1Nsd9i2Osn0y6rtxifLHJkcPFkbGsHmFF6lXb1fUhZ&#10;d/oE9Yu6ExnbbZtbfzE0dAvVkfqM0O1J8PKmpl6sRIj3AmkxqH+07PGOHm2gKTn0FGc7wJ9/4yd9&#10;mleSctbQopU8/NgLVJyZr44mOW3lQGAmprTYaVK2A9vt7RVQK8Z0S7zMJIkxmoHUCPaRDsEyhSKR&#10;cJICljwO5FXsdp4OiVTLZVaiBfQirtzay+Q6QZvGa9M+CvT9DEYa31sY9lDMXo1ip5ssHSz3EXSd&#10;5zSB20HZg07Lmye9PzTpOrz8zlrP53DxCwAA//8DAFBLAwQUAAYACAAAACEAp2paVuMAAAAMAQAA&#10;DwAAAGRycy9kb3ducmV2LnhtbEyPwUrDQBCG74LvsIzgzW420VRjNkUKpqCItkqht212TKLZ2ZDd&#10;tvHt3Zz09g/z8c83+WI0HTvi4FpLEsQsAoZUWd1SLeHj/fHqFpjzirTqLKGEH3SwKM7PcpVpe6I1&#10;Hje+ZqGEXKYkNN73GeeuatAoN7M9Uth92sEoH8ah5npQp1BuOh5HUcqNailcaFSPywar783BSHh7&#10;XS2fy3l0/bR1L9vdLi5X/quU8vJifLgH5nH0fzBM+kEdiuC0twfSjnUSUpEmAZWQpHEIEyHuprSX&#10;cJMIAbzI+f8nil8AAAD//wMAUEsBAi0AFAAGAAgAAAAhALaDOJL+AAAA4QEAABMAAAAAAAAAAAAA&#10;AAAAAAAAAFtDb250ZW50X1R5cGVzXS54bWxQSwECLQAUAAYACAAAACEAOP0h/9YAAACUAQAACwAA&#10;AAAAAAAAAAAAAAAvAQAAX3JlbHMvLnJlbHNQSwECLQAUAAYACAAAACEAan34F3ICAABWBQAADgAA&#10;AAAAAAAAAAAAAAAuAgAAZHJzL2Uyb0RvYy54bWxQSwECLQAUAAYACAAAACEAp2paVuMAAAAMAQAA&#10;DwAAAAAAAAAAAAAAAADMBAAAZHJzL2Rvd25yZXYueG1sUEsFBgAAAAAEAAQA8wAAANwFAAAAAA==&#10;" filled="f" stroked="f">
                <v:textbox inset="0,0,20mm,0">
                  <w:txbxContent>
                    <w:p w14:paraId="78CC4EB4" w14:textId="77777777" w:rsidR="00D2638B" w:rsidRPr="00F971E2" w:rsidRDefault="00D2638B" w:rsidP="008872E9">
                      <w:pPr>
                        <w:pStyle w:val="LocationText"/>
                        <w:spacing w:after="0" w:line="276" w:lineRule="auto"/>
                        <w:rPr>
                          <w:color w:val="auto"/>
                        </w:rPr>
                      </w:pPr>
                      <w:r w:rsidRPr="00F971E2">
                        <w:rPr>
                          <w:color w:val="auto"/>
                        </w:rPr>
                        <w:t>ATLANTA</w:t>
                      </w:r>
                    </w:p>
                    <w:p w14:paraId="50F44DB8" w14:textId="77777777" w:rsidR="00D2638B" w:rsidRPr="00F971E2" w:rsidRDefault="00D2638B" w:rsidP="008872E9">
                      <w:pPr>
                        <w:pStyle w:val="LocationText"/>
                        <w:spacing w:after="0" w:line="276" w:lineRule="auto"/>
                        <w:rPr>
                          <w:color w:val="auto"/>
                        </w:rPr>
                      </w:pPr>
                      <w:r w:rsidRPr="00F971E2">
                        <w:rPr>
                          <w:color w:val="auto"/>
                        </w:rPr>
                        <w:t xml:space="preserve">LONDON &amp; </w:t>
                      </w:r>
                      <w:r>
                        <w:rPr>
                          <w:color w:val="000000" w:themeColor="text1"/>
                        </w:rPr>
                        <w:t>SHANGHAI</w:t>
                      </w:r>
                    </w:p>
                    <w:p w14:paraId="47566F46" w14:textId="77777777" w:rsidR="00D2638B" w:rsidRPr="00F971E2" w:rsidRDefault="00D2638B" w:rsidP="008872E9">
                      <w:pPr>
                        <w:pStyle w:val="LocationText"/>
                        <w:spacing w:after="0" w:line="276" w:lineRule="auto"/>
                        <w:rPr>
                          <w:color w:val="auto"/>
                        </w:rPr>
                      </w:pPr>
                      <w:r w:rsidRPr="00F971E2">
                        <w:rPr>
                          <w:color w:val="auto"/>
                        </w:rPr>
                        <w:t>MOSCOW</w:t>
                      </w:r>
                    </w:p>
                    <w:p w14:paraId="59F7ABB1" w14:textId="77777777" w:rsidR="00D2638B" w:rsidRPr="00F971E2" w:rsidRDefault="00D2638B" w:rsidP="008872E9">
                      <w:pPr>
                        <w:pStyle w:val="LocationText"/>
                        <w:spacing w:after="0" w:line="276" w:lineRule="auto"/>
                        <w:rPr>
                          <w:color w:val="auto"/>
                        </w:rPr>
                      </w:pPr>
                      <w:r w:rsidRPr="00F971E2">
                        <w:rPr>
                          <w:color w:val="auto"/>
                        </w:rPr>
                        <w:t>PARIS</w:t>
                      </w:r>
                    </w:p>
                    <w:p w14:paraId="0D828849" w14:textId="77777777" w:rsidR="00D2638B" w:rsidRPr="00F971E2" w:rsidRDefault="00D2638B" w:rsidP="008872E9">
                      <w:pPr>
                        <w:pStyle w:val="LocationText"/>
                        <w:spacing w:after="0" w:line="276" w:lineRule="auto"/>
                        <w:rPr>
                          <w:color w:val="auto"/>
                        </w:rPr>
                      </w:pPr>
                      <w:r w:rsidRPr="00F971E2">
                        <w:rPr>
                          <w:color w:val="auto"/>
                        </w:rPr>
                        <w:t>TOKYO</w:t>
                      </w:r>
                    </w:p>
                  </w:txbxContent>
                </v:textbox>
                <w10:wrap type="through" anchorx="page" anchory="page"/>
              </v:shape>
            </w:pict>
          </mc:Fallback>
        </mc:AlternateContent>
      </w:r>
    </w:p>
    <w:sectPr w:rsidR="00FE3546" w:rsidRPr="007961A6" w:rsidSect="00A92901">
      <w:headerReference w:type="even" r:id="rId48"/>
      <w:headerReference w:type="default" r:id="rId49"/>
      <w:footerReference w:type="even" r:id="rId50"/>
      <w:footerReference w:type="default" r:id="rId51"/>
      <w:pgSz w:w="11900" w:h="16840" w:code="9"/>
      <w:pgMar w:top="1701" w:right="1134" w:bottom="1134" w:left="1134" w:header="1134" w:footer="833"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5993463" w16cex:dateUtc="2021-09-05T18:41:00Z"/>
  <w16cex:commentExtensible w16cex:durableId="1DA0DA16" w16cex:dateUtc="2021-09-11T11:40:00Z"/>
  <w16cex:commentExtensible w16cex:durableId="7DFFF010" w16cex:dateUtc="2021-09-11T11:41:00Z"/>
  <w16cex:commentExtensible w16cex:durableId="24F30B8F" w16cex:dateUtc="2021-09-20T04:30:00Z"/>
  <w16cex:commentExtensible w16cex:durableId="4E6E0374" w16cex:dateUtc="2021-09-06T20:17:00Z"/>
  <w16cex:commentExtensible w16cex:durableId="78749FE1" w16cex:dateUtc="2021-09-11T11:45:00Z"/>
  <w16cex:commentExtensible w16cex:durableId="5F2D7088" w16cex:dateUtc="2021-09-11T11:47:00Z"/>
  <w16cex:commentExtensible w16cex:durableId="68AA8A4C" w16cex:dateUtc="2021-09-06T20:24:00Z"/>
  <w16cex:commentExtensible w16cex:durableId="7BE728A2" w16cex:dateUtc="2021-09-11T11:51:00Z"/>
  <w16cex:commentExtensible w16cex:durableId="11AA7496" w16cex:dateUtc="2021-09-06T20:27:00Z"/>
  <w16cex:commentExtensible w16cex:durableId="224C12FE" w16cex:dateUtc="2021-09-05T18:44:00Z"/>
  <w16cex:commentExtensible w16cex:durableId="24F30CBC" w16cex:dateUtc="2021-09-20T04:35:00Z"/>
  <w16cex:commentExtensible w16cex:durableId="3C2C1A4E" w16cex:dateUtc="2021-09-11T11:54:00Z"/>
  <w16cex:commentExtensible w16cex:durableId="433EC499" w16cex:dateUtc="2021-09-06T20:30:00Z"/>
  <w16cex:commentExtensible w16cex:durableId="63F38288" w16cex:dateUtc="2021-09-11T11:59:00Z"/>
  <w16cex:commentExtensible w16cex:durableId="094DFA8E" w16cex:dateUtc="2021-09-11T12:51:00Z"/>
  <w16cex:commentExtensible w16cex:durableId="5AD1DC4E" w16cex:dateUtc="2021-09-06T20:33:00Z"/>
  <w16cex:commentExtensible w16cex:durableId="4898A582" w16cex:dateUtc="2021-09-11T12:01:00Z"/>
  <w16cex:commentExtensible w16cex:durableId="24F30D66" w16cex:dateUtc="2021-09-20T04:38:00Z"/>
  <w16cex:commentExtensible w16cex:durableId="1ACEF72A" w16cex:dateUtc="2021-09-11T1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E3A9DA" w16cid:durableId="55993463"/>
  <w16cid:commentId w16cid:paraId="7E2AD977" w16cid:durableId="17F5B240"/>
  <w16cid:commentId w16cid:paraId="19FE519C" w16cid:durableId="1DA0DA16"/>
  <w16cid:commentId w16cid:paraId="45CB4807" w16cid:durableId="7FEAD3BE"/>
  <w16cid:commentId w16cid:paraId="491FF044" w16cid:durableId="7DFFF010"/>
  <w16cid:commentId w16cid:paraId="4D43461E" w16cid:durableId="24F30B8F"/>
  <w16cid:commentId w16cid:paraId="3640FAE3" w16cid:durableId="4E6E0374"/>
  <w16cid:commentId w16cid:paraId="00E3E840" w16cid:durableId="78749FE1"/>
  <w16cid:commentId w16cid:paraId="6ADFCB6C" w16cid:durableId="164CEAD6"/>
  <w16cid:commentId w16cid:paraId="237115EF" w16cid:durableId="5F2D7088"/>
  <w16cid:commentId w16cid:paraId="0A09328B" w16cid:durableId="68AA8A4C"/>
  <w16cid:commentId w16cid:paraId="2094D910" w16cid:durableId="7BE728A2"/>
  <w16cid:commentId w16cid:paraId="19E73841" w16cid:durableId="11AA7496"/>
  <w16cid:commentId w16cid:paraId="209909AC" w16cid:durableId="224C12FE"/>
  <w16cid:commentId w16cid:paraId="4C15CA29" w16cid:durableId="24F30CBC"/>
  <w16cid:commentId w16cid:paraId="289004CA" w16cid:durableId="3C2C1A4E"/>
  <w16cid:commentId w16cid:paraId="11F18F15" w16cid:durableId="433EC499"/>
  <w16cid:commentId w16cid:paraId="55A6D5A6" w16cid:durableId="63F38288"/>
  <w16cid:commentId w16cid:paraId="3ED76C47" w16cid:durableId="094DFA8E"/>
  <w16cid:commentId w16cid:paraId="7533969A" w16cid:durableId="5AD1DC4E"/>
  <w16cid:commentId w16cid:paraId="40032596" w16cid:durableId="4898A582"/>
  <w16cid:commentId w16cid:paraId="14CE052B" w16cid:durableId="24F30D66"/>
  <w16cid:commentId w16cid:paraId="150CCF4F" w16cid:durableId="67F5ABD7"/>
  <w16cid:commentId w16cid:paraId="39876C39" w16cid:durableId="1ACEF72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8245B" w14:textId="77777777" w:rsidR="0090565D" w:rsidRDefault="0090565D" w:rsidP="001512DB">
      <w:r>
        <w:separator/>
      </w:r>
    </w:p>
    <w:p w14:paraId="45277673" w14:textId="77777777" w:rsidR="0090565D" w:rsidRDefault="0090565D" w:rsidP="001512DB"/>
  </w:endnote>
  <w:endnote w:type="continuationSeparator" w:id="0">
    <w:p w14:paraId="62611C0E" w14:textId="77777777" w:rsidR="0090565D" w:rsidRDefault="0090565D" w:rsidP="001512DB">
      <w:r>
        <w:continuationSeparator/>
      </w:r>
    </w:p>
    <w:p w14:paraId="427E2884" w14:textId="77777777" w:rsidR="0090565D" w:rsidRDefault="0090565D" w:rsidP="00151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E00002FF" w:usb1="6AC7FDFB" w:usb2="08000012" w:usb3="00000000" w:csb0="000200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IDFont+F1">
    <w:altName w:val="Cambria"/>
    <w:panose1 w:val="00000000000000000000"/>
    <w:charset w:val="00"/>
    <w:family w:val="roman"/>
    <w:notTrueType/>
    <w:pitch w:val="default"/>
  </w:font>
  <w:font w:name="CIDFont+F10">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5FA5A" w14:textId="77777777" w:rsidR="00D2638B" w:rsidRPr="00726EEF" w:rsidRDefault="00D2638B" w:rsidP="001512DB">
    <w:pPr>
      <w:pStyle w:val="DisclaimerTitle"/>
    </w:pPr>
    <w:r w:rsidRPr="00726EEF">
      <w:t>LIMITED DISTRIBUTION</w:t>
    </w:r>
  </w:p>
  <w:p w14:paraId="58B210B5" w14:textId="77777777" w:rsidR="00D2638B" w:rsidRPr="003B5C54" w:rsidRDefault="00D2638B" w:rsidP="001512DB">
    <w:pPr>
      <w:pStyle w:val="DividingLine"/>
    </w:pPr>
  </w:p>
  <w:p w14:paraId="4237CA91" w14:textId="77777777" w:rsidR="00D2638B" w:rsidRDefault="00D2638B" w:rsidP="001512DB"/>
  <w:p w14:paraId="7162FC35" w14:textId="77777777" w:rsidR="00D2638B" w:rsidRPr="003773BD" w:rsidRDefault="00D2638B" w:rsidP="00082C8F">
    <w:pPr>
      <w:pStyle w:val="DisclaimerSubtitle"/>
    </w:pPr>
    <w:r w:rsidRPr="003773BD">
      <w:t>Confidentiality notice</w:t>
    </w:r>
  </w:p>
  <w:p w14:paraId="7D726DCB" w14:textId="77777777" w:rsidR="00D2638B" w:rsidRPr="00EA0A15" w:rsidRDefault="00D2638B" w:rsidP="001512DB">
    <w:pPr>
      <w:pStyle w:val="Disclaimer"/>
    </w:pPr>
    <w:r w:rsidRPr="00EA0A15">
      <w:t>Copyright 2011 World Association of Nuclear Operators (WANO). All rights reserved. Not for sale. This document is protected as an unpublished work under the copyright laws of all countries which are signatories to the Berne Convention and the Universal Copyright Convention. Unauthorised reproduction is a violation of applicable law. Translations are permitted. This document and its contents are confidential and shall be treated in strictest confidence. In particular, except with the prior written consent of the WANO London, this document shall not be transferred or delivered to any third party and its contents shall not be disclosed to any third party or made public, unless such information comes into the public domain otherwise than in consequence of a breach of these obligations.</w:t>
    </w:r>
  </w:p>
  <w:p w14:paraId="29EAFE5B" w14:textId="77777777" w:rsidR="00D2638B" w:rsidRPr="003773BD" w:rsidRDefault="00D2638B" w:rsidP="001512DB"/>
  <w:p w14:paraId="372CBB68" w14:textId="77777777" w:rsidR="00D2638B" w:rsidRPr="003773BD" w:rsidRDefault="00D2638B" w:rsidP="00082C8F">
    <w:pPr>
      <w:pStyle w:val="DisclaimerSubtitle"/>
    </w:pPr>
    <w:r w:rsidRPr="003773BD">
      <w:t>Liability disclaimer notice</w:t>
    </w:r>
  </w:p>
  <w:p w14:paraId="4A1E5029" w14:textId="77777777" w:rsidR="00D2638B" w:rsidRDefault="00D2638B" w:rsidP="001512DB">
    <w:pPr>
      <w:pStyle w:val="Disclaimer"/>
    </w:pPr>
    <w:r w:rsidRPr="00EA0A15">
      <w:t>This information was prepared in connection with work sponsored by WANO. Neither WANO, WANO members, nor any person acting on the behalf of them (a) makes warranty or representation, expressed or implied, with respect to the accuracy, completeness, or usefulness of the information contained in this document, or that use of any information, apparatus, method or process disclosed in this document may not infringe on privately owned rights, or (b) assumes any liabilities with respect to the use of, or for damages resulting from the use of any information, apparatus, method, or process disclosed in this document.</w:t>
    </w:r>
  </w:p>
  <w:p w14:paraId="07F60466" w14:textId="77777777" w:rsidR="00D2638B" w:rsidRDefault="00D2638B" w:rsidP="001512DB"/>
  <w:p w14:paraId="041365D2" w14:textId="77777777" w:rsidR="00D2638B" w:rsidRDefault="00D2638B" w:rsidP="00082C8F">
    <w:pPr>
      <w:pStyle w:val="a8"/>
    </w:pPr>
    <w:r w:rsidRPr="00F2228A">
      <w:t>WWW.WANO.ORG</w:t>
    </w:r>
    <w:r w:rsidRPr="00F2228A">
      <w:tab/>
    </w:r>
    <w:r>
      <w:fldChar w:fldCharType="begin"/>
    </w:r>
    <w:r>
      <w:instrText xml:space="preserve"> PAGE   \* MERGEFORMAT </w:instrText>
    </w:r>
    <w:r>
      <w:fldChar w:fldCharType="separate"/>
    </w:r>
    <w:r>
      <w:rPr>
        <w:noProof/>
      </w:rPr>
      <w:t>2</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A3D74" w14:textId="77777777" w:rsidR="00D2638B" w:rsidRDefault="00D2638B" w:rsidP="001512DB"/>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8F55" w14:textId="77777777" w:rsidR="00D2638B" w:rsidRPr="00C97010" w:rsidRDefault="00D2638B" w:rsidP="00082C8F">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11AFC" w14:textId="77777777" w:rsidR="00D2638B" w:rsidRPr="007961A6" w:rsidRDefault="00D2638B" w:rsidP="001512DB">
    <w:pPr>
      <w:pStyle w:val="Disclaimer"/>
    </w:pPr>
  </w:p>
  <w:p w14:paraId="3DE53779" w14:textId="77777777" w:rsidR="00D2638B" w:rsidRPr="007961A6" w:rsidRDefault="00D2638B" w:rsidP="00082C8F">
    <w:pPr>
      <w:pStyle w:val="DisclaimerSubtitle"/>
    </w:pPr>
    <w:r w:rsidRPr="007961A6">
      <w:t>Liability disclaimer notice</w:t>
    </w:r>
  </w:p>
  <w:p w14:paraId="1D8DF59A" w14:textId="77777777" w:rsidR="00D2638B" w:rsidRPr="007961A6" w:rsidRDefault="00D2638B" w:rsidP="00082C8F">
    <w:pPr>
      <w:pStyle w:val="a8"/>
    </w:pPr>
    <w:r w:rsidRPr="007961A6">
      <w:t>This information was prepared in connection with work sponsored by WANO. Neither WANO, Members, nor any person acting on the behalf of them (a) makes warranty or representation, expressed or implied, with respect to the accuracy, completeness, or usefulness of the information contained in this document, or that use of any information, apparatus, method or process disclosed in this document may not infringe on privately owned rights, or (b) assumes any liabilities with respect to the use of, or for damages resulting from the use of any information, apparatus, method, or process disclosed in this document.</w:t>
    </w:r>
  </w:p>
  <w:p w14:paraId="6A13C3D9" w14:textId="47139CFD" w:rsidR="00D2638B" w:rsidRPr="007961A6" w:rsidRDefault="00D2638B" w:rsidP="00082C8F">
    <w:pPr>
      <w:pStyle w:val="a8"/>
      <w:spacing w:before="240"/>
    </w:pPr>
    <w:r w:rsidRPr="007961A6">
      <w:t>MEMBERS.WANO.ORG</w:t>
    </w:r>
    <w:r w:rsidRPr="007961A6">
      <w:tab/>
    </w:r>
    <w:r w:rsidRPr="007961A6">
      <w:fldChar w:fldCharType="begin"/>
    </w:r>
    <w:r w:rsidRPr="007961A6">
      <w:instrText xml:space="preserve"> PAGE  \* roman  \* MERGEFORMAT </w:instrText>
    </w:r>
    <w:r w:rsidRPr="007961A6">
      <w:fldChar w:fldCharType="separate"/>
    </w:r>
    <w:r w:rsidR="00854DEC">
      <w:rPr>
        <w:noProof/>
      </w:rPr>
      <w:t>i</w:t>
    </w:r>
    <w:r w:rsidRPr="007961A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B115B" w14:textId="77777777" w:rsidR="00D2638B" w:rsidRPr="005F4FEC" w:rsidRDefault="00D2638B" w:rsidP="00082C8F">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F7EA" w14:textId="77777777" w:rsidR="00D2638B" w:rsidRDefault="00D2638B" w:rsidP="00082C8F">
    <w:pPr>
      <w:pStyle w:val="a8"/>
    </w:pPr>
    <w:r w:rsidRPr="00F2228A">
      <w:t>WWW.WANO.ORG</w:t>
    </w:r>
    <w:r w:rsidRPr="00F2228A">
      <w:tab/>
    </w:r>
    <w:r>
      <w:fldChar w:fldCharType="begin"/>
    </w:r>
    <w:r>
      <w:instrText xml:space="preserve"> PAGE   \* MERGEFORMAT </w:instrText>
    </w:r>
    <w:r>
      <w:fldChar w:fldCharType="separate"/>
    </w:r>
    <w:r>
      <w:rPr>
        <w:noProof/>
      </w:rPr>
      <w:t>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33CB" w14:textId="2D1848D5" w:rsidR="00D2638B" w:rsidRPr="00FB0FB2" w:rsidRDefault="00D2638B" w:rsidP="00082C8F">
    <w:pPr>
      <w:pStyle w:val="a8"/>
    </w:pPr>
    <w:r w:rsidRPr="00FB0FB2">
      <w:t>MEMBERS.WANO.ORG</w:t>
    </w:r>
    <w:r w:rsidRPr="00FB0FB2">
      <w:tab/>
    </w:r>
    <w:r w:rsidRPr="00FB0FB2">
      <w:fldChar w:fldCharType="begin"/>
    </w:r>
    <w:r w:rsidRPr="00FB0FB2">
      <w:instrText xml:space="preserve"> PAGE  \* roman  \* MERGEFORMAT </w:instrText>
    </w:r>
    <w:r w:rsidRPr="00FB0FB2">
      <w:fldChar w:fldCharType="separate"/>
    </w:r>
    <w:r w:rsidR="00854DEC">
      <w:rPr>
        <w:noProof/>
      </w:rPr>
      <w:t>ii</w:t>
    </w:r>
    <w:r w:rsidRPr="00FB0FB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65F38" w14:textId="77777777" w:rsidR="00D2638B" w:rsidRDefault="00D2638B" w:rsidP="00082C8F">
    <w:pPr>
      <w:pStyle w:val="a8"/>
    </w:pPr>
    <w:r w:rsidRPr="00F2228A">
      <w:t>WWW.WANO.ORG</w:t>
    </w:r>
    <w:r w:rsidRPr="00F2228A">
      <w:tab/>
    </w:r>
    <w:r>
      <w:fldChar w:fldCharType="begin"/>
    </w:r>
    <w:r>
      <w:instrText xml:space="preserve"> PAGE   \* MERGEFORMAT </w:instrText>
    </w:r>
    <w:r>
      <w:fldChar w:fldCharType="separate"/>
    </w:r>
    <w:r>
      <w:rPr>
        <w:noProof/>
      </w:rPr>
      <w:t>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7F0A5" w14:textId="65779B86" w:rsidR="00D2638B" w:rsidRPr="00FB0FB2" w:rsidRDefault="00D2638B" w:rsidP="00082C8F">
    <w:pPr>
      <w:pStyle w:val="a8"/>
    </w:pPr>
    <w:r w:rsidRPr="00FB0FB2">
      <w:t>MEMBERS.WANO.ORG</w:t>
    </w:r>
    <w:r w:rsidRPr="00FB0FB2">
      <w:tab/>
    </w:r>
    <w:r w:rsidRPr="00FB0FB2">
      <w:fldChar w:fldCharType="begin"/>
    </w:r>
    <w:r w:rsidRPr="00FB0FB2">
      <w:instrText xml:space="preserve"> PAGE   \* MERGEFORMAT </w:instrText>
    </w:r>
    <w:r w:rsidRPr="00FB0FB2">
      <w:fldChar w:fldCharType="separate"/>
    </w:r>
    <w:r w:rsidR="00854DEC">
      <w:rPr>
        <w:noProof/>
      </w:rPr>
      <w:t>18</w:t>
    </w:r>
    <w:r w:rsidRPr="00FB0FB2">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5F6A" w14:textId="77777777" w:rsidR="00D2638B" w:rsidRDefault="00D2638B" w:rsidP="00082C8F">
    <w:pPr>
      <w:pStyle w:val="a8"/>
    </w:pPr>
    <w:r w:rsidRPr="00F2228A">
      <w:t>WWW.WANO.ORG</w:t>
    </w:r>
    <w:r w:rsidRPr="00F2228A">
      <w:tab/>
    </w:r>
    <w:r>
      <w:fldChar w:fldCharType="begin"/>
    </w:r>
    <w:r>
      <w:instrText xml:space="preserve"> PAGE   \* MERGEFORMAT </w:instrText>
    </w:r>
    <w:r>
      <w:fldChar w:fldCharType="separate"/>
    </w:r>
    <w:r>
      <w:rPr>
        <w:noProof/>
      </w:rPr>
      <w:t>10</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820B" w14:textId="77777777" w:rsidR="00D2638B" w:rsidRPr="00117048" w:rsidRDefault="00D2638B" w:rsidP="00082C8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82959" w14:textId="77777777" w:rsidR="0090565D" w:rsidRDefault="0090565D" w:rsidP="001512DB">
      <w:r>
        <w:separator/>
      </w:r>
    </w:p>
    <w:p w14:paraId="4A6721E9" w14:textId="77777777" w:rsidR="0090565D" w:rsidRDefault="0090565D" w:rsidP="001512DB"/>
  </w:footnote>
  <w:footnote w:type="continuationSeparator" w:id="0">
    <w:p w14:paraId="3DFED9B4" w14:textId="77777777" w:rsidR="0090565D" w:rsidRDefault="0090565D" w:rsidP="001512DB">
      <w:r>
        <w:continuationSeparator/>
      </w:r>
    </w:p>
    <w:p w14:paraId="74F2B1D1" w14:textId="77777777" w:rsidR="0090565D" w:rsidRDefault="0090565D" w:rsidP="001512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3555F" w14:textId="77777777" w:rsidR="00D2638B" w:rsidRDefault="00D2638B" w:rsidP="007961A6">
    <w:pPr>
      <w:pStyle w:val="a6"/>
    </w:pPr>
    <w:r>
      <w:rPr>
        <w:color w:val="6EAADA"/>
        <w:lang w:val="ru-RU" w:eastAsia="ru-RU"/>
      </w:rPr>
      <w:drawing>
        <wp:anchor distT="0" distB="0" distL="114300" distR="114300" simplePos="0" relativeHeight="251662336" behindDoc="1" locked="0" layoutInCell="1" allowOverlap="1" wp14:anchorId="4244ACC3" wp14:editId="5FA48C94">
          <wp:simplePos x="0" y="0"/>
          <wp:positionH relativeFrom="page">
            <wp:posOffset>0</wp:posOffset>
          </wp:positionH>
          <wp:positionV relativeFrom="page">
            <wp:posOffset>10820400</wp:posOffset>
          </wp:positionV>
          <wp:extent cx="7560945" cy="10699750"/>
          <wp:effectExtent l="0" t="0" r="8255"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14:sizeRelV relativeFrom="margin">
            <wp14:pctHeight>0</wp14:pctHeight>
          </wp14:sizeRelV>
        </wp:anchor>
      </w:drawing>
    </w:r>
    <w:r w:rsidRPr="0068088C">
      <w:t>LIMITED DISTRIBUTION</w:t>
    </w:r>
    <w:r w:rsidRPr="0068088C">
      <w:tab/>
    </w:r>
    <w:r>
      <w:t xml:space="preserve">GL </w:t>
    </w:r>
    <w:r w:rsidRPr="0068088C">
      <w:t>201</w:t>
    </w:r>
    <w:r>
      <w:t>1-4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A2461" w14:textId="77777777" w:rsidR="00D2638B" w:rsidRPr="0068088C" w:rsidRDefault="00D2638B" w:rsidP="007961A6">
    <w:pPr>
      <w:pStyle w:val="a6"/>
    </w:pPr>
    <w:r>
      <w:rPr>
        <w:color w:val="6EAADA"/>
        <w:lang w:val="ru-RU" w:eastAsia="ru-RU"/>
      </w:rPr>
      <w:drawing>
        <wp:anchor distT="0" distB="0" distL="114300" distR="114300" simplePos="0" relativeHeight="251666432" behindDoc="1" locked="0" layoutInCell="1" allowOverlap="1" wp14:anchorId="46B1FE81" wp14:editId="357D748E">
          <wp:simplePos x="0" y="0"/>
          <wp:positionH relativeFrom="page">
            <wp:posOffset>-12700</wp:posOffset>
          </wp:positionH>
          <wp:positionV relativeFrom="page">
            <wp:posOffset>10820400</wp:posOffset>
          </wp:positionV>
          <wp:extent cx="7560945" cy="10691495"/>
          <wp:effectExtent l="0" t="0" r="8255" b="190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cstate="email">
                    <a:extLst>
                      <a:ext uri="{28A0092B-C50C-407E-A947-70E740481C1C}">
                        <a14:useLocalDpi xmlns:a14="http://schemas.microsoft.com/office/drawing/2010/main"/>
                      </a:ext>
                    </a:extLst>
                  </a:blip>
                  <a:stretch>
                    <a:fillRect/>
                  </a:stretch>
                </pic:blipFill>
                <pic:spPr bwMode="auto">
                  <a:xfrm>
                    <a:off x="0" y="0"/>
                    <a:ext cx="7560945" cy="10691495"/>
                  </a:xfrm>
                  <a:prstGeom prst="rect">
                    <a:avLst/>
                  </a:prstGeom>
                  <a:noFill/>
                  <a:ln>
                    <a:noFill/>
                  </a:ln>
                </pic:spPr>
              </pic:pic>
            </a:graphicData>
          </a:graphic>
          <wp14:sizeRelV relativeFrom="margin">
            <wp14:pctHeight>0</wp14:pctHeight>
          </wp14:sizeRelV>
        </wp:anchor>
      </w:drawing>
    </w:r>
    <w:r>
      <w:rPr>
        <w:color w:val="6EAADA"/>
        <w:lang w:val="ru-RU" w:eastAsia="ru-RU"/>
      </w:rPr>
      <w:drawing>
        <wp:anchor distT="0" distB="0" distL="114300" distR="114300" simplePos="0" relativeHeight="251660288" behindDoc="1" locked="0" layoutInCell="1" allowOverlap="1" wp14:anchorId="28ED2F53" wp14:editId="2E3D3E6C">
          <wp:simplePos x="0" y="0"/>
          <wp:positionH relativeFrom="page">
            <wp:posOffset>7721600</wp:posOffset>
          </wp:positionH>
          <wp:positionV relativeFrom="page">
            <wp:posOffset>8255</wp:posOffset>
          </wp:positionV>
          <wp:extent cx="7560945" cy="10699750"/>
          <wp:effectExtent l="0" t="0" r="8255"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2">
                    <a:extLst>
                      <a:ext uri="{28A0092B-C50C-407E-A947-70E740481C1C}">
                        <a14:useLocalDpi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6EAADA"/>
      </w:rPr>
      <w:t>GL</w:t>
    </w:r>
    <w:r w:rsidRPr="0068088C">
      <w:t xml:space="preserve"> 201</w:t>
    </w:r>
    <w:r>
      <w:t>1-4</w:t>
    </w:r>
    <w:r w:rsidRPr="0068088C">
      <w:tab/>
      <w:t>LIMITED DISTRIBUTION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F294A" w14:textId="77777777" w:rsidR="00D2638B" w:rsidRPr="002C4AEE" w:rsidRDefault="00D2638B" w:rsidP="007961A6">
    <w:pPr>
      <w:pStyle w:val="a6"/>
    </w:pPr>
    <w:r>
      <w:rPr>
        <w:lang w:val="ru-RU" w:eastAsia="ru-RU"/>
      </w:rPr>
      <mc:AlternateContent>
        <mc:Choice Requires="wps">
          <w:drawing>
            <wp:anchor distT="0" distB="0" distL="114300" distR="114300" simplePos="0" relativeHeight="251689984" behindDoc="0" locked="0" layoutInCell="1" allowOverlap="1" wp14:anchorId="7E9082B5" wp14:editId="08F352EB">
              <wp:simplePos x="0" y="0"/>
              <wp:positionH relativeFrom="column">
                <wp:posOffset>-2773680</wp:posOffset>
              </wp:positionH>
              <wp:positionV relativeFrom="paragraph">
                <wp:posOffset>-743585</wp:posOffset>
              </wp:positionV>
              <wp:extent cx="11590020" cy="3421380"/>
              <wp:effectExtent l="57150" t="19050" r="68580" b="102870"/>
              <wp:wrapNone/>
              <wp:docPr id="3" name="Rectangle 3"/>
              <wp:cNvGraphicFramePr/>
              <a:graphic xmlns:a="http://schemas.openxmlformats.org/drawingml/2006/main">
                <a:graphicData uri="http://schemas.microsoft.com/office/word/2010/wordprocessingShape">
                  <wps:wsp>
                    <wps:cNvSpPr/>
                    <wps:spPr>
                      <a:xfrm>
                        <a:off x="0" y="0"/>
                        <a:ext cx="11590020" cy="3421380"/>
                      </a:xfrm>
                      <a:prstGeom prst="rect">
                        <a:avLst/>
                      </a:prstGeom>
                      <a:solidFill>
                        <a:srgbClr val="4BACC6"/>
                      </a:solidFill>
                    </wps:spPr>
                    <wps:style>
                      <a:lnRef idx="1">
                        <a:schemeClr val="accent1"/>
                      </a:lnRef>
                      <a:fillRef idx="1001">
                        <a:schemeClr val="dk2"/>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9821941">
            <v:rect id="Rectangle 3" style="position:absolute;left:0;text-align:left;margin-left:-218.4pt;margin-top:-58.55pt;width:912.6pt;height:26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bacc6" strokecolor="#4579b8 [3044]" w14:anchorId="4119B7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QHewIAAEsFAAAOAAAAZHJzL2Uyb0RvYy54bWysVN9r2zAQfh/sfxB6X20nadeGOiVL6RiU&#10;NrQdfVZkKTGTddpJiZP99TspjhO6wmDsRT75vvv13Z2ub7aNYRuFvgZb8uIs50xZCVVtlyX//nL3&#10;6ZIzH4SthAGrSr5Tnt9MPn64bt1YDWAFplLIyIn149aVfBWCG2eZlyvVCH8GTllSasBGBLriMqtQ&#10;tOS9Mdkgzy+yFrByCFJ5T39v90o+Sf61VjI8au1VYKbklFtIJ6ZzEc9sci3GSxRuVcsuDfEPWTSi&#10;thS0d3UrgmBrrP9w1dQSwYMOZxKaDLSupUo1UDVF/qaa55VwKtVC5HjX0+T/n1v5sJkjq6uSDzmz&#10;oqEWPRFpwi6NYsNIT+v8mFDPbo7dzZMYa91qbOKXqmDbROmup1RtA5P0syjOr/J8QNRLUg5Hg2J4&#10;mVjPjvYOffiqoGFRKDlS/MSl2Nz7QDEJeoDEcB5MXd3VxqQLLhczg2wjqMGjL9PZ7CImTSYnsCzW&#10;sM86SWFnVDQ29klpKj7mmSKmsVO9PyGlsqHoHCZ0NNMU+2iY5+/aVj8GnV0Hj5YqTWRvO/h70N4i&#10;BQYbeuOmtoDvOTB9xnqPJzpOyo7iAqodtR1hvw/eybuauL8XPswF0gJQv2ipwyMd2kBbcugkzlaA&#10;v977H/E0l6TlrKWFKrn/uRaoODPfLE3sVTEaxQ1Ml9H55zgTeKpZnGrsupkBtbSg58PJJEZ8MAdR&#10;IzSvtPvTGJVUwkqKXXIZ8HCZhf2i0+sh1XSaYLR1ToR7++zkoelxtl62rwJdN4CBhvcBDssnxm/m&#10;cI+N/bAwXQfQdRrSI68d37SxaRC71yU+Caf3hDq+gZPfAAAA//8DAFBLAwQUAAYACAAAACEAyD5p&#10;rOIAAAAOAQAADwAAAGRycy9kb3ducmV2LnhtbEyPwU7DMBBE70j8g7VI3FrHrdVGIU6FEAiJE5R+&#10;gBNv45DYjmw3CXw97gluO9rRzJvysJiBTOhD56wAts6AoG2c6mwr4PT5ssqBhCitkoOzKOAbAxyq&#10;25tSFsrN9gOnY2xJCrGhkAJ0jGNBaWg0GhnWbkSbfmfnjYxJ+pYqL+cUbga6ybIdNbKzqUHLEZ80&#10;Nv3xYgT0769v/Blnzc/tz9T4/vRVZ70Q93fL4wOQiEv8M8MVP6FDlZhqd7EqkEHAim93iT2mi7E9&#10;A3L1bPOcA6kF8A3bA61K+n9G9QsAAP//AwBQSwECLQAUAAYACAAAACEAtoM4kv4AAADhAQAAEwAA&#10;AAAAAAAAAAAAAAAAAAAAW0NvbnRlbnRfVHlwZXNdLnhtbFBLAQItABQABgAIAAAAIQA4/SH/1gAA&#10;AJQBAAALAAAAAAAAAAAAAAAAAC8BAABfcmVscy8ucmVsc1BLAQItABQABgAIAAAAIQBDThQHewIA&#10;AEsFAAAOAAAAAAAAAAAAAAAAAC4CAABkcnMvZTJvRG9jLnhtbFBLAQItABQABgAIAAAAIQDIPmms&#10;4gAAAA4BAAAPAAAAAAAAAAAAAAAAANUEAABkcnMvZG93bnJldi54bWxQSwUGAAAAAAQABADzAAAA&#10;5AUAAAAA&#10;">
              <v:shadow on="t" color="black" opacity="22937f" offset="0,.63889mm" origin=",.5"/>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2598C" w14:textId="112B8638" w:rsidR="00D2638B" w:rsidRPr="007961A6" w:rsidRDefault="00D2638B" w:rsidP="007961A6">
    <w:pPr>
      <w:pStyle w:val="a6"/>
    </w:pPr>
    <w:r w:rsidRPr="007961A6">
      <w:t>LIMITED</w:t>
    </w:r>
    <w:r>
      <w:t xml:space="preserve"> </w:t>
    </w:r>
    <w:r w:rsidRPr="007961A6">
      <w:t xml:space="preserve">DISTRIBUTION </w:t>
    </w:r>
    <w:r w:rsidRPr="007961A6">
      <w:tab/>
    </w:r>
    <w:r>
      <w:t>Enhanced Performance Monitoring Guideline v0.10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16A58" w14:textId="77777777" w:rsidR="00D2638B" w:rsidRPr="00747FF2" w:rsidRDefault="00D2638B" w:rsidP="007961A6">
    <w:pPr>
      <w:pStyle w:val="a6"/>
    </w:pPr>
    <w:r>
      <w:rPr>
        <w:color w:val="6EAADA"/>
        <w:lang w:val="ru-RU" w:eastAsia="ru-RU"/>
      </w:rPr>
      <w:drawing>
        <wp:anchor distT="0" distB="0" distL="114300" distR="114300" simplePos="0" relativeHeight="251680768" behindDoc="1" locked="0" layoutInCell="1" allowOverlap="1" wp14:anchorId="7A655C36" wp14:editId="1D8F8E50">
          <wp:simplePos x="0" y="0"/>
          <wp:positionH relativeFrom="page">
            <wp:posOffset>7721600</wp:posOffset>
          </wp:positionH>
          <wp:positionV relativeFrom="page">
            <wp:posOffset>8255</wp:posOffset>
          </wp:positionV>
          <wp:extent cx="7560945" cy="10699750"/>
          <wp:effectExtent l="0" t="0" r="825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945" cy="1069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88C">
      <w:t>LIMITED DISTRIBUTION</w:t>
    </w:r>
    <w:r w:rsidRPr="007940A1">
      <w:t xml:space="preserve"> </w:t>
    </w:r>
    <w:r>
      <w:tab/>
    </w:r>
    <w:r w:rsidRPr="0068088C">
      <w:t xml:space="preserve">WANO </w:t>
    </w:r>
    <w:r>
      <w:t>REPORT 2011-4</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7DFB" w14:textId="77777777" w:rsidR="00D2638B" w:rsidRPr="00117048" w:rsidRDefault="00D2638B" w:rsidP="007961A6">
    <w:pPr>
      <w:pStyle w:val="a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627E0" w14:textId="77777777" w:rsidR="00D2638B" w:rsidRPr="00B4312C" w:rsidRDefault="00D2638B" w:rsidP="007961A6">
    <w:pPr>
      <w:pStyle w:val="a6"/>
    </w:pPr>
    <w:r>
      <w:rPr>
        <w:color w:val="6EAADA"/>
        <w:lang w:val="ru-RU" w:eastAsia="ru-RU"/>
      </w:rPr>
      <w:drawing>
        <wp:anchor distT="0" distB="0" distL="114300" distR="114300" simplePos="0" relativeHeight="251664384" behindDoc="1" locked="0" layoutInCell="1" allowOverlap="1" wp14:anchorId="27534EEF" wp14:editId="4207DF52">
          <wp:simplePos x="0" y="0"/>
          <wp:positionH relativeFrom="page">
            <wp:posOffset>2540</wp:posOffset>
          </wp:positionH>
          <wp:positionV relativeFrom="page">
            <wp:posOffset>1905</wp:posOffset>
          </wp:positionV>
          <wp:extent cx="7560945" cy="1069975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R-1-1"/>
                  <pic:cNvPicPr>
                    <a:picLocks noChangeAspect="1" noChangeArrowheads="1"/>
                  </pic:cNvPicPr>
                </pic:nvPicPr>
                <pic:blipFill>
                  <a:blip r:embed="rId1">
                    <a:extLst>
                      <a:ext uri="{28A0092B-C50C-407E-A947-70E740481C1C}">
                        <a14:useLocalDpi xmlns:a14="http://schemas.microsoft.com/office/drawing/2010/main"/>
                      </a:ext>
                    </a:extLst>
                  </a:blip>
                  <a:stretch>
                    <a:fillRect/>
                  </a:stretch>
                </pic:blipFill>
                <pic:spPr bwMode="auto">
                  <a:xfrm>
                    <a:off x="0" y="0"/>
                    <a:ext cx="7560945" cy="10699750"/>
                  </a:xfrm>
                  <a:prstGeom prst="rect">
                    <a:avLst/>
                  </a:prstGeom>
                  <a:noFill/>
                  <a:ln>
                    <a:noFill/>
                  </a:ln>
                </pic:spPr>
              </pic:pic>
            </a:graphicData>
          </a:graphic>
          <wp14:sizeRelV relativeFrom="margin">
            <wp14:pctHeight>0</wp14:pctHeight>
          </wp14:sizeRelV>
        </wp:anchor>
      </w:drawing>
    </w:r>
    <w:r>
      <w:softHyphen/>
    </w:r>
    <w:r>
      <w:softHyphen/>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2125D" w14:textId="77777777" w:rsidR="00D2638B" w:rsidRPr="00A16EE9" w:rsidRDefault="00D2638B" w:rsidP="007961A6">
    <w:pPr>
      <w:pStyle w:val="a6"/>
    </w:pPr>
    <w:r>
      <w:rPr>
        <w:lang w:val="ru-RU" w:eastAsia="ru-RU"/>
      </w:rPr>
      <mc:AlternateContent>
        <mc:Choice Requires="wps">
          <w:drawing>
            <wp:anchor distT="0" distB="0" distL="114300" distR="114300" simplePos="0" relativeHeight="251692032" behindDoc="0" locked="0" layoutInCell="1" allowOverlap="1" wp14:anchorId="430F24FB" wp14:editId="370A8302">
              <wp:simplePos x="0" y="0"/>
              <wp:positionH relativeFrom="column">
                <wp:posOffset>-2758440</wp:posOffset>
              </wp:positionH>
              <wp:positionV relativeFrom="paragraph">
                <wp:posOffset>-735965</wp:posOffset>
              </wp:positionV>
              <wp:extent cx="11590020" cy="2247900"/>
              <wp:effectExtent l="57150" t="19050" r="68580" b="95250"/>
              <wp:wrapNone/>
              <wp:docPr id="4" name="Rectangle 4"/>
              <wp:cNvGraphicFramePr/>
              <a:graphic xmlns:a="http://schemas.openxmlformats.org/drawingml/2006/main">
                <a:graphicData uri="http://schemas.microsoft.com/office/word/2010/wordprocessingShape">
                  <wps:wsp>
                    <wps:cNvSpPr/>
                    <wps:spPr>
                      <a:xfrm>
                        <a:off x="0" y="0"/>
                        <a:ext cx="11590020" cy="2247900"/>
                      </a:xfrm>
                      <a:prstGeom prst="rect">
                        <a:avLst/>
                      </a:prstGeom>
                      <a:solidFill>
                        <a:srgbClr val="4BACC6"/>
                      </a:solidFill>
                    </wps:spPr>
                    <wps:style>
                      <a:lnRef idx="1">
                        <a:schemeClr val="accent1"/>
                      </a:lnRef>
                      <a:fillRef idx="1001">
                        <a:schemeClr val="dk2"/>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8C2342">
            <v:rect id="Rectangle 4" style="position:absolute;left:0;text-align:left;margin-left:-217.2pt;margin-top:-57.95pt;width:912.6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bacc6" strokecolor="#4579b8 [3044]" w14:anchorId="44FF8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fPdwIAAEsFAAAOAAAAZHJzL2Uyb0RvYy54bWysVE1v2zAMvQ/YfxB0X/0Bt12DOkWWosOA&#10;og3aDj0rspQIkyWNUuJkv36U7DhBV2DAsItMmo+k+Ejq+mbXarIV4JU1NS3OckqE4bZRZlXT7y93&#10;nz5T4gMzDdPWiJruhac3048frjs3EaVdW90IIBjE+EnnaroOwU2yzPO1aJk/s04YNEoLLQuowipr&#10;gHUYvdVZmecXWWehcWC58B7/3vZGOk3xpRQ8PErpRSC6pni3kE5I5zKe2fSaTVbA3Frx4RrsH27R&#10;MmUw6RjqlgVGNqD+CNUqDtZbGc64bTMrpeIi1YDVFPmbap7XzIlUC5Lj3UiT/39h+cN2AUQ1Na0o&#10;MazFFj0hacystCBVpKdzfoKoZ7eAQfMoxlp3Etr4xSrILlG6HykVu0A4/iyK86s8L5F6jsayrC5R&#10;jWGzo78DH74K25Io1BQwf+KSbe996KEHSEznrVbNndI6KbBazjWQLcMGV19m8/nFEP0ElsUa+lsn&#10;Key1iM7aPAmJxcd7poxp7MQYj3EuTCiGgAkd3STmPjrm+bu+zY9y8Bvg0VOkiRx9y78nHT1SYmvC&#10;6NwqY+G9AHq8sezxSPZJ2VFc2maPbQfb74N3/E4h9/fMhwUDXADsFy51eMRDatvV1A4SJWsLv977&#10;H/E4l2ilpMOFqqn/uWEgKNHfDE7sVVFVcQOTUp1fxpmAU8vy1GI27dxiSwt8PhxPYsQHfRAl2PYV&#10;d38Ws6KJGY65a8oDHJR56BcdXw8uZrMEw61zLNybZ8cPTY+z9bJ7ZeCGAQw4vA/2sHxs8mYOe2zs&#10;h7GzTbBSpSE98jrwjRubxnx4XeKTcKon1PENnP4GAAD//wMAUEsDBBQABgAIAAAAIQB1XW2S4gAA&#10;AA4BAAAPAAAAZHJzL2Rvd25yZXYueG1sTI9BTsMwEEX3SNzBGiR2rZ3GoDbEqRACIbGC0gM48TQO&#10;ie3IdpPA6XFXsJvRPP15v9wvZiAT+tA5KyBbMyBoG6c62wo4fr6stkBClFbJwVkU8I0B9tX1VSkL&#10;5Wb7gdMhtiSF2FBIATrGsaA0NBqNDGs3ok23k/NGxrT6liov5xRuBrph7J4a2dn0QcsRnzQ2/eFs&#10;BPTvr2/8GWfNT+3P1Pj++FWzXojbm+XxAUjEJf7BcNFP6lAlp9qdrQpkELDiOeeJTVOW3e2AXJh8&#10;x1KfWsAm32ZAq5L+r1H9AgAA//8DAFBLAQItABQABgAIAAAAIQC2gziS/gAAAOEBAAATAAAAAAAA&#10;AAAAAAAAAAAAAABbQ29udGVudF9UeXBlc10ueG1sUEsBAi0AFAAGAAgAAAAhADj9If/WAAAAlAEA&#10;AAsAAAAAAAAAAAAAAAAALwEAAF9yZWxzLy5yZWxzUEsBAi0AFAAGAAgAAAAhANiP1893AgAASwUA&#10;AA4AAAAAAAAAAAAAAAAALgIAAGRycy9lMm9Eb2MueG1sUEsBAi0AFAAGAAgAAAAhAHVdbZLiAAAA&#10;DgEAAA8AAAAAAAAAAAAAAAAA0QQAAGRycy9kb3ducmV2LnhtbFBLBQYAAAAABAAEAPMAAADgBQAA&#10;AAA=&#10;">
              <v:shadow on="t" color="black" opacity="22937f" offset="0,.63889mm" origin=",.5"/>
            </v:rect>
          </w:pict>
        </mc:Fallback>
      </mc:AlternateContent>
    </w:r>
    <w:r>
      <w:rPr>
        <w:lang w:val="ru-RU" w:eastAsia="ru-RU"/>
      </w:rPr>
      <w:drawing>
        <wp:anchor distT="0" distB="0" distL="114300" distR="114300" simplePos="0" relativeHeight="251675648" behindDoc="1" locked="0" layoutInCell="1" allowOverlap="1" wp14:anchorId="2950A4B1" wp14:editId="15CAE049">
          <wp:simplePos x="0" y="0"/>
          <wp:positionH relativeFrom="column">
            <wp:posOffset>5137785</wp:posOffset>
          </wp:positionH>
          <wp:positionV relativeFrom="paragraph">
            <wp:posOffset>1508760</wp:posOffset>
          </wp:positionV>
          <wp:extent cx="1476375" cy="10001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BACK LOGO.gif"/>
                  <pic:cNvPicPr/>
                </pic:nvPicPr>
                <pic:blipFill rotWithShape="1">
                  <a:blip r:embed="rId1">
                    <a:extLst>
                      <a:ext uri="{28A0092B-C50C-407E-A947-70E740481C1C}">
                        <a14:useLocalDpi xmlns:a14="http://schemas.microsoft.com/office/drawing/2010/main" val="0"/>
                      </a:ext>
                    </a:extLst>
                  </a:blip>
                  <a:srcRect l="77471" t="20776" r="2972" b="69857"/>
                  <a:stretch/>
                </pic:blipFill>
                <pic:spPr bwMode="auto">
                  <a:xfrm>
                    <a:off x="0" y="0"/>
                    <a:ext cx="147637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DBA641E"/>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F5B49AE"/>
    <w:multiLevelType w:val="hybridMultilevel"/>
    <w:tmpl w:val="DDB62FDE"/>
    <w:lvl w:ilvl="0" w:tplc="2444B8C6">
      <w:start w:val="1"/>
      <w:numFmt w:val="bullet"/>
      <w:pStyle w:val="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56258"/>
    <w:multiLevelType w:val="hybridMultilevel"/>
    <w:tmpl w:val="3ABCAC08"/>
    <w:lvl w:ilvl="0" w:tplc="1656628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02BCC"/>
    <w:multiLevelType w:val="hybridMultilevel"/>
    <w:tmpl w:val="BFD4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76031"/>
    <w:multiLevelType w:val="hybridMultilevel"/>
    <w:tmpl w:val="2BACD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275027"/>
    <w:multiLevelType w:val="hybridMultilevel"/>
    <w:tmpl w:val="F55C6830"/>
    <w:lvl w:ilvl="0" w:tplc="D47402A8">
      <w:start w:val="1"/>
      <w:numFmt w:val="bullet"/>
      <w:pStyle w:val="Summar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42144"/>
    <w:multiLevelType w:val="hybridMultilevel"/>
    <w:tmpl w:val="7C345A3C"/>
    <w:lvl w:ilvl="0" w:tplc="08090001">
      <w:start w:val="1"/>
      <w:numFmt w:val="bullet"/>
      <w:lvlText w:val=""/>
      <w:lvlJc w:val="left"/>
      <w:pPr>
        <w:ind w:left="720" w:hanging="360"/>
      </w:pPr>
      <w:rPr>
        <w:rFonts w:ascii="Symbol" w:hAnsi="Symbol" w:hint="default"/>
      </w:rPr>
    </w:lvl>
    <w:lvl w:ilvl="1" w:tplc="CE703E10">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03A46"/>
    <w:multiLevelType w:val="multilevel"/>
    <w:tmpl w:val="FBD6E386"/>
    <w:lvl w:ilvl="0">
      <w:start w:val="1"/>
      <w:numFmt w:val="none"/>
      <w:pStyle w:val="1"/>
      <w:suff w:val="nothing"/>
      <w:lvlText w:val=""/>
      <w:lvlJc w:val="left"/>
      <w:pPr>
        <w:ind w:left="0" w:firstLine="0"/>
      </w:pPr>
      <w:rPr>
        <w:rFonts w:hint="default"/>
      </w:rPr>
    </w:lvl>
    <w:lvl w:ilvl="1">
      <w:start w:val="1"/>
      <w:numFmt w:val="none"/>
      <w:pStyle w:val="2"/>
      <w:suff w:val="nothing"/>
      <w:lvlText w:val=""/>
      <w:lvlJc w:val="left"/>
      <w:pPr>
        <w:ind w:left="0" w:firstLine="0"/>
      </w:pPr>
      <w:rPr>
        <w:rFonts w:hint="default"/>
      </w:rPr>
    </w:lvl>
    <w:lvl w:ilvl="2">
      <w:start w:val="1"/>
      <w:numFmt w:val="none"/>
      <w:pStyle w:val="a0"/>
      <w:suff w:val="nothing"/>
      <w:lvlText w:val="%3"/>
      <w:lvlJc w:val="left"/>
      <w:pPr>
        <w:ind w:left="0" w:firstLine="0"/>
      </w:pPr>
      <w:rPr>
        <w:rFonts w:hint="default"/>
      </w:rPr>
    </w:lvl>
    <w:lvl w:ilvl="3">
      <w:start w:val="1"/>
      <w:numFmt w:val="decimal"/>
      <w:pStyle w:val="a1"/>
      <w:lvlText w:val="%4."/>
      <w:lvlJc w:val="left"/>
      <w:pPr>
        <w:ind w:left="425" w:hanging="425"/>
      </w:pPr>
      <w:rPr>
        <w:rFonts w:hint="default"/>
      </w:rPr>
    </w:lvl>
    <w:lvl w:ilvl="4">
      <w:start w:val="1"/>
      <w:numFmt w:val="lowerLetter"/>
      <w:pStyle w:val="20"/>
      <w:lvlText w:val="%5."/>
      <w:lvlJc w:val="left"/>
      <w:pPr>
        <w:ind w:left="851" w:hanging="426"/>
      </w:pPr>
      <w:rPr>
        <w:rFonts w:hint="default"/>
      </w:rPr>
    </w:lvl>
    <w:lvl w:ilvl="5">
      <w:start w:val="1"/>
      <w:numFmt w:val="lowerRoman"/>
      <w:pStyle w:val="30"/>
      <w:lvlText w:val="%6."/>
      <w:lvlJc w:val="left"/>
      <w:pPr>
        <w:ind w:left="1276" w:hanging="425"/>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3D151BDC"/>
    <w:multiLevelType w:val="hybridMultilevel"/>
    <w:tmpl w:val="FE443620"/>
    <w:lvl w:ilvl="0" w:tplc="D6DC3334">
      <w:start w:val="1"/>
      <w:numFmt w:val="decimal"/>
      <w:lvlText w:val="%1."/>
      <w:lvlJc w:val="left"/>
      <w:pPr>
        <w:ind w:left="720" w:hanging="360"/>
      </w:pPr>
    </w:lvl>
    <w:lvl w:ilvl="1" w:tplc="E12E3302">
      <w:start w:val="1"/>
      <w:numFmt w:val="lowerLetter"/>
      <w:lvlText w:val="%2."/>
      <w:lvlJc w:val="left"/>
      <w:pPr>
        <w:ind w:left="1440" w:hanging="360"/>
      </w:pPr>
    </w:lvl>
    <w:lvl w:ilvl="2" w:tplc="37C4C310">
      <w:start w:val="1"/>
      <w:numFmt w:val="lowerRoman"/>
      <w:lvlText w:val="%3."/>
      <w:lvlJc w:val="right"/>
      <w:pPr>
        <w:ind w:left="2160" w:hanging="180"/>
      </w:pPr>
    </w:lvl>
    <w:lvl w:ilvl="3" w:tplc="C8B8BEE2">
      <w:start w:val="1"/>
      <w:numFmt w:val="decimal"/>
      <w:lvlText w:val="%4."/>
      <w:lvlJc w:val="left"/>
      <w:pPr>
        <w:ind w:left="2880" w:hanging="360"/>
      </w:pPr>
    </w:lvl>
    <w:lvl w:ilvl="4" w:tplc="8D80064E">
      <w:start w:val="1"/>
      <w:numFmt w:val="lowerLetter"/>
      <w:lvlText w:val="%5."/>
      <w:lvlJc w:val="left"/>
      <w:pPr>
        <w:ind w:left="3600" w:hanging="360"/>
      </w:pPr>
    </w:lvl>
    <w:lvl w:ilvl="5" w:tplc="629432DC">
      <w:start w:val="1"/>
      <w:numFmt w:val="lowerRoman"/>
      <w:lvlText w:val="%6."/>
      <w:lvlJc w:val="right"/>
      <w:pPr>
        <w:ind w:left="4320" w:hanging="180"/>
      </w:pPr>
    </w:lvl>
    <w:lvl w:ilvl="6" w:tplc="92C06BE8">
      <w:start w:val="1"/>
      <w:numFmt w:val="decimal"/>
      <w:lvlText w:val="%7."/>
      <w:lvlJc w:val="left"/>
      <w:pPr>
        <w:ind w:left="5040" w:hanging="360"/>
      </w:pPr>
    </w:lvl>
    <w:lvl w:ilvl="7" w:tplc="307AFFD0">
      <w:start w:val="1"/>
      <w:numFmt w:val="lowerLetter"/>
      <w:lvlText w:val="%8."/>
      <w:lvlJc w:val="left"/>
      <w:pPr>
        <w:ind w:left="5760" w:hanging="360"/>
      </w:pPr>
    </w:lvl>
    <w:lvl w:ilvl="8" w:tplc="8724D522">
      <w:start w:val="1"/>
      <w:numFmt w:val="lowerRoman"/>
      <w:lvlText w:val="%9."/>
      <w:lvlJc w:val="right"/>
      <w:pPr>
        <w:ind w:left="6480" w:hanging="180"/>
      </w:pPr>
    </w:lvl>
  </w:abstractNum>
  <w:abstractNum w:abstractNumId="9" w15:restartNumberingAfterBreak="0">
    <w:nsid w:val="3F86430C"/>
    <w:multiLevelType w:val="hybridMultilevel"/>
    <w:tmpl w:val="B89236B0"/>
    <w:lvl w:ilvl="0" w:tplc="B05C52F8">
      <w:start w:val="1"/>
      <w:numFmt w:val="bullet"/>
      <w:pStyle w:val="21"/>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42C07FFA"/>
    <w:multiLevelType w:val="hybridMultilevel"/>
    <w:tmpl w:val="50FE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94A33"/>
    <w:multiLevelType w:val="hybridMultilevel"/>
    <w:tmpl w:val="F18E92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D459BD"/>
    <w:multiLevelType w:val="multilevel"/>
    <w:tmpl w:val="71C076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20403B6"/>
    <w:multiLevelType w:val="hybridMultilevel"/>
    <w:tmpl w:val="FB7EC0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9C30A1"/>
    <w:multiLevelType w:val="hybridMultilevel"/>
    <w:tmpl w:val="534038FC"/>
    <w:lvl w:ilvl="0" w:tplc="1494B2EE">
      <w:start w:val="1"/>
      <w:numFmt w:val="bullet"/>
      <w:pStyle w:val="Statemen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622F83"/>
    <w:multiLevelType w:val="hybridMultilevel"/>
    <w:tmpl w:val="BE10F9EA"/>
    <w:lvl w:ilvl="0" w:tplc="8E885F6A">
      <w:start w:val="1"/>
      <w:numFmt w:val="bullet"/>
      <w:pStyle w:val="Reference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8"/>
  </w:num>
  <w:num w:numId="2">
    <w:abstractNumId w:val="9"/>
  </w:num>
  <w:num w:numId="3">
    <w:abstractNumId w:val="1"/>
  </w:num>
  <w:num w:numId="4">
    <w:abstractNumId w:val="15"/>
  </w:num>
  <w:num w:numId="5">
    <w:abstractNumId w:val="7"/>
  </w:num>
  <w:num w:numId="6">
    <w:abstractNumId w:val="0"/>
  </w:num>
  <w:num w:numId="7">
    <w:abstractNumId w:val="14"/>
  </w:num>
  <w:num w:numId="8">
    <w:abstractNumId w:val="5"/>
  </w:num>
  <w:num w:numId="9">
    <w:abstractNumId w:val="11"/>
  </w:num>
  <w:num w:numId="10">
    <w:abstractNumId w:val="13"/>
  </w:num>
  <w:num w:numId="11">
    <w:abstractNumId w:val="6"/>
  </w:num>
  <w:num w:numId="12">
    <w:abstractNumId w:val="3"/>
  </w:num>
  <w:num w:numId="13">
    <w:abstractNumId w:val="12"/>
  </w:num>
  <w:num w:numId="14">
    <w:abstractNumId w:val="10"/>
  </w:num>
  <w:num w:numId="15">
    <w:abstractNumId w:val="2"/>
  </w:num>
  <w:num w:numId="16">
    <w:abstractNumId w:val="4"/>
  </w:num>
  <w:num w:numId="17">
    <w:abstractNumId w:val="7"/>
  </w:num>
  <w:num w:numId="18">
    <w:abstractNumId w:val="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есин Сергей Александрович (Sergey Lesin)">
    <w15:presenceInfo w15:providerId="None" w15:userId="Лесин Сергей Александрович (Sergey Les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ja-JP" w:vendorID="64" w:dllVersion="0" w:nlCheck="1" w:checkStyle="1"/>
  <w:activeWritingStyle w:appName="MSWord" w:lang="en-GB" w:vendorID="64" w:dllVersion="131078" w:nlCheck="1" w:checkStyle="0"/>
  <w:activeWritingStyle w:appName="MSWord" w:lang="en-US"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2"/>
    <w:docVar w:name="ShowStaticGuides" w:val="1"/>
  </w:docVars>
  <w:rsids>
    <w:rsidRoot w:val="00D41338"/>
    <w:rsid w:val="000238B1"/>
    <w:rsid w:val="00023C48"/>
    <w:rsid w:val="000305E8"/>
    <w:rsid w:val="00040E75"/>
    <w:rsid w:val="0005555D"/>
    <w:rsid w:val="00056E86"/>
    <w:rsid w:val="0007287A"/>
    <w:rsid w:val="00076F27"/>
    <w:rsid w:val="00082C8F"/>
    <w:rsid w:val="00085EDA"/>
    <w:rsid w:val="000A6619"/>
    <w:rsid w:val="000B5F86"/>
    <w:rsid w:val="000C5675"/>
    <w:rsid w:val="000C7687"/>
    <w:rsid w:val="000E4D53"/>
    <w:rsid w:val="001130B4"/>
    <w:rsid w:val="00117048"/>
    <w:rsid w:val="00117528"/>
    <w:rsid w:val="001405C3"/>
    <w:rsid w:val="001512DB"/>
    <w:rsid w:val="00154D98"/>
    <w:rsid w:val="001602B3"/>
    <w:rsid w:val="001626C5"/>
    <w:rsid w:val="00176177"/>
    <w:rsid w:val="001816C1"/>
    <w:rsid w:val="001B1A60"/>
    <w:rsid w:val="001D2933"/>
    <w:rsid w:val="001D3E37"/>
    <w:rsid w:val="001E1AFE"/>
    <w:rsid w:val="001E2349"/>
    <w:rsid w:val="001F42FF"/>
    <w:rsid w:val="001F5BAA"/>
    <w:rsid w:val="00211F67"/>
    <w:rsid w:val="00212A48"/>
    <w:rsid w:val="00213EB2"/>
    <w:rsid w:val="0025243C"/>
    <w:rsid w:val="00254354"/>
    <w:rsid w:val="0025705A"/>
    <w:rsid w:val="00257163"/>
    <w:rsid w:val="00257A31"/>
    <w:rsid w:val="002969D0"/>
    <w:rsid w:val="0029779E"/>
    <w:rsid w:val="002B77C8"/>
    <w:rsid w:val="002C4AEE"/>
    <w:rsid w:val="002D1F69"/>
    <w:rsid w:val="002F5D2B"/>
    <w:rsid w:val="0032796D"/>
    <w:rsid w:val="00336564"/>
    <w:rsid w:val="00354028"/>
    <w:rsid w:val="00355EF5"/>
    <w:rsid w:val="00357256"/>
    <w:rsid w:val="0036189B"/>
    <w:rsid w:val="003642E2"/>
    <w:rsid w:val="00372FB6"/>
    <w:rsid w:val="003821B2"/>
    <w:rsid w:val="00382C42"/>
    <w:rsid w:val="00385C79"/>
    <w:rsid w:val="003B3ACF"/>
    <w:rsid w:val="003B5C54"/>
    <w:rsid w:val="003C1EBC"/>
    <w:rsid w:val="003C1FCB"/>
    <w:rsid w:val="003C792F"/>
    <w:rsid w:val="003D1F79"/>
    <w:rsid w:val="003D22FD"/>
    <w:rsid w:val="003D7927"/>
    <w:rsid w:val="003E2845"/>
    <w:rsid w:val="003E67D4"/>
    <w:rsid w:val="003F4771"/>
    <w:rsid w:val="003F7266"/>
    <w:rsid w:val="00411F17"/>
    <w:rsid w:val="00411F1D"/>
    <w:rsid w:val="00413F4A"/>
    <w:rsid w:val="00416521"/>
    <w:rsid w:val="004446BC"/>
    <w:rsid w:val="00450A40"/>
    <w:rsid w:val="00451255"/>
    <w:rsid w:val="00451CC4"/>
    <w:rsid w:val="00480900"/>
    <w:rsid w:val="00495C06"/>
    <w:rsid w:val="004A2254"/>
    <w:rsid w:val="004C51FD"/>
    <w:rsid w:val="004C6FEE"/>
    <w:rsid w:val="004C783D"/>
    <w:rsid w:val="004D2CCD"/>
    <w:rsid w:val="004D3420"/>
    <w:rsid w:val="004F0259"/>
    <w:rsid w:val="005127A0"/>
    <w:rsid w:val="005460D7"/>
    <w:rsid w:val="00550E3B"/>
    <w:rsid w:val="0056460A"/>
    <w:rsid w:val="005747C1"/>
    <w:rsid w:val="00592010"/>
    <w:rsid w:val="00593A8F"/>
    <w:rsid w:val="00597005"/>
    <w:rsid w:val="005970B1"/>
    <w:rsid w:val="005A563A"/>
    <w:rsid w:val="005A61E6"/>
    <w:rsid w:val="005C14B3"/>
    <w:rsid w:val="005C5E78"/>
    <w:rsid w:val="005D14FB"/>
    <w:rsid w:val="005F0862"/>
    <w:rsid w:val="005F35B5"/>
    <w:rsid w:val="00600A02"/>
    <w:rsid w:val="00624343"/>
    <w:rsid w:val="00632BD0"/>
    <w:rsid w:val="00632C24"/>
    <w:rsid w:val="006344C6"/>
    <w:rsid w:val="00647E28"/>
    <w:rsid w:val="00651341"/>
    <w:rsid w:val="00662B2C"/>
    <w:rsid w:val="0068647E"/>
    <w:rsid w:val="00692B45"/>
    <w:rsid w:val="006D1FA3"/>
    <w:rsid w:val="006D5BE9"/>
    <w:rsid w:val="00704CBD"/>
    <w:rsid w:val="00706E63"/>
    <w:rsid w:val="007101AD"/>
    <w:rsid w:val="0071044C"/>
    <w:rsid w:val="007108BC"/>
    <w:rsid w:val="00714A15"/>
    <w:rsid w:val="00726EEF"/>
    <w:rsid w:val="00730512"/>
    <w:rsid w:val="007318D9"/>
    <w:rsid w:val="00736BCD"/>
    <w:rsid w:val="0079246B"/>
    <w:rsid w:val="007961A6"/>
    <w:rsid w:val="007C3CA3"/>
    <w:rsid w:val="007C5767"/>
    <w:rsid w:val="007C7733"/>
    <w:rsid w:val="00802083"/>
    <w:rsid w:val="008252EF"/>
    <w:rsid w:val="00830C72"/>
    <w:rsid w:val="00832024"/>
    <w:rsid w:val="008340A1"/>
    <w:rsid w:val="00835135"/>
    <w:rsid w:val="00846F52"/>
    <w:rsid w:val="00854DEC"/>
    <w:rsid w:val="00854F94"/>
    <w:rsid w:val="00857A4A"/>
    <w:rsid w:val="00863B52"/>
    <w:rsid w:val="0087267B"/>
    <w:rsid w:val="008872E9"/>
    <w:rsid w:val="0089488E"/>
    <w:rsid w:val="0089701C"/>
    <w:rsid w:val="008A09A4"/>
    <w:rsid w:val="008A2B05"/>
    <w:rsid w:val="008B2F12"/>
    <w:rsid w:val="008C1EA0"/>
    <w:rsid w:val="008C4A51"/>
    <w:rsid w:val="008D200F"/>
    <w:rsid w:val="008E0960"/>
    <w:rsid w:val="00900787"/>
    <w:rsid w:val="0090565D"/>
    <w:rsid w:val="0090715C"/>
    <w:rsid w:val="00914193"/>
    <w:rsid w:val="0091502D"/>
    <w:rsid w:val="0094218B"/>
    <w:rsid w:val="009435B7"/>
    <w:rsid w:val="0094459B"/>
    <w:rsid w:val="00956D39"/>
    <w:rsid w:val="00972A60"/>
    <w:rsid w:val="00983D05"/>
    <w:rsid w:val="009842FD"/>
    <w:rsid w:val="009865BC"/>
    <w:rsid w:val="0099177C"/>
    <w:rsid w:val="00997EAB"/>
    <w:rsid w:val="009A428F"/>
    <w:rsid w:val="009B2D49"/>
    <w:rsid w:val="009B6153"/>
    <w:rsid w:val="009C0B9D"/>
    <w:rsid w:val="009E79A4"/>
    <w:rsid w:val="009F10C4"/>
    <w:rsid w:val="009F2F4C"/>
    <w:rsid w:val="009F5D54"/>
    <w:rsid w:val="00A02830"/>
    <w:rsid w:val="00A02E3C"/>
    <w:rsid w:val="00A16EE9"/>
    <w:rsid w:val="00A17203"/>
    <w:rsid w:val="00A178FD"/>
    <w:rsid w:val="00A23DFC"/>
    <w:rsid w:val="00A4655B"/>
    <w:rsid w:val="00A90994"/>
    <w:rsid w:val="00A91C9C"/>
    <w:rsid w:val="00A92901"/>
    <w:rsid w:val="00A97781"/>
    <w:rsid w:val="00AA74A3"/>
    <w:rsid w:val="00AB31C5"/>
    <w:rsid w:val="00AC4FB8"/>
    <w:rsid w:val="00AC61FE"/>
    <w:rsid w:val="00AD2365"/>
    <w:rsid w:val="00AD2386"/>
    <w:rsid w:val="00AD6C39"/>
    <w:rsid w:val="00AE547E"/>
    <w:rsid w:val="00B13347"/>
    <w:rsid w:val="00B23827"/>
    <w:rsid w:val="00B3032A"/>
    <w:rsid w:val="00B3373D"/>
    <w:rsid w:val="00B34AF8"/>
    <w:rsid w:val="00B40468"/>
    <w:rsid w:val="00B4312C"/>
    <w:rsid w:val="00B469D2"/>
    <w:rsid w:val="00B62572"/>
    <w:rsid w:val="00B627C6"/>
    <w:rsid w:val="00B76CE5"/>
    <w:rsid w:val="00B96E51"/>
    <w:rsid w:val="00BA228B"/>
    <w:rsid w:val="00BA414E"/>
    <w:rsid w:val="00BD4837"/>
    <w:rsid w:val="00BD6721"/>
    <w:rsid w:val="00BE6272"/>
    <w:rsid w:val="00BF0000"/>
    <w:rsid w:val="00BF1589"/>
    <w:rsid w:val="00BF6169"/>
    <w:rsid w:val="00C2224E"/>
    <w:rsid w:val="00C23804"/>
    <w:rsid w:val="00C30E3A"/>
    <w:rsid w:val="00C31499"/>
    <w:rsid w:val="00C35327"/>
    <w:rsid w:val="00C46D31"/>
    <w:rsid w:val="00C57252"/>
    <w:rsid w:val="00C63D3B"/>
    <w:rsid w:val="00C63E2C"/>
    <w:rsid w:val="00C65729"/>
    <w:rsid w:val="00C70996"/>
    <w:rsid w:val="00C82B75"/>
    <w:rsid w:val="00C858AA"/>
    <w:rsid w:val="00C91822"/>
    <w:rsid w:val="00C97010"/>
    <w:rsid w:val="00CA6313"/>
    <w:rsid w:val="00CB13AF"/>
    <w:rsid w:val="00CC2AF8"/>
    <w:rsid w:val="00CC419D"/>
    <w:rsid w:val="00CD0576"/>
    <w:rsid w:val="00CD09CC"/>
    <w:rsid w:val="00CD743E"/>
    <w:rsid w:val="00CE0AE3"/>
    <w:rsid w:val="00CE4EAE"/>
    <w:rsid w:val="00CE7AC5"/>
    <w:rsid w:val="00CF0EE8"/>
    <w:rsid w:val="00D05696"/>
    <w:rsid w:val="00D208D5"/>
    <w:rsid w:val="00D2638B"/>
    <w:rsid w:val="00D41338"/>
    <w:rsid w:val="00D60F92"/>
    <w:rsid w:val="00D634FB"/>
    <w:rsid w:val="00D639AD"/>
    <w:rsid w:val="00D66D83"/>
    <w:rsid w:val="00D71C15"/>
    <w:rsid w:val="00D862D5"/>
    <w:rsid w:val="00D92095"/>
    <w:rsid w:val="00D93CAE"/>
    <w:rsid w:val="00DC1BF2"/>
    <w:rsid w:val="00DF1309"/>
    <w:rsid w:val="00DF3B2C"/>
    <w:rsid w:val="00DF3BBE"/>
    <w:rsid w:val="00E11A06"/>
    <w:rsid w:val="00E1781F"/>
    <w:rsid w:val="00E43710"/>
    <w:rsid w:val="00E57714"/>
    <w:rsid w:val="00E97EA5"/>
    <w:rsid w:val="00EA3110"/>
    <w:rsid w:val="00EC1152"/>
    <w:rsid w:val="00ED24E0"/>
    <w:rsid w:val="00ED4147"/>
    <w:rsid w:val="00ED7DBE"/>
    <w:rsid w:val="00EF6682"/>
    <w:rsid w:val="00F06809"/>
    <w:rsid w:val="00F136BA"/>
    <w:rsid w:val="00F40E8A"/>
    <w:rsid w:val="00F43738"/>
    <w:rsid w:val="00F45A7F"/>
    <w:rsid w:val="00F6107D"/>
    <w:rsid w:val="00F638FB"/>
    <w:rsid w:val="00F971E2"/>
    <w:rsid w:val="00FA5586"/>
    <w:rsid w:val="00FB0475"/>
    <w:rsid w:val="00FB0FB2"/>
    <w:rsid w:val="00FB5F8B"/>
    <w:rsid w:val="00FC10CB"/>
    <w:rsid w:val="00FC1F53"/>
    <w:rsid w:val="00FC3974"/>
    <w:rsid w:val="00FD0CD7"/>
    <w:rsid w:val="00FE17DE"/>
    <w:rsid w:val="00FE2FFE"/>
    <w:rsid w:val="00FE3546"/>
    <w:rsid w:val="00FE4B62"/>
    <w:rsid w:val="00FF1ECB"/>
    <w:rsid w:val="0341F210"/>
    <w:rsid w:val="0DB0299C"/>
    <w:rsid w:val="10125F97"/>
    <w:rsid w:val="1EA1DA92"/>
    <w:rsid w:val="1EA44FD6"/>
    <w:rsid w:val="1F4FCC8F"/>
    <w:rsid w:val="230F0FE0"/>
    <w:rsid w:val="239477B3"/>
    <w:rsid w:val="259B7DEF"/>
    <w:rsid w:val="2894733A"/>
    <w:rsid w:val="29AC1834"/>
    <w:rsid w:val="29FC887E"/>
    <w:rsid w:val="34EC564F"/>
    <w:rsid w:val="356522E6"/>
    <w:rsid w:val="3AD0C861"/>
    <w:rsid w:val="3CF4578B"/>
    <w:rsid w:val="3F11F979"/>
    <w:rsid w:val="413DC0EE"/>
    <w:rsid w:val="41B92193"/>
    <w:rsid w:val="4232CFBE"/>
    <w:rsid w:val="46365279"/>
    <w:rsid w:val="47202530"/>
    <w:rsid w:val="4936DEA5"/>
    <w:rsid w:val="4C38A025"/>
    <w:rsid w:val="4CE5A559"/>
    <w:rsid w:val="5971E00F"/>
    <w:rsid w:val="5E472516"/>
    <w:rsid w:val="61F63C73"/>
    <w:rsid w:val="67F7BA4F"/>
    <w:rsid w:val="682EFB7D"/>
    <w:rsid w:val="6AD44963"/>
    <w:rsid w:val="740B5499"/>
    <w:rsid w:val="784A7FF7"/>
    <w:rsid w:val="785DE5DD"/>
    <w:rsid w:val="7E824A9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280DF7"/>
  <w15:docId w15:val="{69AA3D66-53C1-490F-9412-6CF6E802F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Arial"/>
        <w:sz w:val="22"/>
        <w:szCs w:val="22"/>
        <w:lang w:val="en-GB"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qFormat="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semiHidden="1" w:unhideWhenUsed="1"/>
    <w:lsdException w:name="List 2" w:locked="0"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2">
    <w:name w:val="Normal"/>
    <w:qFormat/>
    <w:rsid w:val="001816C1"/>
    <w:pPr>
      <w:spacing w:after="200"/>
    </w:pPr>
    <w:rPr>
      <w:color w:val="000000" w:themeColor="text1"/>
      <w:szCs w:val="28"/>
    </w:rPr>
  </w:style>
  <w:style w:type="paragraph" w:styleId="1">
    <w:name w:val="heading 1"/>
    <w:basedOn w:val="a2"/>
    <w:next w:val="a2"/>
    <w:link w:val="10"/>
    <w:autoRedefine/>
    <w:uiPriority w:val="9"/>
    <w:qFormat/>
    <w:rsid w:val="003F7266"/>
    <w:pPr>
      <w:numPr>
        <w:numId w:val="5"/>
      </w:numPr>
      <w:pBdr>
        <w:bottom w:val="single" w:sz="8" w:space="1" w:color="239CA7"/>
      </w:pBdr>
      <w:tabs>
        <w:tab w:val="left" w:pos="915"/>
        <w:tab w:val="left" w:pos="4962"/>
      </w:tabs>
      <w:ind w:right="-6"/>
      <w:outlineLvl w:val="0"/>
    </w:pPr>
    <w:rPr>
      <w:sz w:val="32"/>
      <w:szCs w:val="40"/>
    </w:rPr>
  </w:style>
  <w:style w:type="paragraph" w:styleId="2">
    <w:name w:val="heading 2"/>
    <w:basedOn w:val="a2"/>
    <w:next w:val="a2"/>
    <w:link w:val="22"/>
    <w:autoRedefine/>
    <w:uiPriority w:val="9"/>
    <w:unhideWhenUsed/>
    <w:qFormat/>
    <w:rsid w:val="00BA228B"/>
    <w:pPr>
      <w:numPr>
        <w:ilvl w:val="1"/>
        <w:numId w:val="5"/>
      </w:numPr>
      <w:pBdr>
        <w:bottom w:val="single" w:sz="8" w:space="1" w:color="239CA7"/>
      </w:pBdr>
      <w:outlineLvl w:val="1"/>
    </w:pPr>
    <w:rPr>
      <w:rFonts w:asciiTheme="majorHAnsi" w:eastAsia="Times New Roman" w:hAnsiTheme="majorHAnsi" w:cstheme="minorHAnsi"/>
      <w:b/>
      <w:bCs/>
      <w:snapToGrid w:val="0"/>
      <w:szCs w:val="20"/>
      <w:lang w:eastAsia="fi-FI"/>
    </w:rPr>
  </w:style>
  <w:style w:type="paragraph" w:styleId="31">
    <w:name w:val="heading 3"/>
    <w:basedOn w:val="a2"/>
    <w:next w:val="a2"/>
    <w:link w:val="32"/>
    <w:uiPriority w:val="9"/>
    <w:semiHidden/>
    <w:qFormat/>
    <w:locked/>
    <w:rsid w:val="00176177"/>
    <w:pPr>
      <w:keepNext/>
      <w:keepLines/>
      <w:spacing w:before="200"/>
      <w:outlineLvl w:val="2"/>
    </w:pPr>
    <w:rPr>
      <w:rFonts w:asciiTheme="majorHAnsi" w:eastAsiaTheme="majorEastAsia" w:hAnsiTheme="majorHAnsi" w:cstheme="majorBidi"/>
      <w:b/>
      <w:bCs/>
      <w:color w:val="416F8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1">
    <w:name w:val="toc 1"/>
    <w:basedOn w:val="a2"/>
    <w:next w:val="a2"/>
    <w:autoRedefine/>
    <w:uiPriority w:val="39"/>
    <w:unhideWhenUsed/>
    <w:rsid w:val="004F0259"/>
    <w:pPr>
      <w:tabs>
        <w:tab w:val="right" w:pos="9639"/>
      </w:tabs>
    </w:pPr>
  </w:style>
  <w:style w:type="paragraph" w:styleId="23">
    <w:name w:val="toc 2"/>
    <w:basedOn w:val="11"/>
    <w:next w:val="a2"/>
    <w:autoRedefine/>
    <w:uiPriority w:val="39"/>
    <w:unhideWhenUsed/>
    <w:rsid w:val="005C14B3"/>
    <w:pPr>
      <w:ind w:left="284"/>
    </w:pPr>
    <w:rPr>
      <w:i/>
    </w:rPr>
  </w:style>
  <w:style w:type="paragraph" w:styleId="a6">
    <w:name w:val="header"/>
    <w:aliases w:val="Footer Text"/>
    <w:basedOn w:val="a2"/>
    <w:link w:val="a7"/>
    <w:autoRedefine/>
    <w:uiPriority w:val="99"/>
    <w:unhideWhenUsed/>
    <w:qFormat/>
    <w:rsid w:val="007961A6"/>
    <w:pPr>
      <w:tabs>
        <w:tab w:val="right" w:pos="9639"/>
      </w:tabs>
    </w:pPr>
    <w:rPr>
      <w:noProof/>
      <w:color w:val="239CA7"/>
      <w:sz w:val="16"/>
      <w:lang w:eastAsia="en-GB"/>
    </w:rPr>
  </w:style>
  <w:style w:type="character" w:customStyle="1" w:styleId="a7">
    <w:name w:val="Верхний колонтитул Знак"/>
    <w:aliases w:val="Footer Text Знак"/>
    <w:basedOn w:val="a3"/>
    <w:link w:val="a6"/>
    <w:uiPriority w:val="99"/>
    <w:rsid w:val="007961A6"/>
    <w:rPr>
      <w:noProof/>
      <w:color w:val="239CA7"/>
      <w:sz w:val="16"/>
      <w:szCs w:val="28"/>
      <w:lang w:eastAsia="en-GB"/>
    </w:rPr>
  </w:style>
  <w:style w:type="paragraph" w:styleId="a8">
    <w:name w:val="footer"/>
    <w:basedOn w:val="a2"/>
    <w:link w:val="a9"/>
    <w:uiPriority w:val="99"/>
    <w:unhideWhenUsed/>
    <w:qFormat/>
    <w:rsid w:val="001B1A60"/>
    <w:pPr>
      <w:tabs>
        <w:tab w:val="right" w:pos="9639"/>
      </w:tabs>
      <w:spacing w:before="60" w:after="60"/>
      <w:jc w:val="both"/>
    </w:pPr>
    <w:rPr>
      <w:color w:val="239CA7"/>
      <w:sz w:val="13"/>
      <w:szCs w:val="13"/>
    </w:rPr>
  </w:style>
  <w:style w:type="character" w:customStyle="1" w:styleId="a9">
    <w:name w:val="Нижний колонтитул Знак"/>
    <w:basedOn w:val="a3"/>
    <w:link w:val="a8"/>
    <w:uiPriority w:val="99"/>
    <w:rsid w:val="001B1A60"/>
    <w:rPr>
      <w:color w:val="239CA7"/>
      <w:spacing w:val="20"/>
      <w:sz w:val="13"/>
      <w:szCs w:val="13"/>
    </w:rPr>
  </w:style>
  <w:style w:type="character" w:styleId="aa">
    <w:name w:val="page number"/>
    <w:basedOn w:val="a3"/>
    <w:uiPriority w:val="99"/>
    <w:semiHidden/>
    <w:unhideWhenUsed/>
    <w:locked/>
    <w:rsid w:val="005F35B5"/>
  </w:style>
  <w:style w:type="character" w:customStyle="1" w:styleId="10">
    <w:name w:val="Заголовок 1 Знак"/>
    <w:basedOn w:val="a3"/>
    <w:link w:val="1"/>
    <w:uiPriority w:val="9"/>
    <w:rsid w:val="003F7266"/>
    <w:rPr>
      <w:color w:val="000000" w:themeColor="text1"/>
      <w:sz w:val="32"/>
      <w:szCs w:val="40"/>
    </w:rPr>
  </w:style>
  <w:style w:type="paragraph" w:styleId="a0">
    <w:name w:val="Subtitle"/>
    <w:basedOn w:val="a2"/>
    <w:next w:val="a2"/>
    <w:link w:val="ab"/>
    <w:autoRedefine/>
    <w:uiPriority w:val="11"/>
    <w:qFormat/>
    <w:rsid w:val="003E2845"/>
    <w:pPr>
      <w:numPr>
        <w:ilvl w:val="2"/>
        <w:numId w:val="5"/>
      </w:numPr>
    </w:pPr>
    <w:rPr>
      <w:b/>
      <w:noProof/>
      <w:color w:val="auto"/>
      <w:sz w:val="18"/>
      <w:szCs w:val="18"/>
    </w:rPr>
  </w:style>
  <w:style w:type="character" w:customStyle="1" w:styleId="ab">
    <w:name w:val="Подзаголовок Знак"/>
    <w:basedOn w:val="a3"/>
    <w:link w:val="a0"/>
    <w:uiPriority w:val="11"/>
    <w:rsid w:val="003E2845"/>
    <w:rPr>
      <w:b/>
      <w:noProof/>
      <w:sz w:val="18"/>
      <w:szCs w:val="18"/>
    </w:rPr>
  </w:style>
  <w:style w:type="paragraph" w:styleId="a">
    <w:name w:val="List Bullet"/>
    <w:basedOn w:val="a2"/>
    <w:uiPriority w:val="99"/>
    <w:rsid w:val="003F7266"/>
    <w:pPr>
      <w:numPr>
        <w:numId w:val="3"/>
      </w:numPr>
      <w:ind w:left="425" w:hanging="425"/>
    </w:pPr>
  </w:style>
  <w:style w:type="paragraph" w:customStyle="1" w:styleId="FrontPageDistribution">
    <w:name w:val="Front Page Distribution"/>
    <w:basedOn w:val="a2"/>
    <w:qFormat/>
    <w:rsid w:val="00411F17"/>
    <w:pPr>
      <w:jc w:val="right"/>
    </w:pPr>
    <w:rPr>
      <w:caps/>
      <w:color w:val="FFFFFF" w:themeColor="background1"/>
      <w:spacing w:val="40"/>
      <w:sz w:val="24"/>
      <w:szCs w:val="24"/>
    </w:rPr>
  </w:style>
  <w:style w:type="paragraph" w:customStyle="1" w:styleId="FrontPageDate">
    <w:name w:val="Front Page Date"/>
    <w:basedOn w:val="a2"/>
    <w:link w:val="FrontPageDateChar"/>
    <w:qFormat/>
    <w:rsid w:val="001512DB"/>
    <w:pPr>
      <w:jc w:val="right"/>
    </w:pPr>
    <w:rPr>
      <w:color w:val="FFFFFF" w:themeColor="background1"/>
      <w:sz w:val="32"/>
      <w:szCs w:val="32"/>
    </w:rPr>
  </w:style>
  <w:style w:type="paragraph" w:customStyle="1" w:styleId="FrontPageRef">
    <w:name w:val="Front Page Ref"/>
    <w:basedOn w:val="DocRef"/>
    <w:next w:val="1"/>
    <w:link w:val="FrontPageRefChar"/>
    <w:qFormat/>
    <w:rsid w:val="001512DB"/>
    <w:pPr>
      <w:pBdr>
        <w:top w:val="none" w:sz="0" w:space="0" w:color="auto"/>
      </w:pBdr>
      <w:jc w:val="right"/>
    </w:pPr>
    <w:rPr>
      <w:color w:val="FFFFFF" w:themeColor="background1"/>
      <w:sz w:val="32"/>
      <w:szCs w:val="32"/>
    </w:rPr>
  </w:style>
  <w:style w:type="paragraph" w:customStyle="1" w:styleId="MainTitle">
    <w:name w:val="Main Title"/>
    <w:basedOn w:val="a2"/>
    <w:autoRedefine/>
    <w:qFormat/>
    <w:locked/>
    <w:rsid w:val="003F7266"/>
    <w:pPr>
      <w:pBdr>
        <w:bottom w:val="single" w:sz="8" w:space="1" w:color="239CA7"/>
      </w:pBdr>
    </w:pPr>
    <w:rPr>
      <w:sz w:val="32"/>
      <w:szCs w:val="44"/>
    </w:rPr>
  </w:style>
  <w:style w:type="paragraph" w:customStyle="1" w:styleId="DisclaimerTitle">
    <w:name w:val="Disclaimer Title"/>
    <w:basedOn w:val="a2"/>
    <w:qFormat/>
    <w:rsid w:val="00082C8F"/>
    <w:rPr>
      <w:caps/>
      <w:sz w:val="18"/>
    </w:rPr>
  </w:style>
  <w:style w:type="paragraph" w:customStyle="1" w:styleId="DividingLine">
    <w:name w:val="Dividing Line"/>
    <w:basedOn w:val="a2"/>
    <w:next w:val="a2"/>
    <w:autoRedefine/>
    <w:qFormat/>
    <w:rsid w:val="003F7266"/>
    <w:pPr>
      <w:pBdr>
        <w:bottom w:val="single" w:sz="8" w:space="1" w:color="239CA7"/>
      </w:pBdr>
    </w:pPr>
    <w:rPr>
      <w:sz w:val="18"/>
    </w:rPr>
  </w:style>
  <w:style w:type="paragraph" w:customStyle="1" w:styleId="DisclaimerSubtitle">
    <w:name w:val="Disclaimer Subtitle"/>
    <w:basedOn w:val="a2"/>
    <w:qFormat/>
    <w:rsid w:val="003F7266"/>
    <w:rPr>
      <w:sz w:val="18"/>
    </w:rPr>
  </w:style>
  <w:style w:type="paragraph" w:customStyle="1" w:styleId="Disclaimer">
    <w:name w:val="Disclaimer"/>
    <w:basedOn w:val="a2"/>
    <w:qFormat/>
    <w:rsid w:val="003F7266"/>
    <w:rPr>
      <w:sz w:val="14"/>
    </w:rPr>
  </w:style>
  <w:style w:type="character" w:customStyle="1" w:styleId="FrontPageDateChar">
    <w:name w:val="Front Page Date Char"/>
    <w:basedOn w:val="a3"/>
    <w:link w:val="FrontPageDate"/>
    <w:rsid w:val="001512DB"/>
    <w:rPr>
      <w:color w:val="FFFFFF" w:themeColor="background1"/>
      <w:sz w:val="32"/>
      <w:szCs w:val="32"/>
    </w:rPr>
  </w:style>
  <w:style w:type="character" w:customStyle="1" w:styleId="FrontPageRefChar">
    <w:name w:val="Front Page Ref Char"/>
    <w:basedOn w:val="FrontPageDateChar"/>
    <w:link w:val="FrontPageRef"/>
    <w:rsid w:val="001512DB"/>
    <w:rPr>
      <w:color w:val="FFFFFF" w:themeColor="background1"/>
      <w:sz w:val="32"/>
      <w:szCs w:val="32"/>
    </w:rPr>
  </w:style>
  <w:style w:type="paragraph" w:customStyle="1" w:styleId="TOCTitle">
    <w:name w:val="TOC Title"/>
    <w:basedOn w:val="a2"/>
    <w:autoRedefine/>
    <w:qFormat/>
    <w:rsid w:val="00D60F92"/>
    <w:pPr>
      <w:pBdr>
        <w:bottom w:val="single" w:sz="6" w:space="1" w:color="239CA7"/>
      </w:pBdr>
      <w:spacing w:before="240"/>
    </w:pPr>
    <w:rPr>
      <w:caps/>
      <w:color w:val="239CA7"/>
      <w:sz w:val="44"/>
      <w:szCs w:val="44"/>
    </w:rPr>
  </w:style>
  <w:style w:type="paragraph" w:customStyle="1" w:styleId="FrontPageTitle">
    <w:name w:val="Front Page Title"/>
    <w:basedOn w:val="MainTitle"/>
    <w:qFormat/>
    <w:rsid w:val="001512DB"/>
    <w:pPr>
      <w:pBdr>
        <w:bottom w:val="none" w:sz="0" w:space="0" w:color="auto"/>
      </w:pBdr>
      <w:jc w:val="right"/>
    </w:pPr>
    <w:rPr>
      <w:color w:val="FFFFFF" w:themeColor="background1" w:themeTint="80"/>
      <w:szCs w:val="32"/>
    </w:rPr>
  </w:style>
  <w:style w:type="table" w:styleId="ac">
    <w:name w:val="Table Grid"/>
    <w:basedOn w:val="a4"/>
    <w:uiPriority w:val="39"/>
    <w:locked/>
    <w:rsid w:val="00B62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
    <w:name w:val="Statement"/>
    <w:basedOn w:val="a2"/>
    <w:qFormat/>
    <w:rsid w:val="00C858AA"/>
    <w:pPr>
      <w:tabs>
        <w:tab w:val="left" w:pos="9632"/>
      </w:tabs>
      <w:spacing w:before="200"/>
      <w:jc w:val="center"/>
    </w:pPr>
    <w:rPr>
      <w:caps/>
    </w:rPr>
  </w:style>
  <w:style w:type="paragraph" w:customStyle="1" w:styleId="Reference">
    <w:name w:val="Reference"/>
    <w:basedOn w:val="a2"/>
    <w:qFormat/>
    <w:locked/>
    <w:rsid w:val="008B2F12"/>
    <w:pPr>
      <w:spacing w:before="200"/>
      <w:ind w:left="284" w:right="284"/>
    </w:pPr>
    <w:rPr>
      <w:sz w:val="18"/>
    </w:rPr>
  </w:style>
  <w:style w:type="character" w:customStyle="1" w:styleId="22">
    <w:name w:val="Заголовок 2 Знак"/>
    <w:basedOn w:val="a3"/>
    <w:link w:val="2"/>
    <w:uiPriority w:val="9"/>
    <w:rsid w:val="00BA228B"/>
    <w:rPr>
      <w:rFonts w:asciiTheme="majorHAnsi" w:eastAsia="Times New Roman" w:hAnsiTheme="majorHAnsi" w:cstheme="minorHAnsi"/>
      <w:b/>
      <w:bCs/>
      <w:snapToGrid w:val="0"/>
      <w:color w:val="000000" w:themeColor="text1"/>
      <w:szCs w:val="20"/>
      <w:lang w:eastAsia="fi-FI"/>
    </w:rPr>
  </w:style>
  <w:style w:type="paragraph" w:styleId="a1">
    <w:name w:val="List"/>
    <w:basedOn w:val="a2"/>
    <w:uiPriority w:val="99"/>
    <w:rsid w:val="003F7266"/>
    <w:pPr>
      <w:numPr>
        <w:ilvl w:val="3"/>
        <w:numId w:val="5"/>
      </w:numPr>
    </w:pPr>
  </w:style>
  <w:style w:type="paragraph" w:styleId="20">
    <w:name w:val="List 2"/>
    <w:basedOn w:val="a2"/>
    <w:uiPriority w:val="99"/>
    <w:rsid w:val="003F7266"/>
    <w:pPr>
      <w:numPr>
        <w:ilvl w:val="4"/>
        <w:numId w:val="5"/>
      </w:numPr>
    </w:pPr>
  </w:style>
  <w:style w:type="paragraph" w:styleId="21">
    <w:name w:val="List Bullet 2"/>
    <w:basedOn w:val="a2"/>
    <w:uiPriority w:val="99"/>
    <w:rsid w:val="003F7266"/>
    <w:pPr>
      <w:numPr>
        <w:numId w:val="2"/>
      </w:numPr>
      <w:tabs>
        <w:tab w:val="left" w:pos="851"/>
      </w:tabs>
      <w:ind w:left="850" w:hanging="425"/>
    </w:pPr>
  </w:style>
  <w:style w:type="paragraph" w:customStyle="1" w:styleId="Summary">
    <w:name w:val="Summary"/>
    <w:basedOn w:val="a2"/>
    <w:qFormat/>
    <w:rsid w:val="008B2F12"/>
    <w:pPr>
      <w:spacing w:before="240" w:after="240"/>
    </w:pPr>
    <w:rPr>
      <w:i/>
      <w:sz w:val="18"/>
    </w:rPr>
  </w:style>
  <w:style w:type="paragraph" w:styleId="ad">
    <w:name w:val="List Continue"/>
    <w:basedOn w:val="a2"/>
    <w:uiPriority w:val="99"/>
    <w:rsid w:val="003F7266"/>
    <w:pPr>
      <w:ind w:left="426"/>
    </w:pPr>
  </w:style>
  <w:style w:type="paragraph" w:styleId="24">
    <w:name w:val="List Continue 2"/>
    <w:basedOn w:val="a2"/>
    <w:uiPriority w:val="99"/>
    <w:rsid w:val="003F7266"/>
    <w:pPr>
      <w:ind w:left="851"/>
    </w:pPr>
  </w:style>
  <w:style w:type="character" w:styleId="ae">
    <w:name w:val="Placeholder Text"/>
    <w:basedOn w:val="a3"/>
    <w:uiPriority w:val="99"/>
    <w:semiHidden/>
    <w:locked/>
    <w:rsid w:val="009C0B9D"/>
    <w:rPr>
      <w:color w:val="808080"/>
    </w:rPr>
  </w:style>
  <w:style w:type="paragraph" w:styleId="af">
    <w:name w:val="Balloon Text"/>
    <w:basedOn w:val="a2"/>
    <w:link w:val="af0"/>
    <w:uiPriority w:val="99"/>
    <w:semiHidden/>
    <w:unhideWhenUsed/>
    <w:locked/>
    <w:rsid w:val="009C0B9D"/>
    <w:rPr>
      <w:rFonts w:ascii="Tahoma" w:hAnsi="Tahoma" w:cs="Tahoma"/>
      <w:sz w:val="16"/>
      <w:szCs w:val="16"/>
    </w:rPr>
  </w:style>
  <w:style w:type="character" w:customStyle="1" w:styleId="af0">
    <w:name w:val="Текст выноски Знак"/>
    <w:basedOn w:val="a3"/>
    <w:link w:val="af"/>
    <w:uiPriority w:val="99"/>
    <w:semiHidden/>
    <w:rsid w:val="009C0B9D"/>
    <w:rPr>
      <w:rFonts w:ascii="Tahoma" w:hAnsi="Tahoma" w:cs="Tahoma"/>
      <w:sz w:val="16"/>
      <w:szCs w:val="16"/>
      <w:lang w:val="en-US"/>
    </w:rPr>
  </w:style>
  <w:style w:type="paragraph" w:customStyle="1" w:styleId="KeywordTitle">
    <w:name w:val="Keyword Title"/>
    <w:basedOn w:val="a0"/>
    <w:link w:val="KeywordTitleChar"/>
    <w:qFormat/>
    <w:rsid w:val="00D66D83"/>
    <w:pPr>
      <w:jc w:val="center"/>
    </w:pPr>
  </w:style>
  <w:style w:type="character" w:customStyle="1" w:styleId="KeywordTitleChar">
    <w:name w:val="Keyword Title Char"/>
    <w:basedOn w:val="ab"/>
    <w:link w:val="KeywordTitle"/>
    <w:rsid w:val="00D66D83"/>
    <w:rPr>
      <w:b/>
      <w:noProof/>
      <w:color w:val="FFFFFF" w:themeColor="background1"/>
      <w:sz w:val="18"/>
      <w:szCs w:val="18"/>
    </w:rPr>
  </w:style>
  <w:style w:type="paragraph" w:customStyle="1" w:styleId="Keyword">
    <w:name w:val="Keyword"/>
    <w:basedOn w:val="a2"/>
    <w:link w:val="KeywordChar"/>
    <w:qFormat/>
    <w:rsid w:val="003F7266"/>
    <w:pPr>
      <w:jc w:val="center"/>
    </w:pPr>
  </w:style>
  <w:style w:type="character" w:customStyle="1" w:styleId="KeywordChar">
    <w:name w:val="Keyword Char"/>
    <w:basedOn w:val="a3"/>
    <w:link w:val="Keyword"/>
    <w:rsid w:val="003F7266"/>
    <w:rPr>
      <w:color w:val="000000" w:themeColor="text1"/>
      <w:spacing w:val="20"/>
      <w:szCs w:val="28"/>
    </w:rPr>
  </w:style>
  <w:style w:type="paragraph" w:customStyle="1" w:styleId="SummaryBullet">
    <w:name w:val="Summary Bullet"/>
    <w:basedOn w:val="a"/>
    <w:qFormat/>
    <w:rsid w:val="00211F67"/>
    <w:pPr>
      <w:numPr>
        <w:numId w:val="8"/>
      </w:numPr>
      <w:ind w:right="425"/>
    </w:pPr>
  </w:style>
  <w:style w:type="paragraph" w:customStyle="1" w:styleId="StatementBullet">
    <w:name w:val="Statement Bullet"/>
    <w:basedOn w:val="a"/>
    <w:qFormat/>
    <w:rsid w:val="00211F67"/>
    <w:pPr>
      <w:numPr>
        <w:numId w:val="7"/>
      </w:numPr>
    </w:pPr>
  </w:style>
  <w:style w:type="paragraph" w:customStyle="1" w:styleId="DocTitle">
    <w:name w:val="Doc Title"/>
    <w:next w:val="FrontPageRef"/>
    <w:link w:val="DocTitleChar"/>
    <w:autoRedefine/>
    <w:qFormat/>
    <w:rsid w:val="001B1A60"/>
    <w:pPr>
      <w:pBdr>
        <w:top w:val="single" w:sz="8" w:space="1" w:color="239CA7"/>
      </w:pBdr>
    </w:pPr>
    <w:rPr>
      <w:color w:val="239CA7"/>
      <w:sz w:val="40"/>
      <w:szCs w:val="40"/>
      <w:lang w:val="en-US"/>
    </w:rPr>
  </w:style>
  <w:style w:type="character" w:customStyle="1" w:styleId="DocTitleChar">
    <w:name w:val="Doc Title Char"/>
    <w:basedOn w:val="a3"/>
    <w:link w:val="DocTitle"/>
    <w:rsid w:val="001B1A60"/>
    <w:rPr>
      <w:color w:val="239CA7"/>
      <w:sz w:val="40"/>
      <w:szCs w:val="40"/>
      <w:lang w:val="en-US"/>
    </w:rPr>
  </w:style>
  <w:style w:type="paragraph" w:customStyle="1" w:styleId="DocRef">
    <w:name w:val="Doc Ref"/>
    <w:basedOn w:val="a2"/>
    <w:link w:val="DocRefChar"/>
    <w:autoRedefine/>
    <w:qFormat/>
    <w:rsid w:val="00F40E8A"/>
    <w:pPr>
      <w:pBdr>
        <w:top w:val="single" w:sz="8" w:space="1" w:color="239CA7"/>
      </w:pBdr>
    </w:pPr>
    <w:rPr>
      <w:szCs w:val="22"/>
    </w:rPr>
  </w:style>
  <w:style w:type="character" w:styleId="af1">
    <w:name w:val="FollowedHyperlink"/>
    <w:basedOn w:val="a3"/>
    <w:uiPriority w:val="99"/>
    <w:semiHidden/>
    <w:unhideWhenUsed/>
    <w:locked/>
    <w:rsid w:val="00EA3110"/>
    <w:rPr>
      <w:color w:val="800080" w:themeColor="followedHyperlink"/>
      <w:u w:val="single"/>
    </w:rPr>
  </w:style>
  <w:style w:type="character" w:styleId="af2">
    <w:name w:val="Strong"/>
    <w:basedOn w:val="a3"/>
    <w:uiPriority w:val="22"/>
    <w:locked/>
    <w:rsid w:val="00AB31C5"/>
    <w:rPr>
      <w:b/>
      <w:bCs/>
    </w:rPr>
  </w:style>
  <w:style w:type="character" w:styleId="af3">
    <w:name w:val="Emphasis"/>
    <w:basedOn w:val="a3"/>
    <w:uiPriority w:val="20"/>
    <w:qFormat/>
    <w:locked/>
    <w:rsid w:val="003F7266"/>
    <w:rPr>
      <w:rFonts w:ascii="Calibri" w:hAnsi="Calibri"/>
      <w:b w:val="0"/>
      <w:i w:val="0"/>
      <w:iCs/>
      <w:color w:val="000000" w:themeColor="text1"/>
      <w:sz w:val="28"/>
    </w:rPr>
  </w:style>
  <w:style w:type="character" w:customStyle="1" w:styleId="32">
    <w:name w:val="Заголовок 3 Знак"/>
    <w:basedOn w:val="a3"/>
    <w:link w:val="31"/>
    <w:uiPriority w:val="9"/>
    <w:semiHidden/>
    <w:rsid w:val="00176177"/>
    <w:rPr>
      <w:rFonts w:asciiTheme="majorHAnsi" w:eastAsiaTheme="majorEastAsia" w:hAnsiTheme="majorHAnsi" w:cstheme="majorBidi"/>
      <w:b/>
      <w:bCs/>
      <w:color w:val="416F81"/>
      <w:sz w:val="22"/>
      <w:szCs w:val="24"/>
      <w:lang w:val="en-US"/>
    </w:rPr>
  </w:style>
  <w:style w:type="character" w:customStyle="1" w:styleId="DocRefChar">
    <w:name w:val="Doc Ref Char"/>
    <w:basedOn w:val="DocTitleChar"/>
    <w:link w:val="DocRef"/>
    <w:rsid w:val="00F40E8A"/>
    <w:rPr>
      <w:color w:val="000000" w:themeColor="text1"/>
      <w:sz w:val="40"/>
      <w:szCs w:val="40"/>
      <w:lang w:val="en-US"/>
    </w:rPr>
  </w:style>
  <w:style w:type="paragraph" w:customStyle="1" w:styleId="BlankPage">
    <w:name w:val="Blank Page"/>
    <w:basedOn w:val="af4"/>
    <w:qFormat/>
    <w:rsid w:val="000305E8"/>
    <w:pPr>
      <w:pBdr>
        <w:bottom w:val="none" w:sz="0" w:space="0" w:color="auto"/>
      </w:pBdr>
      <w:jc w:val="center"/>
    </w:pPr>
    <w:rPr>
      <w:b/>
      <w:color w:val="000000" w:themeColor="text1"/>
      <w:sz w:val="22"/>
      <w:szCs w:val="40"/>
    </w:rPr>
  </w:style>
  <w:style w:type="paragraph" w:styleId="af4">
    <w:name w:val="Title"/>
    <w:basedOn w:val="a2"/>
    <w:next w:val="a2"/>
    <w:link w:val="af5"/>
    <w:autoRedefine/>
    <w:uiPriority w:val="10"/>
    <w:semiHidden/>
    <w:qFormat/>
    <w:rsid w:val="00176177"/>
    <w:pPr>
      <w:pBdr>
        <w:bottom w:val="single" w:sz="8" w:space="4" w:color="0B5F74"/>
      </w:pBdr>
      <w:spacing w:after="300"/>
    </w:pPr>
    <w:rPr>
      <w:rFonts w:asciiTheme="majorHAnsi" w:eastAsiaTheme="majorEastAsia" w:hAnsiTheme="majorHAnsi" w:cstheme="majorBidi"/>
      <w:color w:val="416F81"/>
      <w:spacing w:val="5"/>
      <w:kern w:val="28"/>
      <w:sz w:val="52"/>
      <w:szCs w:val="52"/>
    </w:rPr>
  </w:style>
  <w:style w:type="character" w:customStyle="1" w:styleId="af5">
    <w:name w:val="Заголовок Знак"/>
    <w:basedOn w:val="a3"/>
    <w:link w:val="af4"/>
    <w:uiPriority w:val="10"/>
    <w:semiHidden/>
    <w:rsid w:val="00176177"/>
    <w:rPr>
      <w:rFonts w:asciiTheme="majorHAnsi" w:eastAsiaTheme="majorEastAsia" w:hAnsiTheme="majorHAnsi" w:cstheme="majorBidi"/>
      <w:color w:val="416F81"/>
      <w:spacing w:val="5"/>
      <w:kern w:val="28"/>
      <w:sz w:val="52"/>
      <w:szCs w:val="52"/>
      <w:lang w:val="en-US"/>
    </w:rPr>
  </w:style>
  <w:style w:type="character" w:customStyle="1" w:styleId="FrontPageDocChar">
    <w:name w:val="Front Page Doc Char"/>
    <w:basedOn w:val="FrontPageRefChar"/>
    <w:link w:val="FrontPageDoc"/>
    <w:uiPriority w:val="1"/>
    <w:qFormat/>
    <w:rsid w:val="001512DB"/>
    <w:rPr>
      <w:color w:val="FFFFFF" w:themeColor="background1"/>
      <w:sz w:val="32"/>
      <w:szCs w:val="32"/>
    </w:rPr>
  </w:style>
  <w:style w:type="paragraph" w:customStyle="1" w:styleId="FrontPageDoc">
    <w:name w:val="Front Page Doc"/>
    <w:basedOn w:val="FrontPageRef"/>
    <w:link w:val="FrontPageDocChar"/>
    <w:autoRedefine/>
    <w:uiPriority w:val="1"/>
    <w:qFormat/>
    <w:rsid w:val="001512DB"/>
  </w:style>
  <w:style w:type="paragraph" w:customStyle="1" w:styleId="ReferenceBullet">
    <w:name w:val="Reference Bullet"/>
    <w:basedOn w:val="Reference"/>
    <w:qFormat/>
    <w:rsid w:val="00C63E2C"/>
    <w:pPr>
      <w:numPr>
        <w:numId w:val="4"/>
      </w:numPr>
      <w:tabs>
        <w:tab w:val="left" w:pos="709"/>
      </w:tabs>
      <w:spacing w:before="0"/>
      <w:ind w:left="709" w:hanging="425"/>
    </w:pPr>
  </w:style>
  <w:style w:type="paragraph" w:styleId="30">
    <w:name w:val="List 3"/>
    <w:basedOn w:val="a2"/>
    <w:uiPriority w:val="99"/>
    <w:locked/>
    <w:rsid w:val="003F7266"/>
    <w:pPr>
      <w:numPr>
        <w:ilvl w:val="5"/>
        <w:numId w:val="5"/>
      </w:numPr>
    </w:pPr>
  </w:style>
  <w:style w:type="paragraph" w:styleId="3">
    <w:name w:val="List Bullet 3"/>
    <w:basedOn w:val="a2"/>
    <w:uiPriority w:val="99"/>
    <w:locked/>
    <w:rsid w:val="003F7266"/>
    <w:pPr>
      <w:numPr>
        <w:numId w:val="6"/>
      </w:numPr>
      <w:tabs>
        <w:tab w:val="left" w:pos="1276"/>
      </w:tabs>
      <w:ind w:left="1276" w:hanging="425"/>
    </w:pPr>
  </w:style>
  <w:style w:type="paragraph" w:styleId="33">
    <w:name w:val="List Continue 3"/>
    <w:basedOn w:val="24"/>
    <w:uiPriority w:val="99"/>
    <w:locked/>
    <w:rsid w:val="00C63E2C"/>
    <w:pPr>
      <w:ind w:left="1310"/>
    </w:pPr>
  </w:style>
  <w:style w:type="paragraph" w:customStyle="1" w:styleId="FrontPageSubtitle">
    <w:name w:val="Front Page Subtitle"/>
    <w:basedOn w:val="FrontPageTitle"/>
    <w:qFormat/>
    <w:rsid w:val="00704CBD"/>
    <w:rPr>
      <w:i/>
      <w:sz w:val="28"/>
    </w:rPr>
  </w:style>
  <w:style w:type="paragraph" w:customStyle="1" w:styleId="StatementTitle">
    <w:name w:val="Statement Title"/>
    <w:basedOn w:val="Statement"/>
    <w:qFormat/>
    <w:rsid w:val="00CE0AE3"/>
    <w:rPr>
      <w:b/>
    </w:rPr>
  </w:style>
  <w:style w:type="paragraph" w:customStyle="1" w:styleId="FrontPageFullTitle">
    <w:name w:val="Front Page Full Title"/>
    <w:basedOn w:val="a2"/>
    <w:qFormat/>
    <w:rsid w:val="001B1A60"/>
    <w:pPr>
      <w:jc w:val="right"/>
    </w:pPr>
    <w:rPr>
      <w:b/>
      <w:caps/>
      <w:color w:val="239CA7"/>
      <w:spacing w:val="24"/>
      <w:sz w:val="40"/>
      <w:szCs w:val="52"/>
    </w:rPr>
  </w:style>
  <w:style w:type="paragraph" w:styleId="af6">
    <w:name w:val="Revision"/>
    <w:hidden/>
    <w:uiPriority w:val="99"/>
    <w:semiHidden/>
    <w:rsid w:val="004C783D"/>
  </w:style>
  <w:style w:type="paragraph" w:customStyle="1" w:styleId="WebAddresses">
    <w:name w:val="Web Addresses"/>
    <w:basedOn w:val="a2"/>
    <w:qFormat/>
    <w:rsid w:val="00A02830"/>
    <w:pPr>
      <w:jc w:val="right"/>
    </w:pPr>
    <w:rPr>
      <w:color w:val="FFFFFF" w:themeColor="background1"/>
    </w:rPr>
  </w:style>
  <w:style w:type="paragraph" w:customStyle="1" w:styleId="LocationText">
    <w:name w:val="Location Text"/>
    <w:basedOn w:val="a2"/>
    <w:qFormat/>
    <w:rsid w:val="00A02830"/>
    <w:pPr>
      <w:jc w:val="right"/>
    </w:pPr>
    <w:rPr>
      <w:color w:val="FFFFFF" w:themeColor="background1"/>
    </w:rPr>
  </w:style>
  <w:style w:type="paragraph" w:customStyle="1" w:styleId="RevisionHistoryTable">
    <w:name w:val="Revision History Table"/>
    <w:basedOn w:val="a0"/>
    <w:qFormat/>
    <w:rsid w:val="00832024"/>
  </w:style>
  <w:style w:type="paragraph" w:customStyle="1" w:styleId="RevisionHistoryTableText">
    <w:name w:val="Revision History Table Text"/>
    <w:basedOn w:val="a0"/>
    <w:qFormat/>
    <w:rsid w:val="00832024"/>
  </w:style>
  <w:style w:type="character" w:styleId="af7">
    <w:name w:val="Hyperlink"/>
    <w:basedOn w:val="a3"/>
    <w:uiPriority w:val="99"/>
    <w:unhideWhenUsed/>
    <w:rsid w:val="00C91822"/>
    <w:rPr>
      <w:color w:val="0000FF" w:themeColor="hyperlink"/>
      <w:u w:val="single"/>
    </w:rPr>
  </w:style>
  <w:style w:type="character" w:styleId="af8">
    <w:name w:val="annotation reference"/>
    <w:basedOn w:val="a3"/>
    <w:uiPriority w:val="99"/>
    <w:semiHidden/>
    <w:unhideWhenUsed/>
    <w:locked/>
    <w:rsid w:val="00600A02"/>
    <w:rPr>
      <w:sz w:val="16"/>
      <w:szCs w:val="16"/>
    </w:rPr>
  </w:style>
  <w:style w:type="paragraph" w:styleId="af9">
    <w:name w:val="annotation text"/>
    <w:basedOn w:val="a2"/>
    <w:link w:val="afa"/>
    <w:uiPriority w:val="99"/>
    <w:unhideWhenUsed/>
    <w:locked/>
    <w:rsid w:val="00600A02"/>
    <w:rPr>
      <w:sz w:val="20"/>
      <w:szCs w:val="20"/>
    </w:rPr>
  </w:style>
  <w:style w:type="character" w:customStyle="1" w:styleId="afa">
    <w:name w:val="Текст примечания Знак"/>
    <w:basedOn w:val="a3"/>
    <w:link w:val="af9"/>
    <w:uiPriority w:val="99"/>
    <w:rsid w:val="00600A02"/>
    <w:rPr>
      <w:color w:val="000000" w:themeColor="text1"/>
      <w:sz w:val="20"/>
      <w:szCs w:val="20"/>
    </w:rPr>
  </w:style>
  <w:style w:type="paragraph" w:styleId="afb">
    <w:name w:val="annotation subject"/>
    <w:basedOn w:val="af9"/>
    <w:next w:val="af9"/>
    <w:link w:val="afc"/>
    <w:uiPriority w:val="99"/>
    <w:semiHidden/>
    <w:unhideWhenUsed/>
    <w:locked/>
    <w:rsid w:val="00600A02"/>
    <w:rPr>
      <w:b/>
      <w:bCs/>
    </w:rPr>
  </w:style>
  <w:style w:type="character" w:customStyle="1" w:styleId="afc">
    <w:name w:val="Тема примечания Знак"/>
    <w:basedOn w:val="afa"/>
    <w:link w:val="afb"/>
    <w:uiPriority w:val="99"/>
    <w:semiHidden/>
    <w:rsid w:val="00600A02"/>
    <w:rPr>
      <w:b/>
      <w:bCs/>
      <w:color w:val="000000" w:themeColor="text1"/>
      <w:sz w:val="20"/>
      <w:szCs w:val="20"/>
    </w:rPr>
  </w:style>
  <w:style w:type="paragraph" w:styleId="afd">
    <w:name w:val="List Paragraph"/>
    <w:basedOn w:val="a2"/>
    <w:link w:val="afe"/>
    <w:uiPriority w:val="34"/>
    <w:qFormat/>
    <w:locked/>
    <w:rsid w:val="00830C72"/>
    <w:pPr>
      <w:ind w:left="720"/>
    </w:pPr>
    <w:rPr>
      <w:rFonts w:eastAsiaTheme="minorHAnsi" w:cstheme="minorBidi"/>
      <w:color w:val="auto"/>
      <w:szCs w:val="22"/>
    </w:rPr>
  </w:style>
  <w:style w:type="paragraph" w:styleId="aff">
    <w:name w:val="Normal (Web)"/>
    <w:basedOn w:val="a2"/>
    <w:uiPriority w:val="99"/>
    <w:unhideWhenUsed/>
    <w:locked/>
    <w:rsid w:val="00D41338"/>
    <w:pPr>
      <w:spacing w:before="100" w:beforeAutospacing="1" w:after="100" w:afterAutospacing="1"/>
    </w:pPr>
    <w:rPr>
      <w:rFonts w:ascii="MS PGothic" w:eastAsia="MS PGothic" w:hAnsi="MS PGothic" w:cs="MS PGothic"/>
      <w:color w:val="auto"/>
      <w:sz w:val="24"/>
      <w:szCs w:val="24"/>
      <w:lang w:val="en-US" w:eastAsia="ja-JP"/>
    </w:rPr>
  </w:style>
  <w:style w:type="character" w:customStyle="1" w:styleId="fontstyle01">
    <w:name w:val="fontstyle01"/>
    <w:basedOn w:val="a3"/>
    <w:rsid w:val="00D41338"/>
    <w:rPr>
      <w:rFonts w:ascii="CIDFont+F1" w:hAnsi="CIDFont+F1" w:hint="default"/>
      <w:b w:val="0"/>
      <w:bCs w:val="0"/>
      <w:i w:val="0"/>
      <w:iCs w:val="0"/>
      <w:color w:val="000000"/>
      <w:sz w:val="20"/>
      <w:szCs w:val="20"/>
    </w:rPr>
  </w:style>
  <w:style w:type="character" w:customStyle="1" w:styleId="fontstyle21">
    <w:name w:val="fontstyle21"/>
    <w:basedOn w:val="a3"/>
    <w:rsid w:val="00D41338"/>
    <w:rPr>
      <w:rFonts w:ascii="CIDFont+F10" w:hAnsi="CIDFont+F10" w:hint="default"/>
      <w:b w:val="0"/>
      <w:bCs w:val="0"/>
      <w:i w:val="0"/>
      <w:iCs w:val="0"/>
      <w:color w:val="000000"/>
      <w:sz w:val="20"/>
      <w:szCs w:val="20"/>
    </w:rPr>
  </w:style>
  <w:style w:type="paragraph" w:styleId="aff0">
    <w:name w:val="Date"/>
    <w:basedOn w:val="a2"/>
    <w:next w:val="a2"/>
    <w:link w:val="aff1"/>
    <w:uiPriority w:val="99"/>
    <w:semiHidden/>
    <w:unhideWhenUsed/>
    <w:locked/>
    <w:rsid w:val="00D41338"/>
    <w:pPr>
      <w:spacing w:after="160" w:line="259" w:lineRule="auto"/>
    </w:pPr>
    <w:rPr>
      <w:rFonts w:asciiTheme="minorHAnsi" w:hAnsiTheme="minorHAnsi" w:cstheme="minorBidi"/>
      <w:color w:val="auto"/>
      <w:szCs w:val="22"/>
      <w:lang w:val="en-US" w:eastAsia="ja-JP"/>
    </w:rPr>
  </w:style>
  <w:style w:type="character" w:customStyle="1" w:styleId="aff1">
    <w:name w:val="Дата Знак"/>
    <w:basedOn w:val="a3"/>
    <w:link w:val="aff0"/>
    <w:uiPriority w:val="99"/>
    <w:semiHidden/>
    <w:rsid w:val="00D41338"/>
    <w:rPr>
      <w:rFonts w:asciiTheme="minorHAnsi" w:eastAsiaTheme="minorEastAsia" w:hAnsiTheme="minorHAnsi" w:cstheme="minorBidi"/>
      <w:lang w:val="en-US" w:eastAsia="ja-JP"/>
    </w:rPr>
  </w:style>
  <w:style w:type="character" w:customStyle="1" w:styleId="afe">
    <w:name w:val="Абзац списка Знак"/>
    <w:basedOn w:val="a3"/>
    <w:link w:val="afd"/>
    <w:uiPriority w:val="34"/>
    <w:rsid w:val="00D41338"/>
    <w:rPr>
      <w:rFonts w:eastAsiaTheme="minorHAnsi" w:cstheme="minorBidi"/>
    </w:rPr>
  </w:style>
  <w:style w:type="paragraph" w:styleId="34">
    <w:name w:val="toc 3"/>
    <w:basedOn w:val="a2"/>
    <w:next w:val="a2"/>
    <w:autoRedefine/>
    <w:uiPriority w:val="39"/>
    <w:unhideWhenUsed/>
    <w:locked/>
    <w:rsid w:val="003E28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21.svg"/><Relationship Id="rId47" Type="http://schemas.openxmlformats.org/officeDocument/2006/relationships/footer" Target="footer9.xml"/><Relationship Id="rId50" Type="http://schemas.openxmlformats.org/officeDocument/2006/relationships/footer" Target="footer10.xml"/><Relationship Id="rId55"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45" Type="http://schemas.openxmlformats.org/officeDocument/2006/relationships/header" Target="header6.xml"/><Relationship Id="rId53"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footer" Target="footer6.xml"/><Relationship Id="rId48" Type="http://schemas.openxmlformats.org/officeDocument/2006/relationships/header" Target="header7.xm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emf"/><Relationship Id="rId46" Type="http://schemas.openxmlformats.org/officeDocument/2006/relationships/footer" Target="footer8.xml"/><Relationship Id="rId20" Type="http://schemas.openxmlformats.org/officeDocument/2006/relationships/footer" Target="foot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amber\AppData\Local\Microsoft\Windows\INetCache\Content.Outlook\LWT7HG1N\Internal%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1a7b5ee77748acb43823c00c93e6ab xmlns="eab3c1a0-3fe8-472c-8837-a43cd33d033b">
      <Terms xmlns="http://schemas.microsoft.com/office/infopath/2007/PartnerControls"/>
    </de1a7b5ee77748acb43823c00c93e6ab>
    <TaxKeywordTaxHTField xmlns="eab3c1a0-3fe8-472c-8837-a43cd33d033b">
      <Terms xmlns="http://schemas.microsoft.com/office/infopath/2007/PartnerControls"/>
    </TaxKeywordTaxHTField>
    <j8779b4af35343f9a2ed8bce7eb9a362 xmlns="eab3c1a0-3fe8-472c-8837-a43cd33d033b">
      <Terms xmlns="http://schemas.microsoft.com/office/infopath/2007/PartnerControls"/>
    </j8779b4af35343f9a2ed8bce7eb9a362>
    <TaxCatchAll xmlns="eab3c1a0-3fe8-472c-8837-a43cd33d033b"/>
    <bf3770f7c6eb4250baf00092df917ebb xmlns="eab3c1a0-3fe8-472c-8837-a43cd33d033b">
      <Terms xmlns="http://schemas.microsoft.com/office/infopath/2007/PartnerControls"/>
    </bf3770f7c6eb4250baf00092df917ebb>
    <m0d7413aae4a4732b771fc12088a492c xmlns="eab3c1a0-3fe8-472c-8837-a43cd33d033b">
      <Terms xmlns="http://schemas.microsoft.com/office/infopath/2007/PartnerControls"/>
    </m0d7413aae4a4732b771fc12088a492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964186B17A5B46AED77DA3F520D349" ma:contentTypeVersion="21" ma:contentTypeDescription="Create a new document." ma:contentTypeScope="" ma:versionID="f442f09c825d080a307a8f0d045c7ea0">
  <xsd:schema xmlns:xsd="http://www.w3.org/2001/XMLSchema" xmlns:xs="http://www.w3.org/2001/XMLSchema" xmlns:p="http://schemas.microsoft.com/office/2006/metadata/properties" xmlns:ns2="eab3c1a0-3fe8-472c-8837-a43cd33d033b" xmlns:ns3="ca4391ba-d360-430e-af8d-b7f894bd3ca5" xmlns:ns4="645a4e4c-8fed-4254-b914-108f7ec0959c" targetNamespace="http://schemas.microsoft.com/office/2006/metadata/properties" ma:root="true" ma:fieldsID="924a63184b184dd36534f3160b5956b7" ns2:_="" ns3:_="" ns4:_="">
    <xsd:import namespace="eab3c1a0-3fe8-472c-8837-a43cd33d033b"/>
    <xsd:import namespace="ca4391ba-d360-430e-af8d-b7f894bd3ca5"/>
    <xsd:import namespace="645a4e4c-8fed-4254-b914-108f7ec0959c"/>
    <xsd:element name="properties">
      <xsd:complexType>
        <xsd:sequence>
          <xsd:element name="documentManagement">
            <xsd:complexType>
              <xsd:all>
                <xsd:element ref="ns2:bf3770f7c6eb4250baf00092df917ebb" minOccurs="0"/>
                <xsd:element ref="ns2:TaxCatchAll" minOccurs="0"/>
                <xsd:element ref="ns2:j8779b4af35343f9a2ed8bce7eb9a362" minOccurs="0"/>
                <xsd:element ref="ns2:m0d7413aae4a4732b771fc12088a492c" minOccurs="0"/>
                <xsd:element ref="ns2:de1a7b5ee77748acb43823c00c93e6ab" minOccurs="0"/>
                <xsd:element ref="ns2:TaxKeywordTaxHTFiel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b3c1a0-3fe8-472c-8837-a43cd33d033b" elementFormDefault="qualified">
    <xsd:import namespace="http://schemas.microsoft.com/office/2006/documentManagement/types"/>
    <xsd:import namespace="http://schemas.microsoft.com/office/infopath/2007/PartnerControls"/>
    <xsd:element name="bf3770f7c6eb4250baf00092df917ebb" ma:index="9" nillable="true" ma:taxonomy="true" ma:internalName="bf3770f7c6eb4250baf00092df917ebb" ma:taxonomyFieldName="DocumentCategory" ma:displayName="Document Category" ma:default="" ma:fieldId="{bf3770f7-c6eb-4250-baf0-0092df917ebb}" ma:sspId="b96e348e-4606-44cf-8618-9e79763aab8c" ma:termSetId="74b13568-a396-49ab-b205-a16144dc4656"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13da7d0-326e-42a6-b0cc-c1ffad01a08c}" ma:internalName="TaxCatchAll" ma:showField="CatchAllData" ma:web="645a4e4c-8fed-4254-b914-108f7ec0959c">
      <xsd:complexType>
        <xsd:complexContent>
          <xsd:extension base="dms:MultiChoiceLookup">
            <xsd:sequence>
              <xsd:element name="Value" type="dms:Lookup" maxOccurs="unbounded" minOccurs="0" nillable="true"/>
            </xsd:sequence>
          </xsd:extension>
        </xsd:complexContent>
      </xsd:complexType>
    </xsd:element>
    <xsd:element name="j8779b4af35343f9a2ed8bce7eb9a362" ma:index="12" nillable="true" ma:taxonomy="true" ma:internalName="j8779b4af35343f9a2ed8bce7eb9a362" ma:taxonomyFieldName="DocumentType" ma:displayName="Document Type" ma:default="" ma:fieldId="{38779b4a-f353-43f9-a2ed-8bce7eb9a362}" ma:sspId="b96e348e-4606-44cf-8618-9e79763aab8c" ma:termSetId="c157e9e3-5a6c-436f-959c-02f93aff565e" ma:anchorId="00000000-0000-0000-0000-000000000000" ma:open="false" ma:isKeyword="false">
      <xsd:complexType>
        <xsd:sequence>
          <xsd:element ref="pc:Terms" minOccurs="0" maxOccurs="1"/>
        </xsd:sequence>
      </xsd:complexType>
    </xsd:element>
    <xsd:element name="m0d7413aae4a4732b771fc12088a492c" ma:index="14" nillable="true" ma:taxonomy="true" ma:internalName="m0d7413aae4a4732b771fc12088a492c" ma:taxonomyFieldName="DocumentSubject" ma:displayName="Document Subject" ma:default="" ma:fieldId="{60d7413a-ae4a-4732-b771-fc12088a492c}" ma:sspId="b96e348e-4606-44cf-8618-9e79763aab8c" ma:termSetId="9ff7ff70-608c-4c79-849b-be1b9733879d" ma:anchorId="00000000-0000-0000-0000-000000000000" ma:open="false" ma:isKeyword="false">
      <xsd:complexType>
        <xsd:sequence>
          <xsd:element ref="pc:Terms" minOccurs="0" maxOccurs="1"/>
        </xsd:sequence>
      </xsd:complexType>
    </xsd:element>
    <xsd:element name="de1a7b5ee77748acb43823c00c93e6ab" ma:index="16" nillable="true" ma:taxonomy="true" ma:internalName="de1a7b5ee77748acb43823c00c93e6ab" ma:taxonomyFieldName="Year" ma:displayName="Year" ma:default="" ma:fieldId="{de1a7b5e-e777-48ac-b438-23c00c93e6ab}" ma:sspId="b96e348e-4606-44cf-8618-9e79763aab8c" ma:termSetId="360ceda4-7018-4cf2-9edc-bf1aba26c471"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b96e348e-4606-44cf-8618-9e79763aab8c"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4391ba-d360-430e-af8d-b7f894bd3ca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5a4e4c-8fed-4254-b914-108f7ec0959c"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2E3D8-AAA9-48C1-981C-85D62599C2EF}">
  <ds:schemaRefs>
    <ds:schemaRef ds:uri="http://schemas.microsoft.com/office/2006/metadata/properties"/>
    <ds:schemaRef ds:uri="http://schemas.microsoft.com/office/infopath/2007/PartnerControls"/>
    <ds:schemaRef ds:uri="eab3c1a0-3fe8-472c-8837-a43cd33d033b"/>
  </ds:schemaRefs>
</ds:datastoreItem>
</file>

<file path=customXml/itemProps2.xml><?xml version="1.0" encoding="utf-8"?>
<ds:datastoreItem xmlns:ds="http://schemas.openxmlformats.org/officeDocument/2006/customXml" ds:itemID="{AD178254-BEB3-4EB5-A5D7-803A439E6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b3c1a0-3fe8-472c-8837-a43cd33d033b"/>
    <ds:schemaRef ds:uri="ca4391ba-d360-430e-af8d-b7f894bd3ca5"/>
    <ds:schemaRef ds:uri="645a4e4c-8fed-4254-b914-108f7ec09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C77E0-7995-4F30-8859-5406A26D5F65}">
  <ds:schemaRefs>
    <ds:schemaRef ds:uri="http://schemas.microsoft.com/sharepoint/v3/contenttype/forms"/>
  </ds:schemaRefs>
</ds:datastoreItem>
</file>

<file path=customXml/itemProps4.xml><?xml version="1.0" encoding="utf-8"?>
<ds:datastoreItem xmlns:ds="http://schemas.openxmlformats.org/officeDocument/2006/customXml" ds:itemID="{B1537712-03D3-4680-92E7-124F5746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Internal Report template.dotx</Template>
  <TotalTime>0</TotalTime>
  <Pages>31</Pages>
  <Words>5507</Words>
  <Characters>31396</Characters>
  <Application>Microsoft Office Word</Application>
  <DocSecurity>0</DocSecurity>
  <Lines>261</Lines>
  <Paragraphs>73</Paragraphs>
  <ScaleCrop>false</ScaleCrop>
  <HeadingPairs>
    <vt:vector size="4" baseType="variant">
      <vt:variant>
        <vt:lpstr>Название</vt:lpstr>
      </vt:variant>
      <vt:variant>
        <vt:i4>1</vt:i4>
      </vt:variant>
      <vt:variant>
        <vt:lpstr>タイトル</vt:lpstr>
      </vt:variant>
      <vt:variant>
        <vt:i4>1</vt:i4>
      </vt:variant>
    </vt:vector>
  </HeadingPairs>
  <TitlesOfParts>
    <vt:vector size="2" baseType="lpstr">
      <vt:lpstr/>
      <vt:lpstr/>
    </vt:vector>
  </TitlesOfParts>
  <Company>s2 design</Company>
  <LinksUpToDate>false</LinksUpToDate>
  <CharactersWithSpaces>36830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Bamber, Natalie</dc:creator>
  <cp:lastModifiedBy>Лесин Сергей Александрович (Sergey Lesin)</cp:lastModifiedBy>
  <cp:revision>3</cp:revision>
  <cp:lastPrinted>2018-05-14T16:03:00Z</cp:lastPrinted>
  <dcterms:created xsi:type="dcterms:W3CDTF">2021-09-28T21:47:00Z</dcterms:created>
  <dcterms:modified xsi:type="dcterms:W3CDTF">2022-02-18T10:03:00Z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0x0101006A964186B17A5B46AED77DA3F520D349</vt:lpwstr>
  </property>
  <property fmtid="{D5CDD505-2E9C-101B-9397-08002B2CF9AE}" pid="3" name="TaxKeyword">
    <vt:lpwstr/>
  </property>
  <property fmtid="{D5CDD505-2E9C-101B-9397-08002B2CF9AE}" pid="4" name="Year">
    <vt:lpwstr/>
  </property>
  <property fmtid="{D5CDD505-2E9C-101B-9397-08002B2CF9AE}" pid="5" name="DocumentSubject">
    <vt:lpwstr/>
  </property>
  <property fmtid="{D5CDD505-2E9C-101B-9397-08002B2CF9AE}" pid="6" name="DocumentType">
    <vt:lpwstr/>
  </property>
  <property fmtid="{D5CDD505-2E9C-101B-9397-08002B2CF9AE}" pid="7" name="DocumentCategory">
    <vt:lpwstr/>
  </property>
</Properties>
</file>