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55" w:rsidRPr="00AA2A37" w:rsidRDefault="00AA2A37" w:rsidP="00AA2A37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AA2A37">
        <w:rPr>
          <w:rFonts w:cs="B Zar" w:hint="cs"/>
          <w:b/>
          <w:bCs/>
          <w:sz w:val="24"/>
          <w:szCs w:val="24"/>
          <w:rtl/>
        </w:rPr>
        <w:t xml:space="preserve">امتیاز بندی عملکرد دستگاه های عضو آیین نامه </w:t>
      </w:r>
      <w:r>
        <w:rPr>
          <w:rFonts w:cs="B Zar" w:hint="cs"/>
          <w:b/>
          <w:bCs/>
          <w:sz w:val="24"/>
          <w:szCs w:val="24"/>
          <w:rtl/>
        </w:rPr>
        <w:t>تغییرات آب و هوا</w:t>
      </w:r>
    </w:p>
    <w:tbl>
      <w:tblPr>
        <w:tblStyle w:val="TableGrid"/>
        <w:bidiVisual/>
        <w:tblW w:w="14409" w:type="dxa"/>
        <w:tblInd w:w="-252" w:type="dxa"/>
        <w:tblLook w:val="04A0"/>
      </w:tblPr>
      <w:tblGrid>
        <w:gridCol w:w="1474"/>
        <w:gridCol w:w="1325"/>
        <w:gridCol w:w="1260"/>
        <w:gridCol w:w="2304"/>
        <w:gridCol w:w="1296"/>
        <w:gridCol w:w="1170"/>
        <w:gridCol w:w="1260"/>
        <w:gridCol w:w="1260"/>
        <w:gridCol w:w="900"/>
        <w:gridCol w:w="2160"/>
      </w:tblGrid>
      <w:tr w:rsidR="001E7055" w:rsidRPr="00990B4E" w:rsidTr="00287DB8">
        <w:trPr>
          <w:tblHeader/>
        </w:trPr>
        <w:tc>
          <w:tcPr>
            <w:tcW w:w="1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1E7055" w:rsidRDefault="001E7055" w:rsidP="002A7401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شاخص</w:t>
            </w:r>
          </w:p>
          <w:p w:rsidR="001E7055" w:rsidRDefault="001E7055" w:rsidP="002A7401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1E7055" w:rsidRDefault="001E7055" w:rsidP="002A7401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1E7055" w:rsidRPr="00990B4E" w:rsidRDefault="001E7055" w:rsidP="002A740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نام وزارتخانه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  <w:r w:rsidRPr="00990B4E">
              <w:rPr>
                <w:rFonts w:cs="B Zar" w:hint="cs"/>
                <w:b/>
                <w:bCs/>
                <w:rtl/>
              </w:rPr>
              <w:t>توسعه استفاده از مشوق های اقتصادی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  <w:r w:rsidRPr="00990B4E">
              <w:rPr>
                <w:rFonts w:cs="B Zar" w:hint="cs"/>
                <w:b/>
                <w:bCs/>
                <w:rtl/>
              </w:rPr>
              <w:t>پاسخ مستقیم به مکاتبه سازمان</w:t>
            </w:r>
          </w:p>
        </w:tc>
        <w:tc>
          <w:tcPr>
            <w:tcW w:w="2304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  <w:r w:rsidRPr="00990B4E">
              <w:rPr>
                <w:rFonts w:cs="B Zar" w:hint="cs"/>
                <w:b/>
                <w:bCs/>
                <w:rtl/>
              </w:rPr>
              <w:t>ایجاد زیر ساخت سازمانی در راستای بند ب ماده 4 و استمرار فعالیت</w:t>
            </w:r>
          </w:p>
        </w:tc>
        <w:tc>
          <w:tcPr>
            <w:tcW w:w="1296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  <w:r w:rsidRPr="00990B4E">
              <w:rPr>
                <w:rFonts w:cs="B Zar" w:hint="cs"/>
                <w:b/>
                <w:bCs/>
                <w:rtl/>
              </w:rPr>
              <w:t>شرکت در جلسات کارگروه ملی</w:t>
            </w:r>
          </w:p>
        </w:tc>
        <w:tc>
          <w:tcPr>
            <w:tcW w:w="1170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  <w:r w:rsidRPr="00990B4E">
              <w:rPr>
                <w:rFonts w:cs="B Zar" w:hint="cs"/>
                <w:b/>
                <w:bCs/>
                <w:rtl/>
              </w:rPr>
              <w:t>آموزش و فعالیتهای تح</w:t>
            </w:r>
            <w:r>
              <w:rPr>
                <w:rFonts w:cs="B Zar" w:hint="cs"/>
                <w:b/>
                <w:bCs/>
                <w:rtl/>
              </w:rPr>
              <w:t>ق</w:t>
            </w:r>
            <w:r w:rsidRPr="00990B4E">
              <w:rPr>
                <w:rFonts w:cs="B Zar" w:hint="cs"/>
                <w:b/>
                <w:bCs/>
                <w:rtl/>
              </w:rPr>
              <w:t>یقاتی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990B4E">
              <w:rPr>
                <w:rFonts w:cs="B Zar" w:hint="cs"/>
                <w:b/>
                <w:bCs/>
                <w:rtl/>
              </w:rPr>
              <w:t>فعالیت تخصصی</w:t>
            </w:r>
            <w:r w:rsidR="008F33E2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260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  <w:r w:rsidRPr="00990B4E">
              <w:rPr>
                <w:rFonts w:cs="B Zar" w:hint="cs"/>
                <w:b/>
                <w:bCs/>
                <w:rtl/>
              </w:rPr>
              <w:t>جذب حمایت های بین المللی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990B4E">
              <w:rPr>
                <w:rFonts w:cs="B Zar" w:hint="cs"/>
                <w:b/>
                <w:bCs/>
                <w:rtl/>
              </w:rPr>
              <w:t>جمع امتیاز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990B4E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1E7055" w:rsidRPr="00990B4E" w:rsidTr="00287DB8">
        <w:trPr>
          <w:trHeight w:val="379"/>
          <w:tblHeader/>
        </w:trPr>
        <w:tc>
          <w:tcPr>
            <w:tcW w:w="147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10-0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10-0</w:t>
            </w:r>
          </w:p>
        </w:tc>
        <w:tc>
          <w:tcPr>
            <w:tcW w:w="2304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20-0</w:t>
            </w:r>
          </w:p>
        </w:tc>
        <w:tc>
          <w:tcPr>
            <w:tcW w:w="1296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10-0</w:t>
            </w:r>
          </w:p>
        </w:tc>
        <w:tc>
          <w:tcPr>
            <w:tcW w:w="1170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10-0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30-0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10-0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100-0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E7055" w:rsidRPr="00990B4E" w:rsidRDefault="001E7055" w:rsidP="002A7401">
            <w:pPr>
              <w:bidi/>
              <w:rPr>
                <w:rtl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نفت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  <w:tcBorders>
              <w:top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1E7055" w:rsidRPr="00FD03D3" w:rsidRDefault="00D82917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E7055" w:rsidRPr="00FD03D3" w:rsidRDefault="00D82917" w:rsidP="002A7401">
            <w:pPr>
              <w:bidi/>
              <w:jc w:val="center"/>
              <w:rPr>
                <w:rFonts w:cs="B Zar"/>
                <w:rtl/>
              </w:rPr>
            </w:pPr>
            <w:r w:rsidRPr="00FD03D3">
              <w:rPr>
                <w:rFonts w:cs="B Zar" w:hint="cs"/>
                <w:rtl/>
              </w:rPr>
              <w:t>95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rPr>
                <w:rtl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نیرو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FD03D3" w:rsidRDefault="00AF0BF8" w:rsidP="002A740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FD03D3"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1296" w:type="dxa"/>
          </w:tcPr>
          <w:p w:rsidR="001E7055" w:rsidRPr="00FD03D3" w:rsidRDefault="007403D4" w:rsidP="002A7401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900" w:type="dxa"/>
          </w:tcPr>
          <w:p w:rsidR="001E7055" w:rsidRPr="00FD03D3" w:rsidRDefault="00D82917" w:rsidP="007403D4">
            <w:pPr>
              <w:bidi/>
              <w:jc w:val="center"/>
              <w:rPr>
                <w:rFonts w:cs="B Zar"/>
                <w:rtl/>
              </w:rPr>
            </w:pPr>
            <w:r w:rsidRPr="00FD03D3">
              <w:rPr>
                <w:rFonts w:cs="B Zar" w:hint="cs"/>
                <w:rtl/>
              </w:rPr>
              <w:t>9</w:t>
            </w:r>
            <w:r w:rsidR="007403D4">
              <w:rPr>
                <w:rFonts w:cs="B Zar" w:hint="cs"/>
                <w:rtl/>
              </w:rPr>
              <w:t>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7403D4" w:rsidRDefault="00590184" w:rsidP="007403D4">
            <w:pPr>
              <w:bidi/>
              <w:jc w:val="both"/>
              <w:rPr>
                <w:rFonts w:cs="B Zar"/>
              </w:rPr>
            </w:pPr>
            <w:r w:rsidRPr="007403D4">
              <w:rPr>
                <w:rFonts w:cs="B Zar" w:hint="cs"/>
                <w:rtl/>
              </w:rPr>
              <w:t xml:space="preserve">در خصوص وزارت نیرو دو معاونت برق و انرژی و آب و آبفا مرتبط با مسائل تغییر اقلیم می باشند لیکن معاونت آب و آبفا نقش بسیار کمرنگی داشته و در جلسات نیز حضور مستمر ندارند </w:t>
            </w:r>
            <w:r w:rsidR="007403D4" w:rsidRPr="007403D4">
              <w:rPr>
                <w:rFonts w:cs="B Zar" w:hint="cs"/>
                <w:rtl/>
              </w:rPr>
              <w:t>.</w:t>
            </w:r>
            <w:r w:rsidRPr="007403D4">
              <w:rPr>
                <w:rFonts w:cs="B Zar" w:hint="cs"/>
                <w:rtl/>
              </w:rPr>
              <w:t xml:space="preserve"> </w:t>
            </w: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صنعت،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معدن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تجارت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FD03D3" w:rsidRDefault="00AF0BF8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900" w:type="dxa"/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  <w:rtl/>
              </w:rPr>
            </w:pPr>
            <w:r w:rsidRPr="00FD03D3">
              <w:rPr>
                <w:rFonts w:cs="B Zar" w:hint="cs"/>
                <w:rtl/>
              </w:rPr>
              <w:t>90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بهداشت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درمان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آموزش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FD03D3" w:rsidRDefault="00D82917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FD03D3" w:rsidRDefault="00590184" w:rsidP="002A7401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590184" w:rsidP="002A7401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FD03D3" w:rsidRDefault="00590184" w:rsidP="002A7401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امور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خارجه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2</w:t>
            </w:r>
            <w:r w:rsidR="001E7055" w:rsidRPr="00FD03D3">
              <w:rPr>
                <w:rFonts w:cs="B Zar" w:hint="cs"/>
                <w:rtl/>
              </w:rPr>
              <w:t>0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590184" w:rsidP="002A7401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85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را</w:t>
            </w:r>
            <w:bookmarkStart w:id="0" w:name="_GoBack"/>
            <w:bookmarkEnd w:id="0"/>
            <w:r w:rsidRPr="00990B4E">
              <w:rPr>
                <w:rFonts w:cs="B Zar" w:hint="cs"/>
                <w:b/>
                <w:bCs/>
                <w:rtl/>
                <w:lang w:bidi="fa-IR"/>
              </w:rPr>
              <w:t>ه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شهرسازی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D82917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2304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170" w:type="dxa"/>
          </w:tcPr>
          <w:p w:rsidR="001E7055" w:rsidRPr="00FD03D3" w:rsidRDefault="00D82917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D82917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سازمان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هواشناسی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20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900" w:type="dxa"/>
          </w:tcPr>
          <w:p w:rsidR="001E7055" w:rsidRPr="00FD03D3" w:rsidRDefault="00747DB6" w:rsidP="002A7401">
            <w:pPr>
              <w:bidi/>
              <w:jc w:val="center"/>
              <w:rPr>
                <w:rFonts w:cs="B Zar"/>
                <w:rtl/>
              </w:rPr>
            </w:pPr>
            <w:r w:rsidRPr="00FD03D3">
              <w:rPr>
                <w:rFonts w:cs="B Zar" w:hint="cs"/>
                <w:rtl/>
              </w:rPr>
              <w:t>90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جهاد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کشاورزی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2304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17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rPr>
          <w:trHeight w:val="1077"/>
        </w:trPr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امور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اقتصادی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دارائی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20</w:t>
            </w:r>
          </w:p>
        </w:tc>
        <w:tc>
          <w:tcPr>
            <w:tcW w:w="126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10</w:t>
            </w:r>
          </w:p>
        </w:tc>
        <w:tc>
          <w:tcPr>
            <w:tcW w:w="900" w:type="dxa"/>
          </w:tcPr>
          <w:p w:rsidR="001E7055" w:rsidRPr="00FD03D3" w:rsidRDefault="001E7055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rPr>
          <w:trHeight w:val="70"/>
        </w:trPr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lastRenderedPageBreak/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دفاع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پشتیبانی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نیروهای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مسلح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2304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296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5</w:t>
            </w:r>
          </w:p>
        </w:tc>
        <w:tc>
          <w:tcPr>
            <w:tcW w:w="1170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25</w:t>
            </w:r>
          </w:p>
        </w:tc>
        <w:tc>
          <w:tcPr>
            <w:tcW w:w="1260" w:type="dxa"/>
          </w:tcPr>
          <w:p w:rsidR="001E7055" w:rsidRPr="00FD03D3" w:rsidRDefault="00FD03D3" w:rsidP="002A7401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35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  <w:jc w:val="center"/>
              <w:rPr>
                <w:rFonts w:cs="B Zar"/>
                <w:b/>
                <w:bCs/>
              </w:rPr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علوم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تحقیقات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فناوری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2304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7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15</w:t>
            </w:r>
          </w:p>
        </w:tc>
        <w:tc>
          <w:tcPr>
            <w:tcW w:w="126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FD03D3" w:rsidRDefault="00FD03D3" w:rsidP="00FD03D3">
            <w:pPr>
              <w:bidi/>
              <w:jc w:val="center"/>
              <w:rPr>
                <w:rFonts w:cs="B Zar"/>
              </w:rPr>
            </w:pPr>
            <w:r w:rsidRPr="00FD03D3">
              <w:rPr>
                <w:rFonts w:cs="B Zar" w:hint="cs"/>
                <w:rtl/>
              </w:rPr>
              <w:t>1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ارتباطات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فناوری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اطلاعات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04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7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وزارت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04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6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990B4E" w:rsidRDefault="00FD03D3" w:rsidP="007403D4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  <w:tr w:rsidR="004A391B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4A391B" w:rsidRPr="00990B4E" w:rsidRDefault="004A391B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معاونت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حقوقی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ریاست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جمهوری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04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6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0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4A391B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A391B" w:rsidRPr="00990B4E" w:rsidRDefault="004A391B" w:rsidP="002A7401">
            <w:pPr>
              <w:bidi/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معاونت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علمی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فناوری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ریاست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جمهوری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96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0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F13AF8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سازمان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F13AF8">
              <w:rPr>
                <w:rFonts w:cs="B Zar" w:hint="cs"/>
                <w:b/>
                <w:bCs/>
                <w:rtl/>
                <w:lang w:bidi="fa-IR"/>
              </w:rPr>
              <w:t>برنامه و بودجه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04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7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سازمان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انرژی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اتمی</w:t>
            </w:r>
            <w:r w:rsidRPr="00990B4E">
              <w:rPr>
                <w:rFonts w:cs="B Zar"/>
                <w:b/>
                <w:bCs/>
                <w:lang w:bidi="fa-IR"/>
              </w:rPr>
              <w:t xml:space="preserve"> 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304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6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6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  <w:tr w:rsidR="001E7055" w:rsidRPr="00990B4E" w:rsidTr="00287DB8">
        <w:tc>
          <w:tcPr>
            <w:tcW w:w="147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E7055" w:rsidRPr="00990B4E" w:rsidRDefault="001E7055" w:rsidP="002A7401">
            <w:pPr>
              <w:bidi/>
              <w:rPr>
                <w:rFonts w:cs="B Zar"/>
                <w:b/>
                <w:bCs/>
                <w:lang w:bidi="fa-IR"/>
              </w:rPr>
            </w:pPr>
            <w:r w:rsidRPr="00990B4E">
              <w:rPr>
                <w:rFonts w:cs="B Zar" w:hint="cs"/>
                <w:b/>
                <w:bCs/>
                <w:rtl/>
                <w:lang w:bidi="fa-IR"/>
              </w:rPr>
              <w:t>سازمان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ملی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استاندارد</w:t>
            </w:r>
            <w:r w:rsidRPr="00990B4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90B4E">
              <w:rPr>
                <w:rFonts w:cs="B Zar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325" w:type="dxa"/>
            <w:tcBorders>
              <w:left w:val="single" w:sz="12" w:space="0" w:color="auto"/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96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1E7055" w:rsidRPr="00990B4E" w:rsidRDefault="004A391B" w:rsidP="007403D4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</w:tcPr>
          <w:p w:rsidR="001E7055" w:rsidRPr="00990B4E" w:rsidRDefault="001E7055" w:rsidP="002A7401">
            <w:pPr>
              <w:bidi/>
            </w:pPr>
          </w:p>
        </w:tc>
      </w:tr>
    </w:tbl>
    <w:p w:rsidR="00FC5BFB" w:rsidRPr="002A7401" w:rsidRDefault="002A7401" w:rsidP="002A7401">
      <w:pPr>
        <w:bidi/>
        <w:spacing w:after="0" w:line="240" w:lineRule="auto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*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فعالیت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تخصصی :تهیه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گزارش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انتشار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گازهای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گلخانه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ای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بر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اساس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دستور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 w:hint="cs"/>
          <w:sz w:val="20"/>
          <w:szCs w:val="20"/>
          <w:rtl/>
          <w:lang w:bidi="fa-IR"/>
        </w:rPr>
        <w:t>العمل</w:t>
      </w:r>
      <w:r w:rsidR="00FC5BFB" w:rsidRPr="002A7401">
        <w:rPr>
          <w:rFonts w:cs="B Zar"/>
          <w:sz w:val="20"/>
          <w:szCs w:val="20"/>
          <w:rtl/>
          <w:lang w:bidi="fa-IR"/>
        </w:rPr>
        <w:t xml:space="preserve"> </w:t>
      </w:r>
      <w:r w:rsidR="00FC5BFB" w:rsidRPr="002A7401">
        <w:rPr>
          <w:rFonts w:cs="B Zar"/>
          <w:sz w:val="20"/>
          <w:szCs w:val="20"/>
          <w:lang w:bidi="fa-IR"/>
        </w:rPr>
        <w:t>IPCC</w:t>
      </w:r>
      <w:r w:rsidR="00FC5BFB" w:rsidRPr="002A7401">
        <w:rPr>
          <w:rFonts w:cs="B Zar" w:hint="cs"/>
          <w:sz w:val="20"/>
          <w:szCs w:val="20"/>
          <w:rtl/>
          <w:lang w:bidi="fa-IR"/>
        </w:rPr>
        <w:t>/ مذاکرات بین المللی</w:t>
      </w:r>
    </w:p>
    <w:sectPr w:rsidR="00FC5BFB" w:rsidRPr="002A7401" w:rsidSect="00664A3A">
      <w:pgSz w:w="15840" w:h="12240" w:orient="landscape"/>
      <w:pgMar w:top="851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835"/>
    <w:rsid w:val="000F7835"/>
    <w:rsid w:val="00175C8B"/>
    <w:rsid w:val="001C4BB0"/>
    <w:rsid w:val="001E7055"/>
    <w:rsid w:val="00287DB8"/>
    <w:rsid w:val="002A7401"/>
    <w:rsid w:val="004A391B"/>
    <w:rsid w:val="00590184"/>
    <w:rsid w:val="005C6628"/>
    <w:rsid w:val="00664A3A"/>
    <w:rsid w:val="007403D4"/>
    <w:rsid w:val="00747DB6"/>
    <w:rsid w:val="007874CF"/>
    <w:rsid w:val="008034A5"/>
    <w:rsid w:val="008F33E2"/>
    <w:rsid w:val="00990B4E"/>
    <w:rsid w:val="00A3558E"/>
    <w:rsid w:val="00A40D50"/>
    <w:rsid w:val="00AA2A37"/>
    <w:rsid w:val="00AF0BF8"/>
    <w:rsid w:val="00B43433"/>
    <w:rsid w:val="00D3344D"/>
    <w:rsid w:val="00D47F23"/>
    <w:rsid w:val="00D82917"/>
    <w:rsid w:val="00F13AF8"/>
    <w:rsid w:val="00FC5BFB"/>
    <w:rsid w:val="00FD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FDF2-00E8-446B-BBD5-AE41731B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 Azizi</dc:creator>
  <cp:lastModifiedBy>akhaman</cp:lastModifiedBy>
  <cp:revision>5</cp:revision>
  <cp:lastPrinted>2019-04-20T08:16:00Z</cp:lastPrinted>
  <dcterms:created xsi:type="dcterms:W3CDTF">2019-04-22T07:28:00Z</dcterms:created>
  <dcterms:modified xsi:type="dcterms:W3CDTF">2019-04-22T09:11:00Z</dcterms:modified>
</cp:coreProperties>
</file>