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6D5C" w14:textId="77777777" w:rsidR="00000000" w:rsidRDefault="0060544C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3C28A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653DD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1F45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C514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70C7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77A2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28B2E" w14:textId="77777777" w:rsidR="00000000" w:rsidRDefault="0060544C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215BB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26675" w14:textId="77777777" w:rsidR="00000000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1955C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Interregional Training Course on E</w:t>
            </w:r>
            <w:r>
              <w:rPr>
                <w:rFonts w:ascii="Calibri" w:hAnsi="Calibri" w:cs="Calibri"/>
                <w:color w:val="000000"/>
              </w:rPr>
              <w:t>ffective Stakeholder Engagement for New Nuclear Power Programmes</w:t>
            </w:r>
          </w:p>
        </w:tc>
      </w:tr>
      <w:tr w:rsidR="00000000" w14:paraId="66E40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F0FF4" w14:textId="77777777" w:rsidR="00000000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3F17D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TN-INT2021-2201723</w:t>
            </w:r>
          </w:p>
        </w:tc>
      </w:tr>
      <w:tr w:rsidR="00000000" w14:paraId="17093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6B241" w14:textId="77777777" w:rsidR="00000000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4D24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St. Petersburg, Russian Federation</w:t>
            </w:r>
          </w:p>
        </w:tc>
      </w:tr>
      <w:tr w:rsidR="00000000" w14:paraId="6783A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81BE5" w14:textId="77777777" w:rsidR="00000000" w:rsidRDefault="0060544C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028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10 September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18 September 2022</w:t>
            </w:r>
          </w:p>
        </w:tc>
      </w:tr>
    </w:tbl>
    <w:p w14:paraId="40CF82CD" w14:textId="77777777" w:rsidR="00000000" w:rsidRDefault="0060544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65AA3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D9C4AB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045AB7EE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274ED6D7" w14:textId="77777777" w:rsidR="00000000" w:rsidRDefault="0060544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1694C47C" w14:textId="77777777" w:rsidR="00000000" w:rsidRDefault="0060544C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64427C5F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3AB26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46C4E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BB9D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4335D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1AA31F4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9105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 w14:paraId="331EB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8594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4D8E5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1B191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A95E27E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5531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07218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5D5D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87743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4A411FE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65D15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F313C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0A3D0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9344F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289B0F" w14:textId="77777777" w:rsidR="00000000" w:rsidRDefault="0060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716EB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F0BB7" w14:textId="77777777" w:rsidR="00000000" w:rsidRDefault="0060544C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33F0" w14:textId="77777777" w:rsidR="00000000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25224A77" w14:textId="77777777" w:rsidR="00000000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2F8F8DA0" w14:textId="77777777" w:rsidR="00000000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3138F729" w14:textId="77777777" w:rsidR="00000000" w:rsidRDefault="0060544C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3F70B7A0" w14:textId="77777777" w:rsidR="00000000" w:rsidRDefault="0060544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62414991" w14:textId="77777777" w:rsidR="00000000" w:rsidRDefault="0060544C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7DB034B6" w14:textId="77777777" w:rsidR="00000000" w:rsidRDefault="0060544C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BE31FAD" w14:textId="77777777" w:rsidR="00000000" w:rsidRDefault="0060544C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</w:t>
      </w:r>
      <w:r>
        <w:rPr>
          <w:rFonts w:ascii="Calibri" w:hAnsi="Calibri" w:cs="Calibri"/>
          <w:color w:val="000000"/>
          <w:sz w:val="16"/>
          <w:szCs w:val="16"/>
        </w:rPr>
        <w:t>ndividual monitoring service.</w:t>
      </w:r>
    </w:p>
    <w:p w14:paraId="03432FE7" w14:textId="77777777" w:rsidR="00000000" w:rsidRDefault="0060544C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4B08" w14:textId="77777777" w:rsidR="00000000" w:rsidRDefault="0060544C">
      <w:pPr>
        <w:spacing w:after="0" w:line="240" w:lineRule="auto"/>
      </w:pPr>
      <w:r>
        <w:separator/>
      </w:r>
    </w:p>
  </w:endnote>
  <w:endnote w:type="continuationSeparator" w:id="0">
    <w:p w14:paraId="5110EA59" w14:textId="77777777" w:rsidR="00000000" w:rsidRDefault="0060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7BCF" w14:textId="77777777" w:rsidR="00000000" w:rsidRDefault="0060544C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74BA" w14:textId="77777777" w:rsidR="00000000" w:rsidRDefault="0060544C">
      <w:pPr>
        <w:spacing w:after="0" w:line="240" w:lineRule="auto"/>
      </w:pPr>
      <w:r>
        <w:separator/>
      </w:r>
    </w:p>
  </w:footnote>
  <w:footnote w:type="continuationSeparator" w:id="0">
    <w:p w14:paraId="026C3459" w14:textId="77777777" w:rsidR="00000000" w:rsidRDefault="0060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544C"/>
    <w:rsid w:val="006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F40A3"/>
  <w14:defaultImageDpi w14:val="0"/>
  <w15:docId w15:val="{5D055840-9341-4862-ABF9-7AD30E1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BUTAKOV, Nikita</cp:lastModifiedBy>
  <cp:revision>2</cp:revision>
  <dcterms:created xsi:type="dcterms:W3CDTF">2022-07-07T14:15:00Z</dcterms:created>
  <dcterms:modified xsi:type="dcterms:W3CDTF">2022-07-07T14:15:00Z</dcterms:modified>
</cp:coreProperties>
</file>