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F2" w:rsidRPr="001057BA" w:rsidRDefault="001057BA">
      <w:pPr>
        <w:rPr>
          <w:lang w:val="en-US"/>
        </w:rPr>
      </w:pPr>
      <w:r>
        <w:rPr>
          <w:rFonts w:ascii="Arial" w:hAnsi="Arial"/>
          <w:color w:val="000000"/>
          <w:sz w:val="20"/>
          <w:szCs w:val="20"/>
        </w:rPr>
        <w:t>Для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сведения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От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S.W.I.F.T. </w:t>
      </w:r>
      <w:r>
        <w:rPr>
          <w:rFonts w:ascii="Arial" w:hAnsi="Arial"/>
          <w:color w:val="000000"/>
          <w:sz w:val="20"/>
          <w:szCs w:val="20"/>
        </w:rPr>
        <w:t>отключены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иранские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банки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их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филиалы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ряд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банков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0"/>
          <w:szCs w:val="20"/>
        </w:rPr>
        <w:t>сотрудничивших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ними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в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том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числе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банки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из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Кореи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Белоруссии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Ирландии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и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т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>.</w:t>
      </w:r>
      <w:proofErr w:type="spellStart"/>
      <w:r>
        <w:rPr>
          <w:rFonts w:ascii="Arial" w:hAnsi="Arial"/>
          <w:color w:val="000000"/>
          <w:sz w:val="20"/>
          <w:szCs w:val="20"/>
        </w:rPr>
        <w:t>д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. </w:t>
      </w:r>
      <w:r>
        <w:rPr>
          <w:rFonts w:ascii="Arial" w:hAnsi="Arial"/>
          <w:color w:val="000000"/>
          <w:sz w:val="20"/>
          <w:szCs w:val="20"/>
        </w:rPr>
        <w:t>Вот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уведомление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t>: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16/03/12-10:59:52 Reprint From MFA-0000-000000 1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_______________________________________________________________________________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Possible Duplicate Delivery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Network : APPLI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Session Holder :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FileOutput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Session : 3215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Sequence : 000002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Delivery Status : Network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Ack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--------------------- Instance Type and Transmission --------------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Original received from SWIFT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Priority : System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Message Output Reference : 1752 120315COMKRUMMAXXX8690867724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Correspondent Input Reference : 1352 120315MLMLXXXX9XXX0010322584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--------------------------- Message Header -------------------------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Swift Output : FIN 094 Broadcast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Sender : MLMLXXXXXXX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Receiver :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MOSCOW RU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--------------------------- Message Text ---------------------------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135: broadcast priority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136: broadcast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nb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for ALL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S06552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129: section number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nn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of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nn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01/02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130: heading code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/31/SWIFT NOTIFICATION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/02/OPERATIONAL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134: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brdcst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requestor FI BIC Name City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SWHQBEBBBCT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SWIFT HEADQUARTERS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(BROADCAST REQUESTS ONLY)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LA HULPE BE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SWIFT HEADQUARTERS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LA HULPE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312: broadcast text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-IMPORTANT - NOTICE OF DEACTIVATION OF SANCTIONED CUSTOMERS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.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PLEASE BE INFORMED THAT THE EUROPEAN UNION HAS AGREED NEW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INTERNATIONAL SANCTIONS AGAINST IRAN. SWIFT HAS OBTAINED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CLARITY FROM COMPETENT AUTHORITIES THAT THESE SANCTIONS AFFECT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THE ABILITY OF SWIFT TO CONTINUE TO PROVIDE ITS FINANCIAL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MESSAGING SERVICES TO THE IRANIAN FINANCIAL INSTITUTIONS SUBJECT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TO EU SANCTIONS. AS A CONSEQUENCE, SWIFT CAN NO LONGER CONTINUE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TO PROVIDE SERVICES AND PRODUCTS TO THE FOLLOWING SANCTIONED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INSTITUTIONS: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.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AFABAFKA ARIAN BANK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ANSBIRTH ANSAR BANK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BBTKBY2X TC BANK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BKMTAM22 BANK MELLAT CJSC YEREVAN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</w:r>
      <w:r w:rsidRPr="001057BA">
        <w:rPr>
          <w:rFonts w:ascii="Arial" w:hAnsi="Arial"/>
          <w:color w:val="000000"/>
          <w:sz w:val="20"/>
          <w:szCs w:val="20"/>
          <w:lang w:val="en-US"/>
        </w:rPr>
        <w:lastRenderedPageBreak/>
        <w:t>BKMTIRTH BANK MELLAT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BKMTKRSE BANK MELLAT, SEOUL BRANCH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BKMTTRIS BANK MELLAT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BMJIIRTH BANK MARKAZI JOMHOURI ISLAMI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BSIRAEAD BANK SADERAT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BSIRDEHH BANK SADERAT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BSIRDEFF BANK SADERAT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BSIRFRPP BANK SADERAT IRAN - PARIS BRANCH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BSIRGRAA BANK SADERAT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BSIRIRTH BANK SADERAT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BSIRLBBE BANK SADERAT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BSIROMRX BANK SADERAT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BSIRQAQA BANK SADERAT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BSIRUZ22 BANK SADERAT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BSPLGB2L BANK SADERAT PLC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BTEJFRPP BANK TEJARAT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BTEJIRTH BANK TEJARAT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--------------------------- Message Trailer ------------------------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{CHK:B00E9CD3A6C1}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{SYS:1350120314SWHQBEBBBCTX1203120314}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16/03/12-11:01:10 Reprint From MFA-0000-000000 1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_______________________________________________________________________________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Possible Duplicate Delivery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Network : APPLI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Session Holder :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FileOutput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Session : 3215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Sequence : 000004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Delivery Status : Network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Ack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--------------------- Instance Type and Transmission --------------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Original received from SWIFT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Priority : System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Message Output Reference : 1758 120315COMKRUMMAXXX8690867733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Correspondent Input Reference : 1358 120315MLMLXXXX9XXX0010324115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--------------------------- Message Header -------------------------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Swift Output : FIN 094 Broadcast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Sender : MLMLXXXXXXX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Receiver :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MOSCOW RU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--------------------------- Message Text ---------------------------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135: broadcast priority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136: broadcast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nb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for ALL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S06553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129: section number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nn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of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nn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02/02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130: heading code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/31/SWIFT NOTIFICATION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/02/OPERATIONAL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134: </w:t>
      </w:r>
      <w:proofErr w:type="spellStart"/>
      <w:r w:rsidRPr="001057BA">
        <w:rPr>
          <w:rFonts w:ascii="Arial" w:hAnsi="Arial"/>
          <w:color w:val="000000"/>
          <w:sz w:val="20"/>
          <w:szCs w:val="20"/>
          <w:lang w:val="en-US"/>
        </w:rPr>
        <w:t>brdcst</w:t>
      </w:r>
      <w:proofErr w:type="spellEnd"/>
      <w:r w:rsidRPr="001057BA">
        <w:rPr>
          <w:rFonts w:ascii="Arial" w:hAnsi="Arial"/>
          <w:color w:val="000000"/>
          <w:sz w:val="20"/>
          <w:szCs w:val="20"/>
          <w:lang w:val="en-US"/>
        </w:rPr>
        <w:t xml:space="preserve"> requestor FI BIC Name City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SWHQBEBBBCT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SWIFT HEADQUARTERS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(BROADCAST REQUESTS ONLY)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LA HULPE BE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</w:r>
      <w:r w:rsidRPr="001057BA">
        <w:rPr>
          <w:rFonts w:ascii="Arial" w:hAnsi="Arial"/>
          <w:color w:val="000000"/>
          <w:sz w:val="20"/>
          <w:szCs w:val="20"/>
          <w:lang w:val="en-US"/>
        </w:rPr>
        <w:lastRenderedPageBreak/>
        <w:t>SWIFT HEADQUARTERS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LA HULPE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312: broadcast text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BTEJTJ22 BANK TEJARAT DUSHANBE BRANCH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EDBIIRTH EXPORT DEVELOPMENT BANK OF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EIHBDEHH EUROPAEISCH-IRANISCHE HANDELSBANK AG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EIHBIRTH EUROPAISCH-IRANISCHE HANDELSBANK AG, IRAN BRANCHES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FEEBMYKA FIRST EAST EXPORT BANK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FUBBBHBM FUTURE BANK (B.S.C.) C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HNRBBY2X HONORBANK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IDUNVECA BANCO INTERNACIONAL DE DESARROLLO, BANCO UNIVERSAL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MELIAEAD BANK MELLI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MELIAZ22 BANK MELLI IRAN, BAKU BRANCH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MELIDEHH BANK MELLI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MELIFRPP BANK MELLI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MELIGB2L MELLI BANK PLC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MELIHKHH MELLI BANK PLC (HONG KONG BRANCH)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MELIIQBA BANK MELLI IRAN-BAGHDA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MELIIRTH BANK MELLI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MELIOMRX BANK MELLI 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MRBBRUMM MIR BUSINESS BANK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PBIRIRTH POST BANK OF IRAN (P.B.I)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PIBPAEAD PERSIA INTERNATIONAL BANK PLC., DIFC BRANCH, DUBAI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PIBPGB2L PERSIA INTERNATIONAL BANK PLC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REFAIRTH BANK REFAH KARGARAN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SEPBDEFF BANK SEPAH-IRAN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SEPBGB2L BANK SEPAH INTERNATIONAL PLC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SEPBIRTH BANK SEPAH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SINAIRTH SINA BANK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.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THESE BICS AND ANY RELATED TEST-AND-TRAINING BICS WILL BE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DEACTIVATED FROM THE SWIFT NETWORK AS OF SATURDAY 17 MARCH 2012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AT 16.00 GMT.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.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BEST REGARDS,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SWIFT CUSTOMER SUPPORT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 xml:space="preserve">--------------------------- Message Trailer ------------------------ 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{CHK:7B03D48DDC8E}</w:t>
      </w:r>
      <w:r w:rsidRPr="001057BA">
        <w:rPr>
          <w:rFonts w:ascii="Arial" w:hAnsi="Arial"/>
          <w:color w:val="000000"/>
          <w:sz w:val="20"/>
          <w:szCs w:val="20"/>
          <w:lang w:val="en-US"/>
        </w:rPr>
        <w:br/>
        <w:t>{SYS:1352120314SWHQBEBBBCTX1203120314}</w:t>
      </w:r>
    </w:p>
    <w:sectPr w:rsidR="006312F2" w:rsidRPr="001057BA" w:rsidSect="0063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57BA"/>
    <w:rsid w:val="001057BA"/>
    <w:rsid w:val="006312F2"/>
    <w:rsid w:val="00940251"/>
    <w:rsid w:val="00A603F9"/>
    <w:rsid w:val="00BD6339"/>
    <w:rsid w:val="00C5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51"/>
    <w:pPr>
      <w:suppressAutoHyphens/>
      <w:spacing w:after="200" w:line="276" w:lineRule="auto"/>
    </w:pPr>
    <w:rPr>
      <w:rFonts w:cs="Arial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autoRedefine/>
    <w:qFormat/>
    <w:rsid w:val="00940251"/>
    <w:pPr>
      <w:keepNext/>
      <w:suppressAutoHyphens w:val="0"/>
      <w:spacing w:before="480" w:after="240" w:line="264" w:lineRule="auto"/>
      <w:jc w:val="center"/>
      <w:outlineLvl w:val="0"/>
    </w:pPr>
    <w:rPr>
      <w:rFonts w:ascii="Times New Roman" w:hAnsi="Times New Roman"/>
      <w:b/>
      <w:bCs/>
      <w:noProof/>
      <w:kern w:val="0"/>
      <w:sz w:val="26"/>
      <w:szCs w:val="26"/>
      <w:lang w:val="vi-VN" w:eastAsia="vi-VN"/>
    </w:rPr>
  </w:style>
  <w:style w:type="paragraph" w:styleId="2">
    <w:name w:val="heading 2"/>
    <w:basedOn w:val="a"/>
    <w:next w:val="a"/>
    <w:link w:val="20"/>
    <w:qFormat/>
    <w:rsid w:val="00940251"/>
    <w:pPr>
      <w:keepNext/>
      <w:suppressAutoHyphens w:val="0"/>
      <w:spacing w:before="240" w:after="60" w:line="240" w:lineRule="auto"/>
      <w:outlineLvl w:val="1"/>
    </w:pPr>
    <w:rPr>
      <w:rFonts w:ascii="Arial" w:hAnsi="Arial"/>
      <w:b/>
      <w:bCs/>
      <w:i/>
      <w:iCs/>
      <w:kern w:val="0"/>
      <w:sz w:val="28"/>
      <w:szCs w:val="28"/>
      <w:lang w:val="en-US" w:eastAsia="ru-RU"/>
    </w:rPr>
  </w:style>
  <w:style w:type="paragraph" w:styleId="3">
    <w:name w:val="heading 3"/>
    <w:basedOn w:val="a"/>
    <w:link w:val="30"/>
    <w:qFormat/>
    <w:rsid w:val="00940251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Batang" w:hAnsi="Times New Roman"/>
      <w:b/>
      <w:bCs/>
      <w:kern w:val="0"/>
      <w:sz w:val="27"/>
      <w:szCs w:val="27"/>
      <w:lang w:val="en-US"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9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0251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en-US" w:eastAsia="ru-RU"/>
    </w:rPr>
  </w:style>
  <w:style w:type="paragraph" w:styleId="7">
    <w:name w:val="heading 7"/>
    <w:basedOn w:val="a"/>
    <w:next w:val="a"/>
    <w:link w:val="70"/>
    <w:qFormat/>
    <w:rsid w:val="00940251"/>
    <w:pPr>
      <w:keepNext/>
      <w:suppressAutoHyphens w:val="0"/>
      <w:spacing w:before="120"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val="en-US" w:eastAsia="vi-VN"/>
    </w:rPr>
  </w:style>
  <w:style w:type="paragraph" w:styleId="8">
    <w:name w:val="heading 8"/>
    <w:basedOn w:val="a"/>
    <w:next w:val="a"/>
    <w:link w:val="80"/>
    <w:qFormat/>
    <w:rsid w:val="00940251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0251"/>
    <w:rPr>
      <w:rFonts w:ascii="Times New Roman" w:eastAsia="Arial Unicode MS" w:hAnsi="Times New Roman" w:cs="Arial"/>
      <w:b/>
      <w:bCs/>
      <w:noProof/>
      <w:sz w:val="26"/>
      <w:szCs w:val="26"/>
      <w:lang w:val="vi-VN" w:eastAsia="vi-VN"/>
    </w:rPr>
  </w:style>
  <w:style w:type="paragraph" w:styleId="a3">
    <w:name w:val="Body Text"/>
    <w:basedOn w:val="a"/>
    <w:link w:val="a4"/>
    <w:uiPriority w:val="99"/>
    <w:semiHidden/>
    <w:unhideWhenUsed/>
    <w:rsid w:val="00C519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1999"/>
    <w:rPr>
      <w:rFonts w:cs="Arial"/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940251"/>
    <w:rPr>
      <w:rFonts w:ascii="Arial" w:eastAsia="Arial Unicode MS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940251"/>
    <w:rPr>
      <w:rFonts w:ascii="Times New Roman" w:eastAsia="Batang" w:hAnsi="Times New Roman" w:cs="Arial"/>
      <w:b/>
      <w:bCs/>
      <w:sz w:val="27"/>
      <w:szCs w:val="27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semiHidden/>
    <w:rsid w:val="00C51999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paragraph" w:styleId="a5">
    <w:name w:val="Title"/>
    <w:basedOn w:val="a"/>
    <w:link w:val="a6"/>
    <w:uiPriority w:val="10"/>
    <w:qFormat/>
    <w:rsid w:val="00C519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5199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7">
    <w:name w:val="Subtitle"/>
    <w:basedOn w:val="a"/>
    <w:link w:val="a8"/>
    <w:uiPriority w:val="11"/>
    <w:qFormat/>
    <w:rsid w:val="00C5199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51999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50">
    <w:name w:val="Заголовок 5 Знак"/>
    <w:link w:val="5"/>
    <w:rsid w:val="0094025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link w:val="7"/>
    <w:rsid w:val="00940251"/>
    <w:rPr>
      <w:rFonts w:ascii="Times New Roman" w:eastAsia="Times New Roman" w:hAnsi="Times New Roman" w:cs="Times New Roman"/>
      <w:b/>
      <w:bCs/>
      <w:noProof/>
      <w:sz w:val="28"/>
      <w:szCs w:val="28"/>
      <w:lang w:val="en-US" w:eastAsia="vi-VN"/>
    </w:rPr>
  </w:style>
  <w:style w:type="character" w:customStyle="1" w:styleId="80">
    <w:name w:val="Заголовок 8 Знак"/>
    <w:link w:val="8"/>
    <w:rsid w:val="0094025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a9">
    <w:name w:val="Emphasis"/>
    <w:qFormat/>
    <w:rsid w:val="00940251"/>
    <w:rPr>
      <w:i/>
      <w:iCs/>
    </w:rPr>
  </w:style>
  <w:style w:type="paragraph" w:styleId="aa">
    <w:name w:val="List Paragraph"/>
    <w:basedOn w:val="a"/>
    <w:uiPriority w:val="34"/>
    <w:qFormat/>
    <w:rsid w:val="00940251"/>
    <w:pPr>
      <w:ind w:left="720"/>
      <w:contextualSpacing/>
    </w:pPr>
    <w:rPr>
      <w:rFonts w:cs="Times New Roman"/>
    </w:rPr>
  </w:style>
  <w:style w:type="paragraph" w:customStyle="1" w:styleId="NoSpacingChar">
    <w:name w:val="No Spacing Char"/>
    <w:basedOn w:val="a"/>
    <w:link w:val="NoSpacingCharChar"/>
    <w:qFormat/>
    <w:rsid w:val="00940251"/>
    <w:pPr>
      <w:suppressAutoHyphens w:val="0"/>
      <w:spacing w:after="0" w:line="240" w:lineRule="auto"/>
    </w:pPr>
    <w:rPr>
      <w:rFonts w:eastAsia="Times New Roman" w:cs="Times New Roman"/>
      <w:kern w:val="0"/>
      <w:sz w:val="20"/>
      <w:szCs w:val="20"/>
      <w:lang w:val="en-US" w:bidi="en-US"/>
    </w:rPr>
  </w:style>
  <w:style w:type="character" w:customStyle="1" w:styleId="NoSpacingCharChar">
    <w:name w:val="No Spacing Char Char"/>
    <w:link w:val="NoSpacingChar"/>
    <w:rsid w:val="00940251"/>
    <w:rPr>
      <w:rFonts w:eastAsia="Times New Roman"/>
      <w:lang w:val="en-US" w:bidi="en-US"/>
    </w:rPr>
  </w:style>
  <w:style w:type="paragraph" w:customStyle="1" w:styleId="11">
    <w:name w:val="Без интервала1"/>
    <w:basedOn w:val="a"/>
    <w:qFormat/>
    <w:rsid w:val="00940251"/>
    <w:pPr>
      <w:suppressAutoHyphens w:val="0"/>
      <w:spacing w:after="0" w:line="240" w:lineRule="auto"/>
    </w:pPr>
    <w:rPr>
      <w:rFonts w:eastAsia="Times New Roman" w:cs="Times New Roman"/>
      <w:kern w:val="0"/>
      <w:lang w:val="en-US" w:eastAsia="en-US" w:bidi="en-US"/>
    </w:rPr>
  </w:style>
  <w:style w:type="paragraph" w:customStyle="1" w:styleId="12">
    <w:name w:val="Абзац списка1"/>
    <w:basedOn w:val="a"/>
    <w:qFormat/>
    <w:rsid w:val="00940251"/>
    <w:pPr>
      <w:suppressAutoHyphens w:val="0"/>
      <w:ind w:left="720"/>
      <w:contextualSpacing/>
    </w:pPr>
    <w:rPr>
      <w:rFonts w:eastAsia="Calibri" w:cs="Times New Roman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Company>Grizli777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2012-08-09T10:00:00Z</dcterms:created>
  <dcterms:modified xsi:type="dcterms:W3CDTF">2012-08-09T10:00:00Z</dcterms:modified>
</cp:coreProperties>
</file>