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748" w:type="pct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7320"/>
        <w:gridCol w:w="5180"/>
        <w:gridCol w:w="5701"/>
        <w:gridCol w:w="1678"/>
      </w:tblGrid>
      <w:tr w:rsidR="00A842A5" w:rsidRPr="00823E19" w:rsidTr="00536318">
        <w:trPr>
          <w:trHeight w:val="454"/>
          <w:tblHeader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 w:themeFill="background1"/>
            <w:vAlign w:val="center"/>
          </w:tcPr>
          <w:p w:rsidR="00A842A5" w:rsidRPr="00943E5C" w:rsidRDefault="005251CB" w:rsidP="005251CB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 xml:space="preserve">اهداف، راهبردها، </w:t>
            </w: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 xml:space="preserve">سیاست‌ها </w:t>
            </w:r>
            <w:r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و اقدامات ا</w:t>
            </w: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جرایی</w:t>
            </w:r>
            <w:r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842A5" w:rsidRPr="00943E5C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 xml:space="preserve"> کمیته </w:t>
            </w:r>
            <w:r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صنعتی</w:t>
            </w:r>
            <w:r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، </w:t>
            </w:r>
            <w:r w:rsidR="003B0002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تکنولوژیکی</w:t>
            </w:r>
          </w:p>
        </w:tc>
      </w:tr>
      <w:tr w:rsidR="00750327" w:rsidRPr="00823E19" w:rsidTr="00536318">
        <w:trPr>
          <w:trHeight w:val="454"/>
          <w:tblHeader/>
          <w:jc w:val="center"/>
        </w:trPr>
        <w:tc>
          <w:tcPr>
            <w:tcW w:w="1841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0F4313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 xml:space="preserve">سیاست‌ها </w:t>
            </w:r>
            <w:r w:rsidR="006F73C6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و اقدامات ا</w:t>
            </w: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جرایی</w:t>
            </w:r>
          </w:p>
        </w:tc>
        <w:tc>
          <w:tcPr>
            <w:tcW w:w="1303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اهداف</w:t>
            </w:r>
          </w:p>
        </w:tc>
        <w:tc>
          <w:tcPr>
            <w:tcW w:w="1434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  <w:lang w:bidi="fa-IR"/>
              </w:rPr>
              <w:t>راهبردها</w:t>
            </w:r>
          </w:p>
        </w:tc>
        <w:tc>
          <w:tcPr>
            <w:tcW w:w="422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  <w:lang w:bidi="fa-IR"/>
              </w:rPr>
              <w:t>اهداف کلان</w:t>
            </w:r>
          </w:p>
        </w:tc>
      </w:tr>
      <w:tr w:rsidR="001805D6" w:rsidRPr="00823E19" w:rsidTr="005251CB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1805D6" w:rsidP="001805D6">
            <w:pPr>
              <w:tabs>
                <w:tab w:val="left" w:pos="251"/>
                <w:tab w:val="left" w:pos="611"/>
                <w:tab w:val="left" w:pos="9071"/>
              </w:tabs>
              <w:bidi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bookmarkStart w:id="0" w:name="_GoBack" w:colFirst="3" w:colLast="3"/>
            <w:r w:rsidRPr="00AB2BCB">
              <w:rPr>
                <w:rFonts w:ascii="Times New Roman" w:hAnsi="Times New Roman" w:cs="B Nazanin" w:hint="cs"/>
                <w:color w:val="000000" w:themeColor="text1"/>
                <w:sz w:val="20"/>
                <w:szCs w:val="26"/>
                <w:rtl/>
              </w:rPr>
              <w:t xml:space="preserve">تجهیز و تکمیل فازهای بعدی این تأسیسات </w:t>
            </w: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6"/>
                <w:rtl/>
              </w:rPr>
              <w:t>پسماندگاه انارک</w:t>
            </w:r>
          </w:p>
        </w:tc>
        <w:tc>
          <w:tcPr>
            <w:tcW w:w="1303" w:type="pct"/>
            <w:vAlign w:val="center"/>
          </w:tcPr>
          <w:p w:rsidR="00823E19" w:rsidRPr="00823E19" w:rsidRDefault="002E3BBD" w:rsidP="002E3BBD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3BBD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حوزه مد</w:t>
            </w:r>
            <w:r w:rsidRPr="002E3BB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2E3BBD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ر</w:t>
            </w:r>
            <w:r w:rsidRPr="002E3BB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2E3BBD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</w:rPr>
              <w:t>ت</w:t>
            </w:r>
            <w:r w:rsidRPr="002E3BBD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پسماندها</w:t>
            </w:r>
            <w:r w:rsidRPr="002E3BB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2E3BBD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پرتوزا 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823E19" w:rsidRPr="00823E19" w:rsidRDefault="003B0002" w:rsidP="005251CB">
            <w:pPr>
              <w:bidi/>
              <w:ind w:left="360" w:right="113"/>
              <w:jc w:val="both"/>
              <w:rPr>
                <w:rFonts w:ascii="Times New Roman" w:hAnsi="Times New Roman" w:cs="B Mitra"/>
                <w:sz w:val="24"/>
              </w:rPr>
            </w:pPr>
            <w:r w:rsidRPr="002E3BBD">
              <w:rPr>
                <w:rFonts w:cs="B Nazanin" w:hint="cs"/>
                <w:sz w:val="28"/>
                <w:szCs w:val="28"/>
                <w:rtl/>
                <w:lang w:bidi="fa-IR"/>
              </w:rPr>
              <w:t>بهره برداری ایمن، مطمئن و اقتصادی از نیروگاه</w:t>
            </w:r>
            <w:r w:rsidRPr="002E3BBD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2E3B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اتمی </w:t>
            </w:r>
            <w:r w:rsidRPr="002E3BBD">
              <w:rPr>
                <w:rFonts w:cs="B Nazanin" w:hint="cs"/>
                <w:i/>
                <w:iCs/>
                <w:sz w:val="28"/>
                <w:szCs w:val="28"/>
                <w:u w:val="single"/>
                <w:rtl/>
                <w:lang w:bidi="fa-IR"/>
              </w:rPr>
              <w:t>در حال کار</w:t>
            </w:r>
            <w:r w:rsidRPr="002E3B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805D6" w:rsidRPr="00823E19" w:rsidTr="005251CB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AB2BCB">
              <w:rPr>
                <w:rFonts w:ascii="Times New Roman" w:hAnsi="Times New Roman" w:cs="B Nazanin" w:hint="cs"/>
                <w:sz w:val="20"/>
                <w:szCs w:val="26"/>
                <w:rtl/>
              </w:rPr>
              <w:t>تدوین سند ملی استراتژیک مدیریت سوخت مصرف شده،</w:t>
            </w:r>
          </w:p>
        </w:tc>
        <w:tc>
          <w:tcPr>
            <w:tcW w:w="1303" w:type="pct"/>
            <w:vMerge w:val="restar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3BBD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سوخت مصرف شده</w:t>
            </w:r>
            <w:r w:rsidRPr="002E3BBD">
              <w:rPr>
                <w:rFonts w:ascii="Times New Roman" w:hAnsi="Times New Roman" w:cs="B Mitra"/>
                <w:b/>
                <w:bCs/>
                <w:webHidden/>
                <w:sz w:val="24"/>
                <w:szCs w:val="24"/>
                <w:rtl/>
              </w:rPr>
              <w:tab/>
            </w: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1805D6" w:rsidRPr="00823E19" w:rsidTr="005251CB">
        <w:trPr>
          <w:trHeight w:val="326"/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870B9">
              <w:rPr>
                <w:rFonts w:ascii="Times New Roman" w:eastAsia="Calibri" w:hAnsi="Times New Roman" w:cs="B Nazanin" w:hint="cs"/>
                <w:b/>
                <w:bCs/>
                <w:sz w:val="16"/>
                <w:szCs w:val="24"/>
                <w:rtl/>
              </w:rPr>
              <w:t>تعیین سازمان بهره بردار و دارنده پروانه تاسیسات نگهداری موقت سوخت‌های مصرف شده</w:t>
            </w:r>
            <w:r w:rsidRPr="008870B9">
              <w:rPr>
                <w:rFonts w:ascii="Times New Roman" w:eastAsia="Calibri" w:hAnsi="Times New Roman" w:cs="B Nazanin" w:hint="cs"/>
                <w:sz w:val="18"/>
                <w:szCs w:val="26"/>
                <w:rtl/>
              </w:rPr>
              <w:t>.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1805D6" w:rsidRPr="00823E19" w:rsidTr="005251CB">
        <w:trPr>
          <w:trHeight w:val="205"/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870B9">
              <w:rPr>
                <w:rFonts w:ascii="Times New Roman" w:eastAsia="Calibri" w:hAnsi="Times New Roman" w:cs="B Nazanin" w:hint="cs"/>
                <w:b/>
                <w:bCs/>
                <w:sz w:val="16"/>
                <w:szCs w:val="24"/>
                <w:rtl/>
              </w:rPr>
              <w:t xml:space="preserve">اتخاذ تصمیم در خصوص محل نگهداری </w:t>
            </w:r>
            <w:r w:rsidRPr="008870B9">
              <w:rPr>
                <w:rFonts w:ascii="Times New Roman" w:eastAsia="Calibri" w:hAnsi="Times New Roman" w:cs="B Nazanin"/>
                <w:b/>
                <w:bCs/>
                <w:sz w:val="16"/>
                <w:szCs w:val="24"/>
                <w:rtl/>
              </w:rPr>
              <w:t>موقت</w:t>
            </w:r>
            <w:r w:rsidRPr="008870B9">
              <w:rPr>
                <w:rFonts w:ascii="Times New Roman" w:eastAsia="Calibri" w:hAnsi="Times New Roman" w:cs="B Nazanin" w:hint="cs"/>
                <w:b/>
                <w:bCs/>
                <w:sz w:val="16"/>
                <w:szCs w:val="24"/>
                <w:rtl/>
              </w:rPr>
              <w:t xml:space="preserve"> (تا ۵۰ سال)</w:t>
            </w:r>
            <w:r w:rsidRPr="008870B9">
              <w:rPr>
                <w:rFonts w:ascii="Times New Roman" w:eastAsia="Calibri" w:hAnsi="Times New Roman" w:cs="B Nazanin"/>
                <w:b/>
                <w:bCs/>
                <w:sz w:val="16"/>
                <w:szCs w:val="24"/>
                <w:rtl/>
              </w:rPr>
              <w:t xml:space="preserve"> سوخت</w:t>
            </w:r>
            <w:r w:rsidRPr="008870B9">
              <w:rPr>
                <w:rFonts w:ascii="Times New Roman" w:eastAsia="Calibri" w:hAnsi="Times New Roman" w:cs="B Nazanin" w:hint="cs"/>
                <w:b/>
                <w:bCs/>
                <w:sz w:val="16"/>
                <w:szCs w:val="24"/>
                <w:rtl/>
              </w:rPr>
              <w:t>های</w:t>
            </w:r>
            <w:r w:rsidRPr="008870B9">
              <w:rPr>
                <w:rFonts w:ascii="Times New Roman" w:eastAsia="Calibri" w:hAnsi="Times New Roman" w:cs="B Nazanin"/>
                <w:b/>
                <w:bCs/>
                <w:sz w:val="16"/>
                <w:szCs w:val="24"/>
                <w:rtl/>
              </w:rPr>
              <w:t xml:space="preserve"> مصرف شده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1805D6" w:rsidRPr="00823E19" w:rsidTr="005251CB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24"/>
                <w:rtl/>
                <w:lang w:bidi="fa-IR"/>
              </w:rPr>
              <w:t>ایجاد و توسعه</w:t>
            </w:r>
            <w:r w:rsidRPr="008870B9">
              <w:rPr>
                <w:rFonts w:ascii="Times New Roman" w:hAnsi="Times New Roman" w:cs="B Nazanin" w:hint="cs"/>
                <w:b/>
                <w:bCs/>
                <w:sz w:val="16"/>
                <w:szCs w:val="24"/>
                <w:rtl/>
                <w:lang w:bidi="fa-IR"/>
              </w:rPr>
              <w:t xml:space="preserve"> زیرساختهای کارخانه‌ای لازم برای تولید سالانه ۲۵ الی ۴۰ عدد کسک دومنظوره نگهداری سوخت مصرف شده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1805D6" w:rsidRPr="00823E19" w:rsidTr="005251CB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870B9">
              <w:rPr>
                <w:rFonts w:ascii="Times New Roman" w:eastAsia="Calibri" w:hAnsi="Times New Roman" w:cs="B Nazanin" w:hint="cs"/>
                <w:b/>
                <w:bCs/>
                <w:sz w:val="16"/>
                <w:szCs w:val="24"/>
                <w:rtl/>
              </w:rPr>
              <w:t>تعیین تکلیف مکانیزم تامین مالی جهت مدیریت سوختهای مصرف شده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536318" w:rsidRPr="00823E19" w:rsidTr="005251CB">
        <w:trPr>
          <w:jc w:val="center"/>
        </w:trPr>
        <w:tc>
          <w:tcPr>
            <w:tcW w:w="1841" w:type="pct"/>
            <w:vAlign w:val="center"/>
          </w:tcPr>
          <w:p w:rsidR="00362459" w:rsidRPr="00AB2BCB" w:rsidRDefault="00362459" w:rsidP="00362459">
            <w:pPr>
              <w:bidi/>
              <w:jc w:val="both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AB2BCB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، تدوین سند ملی و سیاست گذاری در خصوص از کار اندازی و برچینش 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</w:rPr>
              <w:t>تاسیسات هسته ای</w:t>
            </w:r>
          </w:p>
          <w:p w:rsidR="001805D6" w:rsidRPr="00362459" w:rsidRDefault="001805D6" w:rsidP="001805D6">
            <w:pPr>
              <w:bidi/>
              <w:rPr>
                <w:rFonts w:ascii="Times New Roman" w:hAnsi="Times New Roman" w:cs="B Nazanin"/>
                <w:sz w:val="20"/>
                <w:szCs w:val="26"/>
              </w:rPr>
            </w:pPr>
          </w:p>
        </w:tc>
        <w:tc>
          <w:tcPr>
            <w:tcW w:w="1303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>از کار انداز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536318" w:rsidRPr="00823E19" w:rsidTr="005251CB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1805D6" w:rsidRPr="00823E19" w:rsidTr="005251CB">
        <w:trPr>
          <w:jc w:val="center"/>
        </w:trPr>
        <w:tc>
          <w:tcPr>
            <w:tcW w:w="1841" w:type="pct"/>
            <w:vAlign w:val="center"/>
          </w:tcPr>
          <w:p w:rsidR="001805D6" w:rsidRPr="00EE3318" w:rsidRDefault="001805D6" w:rsidP="001805D6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</w:rPr>
            </w:pPr>
            <w:r w:rsidRPr="00EE331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اقدامات قبل از تملک</w:t>
            </w:r>
            <w:r w:rsidRPr="00EE3318">
              <w:rPr>
                <w:rFonts w:ascii="Times New Roman" w:hAnsi="Times New Roman" w:cs="B Nazanin" w:hint="cs"/>
                <w:sz w:val="20"/>
                <w:szCs w:val="26"/>
                <w:rtl/>
              </w:rPr>
              <w:t>، بازدید کارشناسانه از ساختگاه‌های برگزیده مورد نظر و حصول اطمینان از به‌روز بودن و صحت اطلاعات استفاده شده در فرآیند انتخاب و عدم وجود هرگونه مغایرت شرایط حاکم بر عرصه ساختگاه‌ها و محیط پیرامونی با معیارهای فنی قابل پذیرش و کسب اطلاعات محلی</w:t>
            </w:r>
          </w:p>
        </w:tc>
        <w:tc>
          <w:tcPr>
            <w:tcW w:w="1303" w:type="pct"/>
            <w:vMerge w:val="restar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3B0002">
              <w:rPr>
                <w:rFonts w:ascii="Times New Roman" w:hAnsi="Times New Roman" w:cs="B Mitra"/>
                <w:sz w:val="24"/>
                <w:szCs w:val="28"/>
                <w:rtl/>
              </w:rPr>
              <w:t>انتخاب ساختگاه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 مناسب </w:t>
            </w: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1805D6" w:rsidRPr="00823E19" w:rsidRDefault="001805D6" w:rsidP="005251CB">
            <w:pPr>
              <w:bidi/>
              <w:ind w:left="360" w:right="113"/>
              <w:jc w:val="both"/>
              <w:rPr>
                <w:rFonts w:ascii="Times New Roman" w:hAnsi="Times New Roman" w:cs="B Mitra"/>
                <w:sz w:val="24"/>
              </w:rPr>
            </w:pPr>
            <w:r w:rsidRPr="002E3BBD">
              <w:rPr>
                <w:rFonts w:cs="B Nazanin" w:hint="cs"/>
                <w:sz w:val="28"/>
                <w:szCs w:val="28"/>
                <w:rtl/>
                <w:lang w:bidi="fa-IR"/>
              </w:rPr>
              <w:t>تکمیل و احداث نیروگاه های اتمی جدید تا ظرفیت10 هزار مگاوات</w:t>
            </w:r>
          </w:p>
        </w:tc>
      </w:tr>
      <w:bookmarkEnd w:id="0"/>
      <w:tr w:rsidR="001805D6" w:rsidRPr="00823E19" w:rsidTr="00536318">
        <w:trPr>
          <w:jc w:val="center"/>
        </w:trPr>
        <w:tc>
          <w:tcPr>
            <w:tcW w:w="1841" w:type="pct"/>
            <w:vAlign w:val="center"/>
          </w:tcPr>
          <w:p w:rsidR="001805D6" w:rsidRPr="00EE3318" w:rsidRDefault="001805D6" w:rsidP="001805D6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rtl/>
              </w:rPr>
            </w:pPr>
            <w:r w:rsidRPr="00EE331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اقدامات برای تکمیل اطلاعات</w:t>
            </w:r>
            <w:r w:rsidRPr="00EE3318">
              <w:rPr>
                <w:rFonts w:ascii="Times New Roman" w:hAnsi="Times New Roman" w:cs="B Nazanin" w:hint="cs"/>
                <w:sz w:val="20"/>
                <w:szCs w:val="26"/>
                <w:rtl/>
              </w:rPr>
              <w:t>، انجام عملیات میدانی محدود در جهت شناخت قابلیت‌های پی و فونداسیون، وضعیت لرزه‌خیزی، عمق آب و سهولت و اقتصادی بودن نحوه تامین آن برای سیستم خنک‌کننده نیروگاه و تایید نهایی ساختگاه‌ها و بالاخره زمینه‌سازی برای تملک قطعی عرصه ساختگاه های مورد نظر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1805D6" w:rsidRPr="00823E19" w:rsidTr="00536318">
        <w:trPr>
          <w:jc w:val="center"/>
        </w:trPr>
        <w:tc>
          <w:tcPr>
            <w:tcW w:w="1841" w:type="pct"/>
            <w:vAlign w:val="center"/>
          </w:tcPr>
          <w:p w:rsidR="001805D6" w:rsidRPr="00EE3318" w:rsidRDefault="001805D6" w:rsidP="001805D6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31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تعیین حدود نهایی عرصه‌های ساختگاهی مورد نظر</w:t>
            </w:r>
            <w:r w:rsidRPr="00EE3318">
              <w:rPr>
                <w:rFonts w:ascii="Times New Roman" w:hAnsi="Times New Roman" w:cs="B Nazanin" w:hint="cs"/>
                <w:sz w:val="20"/>
                <w:szCs w:val="26"/>
                <w:rtl/>
              </w:rPr>
              <w:t>، تهیه حریم</w:t>
            </w:r>
            <w:r w:rsidRPr="00EE3318">
              <w:rPr>
                <w:rFonts w:ascii="Times New Roman" w:hAnsi="Times New Roman" w:cs="B Nazanin"/>
                <w:sz w:val="20"/>
                <w:szCs w:val="26"/>
                <w:rtl/>
              </w:rPr>
              <w:softHyphen/>
            </w:r>
            <w:r w:rsidRPr="00EE3318">
              <w:rPr>
                <w:rFonts w:ascii="Times New Roman" w:hAnsi="Times New Roman" w:cs="B Nazanin" w:hint="cs"/>
                <w:sz w:val="20"/>
                <w:szCs w:val="26"/>
                <w:rtl/>
              </w:rPr>
              <w:t>های مرتبط و تهیه نقشه‌های توپوگرافی پایه برای آنها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1805D6" w:rsidRPr="00823E19" w:rsidTr="00536318">
        <w:trPr>
          <w:trHeight w:val="75"/>
          <w:jc w:val="center"/>
        </w:trPr>
        <w:tc>
          <w:tcPr>
            <w:tcW w:w="1841" w:type="pct"/>
            <w:vAlign w:val="center"/>
          </w:tcPr>
          <w:p w:rsidR="001805D6" w:rsidRPr="00EE3318" w:rsidRDefault="001805D6" w:rsidP="001805D6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EE331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اقدامات رسمی برای تملک اراضی.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1805D6" w:rsidRPr="00823E19" w:rsidTr="00536318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تکمیل </w:t>
            </w:r>
            <w:r w:rsidRPr="00EE3318">
              <w:rPr>
                <w:rFonts w:ascii="Times New Roman" w:hAnsi="Times New Roman" w:cs="B Nazanin" w:hint="cs"/>
                <w:sz w:val="20"/>
                <w:szCs w:val="26"/>
                <w:u w:val="single"/>
                <w:rtl/>
              </w:rPr>
              <w:t>مطالعات</w:t>
            </w:r>
            <w:r w:rsidRPr="00EE3318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</w:rPr>
              <w:t xml:space="preserve"> انتخاب </w:t>
            </w:r>
            <w:r w:rsidRPr="00EE3318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  <w:lang w:bidi="fa-IR"/>
              </w:rPr>
              <w:t>۳</w:t>
            </w:r>
            <w:r w:rsidRPr="00EE3318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</w:rPr>
              <w:t xml:space="preserve"> ساختگاه در منطقه "مکران"</w:t>
            </w:r>
            <w:r w:rsidRPr="00AB2BCB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 و با توجه به سوابق مطالعاتی موجود </w:t>
            </w:r>
          </w:p>
        </w:tc>
        <w:tc>
          <w:tcPr>
            <w:tcW w:w="1303" w:type="pct"/>
            <w:vMerge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536318" w:rsidRPr="00823E19" w:rsidTr="00536318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طراحی و احداث راکتور های هسته ای قدرت از نوع آب سبک تحت فشار هرکدام با ظرفیت 1000 مگاوات به بالا و نسل +3  </w:t>
            </w:r>
          </w:p>
        </w:tc>
        <w:tc>
          <w:tcPr>
            <w:tcW w:w="1303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>انتخاب تکنولوژی مناسب</w:t>
            </w: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536318" w:rsidRPr="00823E19" w:rsidTr="00536318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303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536318" w:rsidRPr="00823E19" w:rsidTr="00536318">
        <w:trPr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303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536318" w:rsidRPr="00823E19" w:rsidTr="00536318">
        <w:trPr>
          <w:trHeight w:val="111"/>
          <w:jc w:val="center"/>
        </w:trPr>
        <w:tc>
          <w:tcPr>
            <w:tcW w:w="1841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</w:p>
        </w:tc>
        <w:tc>
          <w:tcPr>
            <w:tcW w:w="1303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805D6" w:rsidRPr="00823E19" w:rsidRDefault="001805D6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1805D6" w:rsidRPr="00823E19" w:rsidRDefault="001805D6" w:rsidP="001805D6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</w:tr>
      <w:tr w:rsidR="00750327" w:rsidRPr="00823E19" w:rsidTr="005251CB">
        <w:trPr>
          <w:cantSplit/>
          <w:trHeight w:val="914"/>
          <w:jc w:val="center"/>
        </w:trPr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:rsidR="00750327" w:rsidRPr="009463D4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AB2BCB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lastRenderedPageBreak/>
              <w:t>قانون گذاری از سوی مجلس با تصویب لایحه جامع بومی سازی طراحی و ساخت نیروگاههای اتمی</w:t>
            </w:r>
          </w:p>
          <w:p w:rsidR="00750327" w:rsidRPr="002A1892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تقویت نهادهای ملی موجود همچون ارگان اصلی مواد، نهاد صدور گواهینامه انطباق محصول، ارگان دارای صلاحیت.</w:t>
            </w:r>
          </w:p>
          <w:p w:rsidR="00750327" w:rsidRPr="002A1892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استقرار/تقویت نهاد تسهیل‌گر که بتواند سطح خدمات و کالاهای شرکت‌های داخلی را از سطح 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>commercial grade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به سطح 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>nuclear grade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ارتقاء دهد.</w:t>
            </w:r>
          </w:p>
          <w:p w:rsidR="00750327" w:rsidRPr="009463D4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استقرار نهادهای اصلی مورد نیاز در داخل کشور، که مهمترین آنها عبارتند از :</w:t>
            </w:r>
          </w:p>
          <w:p w:rsidR="00750327" w:rsidRPr="002A1892" w:rsidRDefault="00750327" w:rsidP="00225564">
            <w:pPr>
              <w:pStyle w:val="ListParagraph"/>
              <w:numPr>
                <w:ilvl w:val="1"/>
                <w:numId w:val="7"/>
              </w:numPr>
              <w:bidi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طراح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اصلی نیروگاه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 xml:space="preserve"> Architect engineer</w:t>
            </w:r>
          </w:p>
          <w:p w:rsidR="00750327" w:rsidRPr="002A1892" w:rsidRDefault="00750327" w:rsidP="002A1892">
            <w:pPr>
              <w:pStyle w:val="ListParagraph"/>
              <w:numPr>
                <w:ilvl w:val="1"/>
                <w:numId w:val="7"/>
              </w:numPr>
              <w:bidi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طراح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سازنده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سیستمهای بخار هسته‌ای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 xml:space="preserve"> NSSS </w:t>
            </w:r>
          </w:p>
          <w:p w:rsidR="00750327" w:rsidRPr="002A1892" w:rsidRDefault="00750327" w:rsidP="002A1892">
            <w:pPr>
              <w:pStyle w:val="ListParagraph"/>
              <w:numPr>
                <w:ilvl w:val="1"/>
                <w:numId w:val="7"/>
              </w:numPr>
              <w:bidi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طراح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سازنده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توربین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-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ژنراتور </w:t>
            </w:r>
          </w:p>
          <w:p w:rsidR="00750327" w:rsidRPr="002A1892" w:rsidRDefault="00750327" w:rsidP="002A1892">
            <w:pPr>
              <w:pStyle w:val="ListParagraph"/>
              <w:numPr>
                <w:ilvl w:val="1"/>
                <w:numId w:val="7"/>
              </w:numPr>
              <w:bidi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تعیین پیمانکار کل برای 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>BOP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</w:t>
            </w:r>
          </w:p>
          <w:p w:rsidR="00750327" w:rsidRPr="002A1892" w:rsidRDefault="00750327" w:rsidP="002A1892">
            <w:pPr>
              <w:pStyle w:val="ListParagraph"/>
              <w:numPr>
                <w:ilvl w:val="1"/>
                <w:numId w:val="7"/>
              </w:numPr>
              <w:bidi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شرکتهای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واسطه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تجاری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و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فنی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>.</w:t>
            </w:r>
          </w:p>
          <w:p w:rsidR="00750327" w:rsidRPr="002A1892" w:rsidRDefault="00750327" w:rsidP="002A1892">
            <w:pPr>
              <w:pStyle w:val="ListParagraph"/>
              <w:numPr>
                <w:ilvl w:val="1"/>
                <w:numId w:val="7"/>
              </w:numPr>
              <w:bidi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شرکتهای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طراح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تجهیز</w:t>
            </w:r>
            <w:r w:rsidRPr="002A1892">
              <w:rPr>
                <w:rFonts w:ascii="Times New Roman" w:hAnsi="Times New Roman" w:cs="B Nazanin"/>
                <w:sz w:val="20"/>
                <w:szCs w:val="26"/>
                <w:lang w:bidi="fa-IR"/>
              </w:rPr>
              <w:t>.</w:t>
            </w:r>
          </w:p>
          <w:p w:rsidR="00750327" w:rsidRPr="006F7732" w:rsidRDefault="00750327" w:rsidP="002A1892">
            <w:pPr>
              <w:pStyle w:val="ListParagraph"/>
              <w:numPr>
                <w:ilvl w:val="1"/>
                <w:numId w:val="7"/>
              </w:num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</w:rPr>
            </w:pP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شرکت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راه</w:t>
            </w:r>
            <w:r w:rsidRPr="002A1892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2A1892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اندازی </w:t>
            </w:r>
          </w:p>
          <w:p w:rsidR="00750327" w:rsidRDefault="00750327" w:rsidP="006F7732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سهامداری و یا 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عضویت در 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هیات مدیره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 شرکتهای صنعتی اصلی کشور به منظور 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تاثیرگذاری در تصمیمات و سیاستهای 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آنها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برای دریافت 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خدمات کلیدی منحصر به‌فرد </w:t>
            </w:r>
          </w:p>
          <w:p w:rsidR="00750327" w:rsidRPr="006F7732" w:rsidRDefault="00750327" w:rsidP="009463D4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750327" w:rsidRPr="00823E19" w:rsidRDefault="00750327" w:rsidP="001805D6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ایجاد 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>ز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 w:hint="eastAsia"/>
                <w:sz w:val="24"/>
                <w:szCs w:val="28"/>
                <w:rtl/>
              </w:rPr>
              <w:t>ر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ساخت ها و زنج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 w:hint="eastAsia"/>
                <w:sz w:val="24"/>
                <w:szCs w:val="28"/>
                <w:rtl/>
              </w:rPr>
              <w:t>ره‌ها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صنعت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مورد ن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 w:hint="eastAsia"/>
                <w:sz w:val="24"/>
                <w:szCs w:val="28"/>
                <w:rtl/>
              </w:rPr>
              <w:t>از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برا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تحقق هدف بوم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 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>ساز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</w:p>
        </w:tc>
        <w:tc>
          <w:tcPr>
            <w:tcW w:w="1434" w:type="pct"/>
            <w:vMerge w:val="restart"/>
            <w:vAlign w:val="center"/>
          </w:tcPr>
          <w:p w:rsidR="00750327" w:rsidRDefault="00750327" w:rsidP="001805D6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اجرای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طرح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جامع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و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يكپارچه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توسعه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نیروگاههای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هسته‌ای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در</w:t>
            </w:r>
            <w:r w:rsidRPr="008870B9"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870B9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ایران</w:t>
            </w:r>
          </w:p>
          <w:p w:rsidR="00750327" w:rsidRPr="006F7732" w:rsidRDefault="00750327" w:rsidP="006F7732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</w:p>
          <w:p w:rsidR="00750327" w:rsidRPr="00823E19" w:rsidRDefault="00750327" w:rsidP="006F7732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750327" w:rsidRPr="00823E19" w:rsidRDefault="00750327" w:rsidP="001805D6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5A1584">
              <w:rPr>
                <w:rFonts w:cs="B Nazanin" w:hint="cs"/>
                <w:sz w:val="28"/>
                <w:szCs w:val="28"/>
                <w:rtl/>
                <w:lang w:bidi="fa-IR"/>
              </w:rPr>
              <w:t>توسعه زیر ساخت های مورد نیاز برای پشتیبانی برنامه تولید 10 هزار مگاوات برق هسته ای در افق 1420</w:t>
            </w:r>
          </w:p>
        </w:tc>
      </w:tr>
      <w:tr w:rsidR="00750327" w:rsidRPr="00823E19" w:rsidTr="005251CB">
        <w:trPr>
          <w:cantSplit/>
          <w:trHeight w:val="1352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Default="00750327" w:rsidP="001805D6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سهامداری و یا 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عضویت در 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هیات مدیره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 شرکتهای صنعتی اصلی کشور به منظور 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تاثیرگذاری در تصمیمات و سیاستهای 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آنها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 xml:space="preserve">برای دریافت </w:t>
            </w:r>
            <w:r w:rsidRPr="006F7732">
              <w:rPr>
                <w:rFonts w:ascii="Times New Roman" w:hAnsi="Times New Roman" w:cs="B Nazanin" w:hint="cs"/>
                <w:b/>
                <w:bCs/>
                <w:color w:val="0D0D0D" w:themeColor="text1" w:themeTint="F2"/>
                <w:rtl/>
              </w:rPr>
              <w:t>خدمات کلیدی منحصر به‌فرد</w:t>
            </w:r>
          </w:p>
          <w:p w:rsidR="00750327" w:rsidRPr="009463D4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اعمال حاکمیت بر سایر شرکتهای دولتی تابعه وزارت صمت/سازمان گسترش و پیگیری اجرای سیاستهای دولت/مجلس در توسعه صنعت برق هسته‌ای.</w:t>
            </w:r>
          </w:p>
          <w:p w:rsidR="00750327" w:rsidRPr="009463D4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توانمندسازی و هماهنگ سازی صنایع سنگین (که نیاز به سرمایه گذاری زیادی دارد) برای ساخت تجهیزات سنگین خاص نیروگاه‌های برق هسته‌ای.</w:t>
            </w:r>
          </w:p>
          <w:p w:rsidR="00750327" w:rsidRPr="009463D4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الزام مشارکت با سرمایه گذاران و کارخانجات مشابه خارجی برای انتقال فناوری به صنایع داخلی برای تولید تجهیزات گرید هسته‌ای. </w:t>
            </w:r>
          </w:p>
          <w:p w:rsidR="00750327" w:rsidRDefault="00750327" w:rsidP="009463D4">
            <w:pPr>
              <w:bidi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AB2BCB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تشکیل و فعا‌ل سازی شرکت مشترک با وزارت صنعت، معدن و تجارت</w:t>
            </w:r>
          </w:p>
          <w:p w:rsidR="00750327" w:rsidRPr="00823E19" w:rsidRDefault="00750327" w:rsidP="009463D4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Default="00750327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1805D6">
              <w:rPr>
                <w:rFonts w:ascii="Times New Roman" w:hAnsi="Times New Roman" w:cs="B Mitra" w:hint="cs"/>
                <w:sz w:val="24"/>
                <w:szCs w:val="28"/>
                <w:rtl/>
              </w:rPr>
              <w:t>مدیریت ساخت نیروگاه در ایران و ساخت تجهیزات اصلی با مشاركت شركتهاي داخلی و خارجی  به همراه انتقال دانش فني  (درصد مشاركت داخلي جهت ساخت تا ميزان 70%)</w:t>
            </w:r>
          </w:p>
        </w:tc>
        <w:tc>
          <w:tcPr>
            <w:tcW w:w="1434" w:type="pct"/>
            <w:vMerge/>
            <w:vAlign w:val="center"/>
          </w:tcPr>
          <w:p w:rsidR="00750327" w:rsidRPr="008870B9" w:rsidRDefault="00750327" w:rsidP="001805D6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1805D6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1014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Pr="00823E19" w:rsidRDefault="00750327" w:rsidP="001805D6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انعقاد قرارداد جهت انتقال فناوری راکتور‌های آب سبک تحت فشار به صورت کسب تکنولوژی صحه گذاری شده (لایسنس)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Pr="001805D6" w:rsidRDefault="00750327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1805D6">
              <w:rPr>
                <w:rFonts w:ascii="Times New Roman" w:hAnsi="Times New Roman" w:cs="B Mitra" w:hint="cs"/>
                <w:sz w:val="24"/>
                <w:szCs w:val="28"/>
                <w:rtl/>
              </w:rPr>
              <w:t>عقد قرارداد جهت ساخت نیروگاه هسته ای با شرکت خارجی و مشاركت شركت‌هاي داخلي تا ميزان 50%</w:t>
            </w:r>
          </w:p>
        </w:tc>
        <w:tc>
          <w:tcPr>
            <w:tcW w:w="1434" w:type="pct"/>
            <w:vMerge/>
            <w:vAlign w:val="center"/>
          </w:tcPr>
          <w:p w:rsidR="00750327" w:rsidRPr="008870B9" w:rsidRDefault="00750327" w:rsidP="001805D6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1805D6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475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Pr="00823E19" w:rsidRDefault="00750327" w:rsidP="009463D4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lastRenderedPageBreak/>
              <w:t xml:space="preserve">انعقاد قرارداد های </w:t>
            </w: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انتقال تکنولوژی </w:t>
            </w:r>
            <w:r w:rsidRPr="009463D4">
              <w:rPr>
                <w:rFonts w:ascii="Times New Roman" w:hAnsi="Times New Roman" w:cs="B Nazanin" w:hint="cs"/>
                <w:b/>
                <w:bCs/>
                <w:sz w:val="20"/>
                <w:szCs w:val="26"/>
                <w:rtl/>
                <w:lang w:bidi="fa-IR"/>
              </w:rPr>
              <w:t>(</w:t>
            </w:r>
            <w:r w:rsidRPr="009463D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نرم</w:t>
            </w:r>
            <w:r w:rsidRPr="009463D4">
              <w:rPr>
                <w:rFonts w:ascii="Times New Roman" w:hAnsi="Times New Roman" w:cs="B Nazanin" w:hint="cs"/>
                <w:b/>
                <w:bCs/>
                <w:sz w:val="18"/>
                <w:szCs w:val="24"/>
                <w:rtl/>
                <w:lang w:bidi="fa-IR"/>
              </w:rPr>
              <w:t xml:space="preserve"> </w:t>
            </w:r>
            <w:r w:rsidRPr="009463D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افزاری</w:t>
            </w:r>
            <w:r w:rsidRPr="009463D4">
              <w:rPr>
                <w:rFonts w:ascii="Times New Roman" w:hAnsi="Times New Roman" w:cs="B Nazanin" w:hint="cs"/>
                <w:b/>
                <w:bCs/>
                <w:sz w:val="18"/>
                <w:szCs w:val="24"/>
                <w:rtl/>
                <w:lang w:bidi="fa-IR"/>
              </w:rPr>
              <w:t xml:space="preserve"> </w:t>
            </w:r>
            <w:r w:rsidRPr="009463D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463D4">
              <w:rPr>
                <w:rFonts w:ascii="Times New Roman" w:hAnsi="Times New Roman" w:cs="B Nazanin" w:hint="cs"/>
                <w:b/>
                <w:bCs/>
                <w:sz w:val="18"/>
                <w:szCs w:val="24"/>
                <w:rtl/>
                <w:lang w:bidi="fa-IR"/>
              </w:rPr>
              <w:t xml:space="preserve"> </w:t>
            </w:r>
            <w:r w:rsidRPr="009463D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سخت</w:t>
            </w:r>
            <w:r w:rsidRPr="009463D4">
              <w:rPr>
                <w:rFonts w:ascii="Times New Roman" w:hAnsi="Times New Roman" w:cs="B Nazanin" w:hint="cs"/>
                <w:b/>
                <w:bCs/>
                <w:sz w:val="18"/>
                <w:szCs w:val="24"/>
                <w:rtl/>
                <w:lang w:bidi="fa-IR"/>
              </w:rPr>
              <w:t xml:space="preserve"> </w:t>
            </w:r>
            <w:r w:rsidRPr="009463D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افزاری</w:t>
            </w:r>
            <w:r w:rsidRPr="009463D4">
              <w:rPr>
                <w:rFonts w:ascii="Times New Roman" w:hAnsi="Times New Roman" w:cs="B Nazanin" w:hint="cs"/>
                <w:b/>
                <w:bCs/>
                <w:sz w:val="20"/>
                <w:szCs w:val="26"/>
                <w:rtl/>
                <w:lang w:bidi="fa-IR"/>
              </w:rPr>
              <w:t>)</w:t>
            </w:r>
            <w:r w:rsidRPr="009463D4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برای ارتقائ توانمندی شرکتها صنعتی داخل با استفاده از تامین کنندگان صاحب صلاحیت خارجی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Pr="001805D6" w:rsidRDefault="00750327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1805D6">
              <w:rPr>
                <w:rFonts w:ascii="Times New Roman" w:hAnsi="Times New Roman" w:cs="B Mitra" w:hint="cs"/>
                <w:sz w:val="24"/>
                <w:szCs w:val="28"/>
                <w:rtl/>
              </w:rPr>
              <w:t>مدیریت ساخت داخل نیروگاه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 </w:t>
            </w:r>
            <w:r w:rsidRPr="001805D6">
              <w:rPr>
                <w:rFonts w:ascii="Times New Roman" w:hAnsi="Times New Roman" w:cs="B Mitra" w:hint="cs"/>
                <w:sz w:val="24"/>
                <w:szCs w:val="28"/>
                <w:rtl/>
              </w:rPr>
              <w:t>و استفاده از مشاور خارجی و تامین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 </w:t>
            </w:r>
            <w:r w:rsidRPr="001805D6">
              <w:rPr>
                <w:rFonts w:ascii="Times New Roman" w:hAnsi="Times New Roman" w:cs="B Mitra" w:hint="cs"/>
                <w:sz w:val="24"/>
                <w:szCs w:val="28"/>
                <w:rtl/>
              </w:rPr>
              <w:t>بخشی از تجهیزات از خار</w:t>
            </w:r>
            <w:r w:rsidRPr="00B579BE">
              <w:rPr>
                <w:rFonts w:cs="B Mitra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ج</w:t>
            </w:r>
          </w:p>
        </w:tc>
        <w:tc>
          <w:tcPr>
            <w:tcW w:w="1434" w:type="pct"/>
            <w:vMerge/>
            <w:tcBorders>
              <w:bottom w:val="single" w:sz="4" w:space="0" w:color="auto"/>
            </w:tcBorders>
            <w:vAlign w:val="center"/>
          </w:tcPr>
          <w:p w:rsidR="00750327" w:rsidRPr="008870B9" w:rsidRDefault="00750327" w:rsidP="001805D6">
            <w:pPr>
              <w:bidi/>
              <w:rPr>
                <w:rFonts w:ascii="Times New Roman" w:hAnsi="Times New Roman" w:cs="B Nazanin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1805D6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418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</w:rPr>
            </w:pPr>
            <w:r w:rsidRPr="001903B8">
              <w:rPr>
                <w:rFonts w:cs="B Nazanin" w:hint="cs"/>
                <w:sz w:val="26"/>
                <w:szCs w:val="26"/>
                <w:rtl/>
              </w:rPr>
              <w:t xml:space="preserve">استفاده از کلیه پتانسیل‌های کشور در برنامه‌ریزی نیروی انسانی و توسعه کیفی آن </w:t>
            </w:r>
          </w:p>
          <w:p w:rsidR="00750327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</w:rPr>
            </w:pPr>
            <w:r w:rsidRPr="001903B8">
              <w:rPr>
                <w:rFonts w:cs="B Nazanin" w:hint="cs"/>
                <w:sz w:val="26"/>
                <w:szCs w:val="26"/>
                <w:rtl/>
              </w:rPr>
              <w:t>ایجاد و توسعه مرکز آموزش ویژه جهت انطباق و ارائه آموزش‌های مورد نیاز صنعت هسته‌ای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در کشور</w:t>
            </w:r>
            <w:r w:rsidRPr="001903B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750327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</w:rPr>
            </w:pPr>
            <w:r w:rsidRPr="001903B8">
              <w:rPr>
                <w:rFonts w:cs="B Nazanin" w:hint="cs"/>
                <w:sz w:val="26"/>
                <w:szCs w:val="26"/>
                <w:rtl/>
              </w:rPr>
              <w:t xml:space="preserve">همکاری حداکثری  دانشگاه‌ها و مؤسسات آموزش عالی و پژوهشگاه‌های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صاحب صلاحیت </w:t>
            </w:r>
          </w:p>
          <w:p w:rsidR="00750327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</w:rPr>
            </w:pPr>
            <w:r w:rsidRPr="001903B8">
              <w:rPr>
                <w:rFonts w:cs="B Nazanin" w:hint="cs"/>
                <w:sz w:val="26"/>
                <w:szCs w:val="26"/>
                <w:rtl/>
              </w:rPr>
              <w:t xml:space="preserve"> راه‌اندازی مرکز تخصصی آموزش‌های هسته‌ای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به منظور  </w:t>
            </w:r>
            <w:r w:rsidRPr="001903B8">
              <w:rPr>
                <w:rFonts w:cs="B Nazanin" w:hint="cs"/>
                <w:sz w:val="26"/>
                <w:szCs w:val="26"/>
                <w:rtl/>
              </w:rPr>
              <w:t>بهره‌گیری از تجربیات و خدمات مشاورین، سازندگان و شرکت‌های خارجی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همکار</w:t>
            </w:r>
          </w:p>
          <w:p w:rsidR="00750327" w:rsidRPr="00823E19" w:rsidRDefault="00750327" w:rsidP="001903B8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  <w:r w:rsidRPr="00AB2BCB">
              <w:rPr>
                <w:rFonts w:cs="B Nazanin" w:hint="cs"/>
                <w:sz w:val="26"/>
                <w:szCs w:val="26"/>
                <w:rtl/>
              </w:rPr>
              <w:t>تدوین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اجرای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 xml:space="preserve"> سند حفظ و نگهداشت کارکنان شاغل در نیروگاه های هسته</w:t>
            </w:r>
            <w:r w:rsidRPr="00AB2BCB">
              <w:rPr>
                <w:rFonts w:cs="B Nazanin"/>
                <w:sz w:val="26"/>
                <w:szCs w:val="26"/>
                <w:rtl/>
              </w:rPr>
              <w:softHyphen/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ای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Pr="00AB2BCB" w:rsidRDefault="00750327" w:rsidP="009463D4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AB2BCB">
              <w:rPr>
                <w:rFonts w:cs="B Nazanin" w:hint="cs"/>
                <w:sz w:val="26"/>
                <w:szCs w:val="26"/>
                <w:rtl/>
              </w:rPr>
              <w:t>تأمین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نیروی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انسانی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کافی، با صلاحیت و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نیاز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حصول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اطمینان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دسترس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بودن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آنها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زمان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مناسب</w:t>
            </w:r>
            <w:r w:rsidRPr="00AB2BCB">
              <w:rPr>
                <w:rFonts w:cs="B Nazanin"/>
                <w:sz w:val="26"/>
                <w:szCs w:val="26"/>
              </w:rPr>
              <w:t>.</w:t>
            </w:r>
          </w:p>
          <w:p w:rsidR="00750327" w:rsidRPr="00AB2BCB" w:rsidRDefault="00750327" w:rsidP="009463D4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AB2BCB">
              <w:rPr>
                <w:rFonts w:cs="B Nazanin" w:hint="cs"/>
                <w:sz w:val="26"/>
                <w:szCs w:val="26"/>
                <w:rtl/>
              </w:rPr>
              <w:t>حصول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اطمینان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وجود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زمان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کافی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برای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اجرای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صحیح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آموزش</w:t>
            </w:r>
            <w:r w:rsidRPr="00AB2BCB">
              <w:rPr>
                <w:rFonts w:cs="B Nazanin"/>
                <w:sz w:val="26"/>
                <w:szCs w:val="26"/>
              </w:rPr>
              <w:t>.</w:t>
            </w:r>
          </w:p>
          <w:p w:rsidR="00750327" w:rsidRPr="00AB2BCB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AB2BCB">
              <w:rPr>
                <w:rFonts w:cs="B Nazanin" w:hint="cs"/>
                <w:sz w:val="26"/>
                <w:szCs w:val="26"/>
                <w:rtl/>
              </w:rPr>
              <w:t>حصول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اطمینان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ارتقاء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ساختارهای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آموزشی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فنی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و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صنعتی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کشور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  <w:p w:rsidR="00750327" w:rsidRPr="00AB2BCB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AB2BCB">
              <w:rPr>
                <w:rFonts w:cs="B Nazanin" w:hint="cs"/>
                <w:sz w:val="26"/>
                <w:szCs w:val="26"/>
                <w:rtl/>
              </w:rPr>
              <w:t>استفاده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مؤثر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و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کارآمد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فرصت‌ها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و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امکانات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آموزش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داخلی</w:t>
            </w:r>
            <w:r w:rsidRPr="00AB2BCB">
              <w:rPr>
                <w:rFonts w:cs="B Nazanin"/>
                <w:sz w:val="26"/>
                <w:szCs w:val="26"/>
              </w:rPr>
              <w:t>.</w:t>
            </w:r>
          </w:p>
          <w:p w:rsidR="00750327" w:rsidRPr="002E3BBD" w:rsidRDefault="00750327" w:rsidP="001903B8">
            <w:pPr>
              <w:bidi/>
              <w:spacing w:after="200" w:line="276" w:lineRule="auto"/>
              <w:contextualSpacing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AB2BCB">
              <w:rPr>
                <w:rFonts w:cs="B Nazanin" w:hint="cs"/>
                <w:sz w:val="26"/>
                <w:szCs w:val="26"/>
                <w:rtl/>
              </w:rPr>
              <w:t>حصول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اطمینان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نگهداشت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نیروی</w:t>
            </w:r>
            <w:r w:rsidRPr="00AB2BC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B2BCB">
              <w:rPr>
                <w:rFonts w:cs="B Nazanin" w:hint="cs"/>
                <w:sz w:val="26"/>
                <w:szCs w:val="26"/>
                <w:rtl/>
              </w:rPr>
              <w:t>انسانی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7" w:rsidRPr="00823E19" w:rsidRDefault="00750327" w:rsidP="001805D6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1805D6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5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تدوین و تصویب  قانون استفاده ایمن، امن و صلح جویانه از انرژی هسته‌ای،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</w:tcBorders>
            <w:vAlign w:val="center"/>
          </w:tcPr>
          <w:p w:rsidR="00750327" w:rsidRPr="002E3BBD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750327">
              <w:rPr>
                <w:rFonts w:ascii="Courier New" w:eastAsia="Times New Roman" w:hAnsi="Courier New" w:cs="B Nazanin" w:hint="cs"/>
                <w:sz w:val="26"/>
                <w:szCs w:val="26"/>
                <w:rtl/>
                <w:lang w:bidi="fa-IR"/>
              </w:rPr>
              <w:t xml:space="preserve">تدوین و تصویب قانون جامع استفاده از انرژی هسته‌ای 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</w:tcBorders>
            <w:vAlign w:val="center"/>
          </w:tcPr>
          <w:p w:rsidR="00750327" w:rsidRPr="002E3BBD" w:rsidRDefault="00750327" w:rsidP="00750327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750327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highlight w:val="yellow"/>
                <w:rtl/>
              </w:rPr>
              <w:t>استقرار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</w:t>
            </w:r>
            <w:r w:rsidRPr="00AB2B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</w:rPr>
              <w:t>ساختار ایمنی هسته‌ای</w:t>
            </w: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5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تدوین و تصویب خط مشی ملی ایمنی هسته‌ای، پسمان‌های پرتوزا و سوخت مصرف شده،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Courier New" w:eastAsia="Times New Roman" w:hAnsi="Courier New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24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تهیه سند تحول راهبردی مرکز نظام ایمنی هسته‌ای کشور، 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</w:tcBorders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Courier New" w:eastAsia="Times New Roman" w:hAnsi="Courier New" w:cs="B Nazanin"/>
                <w:sz w:val="26"/>
                <w:szCs w:val="26"/>
                <w:rtl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توسعه ساختار نظارت قانونی موجود تحت عنوان مرکز نظام ایمنی هسته‌ای کشور متناسب با برنامه ملی توسعه و تولید ده هزار مگاوات برق هسته‌ای </w:t>
            </w: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2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تحقق بخشیدن به استقلال نظارتی، عملکردی و مالی مرکز نظام ایمنی هسته‌ای کشور، </w:t>
            </w:r>
          </w:p>
        </w:tc>
        <w:tc>
          <w:tcPr>
            <w:tcW w:w="1303" w:type="pct"/>
            <w:vMerge/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2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توسعه و بروز رسانی زیرساخت‌های نظارتی فعلی ایمنی، امنیت و پادمان هسته‌ای (تدوین مقررات، ضوابط و دستورالعمل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ها، ارزیابی ایمنی،صدور پروانه/مجوز، بازرسی، اعمال مقررات)،</w:t>
            </w:r>
          </w:p>
        </w:tc>
        <w:tc>
          <w:tcPr>
            <w:tcW w:w="1303" w:type="pct"/>
            <w:vMerge/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2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ارتقاء صلاحیت کارکنان مرکز در راستای کاهش حداکثری وابستگی به مشاوران خارجی (</w:t>
            </w:r>
            <w:r w:rsidRPr="00750327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VO Safety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  <w:r w:rsidRPr="0075032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،</w:t>
            </w:r>
          </w:p>
        </w:tc>
        <w:tc>
          <w:tcPr>
            <w:tcW w:w="1303" w:type="pct"/>
            <w:vMerge/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24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ایجاد مرکز آمادگی و مقابله با شرایط اضطراری هسته‌ای و پرتوی </w:t>
            </w:r>
          </w:p>
        </w:tc>
        <w:tc>
          <w:tcPr>
            <w:tcW w:w="1303" w:type="pct"/>
            <w:vMerge/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2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ایجاد پشتیبان فنی(</w:t>
            </w:r>
            <w:r w:rsidRPr="00750327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TSO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 برای فعالیت‌های نظارتی مرکز نظام ایمنی هسته‌ای کشور،</w:t>
            </w:r>
          </w:p>
        </w:tc>
        <w:tc>
          <w:tcPr>
            <w:tcW w:w="1303" w:type="pct"/>
            <w:vMerge/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531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پیوستن کشور به کنوانسیون ایمنی هسته‌ای(</w:t>
            </w:r>
            <w:r w:rsidRPr="00750327">
              <w:rPr>
                <w:rFonts w:ascii="Times New Roman" w:eastAsia="Times New Roman" w:hAnsi="Times New Roman" w:cs="B Nazanin"/>
                <w:lang w:bidi="fa-IR"/>
              </w:rPr>
              <w:t>CNS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)،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</w:tcBorders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بررسی وجود زیرساخت</w:t>
            </w:r>
            <w:r w:rsidRPr="00750327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 xml:space="preserve">های موجود جهت پیوستن کشور به کنوانسیون‌های بین المللی هسته‌ای همزمان با برنامه ملی توسعه و تولید ده هزار مگاوات برق هسته‌ای </w:t>
            </w: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530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پیوستن کشور به کنوانسیون ایمنی مدیریت سوخت مصرف شده و ایمنی مدیریت پسماند پرتوزا(</w:t>
            </w:r>
            <w:r w:rsidRPr="00750327">
              <w:rPr>
                <w:rFonts w:ascii="Times New Roman" w:eastAsia="Times New Roman" w:hAnsi="Times New Roman" w:cs="B Nazanin"/>
                <w:lang w:bidi="fa-IR"/>
              </w:rPr>
              <w:t>JC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)،</w:t>
            </w:r>
          </w:p>
        </w:tc>
        <w:tc>
          <w:tcPr>
            <w:tcW w:w="1303" w:type="pct"/>
            <w:vMerge/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530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تعهدات و الزامات و وجود زیرساخت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موجود جهت پیوستن کشور به کنوانسیون حفاظت فیزیکی از مواد و موسسات هسته</w:t>
            </w:r>
            <w:r w:rsidRPr="0075032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ای  و اصلاحیه آن، همزمان با برنامه ملی توسعه و تولید ده هزار مگاوات برق هسته‌ای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:rsidR="00750327" w:rsidRPr="00750327" w:rsidRDefault="00750327" w:rsidP="0075032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68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ابلاغ ملی وظایف نهادهای مسئول، همکار و پشتیبان در ساختار آمادگی و مقابله با حوادث هسته‌ای، 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</w:tcBorders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B2BC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تصویب و ابلاغ طرح ملی شرایط اضطراری نیروگاه‌های هسته‌ای</w:t>
            </w: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68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 xml:space="preserve">اهتمام نهادهای مذکور در ایجاد زیرساخت‌های لازم برای آمادگی و مقابله بر اساس وظایف ابلاغ شده، </w:t>
            </w:r>
          </w:p>
        </w:tc>
        <w:tc>
          <w:tcPr>
            <w:tcW w:w="1303" w:type="pct"/>
            <w:vMerge/>
            <w:vAlign w:val="center"/>
          </w:tcPr>
          <w:p w:rsidR="00750327" w:rsidRPr="00AB2BCB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68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اجرای مانورهای متعدد با مشارکت نهادهای مسئول بر اساس سناریوهای محتمل در نیروگاه‌های هسته‌ای با توجه به عدم امکان کسب مهارت در حوادث نیروگاه‌های هسته‌ای به صورت واقعی،</w:t>
            </w:r>
          </w:p>
        </w:tc>
        <w:tc>
          <w:tcPr>
            <w:tcW w:w="1303" w:type="pct"/>
            <w:vMerge/>
            <w:vAlign w:val="center"/>
          </w:tcPr>
          <w:p w:rsidR="00750327" w:rsidRPr="00AB2BCB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268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</w:tcPr>
          <w:p w:rsidR="00750327" w:rsidRPr="00750327" w:rsidRDefault="00750327" w:rsidP="00750327">
            <w:pPr>
              <w:tabs>
                <w:tab w:val="left" w:pos="1317"/>
                <w:tab w:val="left" w:pos="14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</w:pPr>
            <w:r w:rsidRPr="00750327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ایجاد نهاد آموزش آمادگی و مقابله با حوادث هسته‌ای برای نهادهای مسئول، همکار و پشتیبان، با توجه به تخصصی بودن موضوع و عدم وجود دانش کافی در نهادهای غیر تخصصی،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:rsidR="00750327" w:rsidRPr="00AB2BCB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34" w:type="pct"/>
            <w:vMerge/>
            <w:tcBorders>
              <w:bottom w:val="single" w:sz="4" w:space="0" w:color="auto"/>
            </w:tcBorders>
            <w:vAlign w:val="center"/>
          </w:tcPr>
          <w:p w:rsidR="00750327" w:rsidRPr="00750327" w:rsidRDefault="00750327" w:rsidP="00750327">
            <w:pPr>
              <w:bidi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highlight w:val="yellow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750327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6318" w:rsidRPr="00823E19" w:rsidTr="005251CB">
        <w:trPr>
          <w:cantSplit/>
          <w:trHeight w:val="4018"/>
          <w:jc w:val="center"/>
        </w:trPr>
        <w:tc>
          <w:tcPr>
            <w:tcW w:w="1841" w:type="pct"/>
            <w:vMerge w:val="restart"/>
            <w:tcBorders>
              <w:top w:val="single" w:sz="4" w:space="0" w:color="auto"/>
            </w:tcBorders>
            <w:vAlign w:val="center"/>
          </w:tcPr>
          <w:p w:rsidR="00362459" w:rsidRPr="00362459" w:rsidRDefault="00362459" w:rsidP="00362459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تدوین، تصویب و ابلاغ سند ملی راهبردی تحقیق و توسعه با هدف سیاست‌گذاری، جهت‌دهی و مدیریت متمرکز همه فعالیت‌های پژوهشی به منظور بومی سازی فناوری طراحی و ساخت نیروگاه‌های هسته‌ای در همه حوزه‌های پژوهشی و صنعتی کشور (به ویژه سازمان انرژی اتمی، وزارت علوم، تحقیقات و فناوری، وزارت صمت، وزرات نیرو و سایر وزارتخانه‌ها و سازمانهای مرتبط) </w:t>
            </w:r>
          </w:p>
          <w:p w:rsidR="00362459" w:rsidRPr="00362459" w:rsidRDefault="00362459" w:rsidP="00362459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ایجاد و 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توسعه شبکه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جامع آ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ز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مایشگاه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های 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تحقیقاتی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ملی در کشور 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در حوزه 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تحقیقات مواد و سوخت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، 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آزمون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های ایمنی و کنترل کیفی سوخت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، موکاپ‌های هسته‌ای و غیر هسته‌ای، 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ت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أ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سیسات آزمایشی برای آزمون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های ترموهیدرولیک و ایمنی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، توسعه کدها، نرم افزارها و الگوهای محاسبات هسته‌ای، کنترل و ابزار دقیق، آزمایشگاه‌های مخرب و غیر مخرب تست سوخت و مواد</w:t>
            </w:r>
          </w:p>
          <w:p w:rsidR="00362459" w:rsidRPr="00362459" w:rsidRDefault="00362459" w:rsidP="00362459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طراحی و ساخت یک راکتورتحقیقاتی با شار نوترون بالا به منظور تست مواد و سوخت</w:t>
            </w:r>
          </w:p>
          <w:p w:rsidR="00362459" w:rsidRPr="00362459" w:rsidRDefault="00362459" w:rsidP="00362459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ایجاد آزمایشگاه‌های تحلیل و آزمون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softHyphen/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های پس از پرتودهی (</w:t>
            </w:r>
            <w:r w:rsidRPr="00362459">
              <w:rPr>
                <w:rFonts w:ascii="Times New Roman" w:hAnsi="Times New Roman" w:cs="B Nazanin"/>
                <w:sz w:val="20"/>
                <w:szCs w:val="26"/>
                <w:lang w:bidi="fa-IR"/>
              </w:rPr>
              <w:t>PIE</w:t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) مرتبط به منظور پشتیبانی از برنامه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softHyphen/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ها و اهداف تأمین سوخت هسته</w:t>
            </w:r>
            <w:r w:rsidRPr="00362459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softHyphen/>
            </w: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ای و مواد ساختاری   </w:t>
            </w:r>
          </w:p>
          <w:p w:rsidR="00536318" w:rsidRPr="00362459" w:rsidRDefault="00362459" w:rsidP="00362459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362459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مشارکت در یک طرح بین المللی در حوزه طراحی و ساخت نیروگاههای هسته‌ای نسل جدید (به ویژه راکتورهای کوچک ماژولار) وتعامل فعال و اثرگذار درحوزه علم و فناوری نیروگاه های هسته ای با کشورهای صاحب فناوری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</w:tcBorders>
            <w:vAlign w:val="center"/>
          </w:tcPr>
          <w:p w:rsidR="00536318" w:rsidRPr="00750327" w:rsidRDefault="00536318" w:rsidP="00750327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lang w:bidi="fa-IR"/>
              </w:rPr>
            </w:pP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دستیابی و تدوین دانش و فناوری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حوزه نیروگاه‌های هسته‌ای 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در مراحل مختلف طراحی، ساخت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(تأمین تجهیزات)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، راه اندازی و از کاراندازی نیروگاه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های هسته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ای در کشور با رویکرد بومی سازی صنعت نیروگاه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های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هسته‌ای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</w:p>
          <w:p w:rsidR="00536318" w:rsidRPr="00750327" w:rsidRDefault="00536318" w:rsidP="00750327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دستیابی به دانش مورد نیاز برای پشتیبانی علمی و فنی از بهره برداری ایمن، مطمئن و اقتصادی از 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نیروگاه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های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هسته‌ای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و  بومی سازی تجهیزات در راستای رویکرد مشارکت حداکثری در داخل کشور</w:t>
            </w:r>
          </w:p>
          <w:p w:rsidR="00536318" w:rsidRPr="00750327" w:rsidRDefault="00536318" w:rsidP="00750327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تدوین و توسعه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دانش فنی در 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زمینه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های تخصصی مرتبط ( ایمنی هسته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ای، طراحی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فنی و 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مهندسی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سوخت و مواد، پسمانداری، توسعه کدها و نرم افزارها، حفاظت پرتوی، ساخت تجهیزات و س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امانه‌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های کلیدی،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طراحی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و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توسعه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لوپ‌های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آزمایشگاهی و 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...)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 و ایجاد زیرساخت‌های نرم افزاری و سخت افزاری مورد نیاز در تحقیق و توسعه </w:t>
            </w:r>
          </w:p>
          <w:p w:rsidR="00536318" w:rsidRPr="002E3BBD" w:rsidRDefault="00536318" w:rsidP="00750327">
            <w:pPr>
              <w:bidi/>
              <w:spacing w:line="276" w:lineRule="auto"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>پیاده سازی سیستم مدیریت دانش یکپارچه و منسجم و توسعه فراگیر سازمان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‌های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یادگیرنده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 xml:space="preserve">و تربیت پژوهشگران و اندیشمندان 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در 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مسیر دستیابی به چشم انداز ترسیم شده در</w:t>
            </w:r>
            <w:r w:rsidRPr="00750327"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  <w:t xml:space="preserve"> بومی سازی صنعت نیروگاه</w:t>
            </w:r>
            <w:r w:rsidRPr="00750327">
              <w:rPr>
                <w:rFonts w:ascii="Times New Roman" w:hAnsi="Times New Roman" w:cs="B Nazanin" w:hint="cs"/>
                <w:sz w:val="20"/>
                <w:szCs w:val="26"/>
                <w:rtl/>
                <w:lang w:bidi="fa-IR"/>
              </w:rPr>
              <w:t>‌های هسته‌ای.</w:t>
            </w: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318" w:rsidRPr="00AB2BCB" w:rsidRDefault="00536318" w:rsidP="00750327">
            <w:pPr>
              <w:pStyle w:val="ListParagraph"/>
              <w:bidi/>
              <w:jc w:val="both"/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</w:pPr>
            <w:r w:rsidRPr="00384B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Pr="00AB2BCB">
              <w:rPr>
                <w:rFonts w:ascii="Times New Roman" w:eastAsia="Times New Roman" w:hAnsi="Times New Roman" w:cs="B Nazanin"/>
                <w:b/>
                <w:bCs/>
                <w:sz w:val="20"/>
                <w:szCs w:val="26"/>
                <w:rtl/>
                <w:lang w:bidi="fa-IR"/>
              </w:rPr>
              <w:t xml:space="preserve"> </w:t>
            </w:r>
            <w:r w:rsidRPr="00384B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384B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بومی سازی فناوری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 xml:space="preserve"> طراحی و ساخت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نیروگاه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 xml:space="preserve">‌های هسته‌ای 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>در کشور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 xml:space="preserve"> از طریق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انتقال تدریجی دانش و فن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>ا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>وری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 xml:space="preserve"> طراحی و ساخت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نیروگاه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های 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>هسته‌ای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>و تعمیق دانش فنی حاصل با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پشتیبانی علمی و فنی راکتورهای هسته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>‌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>ای موجود</w:t>
            </w:r>
          </w:p>
          <w:p w:rsidR="00536318" w:rsidRDefault="00536318" w:rsidP="00750327">
            <w:pPr>
              <w:pStyle w:val="ListParagraph"/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36318" w:rsidRPr="00823E19" w:rsidRDefault="00536318" w:rsidP="00362459">
            <w:pPr>
              <w:pStyle w:val="ListParagraph"/>
              <w:bidi/>
              <w:jc w:val="both"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536318" w:rsidRPr="005A1584" w:rsidRDefault="00536318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6318" w:rsidRPr="00823E19" w:rsidTr="005251CB">
        <w:trPr>
          <w:cantSplit/>
          <w:trHeight w:val="3941"/>
          <w:jc w:val="center"/>
        </w:trPr>
        <w:tc>
          <w:tcPr>
            <w:tcW w:w="1841" w:type="pct"/>
            <w:vMerge/>
            <w:tcBorders>
              <w:bottom w:val="single" w:sz="4" w:space="0" w:color="auto"/>
            </w:tcBorders>
            <w:vAlign w:val="center"/>
          </w:tcPr>
          <w:p w:rsidR="00536318" w:rsidRPr="00823E19" w:rsidRDefault="00536318" w:rsidP="00750327">
            <w:pPr>
              <w:pStyle w:val="ListParagraph"/>
              <w:bidi/>
              <w:jc w:val="both"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:rsidR="00536318" w:rsidRPr="00750327" w:rsidRDefault="00536318" w:rsidP="00750327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 w:val="20"/>
                <w:szCs w:val="26"/>
                <w:rtl/>
                <w:lang w:bidi="fa-IR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459" w:rsidRPr="00AB2BCB" w:rsidRDefault="00362459" w:rsidP="00362459">
            <w:pPr>
              <w:pStyle w:val="ListParagraph"/>
              <w:bidi/>
              <w:jc w:val="both"/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</w:pPr>
            <w:r w:rsidRPr="00384B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Pr="00AB2BCB">
              <w:rPr>
                <w:rFonts w:ascii="Times New Roman" w:eastAsia="Times New Roman" w:hAnsi="Times New Roman" w:cs="B Nazanin" w:hint="cs"/>
                <w:b/>
                <w:bCs/>
                <w:sz w:val="20"/>
                <w:szCs w:val="26"/>
                <w:rtl/>
                <w:lang w:bidi="fa-IR"/>
              </w:rPr>
              <w:t xml:space="preserve"> </w:t>
            </w:r>
            <w:r w:rsidRPr="00384B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384B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B2BCB">
              <w:rPr>
                <w:rFonts w:ascii="Times New Roman" w:eastAsia="Times New Roman" w:hAnsi="Times New Roman" w:cs="B Nazanin"/>
                <w:sz w:val="20"/>
                <w:szCs w:val="26"/>
                <w:rtl/>
                <w:lang w:bidi="fa-IR"/>
              </w:rPr>
              <w:t xml:space="preserve"> </w:t>
            </w:r>
            <w:r w:rsidRPr="00AB2BCB">
              <w:rPr>
                <w:rFonts w:ascii="Times New Roman" w:eastAsia="Times New Roman" w:hAnsi="Times New Roman" w:cs="B Nazanin" w:hint="cs"/>
                <w:sz w:val="20"/>
                <w:szCs w:val="26"/>
                <w:rtl/>
                <w:lang w:bidi="fa-IR"/>
              </w:rPr>
              <w:t>توانمند سازی کشور در زمینه طراحی و ساخت یک راکتور قدرت بومی با اتکا به دانش حاصل از رویکرد اول</w:t>
            </w:r>
          </w:p>
          <w:p w:rsidR="00536318" w:rsidRPr="00384B1D" w:rsidRDefault="00536318" w:rsidP="001903B8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536318" w:rsidRPr="005A1584" w:rsidRDefault="00536318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339"/>
          <w:jc w:val="center"/>
        </w:trPr>
        <w:tc>
          <w:tcPr>
            <w:tcW w:w="1841" w:type="pct"/>
            <w:tcBorders>
              <w:top w:val="single" w:sz="4" w:space="0" w:color="auto"/>
            </w:tcBorders>
            <w:vAlign w:val="center"/>
          </w:tcPr>
          <w:p w:rsidR="00750327" w:rsidRPr="00823E19" w:rsidRDefault="00750327" w:rsidP="001903B8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750327" w:rsidRPr="002E3BBD" w:rsidRDefault="00750327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:rsidR="00750327" w:rsidRPr="00823E19" w:rsidRDefault="00750327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750327" w:rsidRPr="005A1584" w:rsidRDefault="00750327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251CB">
        <w:trPr>
          <w:cantSplit/>
          <w:trHeight w:val="318"/>
          <w:jc w:val="center"/>
        </w:trPr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:rsidR="001903B8" w:rsidRPr="00EE3318" w:rsidRDefault="001903B8" w:rsidP="001903B8">
            <w:pPr>
              <w:tabs>
                <w:tab w:val="left" w:pos="251"/>
                <w:tab w:val="left" w:pos="611"/>
                <w:tab w:val="left" w:pos="9071"/>
              </w:tabs>
              <w:bidi/>
              <w:spacing w:line="276" w:lineRule="auto"/>
              <w:ind w:left="360"/>
              <w:jc w:val="both"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  <w:r w:rsidRPr="00EE3318">
              <w:rPr>
                <w:rFonts w:ascii="Times New Roman" w:hAnsi="Times New Roman" w:cs="B Nazanin" w:hint="cs"/>
                <w:color w:val="000000" w:themeColor="text1"/>
                <w:spacing w:val="-4"/>
                <w:sz w:val="20"/>
                <w:szCs w:val="26"/>
                <w:rtl/>
              </w:rPr>
              <w:t>تأمین مواد اولیه (کیک زرد) موردنیاز از منابع خارجی جهت تولید سوخت داخلی</w:t>
            </w:r>
          </w:p>
        </w:tc>
        <w:tc>
          <w:tcPr>
            <w:tcW w:w="1303" w:type="pct"/>
            <w:vMerge w:val="restart"/>
            <w:vAlign w:val="center"/>
          </w:tcPr>
          <w:p w:rsidR="001903B8" w:rsidRPr="00823E19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>تام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2E3BBD">
              <w:rPr>
                <w:rFonts w:ascii="Times New Roman" w:hAnsi="Times New Roman" w:cs="B Mitra" w:hint="eastAsia"/>
                <w:sz w:val="24"/>
                <w:szCs w:val="28"/>
                <w:rtl/>
              </w:rPr>
              <w:t>ن</w:t>
            </w:r>
            <w:r w:rsidRPr="002E3BBD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سوخت هسته ا</w:t>
            </w:r>
            <w:r w:rsidRPr="002E3BBD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</w:p>
        </w:tc>
        <w:tc>
          <w:tcPr>
            <w:tcW w:w="1434" w:type="pct"/>
            <w:vMerge w:val="restart"/>
            <w:vAlign w:val="center"/>
          </w:tcPr>
          <w:p w:rsidR="001903B8" w:rsidRPr="00823E19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1903B8" w:rsidRPr="00823E19" w:rsidRDefault="001903B8" w:rsidP="001903B8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A1584">
              <w:rPr>
                <w:rFonts w:cs="B Nazanin" w:hint="cs"/>
                <w:sz w:val="28"/>
                <w:szCs w:val="28"/>
                <w:rtl/>
                <w:lang w:bidi="fa-IR"/>
              </w:rPr>
              <w:t>تامین مط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Pr="005A1584">
              <w:rPr>
                <w:rFonts w:cs="B Nazanin" w:hint="cs"/>
                <w:sz w:val="28"/>
                <w:szCs w:val="28"/>
                <w:rtl/>
                <w:lang w:bidi="fa-IR"/>
              </w:rPr>
              <w:t>ئن سوخت مورد نیاز برنامه تولید 10 هزار مگاوات برق هسته ای در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A1584">
              <w:rPr>
                <w:rFonts w:cs="B Nazanin" w:hint="cs"/>
                <w:sz w:val="28"/>
                <w:szCs w:val="28"/>
                <w:rtl/>
                <w:lang w:bidi="fa-IR"/>
              </w:rPr>
              <w:t>افق 1420</w:t>
            </w:r>
          </w:p>
        </w:tc>
      </w:tr>
      <w:tr w:rsidR="00750327" w:rsidRPr="00823E19" w:rsidTr="00536318">
        <w:trPr>
          <w:cantSplit/>
          <w:trHeight w:val="787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B8" w:rsidRPr="00EE3318" w:rsidRDefault="001903B8" w:rsidP="001903B8">
            <w:pPr>
              <w:tabs>
                <w:tab w:val="left" w:pos="251"/>
                <w:tab w:val="left" w:pos="611"/>
                <w:tab w:val="left" w:pos="9071"/>
              </w:tabs>
              <w:bidi/>
              <w:spacing w:line="276" w:lineRule="auto"/>
              <w:ind w:left="360"/>
              <w:jc w:val="both"/>
              <w:rPr>
                <w:rFonts w:ascii="Times New Roman" w:hAnsi="Times New Roman" w:cs="B Nazanin"/>
                <w:color w:val="000000" w:themeColor="text1"/>
                <w:spacing w:val="-4"/>
                <w:sz w:val="20"/>
                <w:szCs w:val="26"/>
                <w:rtl/>
              </w:rPr>
            </w:pPr>
            <w:r w:rsidRPr="00EE3318">
              <w:rPr>
                <w:rFonts w:ascii="Times New Roman" w:hAnsi="Times New Roman" w:cs="B Nazanin" w:hint="cs"/>
                <w:color w:val="000000" w:themeColor="text1"/>
                <w:spacing w:val="-4"/>
                <w:sz w:val="20"/>
                <w:szCs w:val="26"/>
                <w:rtl/>
              </w:rPr>
              <w:t>افزایش ظرفیت و ایجاد زیرساخت‌های لازم در کلیه مراحل چرخه سوخت جهت تولید سوخت داخلی</w:t>
            </w:r>
          </w:p>
        </w:tc>
        <w:tc>
          <w:tcPr>
            <w:tcW w:w="1303" w:type="pct"/>
            <w:vMerge/>
            <w:vAlign w:val="center"/>
          </w:tcPr>
          <w:p w:rsidR="001903B8" w:rsidRPr="002E3BBD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434" w:type="pct"/>
            <w:vMerge/>
            <w:vAlign w:val="center"/>
          </w:tcPr>
          <w:p w:rsidR="001903B8" w:rsidRPr="00823E19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903B8" w:rsidRPr="005A1584" w:rsidRDefault="001903B8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36318">
        <w:trPr>
          <w:cantSplit/>
          <w:trHeight w:val="536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B8" w:rsidRPr="00EE3318" w:rsidRDefault="001903B8" w:rsidP="001903B8">
            <w:pPr>
              <w:tabs>
                <w:tab w:val="left" w:pos="251"/>
                <w:tab w:val="left" w:pos="611"/>
                <w:tab w:val="left" w:pos="9071"/>
              </w:tabs>
              <w:bidi/>
              <w:spacing w:line="276" w:lineRule="auto"/>
              <w:ind w:left="360"/>
              <w:jc w:val="both"/>
              <w:rPr>
                <w:rFonts w:ascii="Times New Roman" w:hAnsi="Times New Roman" w:cs="B Nazanin"/>
                <w:color w:val="000000" w:themeColor="text1"/>
                <w:spacing w:val="-4"/>
                <w:sz w:val="20"/>
                <w:szCs w:val="26"/>
                <w:rtl/>
              </w:rPr>
            </w:pPr>
            <w:r w:rsidRPr="00EE3318">
              <w:rPr>
                <w:rFonts w:ascii="Times New Roman" w:hAnsi="Times New Roman" w:cs="B Nazanin" w:hint="cs"/>
                <w:color w:val="000000" w:themeColor="text1"/>
                <w:spacing w:val="-4"/>
                <w:sz w:val="20"/>
                <w:szCs w:val="26"/>
                <w:rtl/>
              </w:rPr>
              <w:t>کسب دانش و تجربه تولید سوخت و بهینه‌سازی واحدهای فرآیندی موجود جهت تولید</w:t>
            </w:r>
            <w:r>
              <w:rPr>
                <w:rFonts w:ascii="Times New Roman" w:hAnsi="Times New Roman" w:cs="B Nazanin" w:hint="cs"/>
                <w:color w:val="000000" w:themeColor="text1"/>
                <w:spacing w:val="-4"/>
                <w:sz w:val="20"/>
                <w:szCs w:val="26"/>
                <w:rtl/>
              </w:rPr>
              <w:t xml:space="preserve"> </w:t>
            </w:r>
            <w:r w:rsidRPr="00EE3318">
              <w:rPr>
                <w:rFonts w:ascii="Times New Roman" w:hAnsi="Times New Roman" w:cs="B Nazanin" w:hint="cs"/>
                <w:color w:val="000000" w:themeColor="text1"/>
                <w:spacing w:val="-4"/>
                <w:sz w:val="20"/>
                <w:szCs w:val="26"/>
                <w:rtl/>
              </w:rPr>
              <w:t>سوخت داخلی</w:t>
            </w:r>
          </w:p>
        </w:tc>
        <w:tc>
          <w:tcPr>
            <w:tcW w:w="1303" w:type="pct"/>
            <w:vMerge/>
            <w:vAlign w:val="center"/>
          </w:tcPr>
          <w:p w:rsidR="001903B8" w:rsidRPr="002E3BBD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434" w:type="pct"/>
            <w:vMerge/>
            <w:vAlign w:val="center"/>
          </w:tcPr>
          <w:p w:rsidR="001903B8" w:rsidRPr="00823E19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903B8" w:rsidRPr="005A1584" w:rsidRDefault="001903B8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36318">
        <w:trPr>
          <w:cantSplit/>
          <w:trHeight w:val="720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B8" w:rsidRPr="00EE3318" w:rsidRDefault="001903B8" w:rsidP="001903B8">
            <w:pPr>
              <w:tabs>
                <w:tab w:val="left" w:pos="251"/>
                <w:tab w:val="left" w:pos="611"/>
                <w:tab w:val="left" w:pos="9071"/>
              </w:tabs>
              <w:bidi/>
              <w:spacing w:line="276" w:lineRule="auto"/>
              <w:ind w:left="360"/>
              <w:jc w:val="both"/>
              <w:rPr>
                <w:rFonts w:ascii="Times New Roman" w:hAnsi="Times New Roman" w:cs="B Nazanin"/>
                <w:color w:val="000000" w:themeColor="text1"/>
                <w:spacing w:val="-4"/>
                <w:sz w:val="20"/>
                <w:szCs w:val="26"/>
                <w:rtl/>
              </w:rPr>
            </w:pPr>
            <w:r w:rsidRPr="00EE3318">
              <w:rPr>
                <w:rFonts w:ascii="Times New Roman" w:hAnsi="Times New Roman" w:cs="B Nazanin" w:hint="cs"/>
                <w:color w:val="000000" w:themeColor="text1"/>
                <w:spacing w:val="-4"/>
                <w:sz w:val="20"/>
                <w:szCs w:val="26"/>
                <w:rtl/>
              </w:rPr>
              <w:lastRenderedPageBreak/>
              <w:t>انجام تعاملات بین‌المللی به منظور انجام تست سوخت در آزمایشگاه‌های خارج از کشور و اخذ مجوز بارگذاری سوخت داخلی در راکتورهای قدرت</w:t>
            </w:r>
          </w:p>
        </w:tc>
        <w:tc>
          <w:tcPr>
            <w:tcW w:w="1303" w:type="pct"/>
            <w:vMerge/>
            <w:vAlign w:val="center"/>
          </w:tcPr>
          <w:p w:rsidR="001903B8" w:rsidRPr="002E3BBD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434" w:type="pct"/>
            <w:vMerge/>
            <w:vAlign w:val="center"/>
          </w:tcPr>
          <w:p w:rsidR="001903B8" w:rsidRPr="00823E19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903B8" w:rsidRPr="005A1584" w:rsidRDefault="001903B8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327" w:rsidRPr="00823E19" w:rsidTr="00536318">
        <w:trPr>
          <w:cantSplit/>
          <w:trHeight w:val="603"/>
          <w:jc w:val="center"/>
        </w:trPr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B8" w:rsidRPr="00EE3318" w:rsidRDefault="001903B8" w:rsidP="001903B8">
            <w:pPr>
              <w:tabs>
                <w:tab w:val="left" w:pos="251"/>
                <w:tab w:val="left" w:pos="611"/>
                <w:tab w:val="left" w:pos="9071"/>
              </w:tabs>
              <w:bidi/>
              <w:spacing w:line="276" w:lineRule="auto"/>
              <w:ind w:left="360"/>
              <w:jc w:val="both"/>
              <w:rPr>
                <w:rFonts w:ascii="Times New Roman" w:hAnsi="Times New Roman" w:cs="B Nazanin"/>
                <w:color w:val="000000" w:themeColor="text1"/>
                <w:spacing w:val="-4"/>
                <w:sz w:val="20"/>
                <w:szCs w:val="26"/>
                <w:rtl/>
              </w:rPr>
            </w:pPr>
            <w:r w:rsidRPr="00EE3318">
              <w:rPr>
                <w:rFonts w:ascii="Times New Roman" w:hAnsi="Times New Roman" w:cs="B Nazanin" w:hint="cs"/>
                <w:spacing w:val="-4"/>
                <w:sz w:val="20"/>
                <w:szCs w:val="26"/>
                <w:rtl/>
              </w:rPr>
              <w:t>تنوع در تأمین و خرید مابقی سوخت راکتورها از کشورهای تولیدکننده سوخت</w:t>
            </w:r>
            <w:r w:rsidRPr="00EE3318">
              <w:rPr>
                <w:rFonts w:ascii="Times New Roman" w:hAnsi="Times New Roman" w:cs="B Nazanin" w:hint="cs"/>
                <w:sz w:val="20"/>
                <w:szCs w:val="26"/>
                <w:rtl/>
              </w:rPr>
              <w:t xml:space="preserve">.  </w:t>
            </w:r>
          </w:p>
        </w:tc>
        <w:tc>
          <w:tcPr>
            <w:tcW w:w="1303" w:type="pct"/>
            <w:vMerge/>
            <w:vAlign w:val="center"/>
          </w:tcPr>
          <w:p w:rsidR="001903B8" w:rsidRPr="002E3BBD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1434" w:type="pct"/>
            <w:vMerge/>
            <w:vAlign w:val="center"/>
          </w:tcPr>
          <w:p w:rsidR="001903B8" w:rsidRPr="00823E19" w:rsidRDefault="001903B8" w:rsidP="001903B8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btLr"/>
            <w:vAlign w:val="center"/>
          </w:tcPr>
          <w:p w:rsidR="001903B8" w:rsidRPr="005A1584" w:rsidRDefault="001903B8" w:rsidP="001903B8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23E19" w:rsidRDefault="00823E19" w:rsidP="005251C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sectPr w:rsidR="00823E19" w:rsidSect="005251CB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596"/>
    <w:multiLevelType w:val="hybridMultilevel"/>
    <w:tmpl w:val="8BA02516"/>
    <w:lvl w:ilvl="0" w:tplc="040A3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C1EEA"/>
    <w:multiLevelType w:val="hybridMultilevel"/>
    <w:tmpl w:val="4372D5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203221"/>
    <w:multiLevelType w:val="hybridMultilevel"/>
    <w:tmpl w:val="B64A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6C3C"/>
    <w:multiLevelType w:val="hybridMultilevel"/>
    <w:tmpl w:val="351A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51B4"/>
    <w:multiLevelType w:val="hybridMultilevel"/>
    <w:tmpl w:val="EEBAFF0A"/>
    <w:lvl w:ilvl="0" w:tplc="C8D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290B"/>
    <w:multiLevelType w:val="hybridMultilevel"/>
    <w:tmpl w:val="67D2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09ED"/>
    <w:multiLevelType w:val="hybridMultilevel"/>
    <w:tmpl w:val="F8F0D2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22166D"/>
    <w:multiLevelType w:val="hybridMultilevel"/>
    <w:tmpl w:val="77489220"/>
    <w:lvl w:ilvl="0" w:tplc="28FEE9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437CA"/>
    <w:multiLevelType w:val="hybridMultilevel"/>
    <w:tmpl w:val="E366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D2F5D"/>
    <w:multiLevelType w:val="hybridMultilevel"/>
    <w:tmpl w:val="91F4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B76AB"/>
    <w:multiLevelType w:val="hybridMultilevel"/>
    <w:tmpl w:val="69C06DEA"/>
    <w:lvl w:ilvl="0" w:tplc="31A28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7C62B5"/>
    <w:multiLevelType w:val="hybridMultilevel"/>
    <w:tmpl w:val="2D92BD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7"/>
    <w:rsid w:val="0000012C"/>
    <w:rsid w:val="000167EE"/>
    <w:rsid w:val="000A33D9"/>
    <w:rsid w:val="000F4313"/>
    <w:rsid w:val="00175DF3"/>
    <w:rsid w:val="001805D6"/>
    <w:rsid w:val="001903B8"/>
    <w:rsid w:val="001A19B5"/>
    <w:rsid w:val="00264315"/>
    <w:rsid w:val="002A1892"/>
    <w:rsid w:val="002E3BBD"/>
    <w:rsid w:val="00337D29"/>
    <w:rsid w:val="00361A37"/>
    <w:rsid w:val="00362459"/>
    <w:rsid w:val="00370A0A"/>
    <w:rsid w:val="00375690"/>
    <w:rsid w:val="003765D3"/>
    <w:rsid w:val="003B0002"/>
    <w:rsid w:val="00420041"/>
    <w:rsid w:val="004340E9"/>
    <w:rsid w:val="004C0390"/>
    <w:rsid w:val="004C6C03"/>
    <w:rsid w:val="005251CB"/>
    <w:rsid w:val="00536318"/>
    <w:rsid w:val="00542A35"/>
    <w:rsid w:val="00574877"/>
    <w:rsid w:val="005B0CEB"/>
    <w:rsid w:val="006B337C"/>
    <w:rsid w:val="006D6D48"/>
    <w:rsid w:val="006F240F"/>
    <w:rsid w:val="006F73C6"/>
    <w:rsid w:val="006F7732"/>
    <w:rsid w:val="00750327"/>
    <w:rsid w:val="007E72B2"/>
    <w:rsid w:val="007F0F6A"/>
    <w:rsid w:val="00820C0C"/>
    <w:rsid w:val="00823E19"/>
    <w:rsid w:val="00852F27"/>
    <w:rsid w:val="00943E5C"/>
    <w:rsid w:val="009463D4"/>
    <w:rsid w:val="009575F8"/>
    <w:rsid w:val="009E1D38"/>
    <w:rsid w:val="00A71457"/>
    <w:rsid w:val="00A842A5"/>
    <w:rsid w:val="00AF520D"/>
    <w:rsid w:val="00B31E65"/>
    <w:rsid w:val="00B33CEB"/>
    <w:rsid w:val="00C17A23"/>
    <w:rsid w:val="00CD09EF"/>
    <w:rsid w:val="00CF653B"/>
    <w:rsid w:val="00E013A0"/>
    <w:rsid w:val="00E74FE7"/>
    <w:rsid w:val="00E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ACAFF-00C1-493E-9F99-4E52121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aliases w:val="Heading3,Numbered Items"/>
    <w:basedOn w:val="Normal"/>
    <w:link w:val="ListParagraphChar"/>
    <w:uiPriority w:val="34"/>
    <w:qFormat/>
    <w:rsid w:val="003B000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B0002"/>
    <w:pPr>
      <w:tabs>
        <w:tab w:val="left" w:pos="651"/>
        <w:tab w:val="left" w:pos="1502"/>
        <w:tab w:val="left" w:pos="7172"/>
      </w:tabs>
      <w:bidi/>
      <w:spacing w:after="100" w:line="240" w:lineRule="auto"/>
      <w:ind w:left="84"/>
    </w:pPr>
    <w:rPr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3B0002"/>
    <w:pPr>
      <w:tabs>
        <w:tab w:val="left" w:pos="793"/>
        <w:tab w:val="right" w:leader="dot" w:pos="8296"/>
      </w:tabs>
      <w:bidi/>
      <w:spacing w:after="100" w:line="276" w:lineRule="auto"/>
      <w:ind w:left="466"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3B0002"/>
    <w:rPr>
      <w:color w:val="0563C1" w:themeColor="hyperlink"/>
      <w:u w:val="single"/>
    </w:rPr>
  </w:style>
  <w:style w:type="character" w:customStyle="1" w:styleId="ListParagraphChar">
    <w:name w:val="List Paragraph Char"/>
    <w:aliases w:val="Heading3 Char,Numbered Items Char"/>
    <w:basedOn w:val="DefaultParagraphFont"/>
    <w:link w:val="ListParagraph"/>
    <w:uiPriority w:val="34"/>
    <w:rsid w:val="00EE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3363-A5FC-479A-95D1-C15F1238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Pouria  Hatami Barough</cp:lastModifiedBy>
  <cp:revision>9</cp:revision>
  <dcterms:created xsi:type="dcterms:W3CDTF">2022-02-01T12:41:00Z</dcterms:created>
  <dcterms:modified xsi:type="dcterms:W3CDTF">2022-02-01T15:23:00Z</dcterms:modified>
</cp:coreProperties>
</file>