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C71A3" w14:textId="77777777" w:rsidR="005A0BAC" w:rsidRPr="002954CD" w:rsidRDefault="002954CD" w:rsidP="00C20727">
      <w:pPr>
        <w:pStyle w:val="Heading1"/>
        <w:spacing w:before="240" w:after="0" w:line="276" w:lineRule="auto"/>
        <w:rPr>
          <w:rFonts w:cs="B Titr"/>
          <w:sz w:val="24"/>
          <w:szCs w:val="24"/>
          <w:rtl/>
        </w:rPr>
      </w:pPr>
      <w:bookmarkStart w:id="0" w:name="_GoBack"/>
      <w:bookmarkEnd w:id="0"/>
      <w:r w:rsidRPr="002954CD">
        <w:rPr>
          <w:rFonts w:cs="B Titr" w:hint="cs"/>
          <w:sz w:val="24"/>
          <w:szCs w:val="24"/>
          <w:rtl/>
        </w:rPr>
        <w:t>مقدمه</w:t>
      </w:r>
    </w:p>
    <w:p w14:paraId="2D7C71A4" w14:textId="77777777" w:rsidR="002954CD" w:rsidRPr="00C20727" w:rsidRDefault="002954CD" w:rsidP="00C20727">
      <w:pPr>
        <w:spacing w:after="0" w:line="312" w:lineRule="auto"/>
        <w:jc w:val="lowKashida"/>
        <w:rPr>
          <w:rFonts w:cs="B Mitra"/>
          <w:sz w:val="26"/>
          <w:szCs w:val="26"/>
        </w:rPr>
      </w:pPr>
      <w:r w:rsidRPr="00C20727">
        <w:rPr>
          <w:rFonts w:cs="B Mitra" w:hint="cs"/>
          <w:sz w:val="26"/>
          <w:szCs w:val="26"/>
          <w:rtl/>
        </w:rPr>
        <w:t xml:space="preserve">ترکیب منابع انرژی در کشورهای توسعه‌یافته به‌گونه‌ای که بر اساس دسترسی به منابع انرژی طبیعی، تغییرات اقلیمی، هزینه تمام‌شده هر واحد انرژی، تغییرات در فناوری، مسائل سیاسی، پذیرش اجتماعی و موارد دیگر، ترکیبی بهینه‌ای از انواع مختلف حامل‌های انرژی را انتخاب کرده‌اند. </w:t>
      </w:r>
    </w:p>
    <w:p w14:paraId="2D7C71A5" w14:textId="77777777" w:rsidR="002954CD" w:rsidRPr="00C20727" w:rsidRDefault="002954CD" w:rsidP="00C20727">
      <w:pPr>
        <w:spacing w:after="0" w:line="312" w:lineRule="auto"/>
        <w:ind w:firstLine="360"/>
        <w:jc w:val="lowKashida"/>
        <w:rPr>
          <w:rFonts w:cs="B Mitra"/>
          <w:sz w:val="26"/>
          <w:szCs w:val="26"/>
        </w:rPr>
      </w:pPr>
      <w:r w:rsidRPr="00C20727">
        <w:rPr>
          <w:rFonts w:cs="B Mitra" w:hint="cs"/>
          <w:sz w:val="26"/>
          <w:szCs w:val="26"/>
          <w:rtl/>
        </w:rPr>
        <w:t xml:space="preserve">متأسفانه، به دلیل حاکم‌شدن اصل </w:t>
      </w:r>
      <w:r w:rsidRPr="00C20727">
        <w:rPr>
          <w:rFonts w:cs="B Mitra" w:hint="cs"/>
          <w:i/>
          <w:iCs/>
          <w:sz w:val="26"/>
          <w:szCs w:val="26"/>
          <w:rtl/>
        </w:rPr>
        <w:t>مزیت نسبی</w:t>
      </w:r>
      <w:r w:rsidRPr="00C20727">
        <w:rPr>
          <w:rFonts w:cs="B Mitra" w:hint="cs"/>
          <w:sz w:val="26"/>
          <w:szCs w:val="26"/>
          <w:rtl/>
        </w:rPr>
        <w:t xml:space="preserve">، منابع اصلی انرژی در کشورهای نفت‌خیز، منابع فسیلی است (مانند کشورهای عربستان و ایران که بیش از 90 درصد تولید انرژی آنها از منابع فسیلی است.). در نتیجه، با به‌وجود آمدن مشکلی برای منابع فسیلی این کشورها، تأمین انرژی آنها دچار اخلال می‌شود. کشورهایی که ترکیبی از منابع تأمین انرژی دارند، در زمان به‌وجود آمدن مشکل برای هر یک از منابع خود، تاب‌آوری مناسب‌تری خواهند داشت. </w:t>
      </w:r>
    </w:p>
    <w:p w14:paraId="2D7C71A6" w14:textId="77777777" w:rsidR="002954CD" w:rsidRDefault="002954CD" w:rsidP="00C20727">
      <w:pPr>
        <w:spacing w:after="0" w:line="312" w:lineRule="auto"/>
        <w:ind w:firstLine="360"/>
        <w:jc w:val="lowKashida"/>
        <w:rPr>
          <w:rFonts w:cs="B Mitra"/>
          <w:sz w:val="26"/>
          <w:szCs w:val="26"/>
        </w:rPr>
      </w:pPr>
      <w:r w:rsidRPr="005976FE">
        <w:rPr>
          <w:rFonts w:cs="B Mitra" w:hint="cs"/>
          <w:sz w:val="26"/>
          <w:szCs w:val="26"/>
          <w:rtl/>
        </w:rPr>
        <w:t>نگرش بلندمدتی که برخی از کشورهای در حال توسعه در حوزه انرژی داشته‌اند، باعث شده که در برنامه‌های آینده خود سهمی را برای تولید برق از نیروگاه‌های هسته‌ای در نظر بگیرند؛ به‌طور مثال، می‌توان به کشور امارات متحده عربی اشاره کرد که با وجود برخورداری از منابع انرژی فسیلی، 4 واحد نیروگاه هسته‌ای در حال ساخت داشته که هم‌اکنون 2 واحد آن در حال بهره‌برداری است.</w:t>
      </w:r>
      <w:r>
        <w:rPr>
          <w:rFonts w:cs="B Mitra" w:hint="cs"/>
          <w:sz w:val="26"/>
          <w:szCs w:val="26"/>
          <w:rtl/>
        </w:rPr>
        <w:t xml:space="preserve"> </w:t>
      </w:r>
    </w:p>
    <w:p w14:paraId="2D7C71A7" w14:textId="77777777" w:rsidR="002954CD" w:rsidRPr="005976FE" w:rsidRDefault="002954CD" w:rsidP="00C20727">
      <w:pPr>
        <w:spacing w:after="0" w:line="312" w:lineRule="auto"/>
        <w:ind w:firstLine="360"/>
        <w:jc w:val="lowKashida"/>
        <w:rPr>
          <w:rFonts w:cs="B Mitra"/>
          <w:sz w:val="26"/>
          <w:szCs w:val="26"/>
        </w:rPr>
      </w:pPr>
      <w:r w:rsidRPr="005976FE">
        <w:rPr>
          <w:rFonts w:cs="B Mitra" w:hint="cs"/>
          <w:sz w:val="26"/>
          <w:szCs w:val="26"/>
          <w:rtl/>
        </w:rPr>
        <w:t>روند مصرف منابع فسیلی در کشور به‌ویژه در ماه‌های سرد سال نشان می‌دهد که سهم نیروگاه‌های فسیلی از گازطبیعی که آلاینده‌های زیست‌محیطی کمتری دارد، کمتر شده و گازرسانی به بخش‌های مسکونی و صنعتی در اولویت کشور قرار می‌گیرد؛ در این صورت، جایگزینی سوخت مازوت در نیروگاه‌های فسیلی به افزایش نگران‌کننده آلودگی هوا به‌ویژه در کلان‌شهرها منجر می‌شود.</w:t>
      </w:r>
    </w:p>
    <w:p w14:paraId="2D7C71A8" w14:textId="77777777" w:rsidR="002954CD" w:rsidRPr="00893578" w:rsidRDefault="002954CD" w:rsidP="00C20727">
      <w:pPr>
        <w:spacing w:after="0" w:line="312" w:lineRule="auto"/>
        <w:ind w:firstLine="360"/>
        <w:jc w:val="lowKashida"/>
        <w:rPr>
          <w:rFonts w:cs="B Mitra"/>
          <w:sz w:val="26"/>
          <w:szCs w:val="26"/>
          <w:rtl/>
        </w:rPr>
      </w:pPr>
      <w:r w:rsidRPr="00893578">
        <w:rPr>
          <w:rFonts w:cs="B Mitra" w:hint="cs"/>
          <w:sz w:val="26"/>
          <w:szCs w:val="26"/>
          <w:rtl/>
        </w:rPr>
        <w:t>توسعه نيروگاه‌هاي هسته‌اي به دلايل بي‌شماري، نياز به برنامه بلندمدت و تصميم راهبردي دارد كه از آن جمله مي‌توان موارد زير را برشمرد:</w:t>
      </w:r>
    </w:p>
    <w:p w14:paraId="2D7C71A9" w14:textId="77777777" w:rsidR="002954CD" w:rsidRPr="00893578" w:rsidRDefault="002954CD" w:rsidP="00C20727">
      <w:pPr>
        <w:pStyle w:val="ListParagraph"/>
        <w:numPr>
          <w:ilvl w:val="0"/>
          <w:numId w:val="5"/>
        </w:numPr>
        <w:spacing w:after="0" w:line="312" w:lineRule="auto"/>
        <w:ind w:left="804"/>
        <w:jc w:val="lowKashida"/>
        <w:rPr>
          <w:rFonts w:cs="B Mitra"/>
          <w:sz w:val="26"/>
          <w:szCs w:val="26"/>
        </w:rPr>
      </w:pPr>
      <w:r w:rsidRPr="00893578">
        <w:rPr>
          <w:rFonts w:cs="B Mitra" w:hint="cs"/>
          <w:sz w:val="26"/>
          <w:szCs w:val="26"/>
          <w:rtl/>
        </w:rPr>
        <w:t>دوره ساخت واحدهاي نيروگاهي هسته‌اي نسبت به دوره ساخت نيروگاه‌هاي ديگر طولاني‌تر (7 تا 9 سال) است، در مقابل، دوره بهره‌برداري آن نيز طولاني‌تر (40 تا 60 سال) بوده، بنابراين، تصميم‌گيري در اين خصوص فراتر از زمان دوره‌هاي ميان‌مدت خواهد بود. افزون بر اين، هزينه ساخت نيروگاه‌هاي هسته‌اي در مقايسه با روش‌هاي ديگر توليد برق بالا بوده، هر چند در طول دوره بهره‌برداري به دليل هزينه‌هاي پايين بهره‌برداري به ويژه هزينه سوخت اين نوع واحدها، هزينه سرمايه‌گذاري آن جبران مي‌شود، بنابراين، سرمايه‌گذاري براي احداث اين نوع نيروگاه‌ها همواره با مقاومت‌هايي در ميان تصميم‌گيران همراه بوده‌است. در نتيجه، تصميم‌گيري در خصوص احداث واحدهاي نيروگاهي اتمي يك تصميم راهبردي است، كه همواره در تصميم‌گيري‌هاي كوتاه‌مدت و ميان‌مدت تحت تأثير نيازها و اولويت‌هاي زمان خود قرار مي‌گيرد.</w:t>
      </w:r>
    </w:p>
    <w:p w14:paraId="2D7C71AA" w14:textId="77777777" w:rsidR="002954CD" w:rsidRPr="00893578" w:rsidRDefault="002954CD" w:rsidP="00C20727">
      <w:pPr>
        <w:pStyle w:val="ListParagraph"/>
        <w:numPr>
          <w:ilvl w:val="0"/>
          <w:numId w:val="5"/>
        </w:numPr>
        <w:spacing w:after="0" w:line="312" w:lineRule="auto"/>
        <w:ind w:left="804"/>
        <w:jc w:val="lowKashida"/>
        <w:rPr>
          <w:rFonts w:cs="B Mitra"/>
          <w:sz w:val="26"/>
          <w:szCs w:val="26"/>
        </w:rPr>
      </w:pPr>
      <w:r w:rsidRPr="00893578">
        <w:rPr>
          <w:rFonts w:cs="B Mitra" w:hint="cs"/>
          <w:sz w:val="26"/>
          <w:szCs w:val="26"/>
          <w:rtl/>
        </w:rPr>
        <w:t>احداث اين نوع واحدها با حساسيت‌هاي ملي و بين‌المللي همراه بوده كه لازمه هموارسازي و رفع حساسيت‌هاي نهادهاي تأثيرگذار ملي و بين‌المللي داشتن زمان لازم براي اجراي برنامه‌هاي مناسب به منظور جلب مشاركت و همكاري آنهاست.</w:t>
      </w:r>
    </w:p>
    <w:p w14:paraId="2D7C71AB" w14:textId="77777777" w:rsidR="002954CD" w:rsidRPr="00893578" w:rsidRDefault="002954CD" w:rsidP="00C20727">
      <w:pPr>
        <w:pStyle w:val="ListParagraph"/>
        <w:numPr>
          <w:ilvl w:val="0"/>
          <w:numId w:val="5"/>
        </w:numPr>
        <w:spacing w:after="0" w:line="312" w:lineRule="auto"/>
        <w:ind w:left="804"/>
        <w:jc w:val="lowKashida"/>
        <w:rPr>
          <w:rFonts w:cs="B Mitra"/>
          <w:sz w:val="26"/>
          <w:szCs w:val="26"/>
        </w:rPr>
      </w:pPr>
      <w:r w:rsidRPr="00893578">
        <w:rPr>
          <w:rFonts w:cs="B Mitra" w:hint="cs"/>
          <w:sz w:val="26"/>
          <w:szCs w:val="26"/>
          <w:rtl/>
        </w:rPr>
        <w:lastRenderedPageBreak/>
        <w:t>احداث اين نوع واحدها نياز به تأمين بسياري از زيرساخت‌ها - همچون علمي، فني و قانوني- داشته كه تأمين آنها زمان‌بر است. تأمين اين زيرساخت‌ها افزون بر منافعي كه در حوزه هسته‌اي بر جاي خواهد گذاشت، به عنوان پيشران رشد بخش‌هاي ديگر عمل خواهد كرد. گفتني‌است، تأمين بسياري از زيرساخت‌ها فراتر از حوزه اختيارات سازمان انرژي اتمي ايران بوده، بدين روي، مي‌بايست براي تصميم‌گيري و تحقق آنها در سطح ملي، اجماعي وجود داشته باشد.</w:t>
      </w:r>
    </w:p>
    <w:p w14:paraId="2D7C71AC" w14:textId="77777777" w:rsidR="002954CD" w:rsidRPr="00893578" w:rsidRDefault="002954CD" w:rsidP="00C20727">
      <w:pPr>
        <w:pStyle w:val="ListParagraph"/>
        <w:numPr>
          <w:ilvl w:val="0"/>
          <w:numId w:val="5"/>
        </w:numPr>
        <w:spacing w:after="0" w:line="312" w:lineRule="auto"/>
        <w:ind w:left="804"/>
        <w:jc w:val="lowKashida"/>
        <w:rPr>
          <w:rFonts w:cs="B Mitra"/>
          <w:sz w:val="26"/>
          <w:szCs w:val="26"/>
        </w:rPr>
      </w:pPr>
      <w:r w:rsidRPr="00893578">
        <w:rPr>
          <w:rFonts w:cs="B Mitra" w:hint="cs"/>
          <w:sz w:val="26"/>
          <w:szCs w:val="26"/>
          <w:rtl/>
        </w:rPr>
        <w:t>استفاده از نيروگا‌ه‌هاي هسته‌اي براي تأمين انرژي مورد نياز كشور مزاياي بي‌شماري - همانند مزاياي زيست‌محيطي و صرفه‌جويي در مصرف منابع فسيلي كشور، ايجاد تنوع و تأمين امنيت انرژي و كسب فناوري‌هاي برتر - دارد كه همچون دوره زماني ساخت آن، در بلندمدت فرصت بروز خواهد يافت. بنابراين، در تصميم‌گيري‌هاي دوره‌هاي كوتاه‌مدت و ميان‌مدت اين نوع مزايا در نظر گرفته نشده، در نتيجه، به تدوين برنامه بلندمدت نياز دارد.</w:t>
      </w:r>
    </w:p>
    <w:p w14:paraId="2D7C71AD" w14:textId="77777777" w:rsidR="002954CD" w:rsidRDefault="002954CD" w:rsidP="00C20727">
      <w:pPr>
        <w:pStyle w:val="ListParagraph"/>
        <w:numPr>
          <w:ilvl w:val="0"/>
          <w:numId w:val="5"/>
        </w:numPr>
        <w:spacing w:after="0" w:line="312" w:lineRule="auto"/>
        <w:ind w:left="804"/>
        <w:jc w:val="lowKashida"/>
        <w:rPr>
          <w:rFonts w:cs="B Mitra"/>
          <w:sz w:val="26"/>
          <w:szCs w:val="26"/>
          <w:rtl/>
        </w:rPr>
      </w:pPr>
      <w:r w:rsidRPr="00893578">
        <w:rPr>
          <w:rFonts w:cs="B Mitra" w:hint="cs"/>
          <w:sz w:val="26"/>
          <w:szCs w:val="26"/>
          <w:rtl/>
        </w:rPr>
        <w:t>متأسفانه، برنامه‌ريزي براي تأمين برق مورد نياز كشور در بلندمدت و بيشينه نمودن تابع هدف و تعيين سهم هر يك از روش‌هاي توليد برق موضوعي‌است كه كمتر بدان پرداخته شده‌است.</w:t>
      </w:r>
    </w:p>
    <w:p w14:paraId="2D7C71AE" w14:textId="77777777" w:rsidR="002954CD" w:rsidRPr="00211823" w:rsidRDefault="002954CD" w:rsidP="00C20727">
      <w:pPr>
        <w:pStyle w:val="Heading1"/>
        <w:spacing w:before="240" w:after="0" w:line="276" w:lineRule="auto"/>
        <w:rPr>
          <w:rFonts w:cs="B Titr"/>
          <w:sz w:val="24"/>
          <w:szCs w:val="24"/>
          <w:rtl/>
        </w:rPr>
      </w:pPr>
      <w:r w:rsidRPr="00211823">
        <w:rPr>
          <w:rFonts w:cs="B Titr" w:hint="cs"/>
          <w:sz w:val="24"/>
          <w:szCs w:val="24"/>
          <w:rtl/>
        </w:rPr>
        <w:t xml:space="preserve">مروری بر </w:t>
      </w:r>
      <w:r>
        <w:rPr>
          <w:rFonts w:cs="B Titr" w:hint="cs"/>
          <w:sz w:val="24"/>
          <w:szCs w:val="24"/>
          <w:rtl/>
        </w:rPr>
        <w:t xml:space="preserve">پیشینه </w:t>
      </w:r>
      <w:r w:rsidRPr="00211823">
        <w:rPr>
          <w:rFonts w:cs="B Titr" w:hint="cs"/>
          <w:sz w:val="24"/>
          <w:szCs w:val="24"/>
          <w:rtl/>
        </w:rPr>
        <w:t xml:space="preserve">مطالعات </w:t>
      </w:r>
      <w:r>
        <w:rPr>
          <w:rFonts w:cs="B Titr" w:hint="cs"/>
          <w:sz w:val="24"/>
          <w:szCs w:val="24"/>
          <w:rtl/>
        </w:rPr>
        <w:t>برنامه‌ریزی انرژی کشور</w:t>
      </w:r>
      <w:r w:rsidRPr="00211823">
        <w:rPr>
          <w:rFonts w:cs="B Titr" w:hint="cs"/>
          <w:sz w:val="24"/>
          <w:szCs w:val="24"/>
          <w:rtl/>
        </w:rPr>
        <w:t xml:space="preserve"> </w:t>
      </w:r>
    </w:p>
    <w:p w14:paraId="2D7C71AF" w14:textId="77777777" w:rsidR="002954CD" w:rsidRPr="002954CD" w:rsidRDefault="002954CD" w:rsidP="00C27319">
      <w:pPr>
        <w:spacing w:after="0" w:line="312" w:lineRule="auto"/>
        <w:jc w:val="lowKashida"/>
        <w:rPr>
          <w:rFonts w:cs="B Mitra"/>
          <w:sz w:val="26"/>
          <w:szCs w:val="26"/>
        </w:rPr>
      </w:pPr>
      <w:r w:rsidRPr="002954CD">
        <w:rPr>
          <w:rFonts w:cs="B Mitra" w:hint="cs"/>
          <w:sz w:val="26"/>
          <w:szCs w:val="26"/>
          <w:rtl/>
        </w:rPr>
        <w:t>تاكنون مطالعات متعددي عمدتاً با محوريت بررسي‌هاي فني-اقتصادي در كشور انجام‌شده كه همواره توليد برق از نيروگاه‌هاي هسته‌اي سهم مشخصي از نتايج را به خود اختصاص داده است، از جمله:</w:t>
      </w:r>
    </w:p>
    <w:p w14:paraId="2D7C71B0" w14:textId="77777777" w:rsidR="002954CD" w:rsidRPr="002954CD" w:rsidRDefault="002954CD" w:rsidP="00C27319">
      <w:pPr>
        <w:pStyle w:val="ListParagraph"/>
        <w:numPr>
          <w:ilvl w:val="0"/>
          <w:numId w:val="2"/>
        </w:numPr>
        <w:spacing w:after="0" w:line="312" w:lineRule="auto"/>
        <w:ind w:left="379"/>
        <w:jc w:val="lowKashida"/>
        <w:rPr>
          <w:rFonts w:cs="B Mitra"/>
          <w:sz w:val="26"/>
          <w:szCs w:val="26"/>
          <w:rtl/>
        </w:rPr>
      </w:pPr>
      <w:r w:rsidRPr="002954CD">
        <w:rPr>
          <w:rFonts w:cs="B Mitra" w:hint="cs"/>
          <w:sz w:val="26"/>
          <w:szCs w:val="26"/>
          <w:rtl/>
        </w:rPr>
        <w:t>در مطالعه مؤسسه تحقيقاتي استانفورد (پیش از انقلاب اسلامي) برای دوره 1355 تا 1375 با پيش‌بيني ظرفيت نصب‌شده برق مورد نياز كشور 55000 مگاوات در سال 1375، ظرفيت برق هسته‌اي در سناریوی رشد اقتصادی متعادل 9000 مگاوات (</w:t>
      </w:r>
      <w:r w:rsidRPr="002954CD">
        <w:rPr>
          <w:rFonts w:cs="B Mitra"/>
          <w:sz w:val="26"/>
          <w:szCs w:val="26"/>
          <w:rtl/>
        </w:rPr>
        <w:t>16 درصد ظرفيت شبكه)</w:t>
      </w:r>
      <w:r w:rsidRPr="002954CD">
        <w:rPr>
          <w:rFonts w:cs="B Mitra" w:hint="cs"/>
          <w:sz w:val="26"/>
          <w:szCs w:val="26"/>
          <w:rtl/>
        </w:rPr>
        <w:t xml:space="preserve"> برآورد شده است. در این مطالعات برای رشد شتابان اقتصادی ظرفیت حدود 23000 مگاوات پیش‌بینی شده بود.</w:t>
      </w:r>
    </w:p>
    <w:p w14:paraId="2D7C71B1" w14:textId="77777777" w:rsidR="002954CD" w:rsidRPr="002954CD" w:rsidRDefault="002954CD" w:rsidP="00C27319">
      <w:pPr>
        <w:pStyle w:val="ListParagraph"/>
        <w:numPr>
          <w:ilvl w:val="0"/>
          <w:numId w:val="2"/>
        </w:numPr>
        <w:spacing w:after="0" w:line="312" w:lineRule="auto"/>
        <w:ind w:left="379"/>
        <w:jc w:val="lowKashida"/>
        <w:rPr>
          <w:rFonts w:cs="B Mitra"/>
          <w:sz w:val="26"/>
          <w:szCs w:val="26"/>
          <w:rtl/>
        </w:rPr>
      </w:pPr>
      <w:r w:rsidRPr="002954CD">
        <w:rPr>
          <w:rFonts w:cs="B Mitra" w:hint="cs"/>
          <w:sz w:val="26"/>
          <w:szCs w:val="26"/>
          <w:rtl/>
        </w:rPr>
        <w:t>در مطالعه مشترك مؤسسه عالي پژوهش در برنامه‌ريزي و توسعه و دانشگاه صنعتي شريف براي سال 1400 با مصرف 52000 مگاوات در شبكه سراسري، سهم بهينه برق هسته‌اي حدود 11000 مگاوات</w:t>
      </w:r>
      <w:r>
        <w:rPr>
          <w:rFonts w:cs="B Mitra" w:hint="cs"/>
          <w:sz w:val="26"/>
          <w:szCs w:val="26"/>
          <w:rtl/>
        </w:rPr>
        <w:t xml:space="preserve"> </w:t>
      </w:r>
      <w:r w:rsidRPr="002954CD">
        <w:rPr>
          <w:rFonts w:cs="B Mitra" w:hint="cs"/>
          <w:sz w:val="26"/>
          <w:szCs w:val="26"/>
          <w:rtl/>
        </w:rPr>
        <w:t>(برابر 20 درصد ظرفيت شبكه) محاسبه شده است.</w:t>
      </w:r>
    </w:p>
    <w:p w14:paraId="2D7C71B2" w14:textId="77777777" w:rsidR="002954CD" w:rsidRPr="002954CD" w:rsidRDefault="002954CD" w:rsidP="00C27319">
      <w:pPr>
        <w:pStyle w:val="ListParagraph"/>
        <w:numPr>
          <w:ilvl w:val="0"/>
          <w:numId w:val="2"/>
        </w:numPr>
        <w:spacing w:after="0" w:line="312" w:lineRule="auto"/>
        <w:ind w:left="379"/>
        <w:jc w:val="lowKashida"/>
        <w:rPr>
          <w:rFonts w:cs="B Mitra"/>
          <w:sz w:val="26"/>
          <w:szCs w:val="26"/>
          <w:rtl/>
        </w:rPr>
      </w:pPr>
      <w:r w:rsidRPr="002954CD">
        <w:rPr>
          <w:rFonts w:cs="B Mitra" w:hint="cs"/>
          <w:sz w:val="26"/>
          <w:szCs w:val="26"/>
          <w:rtl/>
        </w:rPr>
        <w:t xml:space="preserve">در مطالعات سازمان انرژي اتمي ايران براي ارائه به شوراي عالي انرژي، براي سال 1400 ظرفيت بهينه برق هسته‌اي 10000 مگاوات (برابر 5/12 درصد ظرفيت شبكه برق كشور) پيش‌بيني شده است. </w:t>
      </w:r>
    </w:p>
    <w:p w14:paraId="2D7C71B3" w14:textId="77777777" w:rsidR="002954CD" w:rsidRPr="002954CD" w:rsidRDefault="002954CD" w:rsidP="00C27319">
      <w:pPr>
        <w:pStyle w:val="ListParagraph"/>
        <w:numPr>
          <w:ilvl w:val="0"/>
          <w:numId w:val="2"/>
        </w:numPr>
        <w:spacing w:after="0" w:line="312" w:lineRule="auto"/>
        <w:ind w:left="379"/>
        <w:jc w:val="lowKashida"/>
        <w:rPr>
          <w:rFonts w:cs="B Mitra"/>
          <w:sz w:val="26"/>
          <w:szCs w:val="26"/>
        </w:rPr>
      </w:pPr>
      <w:r w:rsidRPr="002954CD">
        <w:rPr>
          <w:rFonts w:cs="B Mitra" w:hint="cs"/>
          <w:sz w:val="26"/>
          <w:szCs w:val="26"/>
          <w:rtl/>
        </w:rPr>
        <w:t>در مطالعات انجام شده توسط پژوهشگاه نيرو (پروژه تابناك) براي سال 1405 ظرفيت بهينه برق هسته‌اي 15000 مگاوات (برابر 12 درصد ظرفيت شبكه برق كشور) حاصل شده است.</w:t>
      </w:r>
    </w:p>
    <w:p w14:paraId="2D7C71B4" w14:textId="77777777" w:rsidR="002954CD" w:rsidRPr="005552AB" w:rsidRDefault="002954CD" w:rsidP="00C27319">
      <w:pPr>
        <w:pStyle w:val="ListParagraph"/>
        <w:numPr>
          <w:ilvl w:val="0"/>
          <w:numId w:val="2"/>
        </w:numPr>
        <w:spacing w:after="0" w:line="312" w:lineRule="auto"/>
        <w:ind w:left="379"/>
        <w:jc w:val="lowKashida"/>
        <w:rPr>
          <w:rFonts w:cs="B Mitra"/>
          <w:sz w:val="28"/>
          <w:szCs w:val="28"/>
          <w:rtl/>
        </w:rPr>
      </w:pPr>
      <w:r w:rsidRPr="002954CD">
        <w:rPr>
          <w:rFonts w:cs="B Mitra" w:hint="cs"/>
          <w:sz w:val="26"/>
          <w:szCs w:val="26"/>
          <w:rtl/>
        </w:rPr>
        <w:t xml:space="preserve">در آخرين بررسي انجام‌‌شده توسط شرکت تولید و توسعه انرژی اتمی ایران با همكاري شركت توانير که بر اساس جزء 1 بند ”ب“ ماده 135 قانون برنامه پنجم توسعه كشور، به‌منظور «تدوين برنامه بيست ساله توليد برق از انرژي هسته‌اي» انجام‌شد، با استفاده از نرم‌افزار </w:t>
      </w:r>
      <w:r w:rsidRPr="002954CD">
        <w:rPr>
          <w:rFonts w:asciiTheme="majorBidi" w:hAnsiTheme="majorBidi" w:cstheme="majorBidi"/>
        </w:rPr>
        <w:t>WASP</w:t>
      </w:r>
      <w:r w:rsidRPr="002954CD">
        <w:rPr>
          <w:rFonts w:asciiTheme="majorBidi" w:hAnsiTheme="majorBidi" w:cstheme="majorBidi"/>
          <w:rtl/>
        </w:rPr>
        <w:t>‌</w:t>
      </w:r>
      <w:r w:rsidRPr="002954CD">
        <w:rPr>
          <w:rFonts w:cs="B Mitra" w:hint="cs"/>
          <w:rtl/>
        </w:rPr>
        <w:t xml:space="preserve"> </w:t>
      </w:r>
      <w:r w:rsidRPr="002954CD">
        <w:rPr>
          <w:rFonts w:cs="B Mitra" w:hint="cs"/>
          <w:sz w:val="26"/>
          <w:szCs w:val="26"/>
          <w:rtl/>
        </w:rPr>
        <w:t xml:space="preserve">براي افق 1410 با حدود 120 هزار مگاوات ظرفيت مورد نياز در شبكه سراسري، در سناريوهاي مختلف (21 سناریو) بين 4 تا 20 هزار مگاوات و در سناريوي مرجع (محتمل‌ترين گزينه)، احداث حدود </w:t>
      </w:r>
      <w:r w:rsidRPr="002954CD">
        <w:rPr>
          <w:rFonts w:cs="B Mitra" w:hint="cs"/>
          <w:sz w:val="26"/>
          <w:szCs w:val="26"/>
          <w:rtl/>
        </w:rPr>
        <w:lastRenderedPageBreak/>
        <w:t>8112 مگاوات نيروگاه اتمي در دوره بيست ساله توسعه سيستم توليد نيروگاهي منتهي به سال 1410 در محدوده توجيه‌پذيري قرار گرفت.</w:t>
      </w:r>
    </w:p>
    <w:p w14:paraId="2D7C71B5" w14:textId="77777777" w:rsidR="002954CD" w:rsidRDefault="002954CD" w:rsidP="00C20727">
      <w:pPr>
        <w:pStyle w:val="Heading1"/>
        <w:spacing w:before="240" w:after="0" w:line="276" w:lineRule="auto"/>
        <w:rPr>
          <w:rFonts w:cs="B Titr"/>
          <w:sz w:val="24"/>
          <w:szCs w:val="24"/>
          <w:rtl/>
        </w:rPr>
      </w:pPr>
      <w:r w:rsidRPr="00550EF2">
        <w:rPr>
          <w:rFonts w:cs="B Titr" w:hint="cs"/>
          <w:sz w:val="24"/>
          <w:szCs w:val="24"/>
          <w:rtl/>
        </w:rPr>
        <w:t>سند تراز تولید و مصرف گاز طبیعی در کشور</w:t>
      </w:r>
    </w:p>
    <w:p w14:paraId="2D7C71B6" w14:textId="77777777" w:rsidR="002954CD" w:rsidRPr="002954CD" w:rsidRDefault="002954CD" w:rsidP="00C27319">
      <w:pPr>
        <w:spacing w:after="0" w:line="312" w:lineRule="auto"/>
        <w:jc w:val="lowKashida"/>
        <w:rPr>
          <w:sz w:val="26"/>
          <w:szCs w:val="26"/>
          <w:lang w:bidi="ar-SA"/>
        </w:rPr>
      </w:pPr>
      <w:r w:rsidRPr="002954CD">
        <w:rPr>
          <w:rFonts w:cs="B Mitra" w:hint="cs"/>
          <w:sz w:val="26"/>
          <w:szCs w:val="26"/>
          <w:rtl/>
        </w:rPr>
        <w:t>در «سند تراز تولید و مصرف گاز طبیعی در کشور بر اساس گزینه‌های بهینه‌سازی (غیرقیمتی و قیمتی) در ماه‌های سرد و عادی سال تا افق 1420»، با توجه به پیش‌بینی محدودیت‌های آینده در تأمین گاز کشور، افزایش ظرفیت نیروگاه‌های هسته‌ای به حدود 3000 مگاوات تا سال 1410 و 8000 مگاوات تا افق 1420 در سال 1396 به‌‌تصویب «شورای‌عالی انرژی کشور» و در سال 1399 به تصویب هیئت وزیران رسیده است.</w:t>
      </w:r>
    </w:p>
    <w:p w14:paraId="2D7C71B7" w14:textId="77777777" w:rsidR="002954CD" w:rsidRPr="00211823" w:rsidRDefault="002954CD" w:rsidP="00C20727">
      <w:pPr>
        <w:pStyle w:val="Heading1"/>
        <w:spacing w:before="240" w:after="0" w:line="276" w:lineRule="auto"/>
        <w:rPr>
          <w:rFonts w:cs="B Titr"/>
          <w:sz w:val="24"/>
          <w:szCs w:val="24"/>
          <w:rtl/>
        </w:rPr>
      </w:pPr>
      <w:r>
        <w:rPr>
          <w:rFonts w:cs="B Titr" w:hint="cs"/>
          <w:sz w:val="24"/>
          <w:szCs w:val="24"/>
          <w:rtl/>
        </w:rPr>
        <w:t>لایحه بودجه سال 1401 کل کشور</w:t>
      </w:r>
    </w:p>
    <w:p w14:paraId="2D7C71B8" w14:textId="77777777" w:rsidR="002954CD" w:rsidRDefault="002954CD" w:rsidP="00C27319">
      <w:pPr>
        <w:spacing w:after="0" w:line="312" w:lineRule="auto"/>
        <w:jc w:val="lowKashida"/>
        <w:rPr>
          <w:rFonts w:cs="B Mitra"/>
          <w:sz w:val="26"/>
          <w:szCs w:val="26"/>
          <w:rtl/>
        </w:rPr>
      </w:pPr>
      <w:r w:rsidRPr="002954CD">
        <w:rPr>
          <w:rFonts w:cs="B Mitra" w:hint="cs"/>
          <w:sz w:val="26"/>
          <w:szCs w:val="26"/>
          <w:rtl/>
        </w:rPr>
        <w:t xml:space="preserve">براساس نتایج مطالعات انجام شده، در بند «ح» تبصره 15 لایحه بودجه سال 1401 کل کشور ذکر شده است که سازمان انرژی اتمی ایران نسبت به احداث ده هزار (10،000) مگاوات نیروگاه اتمی تولید برق از طریق مشارکت با سازندگان بین‌المللی و صنایع داخلی اقدام می‌نماید. تأمین مالی طرح‌های نیروگاه اتمی با استفاده از الگوی سرمایه‌گذاری خارجی، تأمین مالی خارجی (فاینانس) و داخلی، منابع عمومی و تملک دارایی‌های سرمایه‌ای انجام می‌شود. </w:t>
      </w:r>
    </w:p>
    <w:p w14:paraId="2D7C71B9" w14:textId="77777777" w:rsidR="00C20727" w:rsidRDefault="00C20727" w:rsidP="00C20727">
      <w:pPr>
        <w:pStyle w:val="Heading1"/>
        <w:spacing w:before="240" w:after="0" w:line="276" w:lineRule="auto"/>
        <w:rPr>
          <w:rFonts w:cs="B Titr"/>
          <w:sz w:val="24"/>
          <w:szCs w:val="24"/>
        </w:rPr>
      </w:pPr>
      <w:r w:rsidRPr="00087F12">
        <w:rPr>
          <w:rFonts w:cs="B Titr" w:hint="cs"/>
          <w:sz w:val="24"/>
          <w:szCs w:val="24"/>
          <w:rtl/>
        </w:rPr>
        <w:t>رقابت پذيري اقتصادي</w:t>
      </w:r>
      <w:r w:rsidRPr="00087F12">
        <w:rPr>
          <w:rFonts w:cs="B Titr"/>
          <w:sz w:val="24"/>
          <w:szCs w:val="24"/>
          <w:rtl/>
        </w:rPr>
        <w:t xml:space="preserve"> </w:t>
      </w:r>
      <w:r w:rsidRPr="00087F12">
        <w:rPr>
          <w:rFonts w:cs="B Titr" w:hint="cs"/>
          <w:sz w:val="24"/>
          <w:szCs w:val="24"/>
          <w:rtl/>
        </w:rPr>
        <w:t>توليد برق نيروگا‌ههاي</w:t>
      </w:r>
      <w:r w:rsidRPr="00087F12">
        <w:rPr>
          <w:rFonts w:cs="B Titr"/>
          <w:sz w:val="24"/>
          <w:szCs w:val="24"/>
          <w:rtl/>
        </w:rPr>
        <w:t xml:space="preserve"> </w:t>
      </w:r>
      <w:r w:rsidRPr="00087F12">
        <w:rPr>
          <w:rFonts w:cs="B Titr" w:hint="cs"/>
          <w:sz w:val="24"/>
          <w:szCs w:val="24"/>
          <w:rtl/>
        </w:rPr>
        <w:t>هسته‌اي</w:t>
      </w:r>
      <w:r w:rsidRPr="00087F12">
        <w:rPr>
          <w:rFonts w:cs="B Titr"/>
          <w:sz w:val="24"/>
          <w:szCs w:val="24"/>
          <w:rtl/>
        </w:rPr>
        <w:t xml:space="preserve"> </w:t>
      </w:r>
      <w:r w:rsidRPr="00087F12">
        <w:rPr>
          <w:rFonts w:cs="B Titr" w:hint="cs"/>
          <w:sz w:val="24"/>
          <w:szCs w:val="24"/>
          <w:rtl/>
        </w:rPr>
        <w:t>در مقايسه با با</w:t>
      </w:r>
      <w:r w:rsidRPr="00087F12">
        <w:rPr>
          <w:rFonts w:cs="B Titr"/>
          <w:sz w:val="24"/>
          <w:szCs w:val="24"/>
          <w:rtl/>
        </w:rPr>
        <w:t xml:space="preserve"> </w:t>
      </w:r>
      <w:r w:rsidRPr="00087F12">
        <w:rPr>
          <w:rFonts w:cs="B Titr" w:hint="cs"/>
          <w:sz w:val="24"/>
          <w:szCs w:val="24"/>
          <w:rtl/>
        </w:rPr>
        <w:t>نيروگاه‌هاي</w:t>
      </w:r>
      <w:r w:rsidRPr="00087F12">
        <w:rPr>
          <w:rFonts w:cs="B Titr"/>
          <w:sz w:val="24"/>
          <w:szCs w:val="24"/>
          <w:rtl/>
        </w:rPr>
        <w:t xml:space="preserve"> </w:t>
      </w:r>
      <w:r w:rsidRPr="00087F12">
        <w:rPr>
          <w:rFonts w:cs="B Titr" w:hint="cs"/>
          <w:sz w:val="24"/>
          <w:szCs w:val="24"/>
          <w:rtl/>
        </w:rPr>
        <w:t>فسيلي در كشور</w:t>
      </w:r>
    </w:p>
    <w:p w14:paraId="2D7C71BA" w14:textId="77777777" w:rsidR="00C20727" w:rsidRPr="00C27319" w:rsidRDefault="00C20727" w:rsidP="00C27319">
      <w:pPr>
        <w:spacing w:after="0" w:line="312" w:lineRule="auto"/>
        <w:jc w:val="lowKashida"/>
        <w:rPr>
          <w:rFonts w:cs="B Titr"/>
          <w:sz w:val="26"/>
          <w:szCs w:val="26"/>
          <w:rtl/>
        </w:rPr>
      </w:pPr>
      <w:r w:rsidRPr="00C27319">
        <w:rPr>
          <w:rFonts w:cs="B Mitra" w:hint="cs"/>
          <w:sz w:val="26"/>
          <w:szCs w:val="26"/>
          <w:rtl/>
          <w:lang w:bidi="ar-SA"/>
        </w:rPr>
        <w:t xml:space="preserve">انرژی </w:t>
      </w:r>
      <w:r w:rsidRPr="00C27319">
        <w:rPr>
          <w:rFonts w:cs="B Mitra"/>
          <w:sz w:val="26"/>
          <w:szCs w:val="26"/>
          <w:rtl/>
          <w:lang w:bidi="ar-SA"/>
        </w:rPr>
        <w:t>هسته‌ا</w:t>
      </w:r>
      <w:r w:rsidRPr="00C27319">
        <w:rPr>
          <w:rFonts w:cs="B Mitra" w:hint="cs"/>
          <w:sz w:val="26"/>
          <w:szCs w:val="26"/>
          <w:rtl/>
          <w:lang w:bidi="ar-SA"/>
        </w:rPr>
        <w:t>ی، در بسیاری از كشور</w:t>
      </w:r>
      <w:r w:rsidRPr="00C27319">
        <w:rPr>
          <w:rFonts w:cs="B Mitra"/>
          <w:sz w:val="26"/>
          <w:szCs w:val="26"/>
          <w:rtl/>
          <w:lang w:bidi="ar-SA"/>
        </w:rPr>
        <w:t>ها</w:t>
      </w:r>
      <w:r w:rsidRPr="00C27319">
        <w:rPr>
          <w:rFonts w:cs="B Mitra" w:hint="cs"/>
          <w:sz w:val="26"/>
          <w:szCs w:val="26"/>
          <w:rtl/>
          <w:lang w:bidi="ar-SA"/>
        </w:rPr>
        <w:t xml:space="preserve">، قابل رقابت با ديگر منابع توليد برق است. نيروگاه‌هاي قدرت هسته‌اي اگرچه دارای </w:t>
      </w:r>
      <w:r w:rsidRPr="00C27319">
        <w:rPr>
          <w:rFonts w:cs="B Mitra"/>
          <w:sz w:val="26"/>
          <w:szCs w:val="26"/>
          <w:rtl/>
          <w:lang w:bidi="ar-SA"/>
        </w:rPr>
        <w:t>هز</w:t>
      </w:r>
      <w:r w:rsidRPr="00C27319">
        <w:rPr>
          <w:rFonts w:cs="B Mitra" w:hint="cs"/>
          <w:sz w:val="26"/>
          <w:szCs w:val="26"/>
          <w:rtl/>
          <w:lang w:bidi="ar-SA"/>
        </w:rPr>
        <w:t>ی</w:t>
      </w:r>
      <w:r w:rsidRPr="00C27319">
        <w:rPr>
          <w:rFonts w:cs="B Mitra" w:hint="eastAsia"/>
          <w:sz w:val="26"/>
          <w:szCs w:val="26"/>
          <w:rtl/>
          <w:lang w:bidi="ar-SA"/>
        </w:rPr>
        <w:t>نه‌ها</w:t>
      </w:r>
      <w:r w:rsidRPr="00C27319">
        <w:rPr>
          <w:rFonts w:cs="B Mitra" w:hint="cs"/>
          <w:sz w:val="26"/>
          <w:szCs w:val="26"/>
          <w:rtl/>
          <w:lang w:bidi="ar-SA"/>
        </w:rPr>
        <w:t xml:space="preserve">ی </w:t>
      </w:r>
      <w:r w:rsidRPr="00C27319">
        <w:rPr>
          <w:rFonts w:cs="B Mitra"/>
          <w:sz w:val="26"/>
          <w:szCs w:val="26"/>
          <w:rtl/>
          <w:lang w:bidi="ar-SA"/>
        </w:rPr>
        <w:t>سرما</w:t>
      </w:r>
      <w:r w:rsidRPr="00C27319">
        <w:rPr>
          <w:rFonts w:cs="B Mitra" w:hint="cs"/>
          <w:sz w:val="26"/>
          <w:szCs w:val="26"/>
          <w:rtl/>
          <w:lang w:bidi="ar-SA"/>
        </w:rPr>
        <w:t>ی</w:t>
      </w:r>
      <w:r w:rsidRPr="00C27319">
        <w:rPr>
          <w:rFonts w:cs="B Mitra" w:hint="eastAsia"/>
          <w:sz w:val="26"/>
          <w:szCs w:val="26"/>
          <w:rtl/>
          <w:lang w:bidi="ar-SA"/>
        </w:rPr>
        <w:t>ه‌گذار</w:t>
      </w:r>
      <w:r w:rsidRPr="00C27319">
        <w:rPr>
          <w:rFonts w:cs="B Mitra" w:hint="cs"/>
          <w:sz w:val="26"/>
          <w:szCs w:val="26"/>
          <w:rtl/>
          <w:lang w:bidi="ar-SA"/>
        </w:rPr>
        <w:t xml:space="preserve">ی بالا و همچنين </w:t>
      </w:r>
      <w:r w:rsidRPr="00C27319">
        <w:rPr>
          <w:rFonts w:cs="B Mitra"/>
          <w:sz w:val="26"/>
          <w:szCs w:val="26"/>
          <w:rtl/>
          <w:lang w:bidi="ar-SA"/>
        </w:rPr>
        <w:t>هز</w:t>
      </w:r>
      <w:r w:rsidRPr="00C27319">
        <w:rPr>
          <w:rFonts w:cs="B Mitra" w:hint="cs"/>
          <w:sz w:val="26"/>
          <w:szCs w:val="26"/>
          <w:rtl/>
          <w:lang w:bidi="ar-SA"/>
        </w:rPr>
        <w:t>ی</w:t>
      </w:r>
      <w:r w:rsidRPr="00C27319">
        <w:rPr>
          <w:rFonts w:cs="B Mitra" w:hint="eastAsia"/>
          <w:sz w:val="26"/>
          <w:szCs w:val="26"/>
          <w:rtl/>
          <w:lang w:bidi="ar-SA"/>
        </w:rPr>
        <w:t>نه‌ها</w:t>
      </w:r>
      <w:r w:rsidRPr="00C27319">
        <w:rPr>
          <w:rFonts w:cs="B Mitra" w:hint="cs"/>
          <w:sz w:val="26"/>
          <w:szCs w:val="26"/>
          <w:rtl/>
          <w:lang w:bidi="ar-SA"/>
        </w:rPr>
        <w:t xml:space="preserve">ی مربوط به پسماندهای </w:t>
      </w:r>
      <w:r w:rsidRPr="00C27319">
        <w:rPr>
          <w:rFonts w:cs="B Mitra"/>
          <w:sz w:val="26"/>
          <w:szCs w:val="26"/>
          <w:rtl/>
          <w:lang w:bidi="ar-SA"/>
        </w:rPr>
        <w:t>هسته‌ا</w:t>
      </w:r>
      <w:r w:rsidRPr="00C27319">
        <w:rPr>
          <w:rFonts w:cs="B Mitra" w:hint="cs"/>
          <w:sz w:val="26"/>
          <w:szCs w:val="26"/>
          <w:rtl/>
          <w:lang w:bidi="ar-SA"/>
        </w:rPr>
        <w:t xml:space="preserve">ی و نیز </w:t>
      </w:r>
      <w:r w:rsidRPr="00C27319">
        <w:rPr>
          <w:rFonts w:cs="B Mitra"/>
          <w:sz w:val="26"/>
          <w:szCs w:val="26"/>
          <w:rtl/>
          <w:lang w:bidi="ar-SA"/>
        </w:rPr>
        <w:t>هز</w:t>
      </w:r>
      <w:r w:rsidRPr="00C27319">
        <w:rPr>
          <w:rFonts w:cs="B Mitra" w:hint="cs"/>
          <w:sz w:val="26"/>
          <w:szCs w:val="26"/>
          <w:rtl/>
          <w:lang w:bidi="ar-SA"/>
        </w:rPr>
        <w:t>ی</w:t>
      </w:r>
      <w:r w:rsidRPr="00C27319">
        <w:rPr>
          <w:rFonts w:cs="B Mitra" w:hint="eastAsia"/>
          <w:sz w:val="26"/>
          <w:szCs w:val="26"/>
          <w:rtl/>
          <w:lang w:bidi="ar-SA"/>
        </w:rPr>
        <w:t>نه‌ها</w:t>
      </w:r>
      <w:r w:rsidRPr="00C27319">
        <w:rPr>
          <w:rFonts w:cs="B Mitra" w:hint="cs"/>
          <w:sz w:val="26"/>
          <w:szCs w:val="26"/>
          <w:rtl/>
          <w:lang w:bidi="ar-SA"/>
        </w:rPr>
        <w:t xml:space="preserve">ی از کاراندازی و برچیدن نیروگاه </w:t>
      </w:r>
      <w:r w:rsidRPr="00C27319">
        <w:rPr>
          <w:rFonts w:cs="B Mitra"/>
          <w:sz w:val="26"/>
          <w:szCs w:val="26"/>
          <w:rtl/>
          <w:lang w:bidi="ar-SA"/>
        </w:rPr>
        <w:t>م</w:t>
      </w:r>
      <w:r w:rsidRPr="00C27319">
        <w:rPr>
          <w:rFonts w:cs="B Mitra" w:hint="cs"/>
          <w:sz w:val="26"/>
          <w:szCs w:val="26"/>
          <w:rtl/>
          <w:lang w:bidi="ar-SA"/>
        </w:rPr>
        <w:t>ی‌</w:t>
      </w:r>
      <w:r w:rsidRPr="00C27319">
        <w:rPr>
          <w:rFonts w:cs="B Mitra" w:hint="eastAsia"/>
          <w:sz w:val="26"/>
          <w:szCs w:val="26"/>
          <w:rtl/>
          <w:lang w:bidi="ar-SA"/>
        </w:rPr>
        <w:t>باشد</w:t>
      </w:r>
      <w:r w:rsidRPr="00C27319">
        <w:rPr>
          <w:rFonts w:cs="B Mitra" w:hint="cs"/>
          <w:sz w:val="26"/>
          <w:szCs w:val="26"/>
          <w:rtl/>
          <w:lang w:bidi="ar-SA"/>
        </w:rPr>
        <w:t xml:space="preserve"> ولي هزينه سوخت بسيار كمي دارند. در اين بخش به منظور برآورد رقابت‌پذيري برق هسته‌اي با ساير منابع توليد برق در كشور، با استفاده از محاسبه </w:t>
      </w:r>
      <w:r w:rsidRPr="00C27319">
        <w:rPr>
          <w:rFonts w:asciiTheme="majorBidi" w:hAnsiTheme="majorBidi" w:cstheme="majorBidi"/>
          <w:lang w:bidi="ar-SA"/>
        </w:rPr>
        <w:t>LCOE</w:t>
      </w:r>
      <w:r w:rsidRPr="00C27319">
        <w:rPr>
          <w:rFonts w:cs="B Mitra" w:hint="cs"/>
          <w:rtl/>
          <w:lang w:bidi="ar-SA"/>
        </w:rPr>
        <w:t xml:space="preserve"> </w:t>
      </w:r>
      <w:r w:rsidRPr="00C27319">
        <w:rPr>
          <w:rFonts w:cs="B Mitra" w:hint="cs"/>
          <w:sz w:val="26"/>
          <w:szCs w:val="26"/>
          <w:rtl/>
          <w:lang w:bidi="ar-SA"/>
        </w:rPr>
        <w:t>(هزينه تراز شده برق)، مقايسه هزينه توليد برق نيروگاه‌هاي هسته‌اي با نيروگاه‌هاي گازي، سيكل تركيبي و بخاري انجام شده است.</w:t>
      </w:r>
    </w:p>
    <w:p w14:paraId="2D7C71BB" w14:textId="77777777" w:rsidR="00C20727" w:rsidRPr="00C20727" w:rsidRDefault="00C20727" w:rsidP="00C20727">
      <w:pPr>
        <w:pStyle w:val="Heading1"/>
        <w:spacing w:before="240" w:after="0" w:line="276" w:lineRule="auto"/>
        <w:rPr>
          <w:rFonts w:cs="B Titr"/>
          <w:sz w:val="24"/>
          <w:szCs w:val="24"/>
          <w:rtl/>
        </w:rPr>
      </w:pPr>
      <w:r w:rsidRPr="00C20727">
        <w:rPr>
          <w:rFonts w:cs="B Titr" w:hint="cs"/>
          <w:sz w:val="24"/>
          <w:szCs w:val="24"/>
          <w:rtl/>
        </w:rPr>
        <w:t xml:space="preserve">روش محاسبه  </w:t>
      </w:r>
    </w:p>
    <w:p w14:paraId="2D7C71BC" w14:textId="77777777" w:rsidR="00C20727" w:rsidRPr="00C27319" w:rsidRDefault="00C20727" w:rsidP="00C27319">
      <w:pPr>
        <w:spacing w:after="0" w:line="312" w:lineRule="auto"/>
        <w:jc w:val="both"/>
        <w:rPr>
          <w:rFonts w:cs="B Mitra"/>
          <w:sz w:val="26"/>
          <w:szCs w:val="26"/>
          <w:rtl/>
        </w:rPr>
      </w:pPr>
      <w:r w:rsidRPr="00C27319">
        <w:rPr>
          <w:rFonts w:cs="B Mitra" w:hint="cs"/>
          <w:sz w:val="26"/>
          <w:szCs w:val="26"/>
          <w:rtl/>
        </w:rPr>
        <w:t>مراحل و روش محاسبه هزینه تولید هر کیلووات ساعت برق انواع نیروگاه‌ها، به شرح زیر بوده است:</w:t>
      </w:r>
    </w:p>
    <w:p w14:paraId="2D7C71BD" w14:textId="77777777" w:rsidR="00C20727" w:rsidRDefault="00C20727" w:rsidP="00C27319">
      <w:pPr>
        <w:pStyle w:val="ListParagraph"/>
        <w:numPr>
          <w:ilvl w:val="0"/>
          <w:numId w:val="4"/>
        </w:numPr>
        <w:spacing w:after="0" w:line="312" w:lineRule="auto"/>
        <w:jc w:val="both"/>
        <w:rPr>
          <w:rFonts w:cs="B Mitra"/>
          <w:sz w:val="28"/>
          <w:szCs w:val="28"/>
        </w:rPr>
      </w:pPr>
      <w:r w:rsidRPr="00C27319">
        <w:rPr>
          <w:rFonts w:cs="B Mitra" w:hint="cs"/>
          <w:sz w:val="26"/>
          <w:szCs w:val="26"/>
          <w:rtl/>
        </w:rPr>
        <w:t>محاسبه ارزش حال (شروع دوره بهره‌برداری) هزینه‌های سرمایه‌گذاری اولیه: با توجه به دوره ساخت هر نیروگاه (</w:t>
      </w:r>
      <w:r w:rsidRPr="00C27319">
        <w:rPr>
          <w:rFonts w:asciiTheme="majorBidi" w:hAnsiTheme="majorBidi" w:cstheme="majorBidi"/>
          <w:sz w:val="26"/>
          <w:szCs w:val="26"/>
        </w:rPr>
        <w:t>n</w:t>
      </w:r>
      <w:r w:rsidRPr="00C27319">
        <w:rPr>
          <w:rFonts w:cs="B Mitra" w:hint="cs"/>
          <w:sz w:val="26"/>
          <w:szCs w:val="26"/>
          <w:rtl/>
        </w:rPr>
        <w:t xml:space="preserve">) و هزینه فرصت هر واحد سرمایه‌گذاری (نرخ بهره/ </w:t>
      </w:r>
      <w:r w:rsidRPr="00C27319">
        <w:rPr>
          <w:rFonts w:asciiTheme="majorBidi" w:hAnsiTheme="majorBidi" w:cstheme="majorBidi"/>
          <w:sz w:val="26"/>
          <w:szCs w:val="26"/>
        </w:rPr>
        <w:t>i</w:t>
      </w:r>
      <w:r w:rsidRPr="00C27319">
        <w:rPr>
          <w:rFonts w:cs="B Mitra" w:hint="cs"/>
          <w:sz w:val="26"/>
          <w:szCs w:val="26"/>
          <w:rtl/>
        </w:rPr>
        <w:t>)، فرمول محاسبه عبارت است از</w:t>
      </w:r>
      <w:r>
        <w:rPr>
          <w:rFonts w:cs="B Mitra" w:hint="cs"/>
          <w:sz w:val="28"/>
          <w:szCs w:val="28"/>
          <w:rtl/>
        </w:rPr>
        <w:t>:</w:t>
      </w:r>
    </w:p>
    <w:p w14:paraId="2D7C71BE" w14:textId="77777777" w:rsidR="00C20727" w:rsidRPr="00974171" w:rsidRDefault="00C20727" w:rsidP="00C20727">
      <w:pPr>
        <w:pStyle w:val="ListParagraph"/>
        <w:spacing w:after="60" w:line="240" w:lineRule="auto"/>
        <w:jc w:val="both"/>
        <w:rPr>
          <w:rFonts w:cs="B Mitra"/>
          <w:sz w:val="16"/>
          <w:szCs w:val="16"/>
        </w:rPr>
      </w:pPr>
      <w:r>
        <w:rPr>
          <w:rFonts w:asciiTheme="majorBidi" w:hAnsiTheme="majorBidi" w:cstheme="majorBidi"/>
          <w:noProof/>
          <w:sz w:val="28"/>
          <w:szCs w:val="28"/>
        </w:rPr>
        <mc:AlternateContent>
          <mc:Choice Requires="wpg">
            <w:drawing>
              <wp:anchor distT="0" distB="0" distL="114300" distR="114300" simplePos="0" relativeHeight="251659264" behindDoc="0" locked="0" layoutInCell="1" allowOverlap="1" wp14:anchorId="2D7C72A1" wp14:editId="2D7C72A2">
                <wp:simplePos x="0" y="0"/>
                <wp:positionH relativeFrom="column">
                  <wp:posOffset>638175</wp:posOffset>
                </wp:positionH>
                <wp:positionV relativeFrom="paragraph">
                  <wp:posOffset>19050</wp:posOffset>
                </wp:positionV>
                <wp:extent cx="244475" cy="451485"/>
                <wp:effectExtent l="0" t="0" r="22225" b="247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 cy="451485"/>
                          <a:chOff x="2446" y="11327"/>
                          <a:chExt cx="385" cy="711"/>
                        </a:xfrm>
                      </wpg:grpSpPr>
                      <wps:wsp>
                        <wps:cNvPr id="15" name="Rectangle 3"/>
                        <wps:cNvSpPr>
                          <a:spLocks noChangeArrowheads="1"/>
                        </wps:cNvSpPr>
                        <wps:spPr bwMode="auto">
                          <a:xfrm>
                            <a:off x="2539" y="11844"/>
                            <a:ext cx="292" cy="194"/>
                          </a:xfrm>
                          <a:prstGeom prst="rect">
                            <a:avLst/>
                          </a:prstGeom>
                          <a:solidFill>
                            <a:srgbClr val="FFFFFF"/>
                          </a:solidFill>
                          <a:ln w="9525">
                            <a:solidFill>
                              <a:schemeClr val="bg1">
                                <a:lumMod val="100000"/>
                                <a:lumOff val="0"/>
                              </a:schemeClr>
                            </a:solidFill>
                            <a:miter lim="800000"/>
                            <a:headEnd/>
                            <a:tailEnd/>
                          </a:ln>
                        </wps:spPr>
                        <wps:txbx>
                          <w:txbxContent>
                            <w:p w14:paraId="2D7C72C3" w14:textId="77777777" w:rsidR="00776104" w:rsidRPr="00CF6022" w:rsidRDefault="00776104" w:rsidP="00C20727">
                              <w:pPr>
                                <w:bidi w:val="0"/>
                                <w:rPr>
                                  <w:rFonts w:asciiTheme="majorBidi" w:hAnsiTheme="majorBidi" w:cstheme="majorBidi"/>
                                  <w:sz w:val="16"/>
                                  <w:szCs w:val="16"/>
                                </w:rPr>
                              </w:pPr>
                              <w:r w:rsidRPr="00CF6022">
                                <w:rPr>
                                  <w:rFonts w:asciiTheme="majorBidi" w:hAnsiTheme="majorBidi" w:cstheme="majorBidi"/>
                                  <w:sz w:val="16"/>
                                  <w:szCs w:val="16"/>
                                </w:rPr>
                                <w:t>n=1</w:t>
                              </w:r>
                            </w:p>
                          </w:txbxContent>
                        </wps:txbx>
                        <wps:bodyPr rot="0" vert="horz" wrap="square" lIns="0" tIns="0" rIns="0" bIns="0" anchor="ctr" anchorCtr="0" upright="1">
                          <a:noAutofit/>
                        </wps:bodyPr>
                      </wps:wsp>
                      <wps:wsp>
                        <wps:cNvPr id="16" name="Rectangle 4"/>
                        <wps:cNvSpPr>
                          <a:spLocks noChangeArrowheads="1"/>
                        </wps:cNvSpPr>
                        <wps:spPr bwMode="auto">
                          <a:xfrm>
                            <a:off x="2446" y="11327"/>
                            <a:ext cx="292" cy="194"/>
                          </a:xfrm>
                          <a:prstGeom prst="rect">
                            <a:avLst/>
                          </a:prstGeom>
                          <a:solidFill>
                            <a:srgbClr val="FFFFFF"/>
                          </a:solidFill>
                          <a:ln w="9525">
                            <a:solidFill>
                              <a:schemeClr val="bg1">
                                <a:lumMod val="100000"/>
                                <a:lumOff val="0"/>
                              </a:schemeClr>
                            </a:solidFill>
                            <a:miter lim="800000"/>
                            <a:headEnd/>
                            <a:tailEnd/>
                          </a:ln>
                        </wps:spPr>
                        <wps:txbx>
                          <w:txbxContent>
                            <w:p w14:paraId="2D7C72C4" w14:textId="77777777" w:rsidR="00776104" w:rsidRPr="00CF6022" w:rsidRDefault="00776104" w:rsidP="00C20727">
                              <w:pPr>
                                <w:bidi w:val="0"/>
                                <w:jc w:val="center"/>
                                <w:rPr>
                                  <w:rFonts w:asciiTheme="majorBidi" w:hAnsiTheme="majorBidi" w:cstheme="majorBidi"/>
                                  <w:sz w:val="16"/>
                                  <w:szCs w:val="16"/>
                                </w:rPr>
                              </w:pPr>
                              <w:r>
                                <w:rPr>
                                  <w:rFonts w:asciiTheme="majorBidi" w:hAnsiTheme="majorBidi" w:cstheme="majorBidi"/>
                                  <w:sz w:val="16"/>
                                  <w:szCs w:val="16"/>
                                </w:rPr>
                                <w:t>n</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50.25pt;margin-top:1.5pt;width:19.25pt;height:35.55pt;z-index:251659264" coordorigin="2446,11327" coordsize="38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">
                <v:rect id="Rectangle 3" o:spid="_x0000_s1027" style="position:absolute;left:2539;top:11844;width:292;height: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fukMEA&#10;AADbAAAADwAAAGRycy9kb3ducmV2LnhtbERPTWvCQBC9C/6HZYTedFNLRaKrFMFSShFdvXgbsmMS&#10;zM7G7DaJ/94tFLzN433Oct3bSrTU+NKxgtdJAoI4c6bkXMHpuB3PQfiAbLByTAru5GG9Gg6WmBrX&#10;8YFaHXIRQ9inqKAIoU6l9FlBFv3E1cSRu7jGYoiwyaVpsIvhtpLTJJlJiyXHhgJr2hSUXfWvVaB3&#10;n5rO35mrup/9fOrvun27bZR6GfUfCxCB+vAU/7u/TJz/Dn+/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H7pDBAAAA2wAAAA8AAAAAAAAAAAAAAAAAmAIAAGRycy9kb3du&#10;cmV2LnhtbFBLBQYAAAAABAAEAPUAAACGAwAAAAA=&#10;" strokecolor="white [3212]">
                  <v:textbox inset="0,0,0,0">
                    <w:txbxContent>
                      <w:p w:rsidR="00C20727" w:rsidRPr="00CF6022" w:rsidRDefault="00C20727" w:rsidP="00C20727">
                        <w:pPr>
                          <w:bidi w:val="0"/>
                          <w:rPr>
                            <w:rFonts w:asciiTheme="majorBidi" w:hAnsiTheme="majorBidi" w:cstheme="majorBidi"/>
                            <w:sz w:val="16"/>
                            <w:szCs w:val="16"/>
                          </w:rPr>
                        </w:pPr>
                        <w:r w:rsidRPr="00CF6022">
                          <w:rPr>
                            <w:rFonts w:asciiTheme="majorBidi" w:hAnsiTheme="majorBidi" w:cstheme="majorBidi"/>
                            <w:sz w:val="16"/>
                            <w:szCs w:val="16"/>
                          </w:rPr>
                          <w:t>n=1</w:t>
                        </w:r>
                      </w:p>
                    </w:txbxContent>
                  </v:textbox>
                </v:rect>
                <v:rect id="_x0000_s1028" style="position:absolute;left:2446;top:11327;width:292;height: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w58EA&#10;AADbAAAADwAAAGRycy9kb3ducmV2LnhtbERPTYvCMBC9L/gfwgh7W1NdEKlGEUERWRY3evE2NGNb&#10;bCa1iW3995sFYW/zeJ+zWPW2Ei01vnSsYDxKQBBnzpScKzifth8zED4gG6wck4IneVgtB28LTI3r&#10;+IdaHXIRQ9inqKAIoU6l9FlBFv3I1cSRu7rGYoiwyaVpsIvhtpKTJJlKiyXHhgJr2hSU3fTDKtDf&#10;O02XQ+aq7us4m/inbj/vG6Xeh/16DiJQH/7FL/fexPlT+PslH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VcOfBAAAA2wAAAA8AAAAAAAAAAAAAAAAAmAIAAGRycy9kb3du&#10;cmV2LnhtbFBLBQYAAAAABAAEAPUAAACGAwAAAAA=&#10;" strokecolor="white [3212]">
                  <v:textbox inset="0,0,0,0">
                    <w:txbxContent>
                      <w:p w:rsidR="00C20727" w:rsidRPr="00CF6022" w:rsidRDefault="00C20727" w:rsidP="00C20727">
                        <w:pPr>
                          <w:bidi w:val="0"/>
                          <w:jc w:val="center"/>
                          <w:rPr>
                            <w:rFonts w:asciiTheme="majorBidi" w:hAnsiTheme="majorBidi" w:cstheme="majorBidi"/>
                            <w:sz w:val="16"/>
                            <w:szCs w:val="16"/>
                          </w:rPr>
                        </w:pPr>
                        <w:proofErr w:type="gramStart"/>
                        <w:r>
                          <w:rPr>
                            <w:rFonts w:asciiTheme="majorBidi" w:hAnsiTheme="majorBidi" w:cstheme="majorBidi"/>
                            <w:sz w:val="16"/>
                            <w:szCs w:val="16"/>
                          </w:rPr>
                          <w:t>n</w:t>
                        </w:r>
                        <w:proofErr w:type="gramEnd"/>
                      </w:p>
                    </w:txbxContent>
                  </v:textbox>
                </v:rect>
              </v:group>
            </w:pict>
          </mc:Fallback>
        </mc:AlternateContent>
      </w:r>
    </w:p>
    <w:p w14:paraId="2D7C71BF" w14:textId="77777777" w:rsidR="00C20727" w:rsidRPr="00575F8A" w:rsidRDefault="00C20727" w:rsidP="00C20727">
      <w:pPr>
        <w:pStyle w:val="ListParagraph"/>
        <w:bidi w:val="0"/>
        <w:spacing w:after="60" w:line="240" w:lineRule="auto"/>
        <w:rPr>
          <w:rFonts w:cs="B Mitra"/>
          <w:sz w:val="24"/>
          <w:szCs w:val="24"/>
        </w:rPr>
      </w:pPr>
      <w:r>
        <w:rPr>
          <w:rFonts w:asciiTheme="majorBidi" w:hAnsiTheme="majorBidi" w:cstheme="majorBidi"/>
          <w:sz w:val="28"/>
          <w:szCs w:val="28"/>
        </w:rPr>
        <w:t>C=∑c</w:t>
      </w:r>
      <w:r>
        <w:rPr>
          <w:rFonts w:asciiTheme="majorBidi" w:hAnsiTheme="majorBidi" w:cstheme="majorBidi"/>
          <w:sz w:val="28"/>
          <w:szCs w:val="28"/>
          <w:vertAlign w:val="subscript"/>
        </w:rPr>
        <w:t>n</w:t>
      </w:r>
      <w:r>
        <w:rPr>
          <w:rFonts w:asciiTheme="majorBidi" w:hAnsiTheme="majorBidi" w:cstheme="majorBidi"/>
          <w:sz w:val="28"/>
          <w:szCs w:val="28"/>
        </w:rPr>
        <w:t>(1+i)</w:t>
      </w:r>
      <w:r>
        <w:rPr>
          <w:rFonts w:asciiTheme="majorBidi" w:hAnsiTheme="majorBidi" w:cstheme="majorBidi"/>
          <w:sz w:val="28"/>
          <w:szCs w:val="28"/>
          <w:vertAlign w:val="superscript"/>
        </w:rPr>
        <w:t>n</w:t>
      </w:r>
      <w:r>
        <w:rPr>
          <w:rFonts w:cs="B Mitra" w:hint="cs"/>
          <w:sz w:val="28"/>
          <w:szCs w:val="28"/>
          <w:rtl/>
        </w:rPr>
        <w:t xml:space="preserve"> </w:t>
      </w:r>
    </w:p>
    <w:p w14:paraId="2D7C71C0" w14:textId="77777777" w:rsidR="00C20727" w:rsidRPr="00B138D9" w:rsidRDefault="00C20727" w:rsidP="00C20727">
      <w:pPr>
        <w:spacing w:after="60" w:line="240" w:lineRule="auto"/>
        <w:ind w:left="360"/>
        <w:jc w:val="both"/>
        <w:rPr>
          <w:rFonts w:cs="B Mitra"/>
          <w:sz w:val="10"/>
          <w:szCs w:val="10"/>
          <w:rtl/>
        </w:rPr>
      </w:pPr>
    </w:p>
    <w:p w14:paraId="2D7C71C1" w14:textId="77777777" w:rsidR="00C20727" w:rsidRPr="00C27319" w:rsidRDefault="00C20727" w:rsidP="00C27319">
      <w:pPr>
        <w:pStyle w:val="ListParagraph"/>
        <w:numPr>
          <w:ilvl w:val="0"/>
          <w:numId w:val="4"/>
        </w:numPr>
        <w:spacing w:after="0" w:line="312" w:lineRule="auto"/>
        <w:jc w:val="lowKashida"/>
        <w:rPr>
          <w:rFonts w:cs="B Mitra"/>
          <w:sz w:val="26"/>
          <w:szCs w:val="26"/>
        </w:rPr>
      </w:pPr>
      <w:r w:rsidRPr="00C27319">
        <w:rPr>
          <w:rFonts w:cs="B Mitra"/>
          <w:noProof/>
          <w:sz w:val="26"/>
          <w:szCs w:val="26"/>
        </w:rPr>
        <mc:AlternateContent>
          <mc:Choice Requires="wpg">
            <w:drawing>
              <wp:anchor distT="0" distB="0" distL="114300" distR="114300" simplePos="0" relativeHeight="251660288" behindDoc="0" locked="0" layoutInCell="1" allowOverlap="1" wp14:anchorId="2D7C72A3" wp14:editId="2D7C72A4">
                <wp:simplePos x="0" y="0"/>
                <wp:positionH relativeFrom="column">
                  <wp:posOffset>875030</wp:posOffset>
                </wp:positionH>
                <wp:positionV relativeFrom="paragraph">
                  <wp:posOffset>348615</wp:posOffset>
                </wp:positionV>
                <wp:extent cx="799465" cy="434340"/>
                <wp:effectExtent l="8255" t="10795" r="11430"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9465" cy="434340"/>
                          <a:chOff x="2818" y="12825"/>
                          <a:chExt cx="1259" cy="684"/>
                        </a:xfrm>
                      </wpg:grpSpPr>
                      <wpg:grpSp>
                        <wpg:cNvPr id="8" name="Group 6"/>
                        <wpg:cNvGrpSpPr>
                          <a:grpSpLocks/>
                        </wpg:cNvGrpSpPr>
                        <wpg:grpSpPr bwMode="auto">
                          <a:xfrm>
                            <a:off x="2874" y="12866"/>
                            <a:ext cx="1102" cy="643"/>
                            <a:chOff x="2715" y="12745"/>
                            <a:chExt cx="1102" cy="971"/>
                          </a:xfrm>
                        </wpg:grpSpPr>
                        <wps:wsp>
                          <wps:cNvPr id="9" name="AutoShape 7"/>
                          <wps:cNvCnPr>
                            <a:cxnSpLocks noChangeShapeType="1"/>
                          </wps:cNvCnPr>
                          <wps:spPr bwMode="auto">
                            <a:xfrm>
                              <a:off x="2715" y="13230"/>
                              <a:ext cx="11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8"/>
                          <wps:cNvSpPr>
                            <a:spLocks noChangeArrowheads="1"/>
                          </wps:cNvSpPr>
                          <wps:spPr bwMode="auto">
                            <a:xfrm>
                              <a:off x="2747" y="12745"/>
                              <a:ext cx="1021" cy="453"/>
                            </a:xfrm>
                            <a:prstGeom prst="rect">
                              <a:avLst/>
                            </a:prstGeom>
                            <a:solidFill>
                              <a:srgbClr val="FFFFFF"/>
                            </a:solidFill>
                            <a:ln w="9525">
                              <a:solidFill>
                                <a:schemeClr val="bg1">
                                  <a:lumMod val="100000"/>
                                  <a:lumOff val="0"/>
                                </a:schemeClr>
                              </a:solidFill>
                              <a:miter lim="800000"/>
                              <a:headEnd/>
                              <a:tailEnd/>
                            </a:ln>
                          </wps:spPr>
                          <wps:txbx>
                            <w:txbxContent>
                              <w:p w14:paraId="2D7C72C5" w14:textId="77777777" w:rsidR="00776104" w:rsidRPr="007C730A" w:rsidRDefault="00776104" w:rsidP="00C20727">
                                <w:pPr>
                                  <w:bidi w:val="0"/>
                                  <w:jc w:val="center"/>
                                  <w:rPr>
                                    <w:rFonts w:asciiTheme="majorBidi" w:hAnsiTheme="majorBidi" w:cstheme="majorBidi"/>
                                    <w:sz w:val="24"/>
                                    <w:szCs w:val="24"/>
                                    <w:vertAlign w:val="superscript"/>
                                  </w:rPr>
                                </w:pPr>
                                <w:r>
                                  <w:rPr>
                                    <w:rFonts w:asciiTheme="majorBidi" w:hAnsiTheme="majorBidi" w:cstheme="majorBidi"/>
                                    <w:sz w:val="24"/>
                                    <w:szCs w:val="24"/>
                                  </w:rPr>
                                  <w:t>i(1+i)</w:t>
                                </w:r>
                                <w:r>
                                  <w:rPr>
                                    <w:rFonts w:asciiTheme="majorBidi" w:hAnsiTheme="majorBidi" w:cstheme="majorBidi"/>
                                    <w:sz w:val="24"/>
                                    <w:szCs w:val="24"/>
                                    <w:vertAlign w:val="superscript"/>
                                  </w:rPr>
                                  <w:t>N</w:t>
                                </w:r>
                              </w:p>
                            </w:txbxContent>
                          </wps:txbx>
                          <wps:bodyPr rot="0" vert="horz" wrap="square" lIns="0" tIns="0" rIns="0" bIns="0" anchor="ctr" anchorCtr="0" upright="1">
                            <a:noAutofit/>
                          </wps:bodyPr>
                        </wps:wsp>
                        <wps:wsp>
                          <wps:cNvPr id="11" name="Rectangle 9"/>
                          <wps:cNvSpPr>
                            <a:spLocks noChangeArrowheads="1"/>
                          </wps:cNvSpPr>
                          <wps:spPr bwMode="auto">
                            <a:xfrm>
                              <a:off x="2747" y="13263"/>
                              <a:ext cx="1021" cy="453"/>
                            </a:xfrm>
                            <a:prstGeom prst="rect">
                              <a:avLst/>
                            </a:prstGeom>
                            <a:solidFill>
                              <a:srgbClr val="FFFFFF"/>
                            </a:solidFill>
                            <a:ln w="9525">
                              <a:solidFill>
                                <a:schemeClr val="bg1">
                                  <a:lumMod val="100000"/>
                                  <a:lumOff val="0"/>
                                </a:schemeClr>
                              </a:solidFill>
                              <a:miter lim="800000"/>
                              <a:headEnd/>
                              <a:tailEnd/>
                            </a:ln>
                          </wps:spPr>
                          <wps:txbx>
                            <w:txbxContent>
                              <w:p w14:paraId="2D7C72C6" w14:textId="77777777" w:rsidR="00776104" w:rsidRPr="007C730A" w:rsidRDefault="00776104" w:rsidP="00C20727">
                                <w:pPr>
                                  <w:bidi w:val="0"/>
                                  <w:jc w:val="center"/>
                                  <w:rPr>
                                    <w:rFonts w:asciiTheme="majorBidi" w:hAnsiTheme="majorBidi" w:cstheme="majorBidi"/>
                                  </w:rPr>
                                </w:pPr>
                                <w:r>
                                  <w:rPr>
                                    <w:rFonts w:asciiTheme="majorBidi" w:hAnsiTheme="majorBidi" w:cstheme="majorBidi"/>
                                  </w:rPr>
                                  <w:t>(1+i)</w:t>
                                </w:r>
                                <w:r>
                                  <w:rPr>
                                    <w:rFonts w:asciiTheme="majorBidi" w:hAnsiTheme="majorBidi" w:cstheme="majorBidi"/>
                                    <w:vertAlign w:val="superscript"/>
                                  </w:rPr>
                                  <w:t>N</w:t>
                                </w:r>
                                <w:r>
                                  <w:rPr>
                                    <w:rFonts w:asciiTheme="majorBidi" w:hAnsiTheme="majorBidi" w:cstheme="majorBidi"/>
                                  </w:rPr>
                                  <w:t>-1</w:t>
                                </w:r>
                              </w:p>
                            </w:txbxContent>
                          </wps:txbx>
                          <wps:bodyPr rot="0" vert="horz" wrap="square" lIns="0" tIns="0" rIns="0" bIns="0" anchor="ctr" anchorCtr="0" upright="1">
                            <a:noAutofit/>
                          </wps:bodyPr>
                        </wps:wsp>
                      </wpg:grpSp>
                      <wps:wsp>
                        <wps:cNvPr id="12" name="AutoShape 10"/>
                        <wps:cNvSpPr>
                          <a:spLocks/>
                        </wps:cNvSpPr>
                        <wps:spPr bwMode="auto">
                          <a:xfrm>
                            <a:off x="2818" y="12825"/>
                            <a:ext cx="152" cy="684"/>
                          </a:xfrm>
                          <a:prstGeom prst="leftBracket">
                            <a:avLst>
                              <a:gd name="adj" fmla="val 3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1"/>
                        <wps:cNvSpPr>
                          <a:spLocks/>
                        </wps:cNvSpPr>
                        <wps:spPr bwMode="auto">
                          <a:xfrm>
                            <a:off x="3934" y="12841"/>
                            <a:ext cx="143" cy="668"/>
                          </a:xfrm>
                          <a:prstGeom prst="rightBracket">
                            <a:avLst>
                              <a:gd name="adj" fmla="val 389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9" style="position:absolute;left:0;text-align:left;margin-left:68.9pt;margin-top:27.45pt;width:62.95pt;height:34.2pt;z-index:251660288" coordorigin="2818,12825" coordsize="125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">
                <v:group id="_x0000_s1030" style="position:absolute;left:2874;top:12866;width:1102;height:643" coordorigin="2715,12745" coordsize="1102,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32" coordsize="21600,21600" o:spt="32" o:oned="t" path="m,l21600,21600e" filled="f">
                    <v:path arrowok="t" fillok="f" o:connecttype="none"/>
                    <o:lock v:ext="edit" shapetype="t"/>
                  </v:shapetype>
                  <v:shape id="AutoShape 7" o:spid="_x0000_s1031" type="#_x0000_t32" style="position:absolute;left:2715;top:13230;width:1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rect id="Rectangle 8" o:spid="_x0000_s1032" style="position:absolute;left:2747;top:12745;width:1021;height: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BNCMQA&#10;AADbAAAADwAAAGRycy9kb3ducmV2LnhtbESPQWvCQBCF7wX/wzKCt7pRoUjqKiJYipRit730NmSn&#10;SWh2NmbXJP77zkHobYb35r1vNrvRN6qnLtaBDSzmGSjiIriaSwNfn8fHNaiYkB02gcnAjSLstpOH&#10;DeYuDPxBvU2lkhCOORqoUmpzrWNRkcc4Dy2xaD+h85hk7UrtOhwk3Dd6mWVP2mPN0lBhS4eKil97&#10;9Qbs+4ul71MRmuHtvF7Gm+1Xl4Mxs+m4fwaVaEz/5vv1qxN8oZdfZAC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wTQjEAAAA2wAAAA8AAAAAAAAAAAAAAAAAmAIAAGRycy9k&#10;b3ducmV2LnhtbFBLBQYAAAAABAAEAPUAAACJAwAAAAA=&#10;" strokecolor="white [3212]">
                    <v:textbox inset="0,0,0,0">
                      <w:txbxContent>
                        <w:p w:rsidR="00C20727" w:rsidRPr="007C730A" w:rsidRDefault="00C20727" w:rsidP="00C20727">
                          <w:pPr>
                            <w:bidi w:val="0"/>
                            <w:jc w:val="center"/>
                            <w:rPr>
                              <w:rFonts w:asciiTheme="majorBidi" w:hAnsiTheme="majorBidi" w:cstheme="majorBidi"/>
                              <w:sz w:val="24"/>
                              <w:szCs w:val="24"/>
                              <w:vertAlign w:val="superscript"/>
                            </w:rPr>
                          </w:pPr>
                          <w:proofErr w:type="spellStart"/>
                          <w:proofErr w:type="gramStart"/>
                          <w:r>
                            <w:rPr>
                              <w:rFonts w:asciiTheme="majorBidi" w:hAnsiTheme="majorBidi" w:cstheme="majorBidi"/>
                              <w:sz w:val="24"/>
                              <w:szCs w:val="24"/>
                            </w:rPr>
                            <w:t>i</w:t>
                          </w:r>
                          <w:proofErr w:type="spellEnd"/>
                          <w:r>
                            <w:rPr>
                              <w:rFonts w:asciiTheme="majorBidi" w:hAnsiTheme="majorBidi" w:cstheme="majorBidi"/>
                              <w:sz w:val="24"/>
                              <w:szCs w:val="24"/>
                            </w:rPr>
                            <w:t>(</w:t>
                          </w:r>
                          <w:proofErr w:type="gramEnd"/>
                          <w:r>
                            <w:rPr>
                              <w:rFonts w:asciiTheme="majorBidi" w:hAnsiTheme="majorBidi" w:cstheme="majorBidi"/>
                              <w:sz w:val="24"/>
                              <w:szCs w:val="24"/>
                            </w:rPr>
                            <w:t>1+i)</w:t>
                          </w:r>
                          <w:r>
                            <w:rPr>
                              <w:rFonts w:asciiTheme="majorBidi" w:hAnsiTheme="majorBidi" w:cstheme="majorBidi"/>
                              <w:sz w:val="24"/>
                              <w:szCs w:val="24"/>
                              <w:vertAlign w:val="superscript"/>
                            </w:rPr>
                            <w:t>N</w:t>
                          </w:r>
                        </w:p>
                      </w:txbxContent>
                    </v:textbox>
                  </v:rect>
                  <v:rect id="Rectangle 9" o:spid="_x0000_s1033" style="position:absolute;left:2747;top:13263;width:1021;height: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k8IA&#10;AADbAAAADwAAAGRycy9kb3ducmV2LnhtbERPTWvCQBC9C/0PyxS8mU0sFEldQxFapEipq5fehuyY&#10;BLOzaXZN4r/vFgre5vE+Z11MthUD9b5xrCBLUhDEpTMNVwpOx7fFCoQPyAZbx6TgRh6KzcNsjblx&#10;Ix9o0KESMYR9jgrqELpcSl/WZNEnriOO3Nn1FkOEfSVNj2MMt61cpumztNhwbKixo21N5UVfrQL9&#10;+a7p+6N07bj/Wi39TQ9PP1ul5o/T6wuIQFO4i//dOxPnZ/D3Szx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OiTwgAAANsAAAAPAAAAAAAAAAAAAAAAAJgCAABkcnMvZG93&#10;bnJldi54bWxQSwUGAAAAAAQABAD1AAAAhwMAAAAA&#10;" strokecolor="white [3212]">
                    <v:textbox inset="0,0,0,0">
                      <w:txbxContent>
                        <w:p w:rsidR="00C20727" w:rsidRPr="007C730A" w:rsidRDefault="00C20727" w:rsidP="00C20727">
                          <w:pPr>
                            <w:bidi w:val="0"/>
                            <w:jc w:val="center"/>
                            <w:rPr>
                              <w:rFonts w:asciiTheme="majorBidi" w:hAnsiTheme="majorBidi" w:cstheme="majorBidi"/>
                            </w:rPr>
                          </w:pPr>
                          <w:r>
                            <w:rPr>
                              <w:rFonts w:asciiTheme="majorBidi" w:hAnsiTheme="majorBidi" w:cstheme="majorBidi"/>
                            </w:rPr>
                            <w:t>(1+i)</w:t>
                          </w:r>
                          <w:r>
                            <w:rPr>
                              <w:rFonts w:asciiTheme="majorBidi" w:hAnsiTheme="majorBidi" w:cstheme="majorBidi"/>
                              <w:vertAlign w:val="superscript"/>
                            </w:rPr>
                            <w:t>N</w:t>
                          </w:r>
                          <w:r>
                            <w:rPr>
                              <w:rFonts w:asciiTheme="majorBidi" w:hAnsiTheme="majorBidi" w:cstheme="majorBidi"/>
                            </w:rPr>
                            <w:t>-1</w:t>
                          </w:r>
                        </w:p>
                      </w:txbxContent>
                    </v:textbox>
                  </v:rec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34" type="#_x0000_t85" style="position:absolute;left:2818;top:12825;width:152;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HMAA&#10;AADbAAAADwAAAGRycy9kb3ducmV2LnhtbERPTWvCQBC9F/wPywi91Y05FImuUhRB8aStQm9DdpoN&#10;zc7G7Kixv74rFHqbx/uc2aL3jbpSF+vABsajDBRxGWzNlYGP9/XLBFQUZItNYDJwpwiL+eBphoUN&#10;N97T9SCVSiEcCzTgRNpC61g68hhHoSVO3FfoPEqCXaVth7cU7hudZ9mr9lhzanDY0tJR+X24eAPl&#10;UX5OFHZ6RU6yZX7+ZNFbY56H/dsUlFAv/+I/98am+Tk8fkkH6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W/HMAAAADbAAAADwAAAAAAAAAAAAAAAACYAgAAZHJzL2Rvd25y&#10;ZXYueG1sUEsFBgAAAAAEAAQA9QAAAIUD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35" type="#_x0000_t86" style="position:absolute;left:3934;top:12841;width:143;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HTcAA&#10;AADbAAAADwAAAGRycy9kb3ducmV2LnhtbERPS4vCMBC+C/6HMMLebKqiLl2jiNhlLx58LHudNmNb&#10;bCalidr990YQvM3H95zFqjO1uFHrKssKRlEMgji3uuJCwemYDj9BOI+ssbZMCv7JwWrZ7y0w0fbO&#10;e7odfCFCCLsEFZTeN4mULi/JoItsQxy4s20N+gDbQuoW7yHc1HIcxzNpsOLQUGJDm5Lyy+FqFCDa&#10;dPybYf69LdL6b7/L5nqaKfUx6NZfIDx1/i1+uX90mD+B5y/h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DHTcAAAADbAAAADwAAAAAAAAAAAAAAAACYAgAAZHJzL2Rvd25y&#10;ZXYueG1sUEsFBgAAAAAEAAQA9QAAAIUDAAAAAA==&#10;"/>
              </v:group>
            </w:pict>
          </mc:Fallback>
        </mc:AlternateContent>
      </w:r>
      <w:r w:rsidRPr="00C27319">
        <w:rPr>
          <w:rFonts w:cs="B Mitra" w:hint="cs"/>
          <w:sz w:val="26"/>
          <w:szCs w:val="26"/>
          <w:rtl/>
        </w:rPr>
        <w:t>محاسبه هزینه ساانه یکنواخت سرمایه‌گذاری (</w:t>
      </w:r>
      <w:r w:rsidRPr="00C27319">
        <w:rPr>
          <w:rFonts w:asciiTheme="majorBidi" w:hAnsiTheme="majorBidi" w:cstheme="majorBidi"/>
          <w:sz w:val="26"/>
          <w:szCs w:val="26"/>
        </w:rPr>
        <w:t>a</w:t>
      </w:r>
      <w:r w:rsidRPr="00C27319">
        <w:rPr>
          <w:rFonts w:cs="B Mitra" w:hint="cs"/>
          <w:sz w:val="26"/>
          <w:szCs w:val="26"/>
          <w:rtl/>
        </w:rPr>
        <w:t>): با توجه به دوره بهره‌برداری نیروگاه‌ها (</w:t>
      </w:r>
      <w:r w:rsidRPr="00C27319">
        <w:rPr>
          <w:rFonts w:asciiTheme="majorBidi" w:hAnsiTheme="majorBidi" w:cstheme="majorBidi"/>
          <w:sz w:val="26"/>
          <w:szCs w:val="26"/>
        </w:rPr>
        <w:t>N</w:t>
      </w:r>
      <w:r w:rsidRPr="00C27319">
        <w:rPr>
          <w:rFonts w:cs="B Mitra" w:hint="cs"/>
          <w:sz w:val="26"/>
          <w:szCs w:val="26"/>
          <w:rtl/>
        </w:rPr>
        <w:t>) و نرخ تنزیل (</w:t>
      </w:r>
      <w:r w:rsidRPr="00C27319">
        <w:rPr>
          <w:rFonts w:asciiTheme="majorBidi" w:hAnsiTheme="majorBidi" w:cstheme="majorBidi"/>
          <w:sz w:val="26"/>
          <w:szCs w:val="26"/>
        </w:rPr>
        <w:t>i</w:t>
      </w:r>
      <w:r w:rsidRPr="00C27319">
        <w:rPr>
          <w:rFonts w:cs="B Mitra" w:hint="cs"/>
          <w:sz w:val="26"/>
          <w:szCs w:val="26"/>
          <w:rtl/>
        </w:rPr>
        <w:t>)، این هزینه از طریق فرمول زیر محاسبه می شود:</w:t>
      </w:r>
    </w:p>
    <w:p w14:paraId="2D7C71C2" w14:textId="77777777" w:rsidR="00C20727" w:rsidRPr="00974171" w:rsidRDefault="00C20727" w:rsidP="00C20727">
      <w:pPr>
        <w:pStyle w:val="ListParagraph"/>
        <w:bidi w:val="0"/>
        <w:spacing w:after="60" w:line="240" w:lineRule="auto"/>
        <w:rPr>
          <w:rFonts w:asciiTheme="majorBidi" w:hAnsiTheme="majorBidi" w:cstheme="majorBidi"/>
          <w:sz w:val="28"/>
          <w:szCs w:val="28"/>
        </w:rPr>
      </w:pPr>
      <w:r>
        <w:rPr>
          <w:rFonts w:asciiTheme="majorBidi" w:hAnsiTheme="majorBidi" w:cstheme="majorBidi"/>
          <w:sz w:val="28"/>
          <w:szCs w:val="28"/>
        </w:rPr>
        <w:t xml:space="preserve">a= </w:t>
      </w:r>
      <w:r w:rsidRPr="00F92A9A">
        <w:rPr>
          <w:rFonts w:asciiTheme="majorBidi" w:hAnsiTheme="majorBidi" w:cstheme="majorBidi"/>
          <w:sz w:val="26"/>
          <w:szCs w:val="26"/>
        </w:rPr>
        <w:t>C</w:t>
      </w:r>
    </w:p>
    <w:p w14:paraId="2D7C71C3" w14:textId="77777777" w:rsidR="00C20727" w:rsidRPr="00B138D9" w:rsidRDefault="00C20727" w:rsidP="00C20727">
      <w:pPr>
        <w:spacing w:after="60" w:line="240" w:lineRule="auto"/>
        <w:jc w:val="both"/>
        <w:rPr>
          <w:rFonts w:cs="B Mitra"/>
          <w:sz w:val="8"/>
          <w:szCs w:val="8"/>
          <w:rtl/>
        </w:rPr>
      </w:pPr>
    </w:p>
    <w:p w14:paraId="2D7C71C4" w14:textId="77777777" w:rsidR="00C20727" w:rsidRPr="00C27319" w:rsidRDefault="00C20727" w:rsidP="00C27319">
      <w:pPr>
        <w:pStyle w:val="ListParagraph"/>
        <w:numPr>
          <w:ilvl w:val="0"/>
          <w:numId w:val="4"/>
        </w:numPr>
        <w:spacing w:after="0" w:line="312" w:lineRule="auto"/>
        <w:jc w:val="lowKashida"/>
        <w:rPr>
          <w:rFonts w:cs="B Mitra"/>
          <w:sz w:val="26"/>
          <w:szCs w:val="26"/>
        </w:rPr>
      </w:pPr>
      <w:r w:rsidRPr="00C27319">
        <w:rPr>
          <w:rFonts w:cs="B Mitra" w:hint="cs"/>
          <w:sz w:val="26"/>
          <w:szCs w:val="26"/>
          <w:rtl/>
        </w:rPr>
        <w:lastRenderedPageBreak/>
        <w:t>برآورد هزینه‌های سالیانه نیروگاه‌ها (</w:t>
      </w:r>
      <w:r w:rsidRPr="00C27319">
        <w:rPr>
          <w:rFonts w:asciiTheme="majorBidi" w:hAnsiTheme="majorBidi" w:cstheme="majorBidi"/>
          <w:sz w:val="26"/>
          <w:szCs w:val="26"/>
        </w:rPr>
        <w:t>A</w:t>
      </w:r>
      <w:r w:rsidRPr="00C27319">
        <w:rPr>
          <w:rFonts w:cs="B Mitra" w:hint="cs"/>
          <w:sz w:val="26"/>
          <w:szCs w:val="26"/>
          <w:rtl/>
        </w:rPr>
        <w:t>): در این مرحله، مجموع هزینه‌های سالیانه یکنواخت سرمایه‌گذاری (</w:t>
      </w:r>
      <w:r w:rsidRPr="00C27319">
        <w:rPr>
          <w:rFonts w:asciiTheme="majorBidi" w:hAnsiTheme="majorBidi" w:cstheme="majorBidi"/>
          <w:sz w:val="26"/>
          <w:szCs w:val="26"/>
        </w:rPr>
        <w:t>a</w:t>
      </w:r>
      <w:r w:rsidRPr="00C27319">
        <w:rPr>
          <w:rFonts w:cs="B Mitra" w:hint="cs"/>
          <w:sz w:val="26"/>
          <w:szCs w:val="26"/>
          <w:rtl/>
        </w:rPr>
        <w:t>)، ثابت بهره‌برداری (</w:t>
      </w:r>
      <w:r w:rsidRPr="00C27319">
        <w:rPr>
          <w:rFonts w:asciiTheme="majorBidi" w:hAnsiTheme="majorBidi" w:cstheme="majorBidi"/>
          <w:sz w:val="26"/>
          <w:szCs w:val="26"/>
        </w:rPr>
        <w:t>F</w:t>
      </w:r>
      <w:r w:rsidRPr="00C27319">
        <w:rPr>
          <w:rFonts w:asciiTheme="majorBidi" w:hAnsiTheme="majorBidi" w:cstheme="majorBidi"/>
          <w:sz w:val="26"/>
          <w:szCs w:val="26"/>
          <w:vertAlign w:val="subscript"/>
        </w:rPr>
        <w:t>O&amp;M</w:t>
      </w:r>
      <w:r w:rsidRPr="00C27319">
        <w:rPr>
          <w:rFonts w:cs="B Mitra" w:hint="cs"/>
          <w:sz w:val="26"/>
          <w:szCs w:val="26"/>
          <w:rtl/>
        </w:rPr>
        <w:t>)، متغییر بهره‌برداری (</w:t>
      </w:r>
      <w:r w:rsidRPr="00C27319">
        <w:rPr>
          <w:rFonts w:asciiTheme="majorBidi" w:hAnsiTheme="majorBidi" w:cstheme="majorBidi"/>
          <w:sz w:val="26"/>
          <w:szCs w:val="26"/>
        </w:rPr>
        <w:t>V</w:t>
      </w:r>
      <w:r w:rsidRPr="00C27319">
        <w:rPr>
          <w:rFonts w:asciiTheme="majorBidi" w:hAnsiTheme="majorBidi" w:cstheme="majorBidi"/>
          <w:sz w:val="26"/>
          <w:szCs w:val="26"/>
          <w:vertAlign w:val="subscript"/>
        </w:rPr>
        <w:t>O&amp;M</w:t>
      </w:r>
      <w:r w:rsidRPr="00C27319">
        <w:rPr>
          <w:rFonts w:cs="B Mitra" w:hint="cs"/>
          <w:sz w:val="26"/>
          <w:szCs w:val="26"/>
          <w:rtl/>
        </w:rPr>
        <w:t>) و سوخت</w:t>
      </w:r>
      <w:r w:rsidR="00C27319">
        <w:rPr>
          <w:rFonts w:cs="B Mitra" w:hint="cs"/>
          <w:sz w:val="26"/>
          <w:szCs w:val="26"/>
          <w:rtl/>
        </w:rPr>
        <w:t xml:space="preserve"> </w:t>
      </w:r>
      <w:r w:rsidRPr="00C27319">
        <w:rPr>
          <w:rFonts w:cs="B Mitra" w:hint="cs"/>
          <w:sz w:val="26"/>
          <w:szCs w:val="26"/>
          <w:rtl/>
        </w:rPr>
        <w:t>(</w:t>
      </w:r>
      <w:r w:rsidRPr="00C27319">
        <w:rPr>
          <w:rFonts w:asciiTheme="majorBidi" w:hAnsiTheme="majorBidi" w:cstheme="majorBidi"/>
          <w:sz w:val="26"/>
          <w:szCs w:val="26"/>
        </w:rPr>
        <w:t>Fuel</w:t>
      </w:r>
      <w:r w:rsidRPr="00C27319">
        <w:rPr>
          <w:rFonts w:cs="B Mitra" w:hint="cs"/>
          <w:sz w:val="26"/>
          <w:szCs w:val="26"/>
          <w:rtl/>
        </w:rPr>
        <w:t xml:space="preserve">) محاسبه می‌شود. در محاسبه هزینه سوخت مصرفی، مقدار مصرف سوخت با توجه به نرخ بازده حرارتی انواع سوخت‌ها، برآورد و در قیمت آنها ضرب می‌شود. </w:t>
      </w:r>
    </w:p>
    <w:p w14:paraId="2D7C71C5" w14:textId="77777777" w:rsidR="00C20727" w:rsidRPr="00C20727" w:rsidRDefault="00C20727" w:rsidP="00C20727">
      <w:pPr>
        <w:pStyle w:val="ListParagraph"/>
        <w:bidi w:val="0"/>
        <w:spacing w:after="60" w:line="360" w:lineRule="auto"/>
        <w:rPr>
          <w:rFonts w:asciiTheme="majorBidi" w:hAnsiTheme="majorBidi" w:cstheme="majorBidi"/>
          <w:sz w:val="26"/>
          <w:szCs w:val="26"/>
        </w:rPr>
      </w:pPr>
      <w:r w:rsidRPr="00C20727">
        <w:rPr>
          <w:rFonts w:asciiTheme="majorBidi" w:hAnsiTheme="majorBidi" w:cstheme="majorBidi"/>
          <w:sz w:val="26"/>
          <w:szCs w:val="26"/>
        </w:rPr>
        <w:t>A=</w:t>
      </w:r>
      <w:r w:rsidRPr="00C20727">
        <w:rPr>
          <w:rFonts w:asciiTheme="majorBidi" w:hAnsiTheme="majorBidi" w:cstheme="majorBidi"/>
          <w:sz w:val="26"/>
          <w:szCs w:val="26"/>
          <w:rtl/>
        </w:rPr>
        <w:t xml:space="preserve"> </w:t>
      </w:r>
      <w:r w:rsidRPr="00C20727">
        <w:rPr>
          <w:rFonts w:asciiTheme="majorBidi" w:hAnsiTheme="majorBidi" w:cstheme="majorBidi"/>
          <w:sz w:val="26"/>
          <w:szCs w:val="26"/>
        </w:rPr>
        <w:t>a</w:t>
      </w:r>
      <w:r w:rsidRPr="00C20727">
        <w:rPr>
          <w:rFonts w:asciiTheme="majorBidi" w:hAnsiTheme="majorBidi" w:cstheme="majorBidi" w:hint="cs"/>
          <w:sz w:val="26"/>
          <w:szCs w:val="26"/>
          <w:rtl/>
        </w:rPr>
        <w:t xml:space="preserve"> </w:t>
      </w:r>
      <w:r w:rsidRPr="00C20727">
        <w:rPr>
          <w:rFonts w:asciiTheme="majorBidi" w:hAnsiTheme="majorBidi" w:cstheme="majorBidi"/>
          <w:sz w:val="26"/>
          <w:szCs w:val="26"/>
          <w:rtl/>
        </w:rPr>
        <w:t>+</w:t>
      </w:r>
      <w:r w:rsidRPr="00C20727">
        <w:rPr>
          <w:rFonts w:asciiTheme="majorBidi" w:hAnsiTheme="majorBidi" w:cstheme="majorBidi" w:hint="cs"/>
          <w:sz w:val="26"/>
          <w:szCs w:val="26"/>
          <w:rtl/>
        </w:rPr>
        <w:t xml:space="preserve"> </w:t>
      </w:r>
      <w:r w:rsidRPr="00C20727">
        <w:rPr>
          <w:rFonts w:asciiTheme="majorBidi" w:hAnsiTheme="majorBidi" w:cstheme="majorBidi"/>
          <w:sz w:val="26"/>
          <w:szCs w:val="26"/>
        </w:rPr>
        <w:t>F</w:t>
      </w:r>
      <w:r w:rsidRPr="00C20727">
        <w:rPr>
          <w:rFonts w:asciiTheme="majorBidi" w:hAnsiTheme="majorBidi" w:cstheme="majorBidi"/>
          <w:sz w:val="26"/>
          <w:szCs w:val="26"/>
          <w:vertAlign w:val="subscript"/>
        </w:rPr>
        <w:t>O&amp;M</w:t>
      </w:r>
      <w:r w:rsidRPr="00C20727">
        <w:rPr>
          <w:rFonts w:asciiTheme="majorBidi" w:hAnsiTheme="majorBidi" w:cstheme="majorBidi" w:hint="cs"/>
          <w:sz w:val="26"/>
          <w:szCs w:val="26"/>
          <w:rtl/>
        </w:rPr>
        <w:t xml:space="preserve"> </w:t>
      </w:r>
      <w:r w:rsidRPr="00C20727">
        <w:rPr>
          <w:rFonts w:asciiTheme="majorBidi" w:hAnsiTheme="majorBidi" w:cstheme="majorBidi"/>
          <w:sz w:val="26"/>
          <w:szCs w:val="26"/>
          <w:rtl/>
        </w:rPr>
        <w:t>+</w:t>
      </w:r>
      <w:r w:rsidRPr="00C20727">
        <w:rPr>
          <w:rFonts w:asciiTheme="majorBidi" w:hAnsiTheme="majorBidi" w:cstheme="majorBidi" w:hint="cs"/>
          <w:sz w:val="26"/>
          <w:szCs w:val="26"/>
          <w:rtl/>
        </w:rPr>
        <w:t xml:space="preserve"> </w:t>
      </w:r>
      <w:r w:rsidRPr="00C20727">
        <w:rPr>
          <w:rFonts w:asciiTheme="majorBidi" w:hAnsiTheme="majorBidi" w:cstheme="majorBidi"/>
          <w:sz w:val="26"/>
          <w:szCs w:val="26"/>
        </w:rPr>
        <w:t>V</w:t>
      </w:r>
      <w:r w:rsidRPr="00C20727">
        <w:rPr>
          <w:rFonts w:asciiTheme="majorBidi" w:hAnsiTheme="majorBidi" w:cstheme="majorBidi"/>
          <w:sz w:val="26"/>
          <w:szCs w:val="26"/>
          <w:vertAlign w:val="subscript"/>
        </w:rPr>
        <w:t>O&amp;M</w:t>
      </w:r>
      <w:r w:rsidRPr="00C20727">
        <w:rPr>
          <w:rFonts w:asciiTheme="majorBidi" w:hAnsiTheme="majorBidi" w:cstheme="majorBidi"/>
          <w:sz w:val="26"/>
          <w:szCs w:val="26"/>
        </w:rPr>
        <w:t xml:space="preserve"> + Fuel</w:t>
      </w:r>
    </w:p>
    <w:p w14:paraId="2D7C71C6" w14:textId="77777777" w:rsidR="00C20727" w:rsidRPr="00C27319" w:rsidRDefault="00C20727" w:rsidP="00C27319">
      <w:pPr>
        <w:pStyle w:val="ListParagraph"/>
        <w:numPr>
          <w:ilvl w:val="0"/>
          <w:numId w:val="4"/>
        </w:numPr>
        <w:spacing w:after="0" w:line="312" w:lineRule="auto"/>
        <w:jc w:val="lowKashida"/>
        <w:rPr>
          <w:rFonts w:cs="B Mitra"/>
          <w:sz w:val="26"/>
          <w:szCs w:val="26"/>
        </w:rPr>
      </w:pPr>
      <w:r w:rsidRPr="00C27319">
        <w:rPr>
          <w:rFonts w:cs="B Mitra" w:hint="cs"/>
          <w:sz w:val="26"/>
          <w:szCs w:val="26"/>
          <w:rtl/>
        </w:rPr>
        <w:t>محاسبه ميزان توليد ساليانه نيروگاه‌ها (</w:t>
      </w:r>
      <w:r w:rsidRPr="00C27319">
        <w:rPr>
          <w:rFonts w:asciiTheme="majorBidi" w:hAnsiTheme="majorBidi" w:cstheme="majorBidi"/>
          <w:sz w:val="26"/>
          <w:szCs w:val="26"/>
        </w:rPr>
        <w:t>Q</w:t>
      </w:r>
      <w:r w:rsidRPr="00C27319">
        <w:rPr>
          <w:rFonts w:asciiTheme="majorBidi" w:hAnsiTheme="majorBidi" w:cstheme="majorBidi"/>
          <w:sz w:val="26"/>
          <w:szCs w:val="26"/>
          <w:vertAlign w:val="subscript"/>
        </w:rPr>
        <w:t>e</w:t>
      </w:r>
      <w:r w:rsidRPr="00C27319">
        <w:rPr>
          <w:rFonts w:cs="B Mitra" w:hint="cs"/>
          <w:sz w:val="26"/>
          <w:szCs w:val="26"/>
          <w:rtl/>
        </w:rPr>
        <w:t>): با توجه به ظرفيت اسمي (</w:t>
      </w:r>
      <w:r w:rsidRPr="00C27319">
        <w:rPr>
          <w:rFonts w:asciiTheme="majorBidi" w:hAnsiTheme="majorBidi" w:cstheme="majorBidi"/>
          <w:sz w:val="26"/>
          <w:szCs w:val="26"/>
        </w:rPr>
        <w:t>NP</w:t>
      </w:r>
      <w:r w:rsidRPr="00C27319">
        <w:rPr>
          <w:rFonts w:cs="B Mitra" w:hint="cs"/>
          <w:sz w:val="26"/>
          <w:szCs w:val="26"/>
          <w:rtl/>
        </w:rPr>
        <w:t>) ، ضرايب قابليت دسترسي (</w:t>
      </w:r>
      <w:r w:rsidRPr="00C27319">
        <w:rPr>
          <w:rFonts w:asciiTheme="majorBidi" w:hAnsiTheme="majorBidi" w:cstheme="majorBidi"/>
          <w:sz w:val="26"/>
          <w:szCs w:val="26"/>
        </w:rPr>
        <w:t>A</w:t>
      </w:r>
      <w:r w:rsidRPr="00C27319">
        <w:rPr>
          <w:rFonts w:asciiTheme="majorBidi" w:hAnsiTheme="majorBidi" w:cstheme="majorBidi"/>
          <w:sz w:val="26"/>
          <w:szCs w:val="26"/>
          <w:vertAlign w:val="subscript"/>
        </w:rPr>
        <w:t>f</w:t>
      </w:r>
      <w:r w:rsidRPr="00C27319">
        <w:rPr>
          <w:rFonts w:cs="B Mitra" w:hint="cs"/>
          <w:sz w:val="26"/>
          <w:szCs w:val="26"/>
          <w:rtl/>
        </w:rPr>
        <w:t>) و تأثيرگذاري شرايط محيطي (</w:t>
      </w:r>
      <w:r w:rsidRPr="00C27319">
        <w:rPr>
          <w:rFonts w:asciiTheme="majorBidi" w:hAnsiTheme="majorBidi" w:cstheme="majorBidi"/>
          <w:sz w:val="26"/>
          <w:szCs w:val="26"/>
        </w:rPr>
        <w:t>E</w:t>
      </w:r>
      <w:r w:rsidRPr="00C27319">
        <w:rPr>
          <w:rFonts w:asciiTheme="majorBidi" w:hAnsiTheme="majorBidi" w:cstheme="majorBidi"/>
          <w:sz w:val="26"/>
          <w:szCs w:val="26"/>
          <w:vertAlign w:val="subscript"/>
        </w:rPr>
        <w:t>f</w:t>
      </w:r>
      <w:r w:rsidRPr="00C27319">
        <w:rPr>
          <w:rFonts w:cs="B Mitra" w:hint="cs"/>
          <w:sz w:val="26"/>
          <w:szCs w:val="26"/>
          <w:rtl/>
        </w:rPr>
        <w:t>) بر نيروگاه‌ها، ميزان توليد از طريق فرمول زير محاسبه مي‌شود:</w:t>
      </w:r>
    </w:p>
    <w:p w14:paraId="2D7C71C7" w14:textId="77777777" w:rsidR="00C20727" w:rsidRPr="00D37CE6" w:rsidRDefault="00C20727" w:rsidP="00C20727">
      <w:pPr>
        <w:pStyle w:val="ListParagraph"/>
        <w:spacing w:after="60" w:line="240" w:lineRule="auto"/>
        <w:jc w:val="both"/>
        <w:rPr>
          <w:rFonts w:cs="B Mitra"/>
          <w:sz w:val="10"/>
          <w:szCs w:val="10"/>
          <w:rtl/>
        </w:rPr>
      </w:pPr>
    </w:p>
    <w:p w14:paraId="2D7C71C8" w14:textId="77777777" w:rsidR="00C20727" w:rsidRPr="00A618A0" w:rsidRDefault="00C20727" w:rsidP="00C20727">
      <w:pPr>
        <w:pStyle w:val="ListParagraph"/>
        <w:bidi w:val="0"/>
        <w:spacing w:after="60" w:line="360" w:lineRule="auto"/>
        <w:rPr>
          <w:rFonts w:asciiTheme="majorBidi" w:hAnsiTheme="majorBidi" w:cstheme="majorBidi"/>
          <w:sz w:val="28"/>
          <w:szCs w:val="28"/>
          <w:vertAlign w:val="subscript"/>
        </w:rPr>
      </w:pPr>
      <w:r w:rsidRPr="00D37CE6">
        <w:rPr>
          <w:rFonts w:asciiTheme="majorBidi" w:hAnsiTheme="majorBidi" w:cstheme="majorBidi"/>
          <w:sz w:val="28"/>
          <w:szCs w:val="28"/>
          <w:rtl/>
        </w:rPr>
        <w:t xml:space="preserve">  </w:t>
      </w:r>
      <w:r w:rsidRPr="00D37CE6">
        <w:rPr>
          <w:rFonts w:asciiTheme="majorBidi" w:hAnsiTheme="majorBidi" w:cstheme="majorBidi"/>
          <w:sz w:val="28"/>
          <w:szCs w:val="28"/>
        </w:rPr>
        <w:t>Q</w:t>
      </w:r>
      <w:r w:rsidRPr="00D37CE6">
        <w:rPr>
          <w:rFonts w:asciiTheme="majorBidi" w:hAnsiTheme="majorBidi" w:cstheme="majorBidi"/>
          <w:sz w:val="28"/>
          <w:szCs w:val="28"/>
          <w:vertAlign w:val="subscript"/>
        </w:rPr>
        <w:t>e</w:t>
      </w:r>
      <w:r w:rsidRPr="00D37CE6">
        <w:rPr>
          <w:rFonts w:asciiTheme="majorBidi" w:hAnsiTheme="majorBidi" w:cstheme="majorBidi"/>
          <w:sz w:val="28"/>
          <w:szCs w:val="28"/>
        </w:rPr>
        <w:t>=365</w:t>
      </w:r>
      <w:r>
        <w:rPr>
          <w:rFonts w:asciiTheme="majorBidi" w:hAnsiTheme="majorBidi" w:cstheme="majorBidi"/>
          <w:sz w:val="28"/>
          <w:szCs w:val="28"/>
        </w:rPr>
        <w:t>*24*NP*A</w:t>
      </w:r>
      <w:r>
        <w:rPr>
          <w:rFonts w:asciiTheme="majorBidi" w:hAnsiTheme="majorBidi" w:cstheme="majorBidi"/>
          <w:sz w:val="28"/>
          <w:szCs w:val="28"/>
          <w:vertAlign w:val="subscript"/>
        </w:rPr>
        <w:t>f</w:t>
      </w:r>
      <w:r>
        <w:rPr>
          <w:rFonts w:asciiTheme="majorBidi" w:hAnsiTheme="majorBidi" w:cstheme="majorBidi"/>
          <w:sz w:val="28"/>
          <w:szCs w:val="28"/>
        </w:rPr>
        <w:t>*E</w:t>
      </w:r>
      <w:r>
        <w:rPr>
          <w:rFonts w:asciiTheme="majorBidi" w:hAnsiTheme="majorBidi" w:cstheme="majorBidi"/>
          <w:sz w:val="28"/>
          <w:szCs w:val="28"/>
          <w:vertAlign w:val="subscript"/>
        </w:rPr>
        <w:t>f</w:t>
      </w:r>
    </w:p>
    <w:p w14:paraId="2D7C71C9" w14:textId="77777777" w:rsidR="00C20727" w:rsidRPr="00C27319" w:rsidRDefault="00C20727" w:rsidP="00C27319">
      <w:pPr>
        <w:pStyle w:val="ListParagraph"/>
        <w:numPr>
          <w:ilvl w:val="0"/>
          <w:numId w:val="4"/>
        </w:numPr>
        <w:spacing w:after="0" w:line="312" w:lineRule="auto"/>
        <w:jc w:val="lowKashida"/>
        <w:rPr>
          <w:rFonts w:cs="B Mitra"/>
          <w:sz w:val="26"/>
          <w:szCs w:val="26"/>
        </w:rPr>
      </w:pPr>
      <w:r w:rsidRPr="00C27319">
        <w:rPr>
          <w:rFonts w:cs="B Mitra"/>
          <w:noProof/>
          <w:sz w:val="26"/>
          <w:szCs w:val="26"/>
        </w:rPr>
        <mc:AlternateContent>
          <mc:Choice Requires="wps">
            <w:drawing>
              <wp:anchor distT="0" distB="0" distL="114300" distR="114300" simplePos="0" relativeHeight="251662336" behindDoc="0" locked="0" layoutInCell="1" allowOverlap="1" wp14:anchorId="2D7C72A5" wp14:editId="2D7C72A6">
                <wp:simplePos x="0" y="0"/>
                <wp:positionH relativeFrom="column">
                  <wp:posOffset>956310</wp:posOffset>
                </wp:positionH>
                <wp:positionV relativeFrom="paragraph">
                  <wp:posOffset>652145</wp:posOffset>
                </wp:positionV>
                <wp:extent cx="277495" cy="164465"/>
                <wp:effectExtent l="13335" t="13335" r="1397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164465"/>
                        </a:xfrm>
                        <a:prstGeom prst="rect">
                          <a:avLst/>
                        </a:prstGeom>
                        <a:solidFill>
                          <a:srgbClr val="FFFFFF"/>
                        </a:solidFill>
                        <a:ln w="9525">
                          <a:solidFill>
                            <a:schemeClr val="bg1">
                              <a:lumMod val="100000"/>
                              <a:lumOff val="0"/>
                            </a:schemeClr>
                          </a:solidFill>
                          <a:miter lim="800000"/>
                          <a:headEnd/>
                          <a:tailEnd/>
                        </a:ln>
                      </wps:spPr>
                      <wps:txbx>
                        <w:txbxContent>
                          <w:p w14:paraId="2D7C72C7" w14:textId="77777777" w:rsidR="00776104" w:rsidRPr="00175BCB" w:rsidRDefault="00776104" w:rsidP="00C20727">
                            <w:pPr>
                              <w:bidi w:val="0"/>
                              <w:jc w:val="center"/>
                              <w:rPr>
                                <w:rFonts w:asciiTheme="majorBidi" w:hAnsiTheme="majorBidi" w:cstheme="majorBidi"/>
                              </w:rPr>
                            </w:pPr>
                            <w:r>
                              <w:rPr>
                                <w:rFonts w:asciiTheme="majorBidi" w:hAnsiTheme="majorBidi" w:cstheme="majorBidi"/>
                              </w:rPr>
                              <w:t>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6" style="position:absolute;left:0;text-align:left;margin-left:75.3pt;margin-top:51.35pt;width:21.85pt;height:1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" strokecolor="white [3212]">
                <v:textbox inset="0,0,0,0">
                  <w:txbxContent>
                    <w:p w:rsidR="00C20727" w:rsidRPr="00175BCB" w:rsidRDefault="00C20727" w:rsidP="00C20727">
                      <w:pPr>
                        <w:bidi w:val="0"/>
                        <w:jc w:val="center"/>
                        <w:rPr>
                          <w:rFonts w:asciiTheme="majorBidi" w:hAnsiTheme="majorBidi" w:cstheme="majorBidi"/>
                        </w:rPr>
                      </w:pPr>
                      <w:r>
                        <w:rPr>
                          <w:rFonts w:asciiTheme="majorBidi" w:hAnsiTheme="majorBidi" w:cstheme="majorBidi"/>
                        </w:rPr>
                        <w:t>A</w:t>
                      </w:r>
                    </w:p>
                  </w:txbxContent>
                </v:textbox>
              </v:rect>
            </w:pict>
          </mc:Fallback>
        </mc:AlternateContent>
      </w:r>
      <w:r w:rsidRPr="00C27319">
        <w:rPr>
          <w:rFonts w:cs="B Mitra" w:hint="cs"/>
          <w:sz w:val="26"/>
          <w:szCs w:val="26"/>
          <w:rtl/>
        </w:rPr>
        <w:t>محاسبه هزينه توليد هر كيلووات ساعت برق توليدي نيروگاه‌ها: با تقسيم هزينه‌هاي سالانه (</w:t>
      </w:r>
      <w:r w:rsidRPr="00C27319">
        <w:rPr>
          <w:rFonts w:asciiTheme="majorBidi" w:hAnsiTheme="majorBidi" w:cstheme="majorBidi"/>
          <w:sz w:val="26"/>
          <w:szCs w:val="26"/>
        </w:rPr>
        <w:t>A</w:t>
      </w:r>
      <w:r w:rsidRPr="00C27319">
        <w:rPr>
          <w:rFonts w:cs="B Mitra" w:hint="cs"/>
          <w:sz w:val="26"/>
          <w:szCs w:val="26"/>
          <w:rtl/>
        </w:rPr>
        <w:t>) بر ميزان توليد ساليانه نيروگاه‌ها (</w:t>
      </w:r>
      <w:r w:rsidRPr="00C27319">
        <w:rPr>
          <w:rFonts w:asciiTheme="majorBidi" w:hAnsiTheme="majorBidi" w:cstheme="majorBidi"/>
          <w:sz w:val="26"/>
          <w:szCs w:val="26"/>
        </w:rPr>
        <w:t>Q</w:t>
      </w:r>
      <w:r w:rsidRPr="00C27319">
        <w:rPr>
          <w:rFonts w:asciiTheme="majorBidi" w:hAnsiTheme="majorBidi" w:cstheme="majorBidi"/>
          <w:sz w:val="26"/>
          <w:szCs w:val="26"/>
          <w:vertAlign w:val="subscript"/>
        </w:rPr>
        <w:t>e</w:t>
      </w:r>
      <w:r w:rsidRPr="00C27319">
        <w:rPr>
          <w:rFonts w:cs="B Mitra" w:hint="cs"/>
          <w:sz w:val="26"/>
          <w:szCs w:val="26"/>
          <w:rtl/>
        </w:rPr>
        <w:t>)، مقدار اين شاخص بدست مي‌آيد. بديهي است، مقايسه مقادير اين شاخص براي هر يك از نيروگاه‌ها، اولويت اقتصادي توسعه اين فناوري‌ها را مشخص خواهد كرد.</w:t>
      </w:r>
    </w:p>
    <w:p w14:paraId="2D7C71CA" w14:textId="77777777" w:rsidR="00C20727" w:rsidRPr="00175BCB" w:rsidRDefault="00C20727" w:rsidP="00C20727">
      <w:pPr>
        <w:pStyle w:val="ListParagraph"/>
        <w:bidi w:val="0"/>
        <w:spacing w:after="60" w:line="240" w:lineRule="auto"/>
        <w:rPr>
          <w:rFonts w:asciiTheme="majorBidi" w:hAnsiTheme="majorBidi" w:cstheme="majorBidi"/>
          <w:sz w:val="28"/>
          <w:szCs w:val="28"/>
          <w:rtl/>
        </w:rPr>
      </w:pPr>
      <w:r>
        <w:rPr>
          <w:rFonts w:cs="B Mitra"/>
          <w:noProof/>
          <w:sz w:val="28"/>
          <w:szCs w:val="28"/>
          <w:rtl/>
        </w:rPr>
        <mc:AlternateContent>
          <mc:Choice Requires="wps">
            <w:drawing>
              <wp:anchor distT="0" distB="0" distL="114300" distR="114300" simplePos="0" relativeHeight="251663360" behindDoc="0" locked="0" layoutInCell="1" allowOverlap="1" wp14:anchorId="2D7C72A7" wp14:editId="2D7C72A8">
                <wp:simplePos x="0" y="0"/>
                <wp:positionH relativeFrom="column">
                  <wp:posOffset>935990</wp:posOffset>
                </wp:positionH>
                <wp:positionV relativeFrom="paragraph">
                  <wp:posOffset>130175</wp:posOffset>
                </wp:positionV>
                <wp:extent cx="337820" cy="236220"/>
                <wp:effectExtent l="12065" t="12065" r="1206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36220"/>
                        </a:xfrm>
                        <a:prstGeom prst="rect">
                          <a:avLst/>
                        </a:prstGeom>
                        <a:solidFill>
                          <a:srgbClr val="FFFFFF"/>
                        </a:solidFill>
                        <a:ln w="9525">
                          <a:solidFill>
                            <a:schemeClr val="bg1">
                              <a:lumMod val="100000"/>
                              <a:lumOff val="0"/>
                            </a:schemeClr>
                          </a:solidFill>
                          <a:miter lim="800000"/>
                          <a:headEnd/>
                          <a:tailEnd/>
                        </a:ln>
                      </wps:spPr>
                      <wps:txbx>
                        <w:txbxContent>
                          <w:p w14:paraId="2D7C72C8" w14:textId="77777777" w:rsidR="00776104" w:rsidRPr="00175BCB" w:rsidRDefault="00776104" w:rsidP="00C20727">
                            <w:pPr>
                              <w:jc w:val="center"/>
                              <w:rPr>
                                <w:rtl/>
                              </w:rPr>
                            </w:pPr>
                            <w:r w:rsidRPr="00D37CE6">
                              <w:rPr>
                                <w:rFonts w:asciiTheme="majorBidi" w:hAnsiTheme="majorBidi" w:cstheme="majorBidi"/>
                                <w:sz w:val="28"/>
                                <w:szCs w:val="28"/>
                              </w:rPr>
                              <w:t>Q</w:t>
                            </w:r>
                            <w:r w:rsidRPr="00D37CE6">
                              <w:rPr>
                                <w:rFonts w:asciiTheme="majorBidi" w:hAnsiTheme="majorBidi" w:cstheme="majorBidi"/>
                                <w:sz w:val="28"/>
                                <w:szCs w:val="28"/>
                                <w:vertAlign w:val="subscript"/>
                              </w:rPr>
                              <w:t>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7" style="position:absolute;left:0;text-align:left;margin-left:73.7pt;margin-top:10.25pt;width:26.6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" strokecolor="white [3212]">
                <v:textbox inset="0,0,0,0">
                  <w:txbxContent>
                    <w:p w:rsidR="00C20727" w:rsidRPr="00175BCB" w:rsidRDefault="00C20727" w:rsidP="00C20727">
                      <w:pPr>
                        <w:jc w:val="center"/>
                        <w:rPr>
                          <w:rtl/>
                        </w:rPr>
                      </w:pPr>
                      <w:proofErr w:type="spellStart"/>
                      <w:r w:rsidRPr="00D37CE6">
                        <w:rPr>
                          <w:rFonts w:asciiTheme="majorBidi" w:hAnsiTheme="majorBidi" w:cstheme="majorBidi"/>
                          <w:sz w:val="28"/>
                          <w:szCs w:val="28"/>
                        </w:rPr>
                        <w:t>Q</w:t>
                      </w:r>
                      <w:r w:rsidRPr="00D37CE6">
                        <w:rPr>
                          <w:rFonts w:asciiTheme="majorBidi" w:hAnsiTheme="majorBidi" w:cstheme="majorBidi"/>
                          <w:sz w:val="28"/>
                          <w:szCs w:val="28"/>
                          <w:vertAlign w:val="subscript"/>
                        </w:rPr>
                        <w:t>e</w:t>
                      </w:r>
                      <w:proofErr w:type="spellEnd"/>
                    </w:p>
                  </w:txbxContent>
                </v:textbox>
              </v:rect>
            </w:pict>
          </mc:Fallback>
        </mc:AlternateContent>
      </w:r>
      <w:r>
        <w:rPr>
          <w:rFonts w:asciiTheme="majorBidi" w:hAnsiTheme="majorBidi" w:cstheme="majorBidi"/>
          <w:noProof/>
          <w:sz w:val="28"/>
          <w:szCs w:val="28"/>
          <w:rtl/>
        </w:rPr>
        <mc:AlternateContent>
          <mc:Choice Requires="wps">
            <w:drawing>
              <wp:anchor distT="0" distB="0" distL="114300" distR="114300" simplePos="0" relativeHeight="251661312" behindDoc="0" locked="0" layoutInCell="1" allowOverlap="1" wp14:anchorId="2D7C72A9" wp14:editId="2D7C72AA">
                <wp:simplePos x="0" y="0"/>
                <wp:positionH relativeFrom="column">
                  <wp:posOffset>946150</wp:posOffset>
                </wp:positionH>
                <wp:positionV relativeFrom="paragraph">
                  <wp:posOffset>99695</wp:posOffset>
                </wp:positionV>
                <wp:extent cx="277495" cy="10160"/>
                <wp:effectExtent l="12700" t="10160" r="508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49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left:0;text-align:left;margin-left:74.5pt;margin-top:7.85pt;width:21.85pt;height:.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"/>
            </w:pict>
          </mc:Fallback>
        </mc:AlternateContent>
      </w:r>
      <w:r>
        <w:rPr>
          <w:rFonts w:asciiTheme="majorBidi" w:hAnsiTheme="majorBidi" w:cstheme="majorBidi"/>
          <w:sz w:val="28"/>
          <w:szCs w:val="28"/>
        </w:rPr>
        <w:t>C</w:t>
      </w:r>
      <w:r>
        <w:rPr>
          <w:rFonts w:asciiTheme="majorBidi" w:hAnsiTheme="majorBidi" w:cstheme="majorBidi"/>
          <w:sz w:val="28"/>
          <w:szCs w:val="28"/>
          <w:vertAlign w:val="subscript"/>
        </w:rPr>
        <w:t>kwh</w:t>
      </w:r>
      <w:r>
        <w:rPr>
          <w:rFonts w:asciiTheme="majorBidi" w:hAnsiTheme="majorBidi" w:cstheme="majorBidi"/>
          <w:sz w:val="28"/>
          <w:szCs w:val="28"/>
        </w:rPr>
        <w:t>=</w:t>
      </w:r>
    </w:p>
    <w:p w14:paraId="2D7C71CB" w14:textId="77777777" w:rsidR="00C20727" w:rsidRPr="00C20727" w:rsidRDefault="00C20727" w:rsidP="00C20727">
      <w:pPr>
        <w:pStyle w:val="Heading1"/>
        <w:spacing w:before="240" w:after="0" w:line="276" w:lineRule="auto"/>
        <w:rPr>
          <w:rFonts w:cs="B Titr"/>
          <w:sz w:val="24"/>
          <w:szCs w:val="24"/>
          <w:rtl/>
        </w:rPr>
      </w:pPr>
      <w:r w:rsidRPr="00C20727">
        <w:rPr>
          <w:rFonts w:cs="B Titr" w:hint="cs"/>
          <w:sz w:val="24"/>
          <w:szCs w:val="24"/>
          <w:rtl/>
        </w:rPr>
        <w:t>اطلاعات پايه</w:t>
      </w:r>
    </w:p>
    <w:p w14:paraId="2D7C71CC" w14:textId="77777777" w:rsidR="00C20727" w:rsidRPr="00C20727" w:rsidRDefault="00C20727" w:rsidP="00C20727">
      <w:pPr>
        <w:spacing w:after="0" w:line="312" w:lineRule="auto"/>
        <w:jc w:val="lowKashida"/>
        <w:rPr>
          <w:rFonts w:cs="B Titr"/>
          <w:b/>
          <w:bCs/>
          <w:sz w:val="26"/>
          <w:szCs w:val="26"/>
          <w:rtl/>
        </w:rPr>
      </w:pPr>
      <w:r w:rsidRPr="00C20727">
        <w:rPr>
          <w:rFonts w:cs="B Mitra" w:hint="cs"/>
          <w:sz w:val="26"/>
          <w:szCs w:val="26"/>
          <w:rtl/>
        </w:rPr>
        <w:t>در گزارش حاضر سعی شده است با استفاده از اطلاعات مستند که مورد تأیید مراجع ذیربط، از جمله وزارت نیرو، می‌باشد، هزینه تولید هر کیلووات ساعت برق در نیروگاه‌های هسته‌ای، گازی، بخاری و سیکل ترکیبی، محاسبه و مورد مقایسه قرار گیرد. اطلاعات مربوط به نيروگاه هسته‌اي عمدتاً بر اساس قرارداد منعقد شده اخير مبني بر ساخت واحدهاي دوم و سوم نيروگاه اتمي بوشهر توسط روسيه است.</w:t>
      </w:r>
    </w:p>
    <w:tbl>
      <w:tblPr>
        <w:tblStyle w:val="TableGrid1"/>
        <w:bidiVisual/>
        <w:tblW w:w="9108" w:type="dxa"/>
        <w:tblInd w:w="203" w:type="dxa"/>
        <w:tblLook w:val="04A0" w:firstRow="1" w:lastRow="0" w:firstColumn="1" w:lastColumn="0" w:noHBand="0" w:noVBand="1"/>
      </w:tblPr>
      <w:tblGrid>
        <w:gridCol w:w="2714"/>
        <w:gridCol w:w="1958"/>
        <w:gridCol w:w="1347"/>
        <w:gridCol w:w="1330"/>
        <w:gridCol w:w="842"/>
        <w:gridCol w:w="917"/>
      </w:tblGrid>
      <w:tr w:rsidR="00C20727" w:rsidRPr="00B72B38" w14:paraId="2D7C71D0" w14:textId="77777777" w:rsidTr="00776104">
        <w:trPr>
          <w:trHeight w:val="411"/>
        </w:trPr>
        <w:tc>
          <w:tcPr>
            <w:tcW w:w="2714" w:type="dxa"/>
            <w:vMerge w:val="restart"/>
            <w:shd w:val="clear" w:color="auto" w:fill="EEECE1" w:themeFill="background2"/>
            <w:vAlign w:val="center"/>
          </w:tcPr>
          <w:p w14:paraId="2D7C71CD" w14:textId="77777777" w:rsidR="00C20727" w:rsidRPr="00B72B38" w:rsidRDefault="00C20727" w:rsidP="00776104">
            <w:pPr>
              <w:jc w:val="center"/>
              <w:rPr>
                <w:rFonts w:cs="B Mitra"/>
                <w:b/>
                <w:bCs/>
                <w:rtl/>
              </w:rPr>
            </w:pPr>
            <w:r w:rsidRPr="00B72B38">
              <w:rPr>
                <w:rFonts w:cs="B Mitra" w:hint="cs"/>
                <w:b/>
                <w:bCs/>
                <w:rtl/>
              </w:rPr>
              <w:t>پارامترها</w:t>
            </w:r>
          </w:p>
        </w:tc>
        <w:tc>
          <w:tcPr>
            <w:tcW w:w="1958" w:type="dxa"/>
            <w:vMerge w:val="restart"/>
            <w:shd w:val="clear" w:color="auto" w:fill="EEECE1" w:themeFill="background2"/>
            <w:vAlign w:val="center"/>
          </w:tcPr>
          <w:p w14:paraId="2D7C71CE" w14:textId="77777777" w:rsidR="00C20727" w:rsidRPr="00B72B38" w:rsidRDefault="00C20727" w:rsidP="00776104">
            <w:pPr>
              <w:jc w:val="center"/>
              <w:rPr>
                <w:rFonts w:cs="B Mitra"/>
                <w:b/>
                <w:bCs/>
                <w:rtl/>
              </w:rPr>
            </w:pPr>
            <w:r w:rsidRPr="00B72B38">
              <w:rPr>
                <w:rFonts w:cs="B Mitra" w:hint="cs"/>
                <w:b/>
                <w:bCs/>
                <w:rtl/>
              </w:rPr>
              <w:t>واحد</w:t>
            </w:r>
          </w:p>
        </w:tc>
        <w:tc>
          <w:tcPr>
            <w:tcW w:w="4436" w:type="dxa"/>
            <w:gridSpan w:val="4"/>
            <w:shd w:val="clear" w:color="auto" w:fill="EEECE1" w:themeFill="background2"/>
            <w:vAlign w:val="center"/>
          </w:tcPr>
          <w:p w14:paraId="2D7C71CF" w14:textId="77777777" w:rsidR="00C20727" w:rsidRPr="00B72B38" w:rsidRDefault="00C20727" w:rsidP="00776104">
            <w:pPr>
              <w:jc w:val="center"/>
              <w:rPr>
                <w:rFonts w:cs="B Mitra"/>
                <w:b/>
                <w:bCs/>
                <w:rtl/>
              </w:rPr>
            </w:pPr>
            <w:r w:rsidRPr="00B72B38">
              <w:rPr>
                <w:rFonts w:cs="B Mitra" w:hint="cs"/>
                <w:b/>
                <w:bCs/>
                <w:rtl/>
              </w:rPr>
              <w:t>نوع نیروگاه</w:t>
            </w:r>
          </w:p>
        </w:tc>
      </w:tr>
      <w:tr w:rsidR="00C20727" w:rsidRPr="00B72B38" w14:paraId="2D7C71D7" w14:textId="77777777" w:rsidTr="00776104">
        <w:trPr>
          <w:trHeight w:val="330"/>
        </w:trPr>
        <w:tc>
          <w:tcPr>
            <w:tcW w:w="2714" w:type="dxa"/>
            <w:vMerge/>
            <w:shd w:val="clear" w:color="auto" w:fill="EEECE1" w:themeFill="background2"/>
            <w:vAlign w:val="center"/>
          </w:tcPr>
          <w:p w14:paraId="2D7C71D1" w14:textId="77777777" w:rsidR="00C20727" w:rsidRPr="00B72B38" w:rsidRDefault="00C20727" w:rsidP="00776104">
            <w:pPr>
              <w:jc w:val="center"/>
              <w:rPr>
                <w:rFonts w:cs="B Mitra"/>
                <w:rtl/>
              </w:rPr>
            </w:pPr>
          </w:p>
        </w:tc>
        <w:tc>
          <w:tcPr>
            <w:tcW w:w="1958" w:type="dxa"/>
            <w:vMerge/>
            <w:shd w:val="clear" w:color="auto" w:fill="EEECE1" w:themeFill="background2"/>
            <w:vAlign w:val="center"/>
          </w:tcPr>
          <w:p w14:paraId="2D7C71D2" w14:textId="77777777" w:rsidR="00C20727" w:rsidRPr="00B72B38" w:rsidRDefault="00C20727" w:rsidP="00776104">
            <w:pPr>
              <w:jc w:val="center"/>
              <w:rPr>
                <w:rFonts w:cs="B Mitra"/>
                <w:rtl/>
              </w:rPr>
            </w:pPr>
          </w:p>
        </w:tc>
        <w:tc>
          <w:tcPr>
            <w:tcW w:w="1347" w:type="dxa"/>
            <w:shd w:val="clear" w:color="auto" w:fill="EEECE1" w:themeFill="background2"/>
            <w:vAlign w:val="center"/>
          </w:tcPr>
          <w:p w14:paraId="2D7C71D3" w14:textId="77777777" w:rsidR="00C20727" w:rsidRPr="00B72B38" w:rsidRDefault="00C20727" w:rsidP="00776104">
            <w:pPr>
              <w:jc w:val="center"/>
              <w:rPr>
                <w:rFonts w:cs="B Mitra"/>
                <w:b/>
                <w:bCs/>
                <w:rtl/>
              </w:rPr>
            </w:pPr>
            <w:r w:rsidRPr="00B72B38">
              <w:rPr>
                <w:rFonts w:cs="B Mitra" w:hint="cs"/>
                <w:b/>
                <w:bCs/>
                <w:rtl/>
              </w:rPr>
              <w:t>هسته‌ای</w:t>
            </w:r>
          </w:p>
        </w:tc>
        <w:tc>
          <w:tcPr>
            <w:tcW w:w="1330" w:type="dxa"/>
            <w:shd w:val="clear" w:color="auto" w:fill="EEECE1" w:themeFill="background2"/>
            <w:vAlign w:val="center"/>
          </w:tcPr>
          <w:p w14:paraId="2D7C71D4" w14:textId="77777777" w:rsidR="00C20727" w:rsidRPr="00B72B38" w:rsidRDefault="00C20727" w:rsidP="00776104">
            <w:pPr>
              <w:jc w:val="center"/>
              <w:rPr>
                <w:rFonts w:cs="B Mitra"/>
                <w:b/>
                <w:bCs/>
                <w:rtl/>
              </w:rPr>
            </w:pPr>
            <w:r w:rsidRPr="00B72B38">
              <w:rPr>
                <w:rFonts w:cs="B Mitra" w:hint="cs"/>
                <w:b/>
                <w:bCs/>
                <w:rtl/>
              </w:rPr>
              <w:t>سیکل ترکیبی</w:t>
            </w:r>
          </w:p>
        </w:tc>
        <w:tc>
          <w:tcPr>
            <w:tcW w:w="842" w:type="dxa"/>
            <w:shd w:val="clear" w:color="auto" w:fill="EEECE1" w:themeFill="background2"/>
            <w:vAlign w:val="center"/>
          </w:tcPr>
          <w:p w14:paraId="2D7C71D5" w14:textId="77777777" w:rsidR="00C20727" w:rsidRPr="00B72B38" w:rsidRDefault="00C20727" w:rsidP="00776104">
            <w:pPr>
              <w:jc w:val="center"/>
              <w:rPr>
                <w:rFonts w:cs="B Mitra"/>
                <w:b/>
                <w:bCs/>
                <w:rtl/>
              </w:rPr>
            </w:pPr>
            <w:r w:rsidRPr="00B72B38">
              <w:rPr>
                <w:rFonts w:cs="B Mitra" w:hint="cs"/>
                <w:b/>
                <w:bCs/>
                <w:rtl/>
              </w:rPr>
              <w:t>بخاری</w:t>
            </w:r>
          </w:p>
        </w:tc>
        <w:tc>
          <w:tcPr>
            <w:tcW w:w="917" w:type="dxa"/>
            <w:shd w:val="clear" w:color="auto" w:fill="EEECE1" w:themeFill="background2"/>
            <w:vAlign w:val="center"/>
          </w:tcPr>
          <w:p w14:paraId="2D7C71D6" w14:textId="77777777" w:rsidR="00C20727" w:rsidRPr="00B72B38" w:rsidRDefault="00C20727" w:rsidP="00776104">
            <w:pPr>
              <w:jc w:val="center"/>
              <w:rPr>
                <w:rFonts w:cs="B Mitra"/>
                <w:b/>
                <w:bCs/>
                <w:rtl/>
              </w:rPr>
            </w:pPr>
            <w:r w:rsidRPr="00B72B38">
              <w:rPr>
                <w:rFonts w:cs="B Mitra" w:hint="cs"/>
                <w:b/>
                <w:bCs/>
                <w:rtl/>
              </w:rPr>
              <w:t>گازی</w:t>
            </w:r>
          </w:p>
        </w:tc>
      </w:tr>
      <w:tr w:rsidR="00C20727" w:rsidRPr="00B72B38" w14:paraId="2D7C71DE" w14:textId="77777777" w:rsidTr="00776104">
        <w:trPr>
          <w:trHeight w:val="291"/>
        </w:trPr>
        <w:tc>
          <w:tcPr>
            <w:tcW w:w="2714" w:type="dxa"/>
            <w:vAlign w:val="center"/>
          </w:tcPr>
          <w:p w14:paraId="2D7C71D8" w14:textId="77777777" w:rsidR="00C20727" w:rsidRPr="00B72B38" w:rsidRDefault="00C20727" w:rsidP="00776104">
            <w:pPr>
              <w:jc w:val="center"/>
              <w:rPr>
                <w:rFonts w:cs="B Mitra"/>
                <w:sz w:val="24"/>
                <w:szCs w:val="24"/>
                <w:rtl/>
              </w:rPr>
            </w:pPr>
            <w:r w:rsidRPr="00B72B38">
              <w:rPr>
                <w:rFonts w:cs="B Mitra" w:hint="cs"/>
                <w:sz w:val="24"/>
                <w:szCs w:val="24"/>
                <w:rtl/>
              </w:rPr>
              <w:t>ظرفیت اسمی نیروگاه</w:t>
            </w:r>
          </w:p>
        </w:tc>
        <w:tc>
          <w:tcPr>
            <w:tcW w:w="1958" w:type="dxa"/>
            <w:vAlign w:val="center"/>
          </w:tcPr>
          <w:p w14:paraId="2D7C71D9" w14:textId="77777777" w:rsidR="00C20727" w:rsidRPr="00B72B38" w:rsidRDefault="00C20727" w:rsidP="00776104">
            <w:pPr>
              <w:jc w:val="center"/>
              <w:rPr>
                <w:rFonts w:cs="B Mitra"/>
                <w:sz w:val="24"/>
                <w:szCs w:val="24"/>
                <w:rtl/>
              </w:rPr>
            </w:pPr>
            <w:r w:rsidRPr="00B72B38">
              <w:rPr>
                <w:rFonts w:cs="B Mitra" w:hint="cs"/>
                <w:sz w:val="24"/>
                <w:szCs w:val="24"/>
                <w:rtl/>
              </w:rPr>
              <w:t>مگاوات</w:t>
            </w:r>
          </w:p>
        </w:tc>
        <w:tc>
          <w:tcPr>
            <w:tcW w:w="1347" w:type="dxa"/>
            <w:vAlign w:val="center"/>
          </w:tcPr>
          <w:p w14:paraId="2D7C71DA" w14:textId="77777777" w:rsidR="00C20727" w:rsidRPr="00B72B38" w:rsidRDefault="00C20727" w:rsidP="00776104">
            <w:pPr>
              <w:jc w:val="center"/>
              <w:rPr>
                <w:rFonts w:cs="B Mitra"/>
                <w:sz w:val="24"/>
                <w:szCs w:val="24"/>
                <w:rtl/>
              </w:rPr>
            </w:pPr>
            <w:r w:rsidRPr="00B72B38">
              <w:rPr>
                <w:rFonts w:cs="B Mitra" w:hint="cs"/>
                <w:sz w:val="24"/>
                <w:szCs w:val="24"/>
                <w:rtl/>
              </w:rPr>
              <w:t>1057</w:t>
            </w:r>
          </w:p>
        </w:tc>
        <w:tc>
          <w:tcPr>
            <w:tcW w:w="1330" w:type="dxa"/>
            <w:vAlign w:val="center"/>
          </w:tcPr>
          <w:p w14:paraId="2D7C71DB" w14:textId="77777777" w:rsidR="00C20727" w:rsidRPr="00B72B38" w:rsidRDefault="00C20727" w:rsidP="00776104">
            <w:pPr>
              <w:jc w:val="center"/>
              <w:rPr>
                <w:rFonts w:cs="B Mitra"/>
                <w:sz w:val="24"/>
                <w:szCs w:val="24"/>
                <w:rtl/>
              </w:rPr>
            </w:pPr>
            <w:r w:rsidRPr="00B72B38">
              <w:rPr>
                <w:rFonts w:cs="B Mitra" w:hint="cs"/>
                <w:sz w:val="24"/>
                <w:szCs w:val="24"/>
                <w:rtl/>
              </w:rPr>
              <w:t>484</w:t>
            </w:r>
          </w:p>
        </w:tc>
        <w:tc>
          <w:tcPr>
            <w:tcW w:w="842" w:type="dxa"/>
            <w:vAlign w:val="center"/>
          </w:tcPr>
          <w:p w14:paraId="2D7C71DC" w14:textId="77777777" w:rsidR="00C20727" w:rsidRPr="00B72B38" w:rsidRDefault="00C20727" w:rsidP="00776104">
            <w:pPr>
              <w:jc w:val="center"/>
              <w:rPr>
                <w:rFonts w:cs="B Mitra"/>
                <w:sz w:val="24"/>
                <w:szCs w:val="24"/>
                <w:rtl/>
              </w:rPr>
            </w:pPr>
            <w:r w:rsidRPr="00B72B38">
              <w:rPr>
                <w:rFonts w:cs="B Mitra" w:hint="cs"/>
                <w:sz w:val="24"/>
                <w:szCs w:val="24"/>
                <w:rtl/>
              </w:rPr>
              <w:t>325</w:t>
            </w:r>
          </w:p>
        </w:tc>
        <w:tc>
          <w:tcPr>
            <w:tcW w:w="917" w:type="dxa"/>
            <w:vAlign w:val="center"/>
          </w:tcPr>
          <w:p w14:paraId="2D7C71DD" w14:textId="77777777" w:rsidR="00C20727" w:rsidRPr="00B72B38" w:rsidRDefault="00C20727" w:rsidP="00776104">
            <w:pPr>
              <w:jc w:val="center"/>
              <w:rPr>
                <w:rFonts w:cs="B Mitra"/>
                <w:sz w:val="24"/>
                <w:szCs w:val="24"/>
                <w:rtl/>
              </w:rPr>
            </w:pPr>
            <w:r w:rsidRPr="00B72B38">
              <w:rPr>
                <w:rFonts w:cs="B Mitra" w:hint="cs"/>
                <w:sz w:val="24"/>
                <w:szCs w:val="24"/>
                <w:rtl/>
              </w:rPr>
              <w:t>162</w:t>
            </w:r>
          </w:p>
        </w:tc>
      </w:tr>
      <w:tr w:rsidR="00C20727" w:rsidRPr="00B72B38" w14:paraId="2D7C71E5" w14:textId="77777777" w:rsidTr="00776104">
        <w:trPr>
          <w:trHeight w:val="432"/>
        </w:trPr>
        <w:tc>
          <w:tcPr>
            <w:tcW w:w="2714" w:type="dxa"/>
            <w:vAlign w:val="center"/>
          </w:tcPr>
          <w:p w14:paraId="2D7C71DF" w14:textId="77777777" w:rsidR="00C20727" w:rsidRPr="00B72B38" w:rsidRDefault="00C20727" w:rsidP="00776104">
            <w:pPr>
              <w:jc w:val="center"/>
              <w:rPr>
                <w:rFonts w:cs="B Mitra"/>
                <w:sz w:val="24"/>
                <w:szCs w:val="24"/>
                <w:rtl/>
              </w:rPr>
            </w:pPr>
            <w:r w:rsidRPr="00B72B38">
              <w:rPr>
                <w:rFonts w:cs="B Mitra" w:hint="cs"/>
                <w:sz w:val="24"/>
                <w:szCs w:val="24"/>
                <w:rtl/>
              </w:rPr>
              <w:t>سرمایه‌گذاری اولیه</w:t>
            </w:r>
          </w:p>
        </w:tc>
        <w:tc>
          <w:tcPr>
            <w:tcW w:w="1958" w:type="dxa"/>
            <w:vAlign w:val="center"/>
          </w:tcPr>
          <w:p w14:paraId="2D7C71E0" w14:textId="77777777" w:rsidR="00C20727" w:rsidRPr="00B72B38" w:rsidRDefault="00C20727" w:rsidP="00776104">
            <w:pPr>
              <w:jc w:val="center"/>
              <w:rPr>
                <w:rFonts w:cs="B Mitra"/>
                <w:sz w:val="24"/>
                <w:szCs w:val="24"/>
                <w:rtl/>
              </w:rPr>
            </w:pPr>
            <w:r w:rsidRPr="00B72B38">
              <w:rPr>
                <w:rFonts w:cs="B Mitra" w:hint="cs"/>
                <w:sz w:val="24"/>
                <w:szCs w:val="24"/>
                <w:rtl/>
              </w:rPr>
              <w:t>دلار بر کیلووات</w:t>
            </w:r>
          </w:p>
        </w:tc>
        <w:tc>
          <w:tcPr>
            <w:tcW w:w="1347" w:type="dxa"/>
            <w:vAlign w:val="center"/>
          </w:tcPr>
          <w:p w14:paraId="2D7C71E1" w14:textId="77777777" w:rsidR="00C20727" w:rsidRPr="00B72B38" w:rsidRDefault="00C20727" w:rsidP="00776104">
            <w:pPr>
              <w:jc w:val="center"/>
              <w:rPr>
                <w:rFonts w:cs="B Mitra"/>
                <w:sz w:val="24"/>
                <w:szCs w:val="24"/>
                <w:rtl/>
              </w:rPr>
            </w:pPr>
            <w:r w:rsidRPr="00B72B38">
              <w:rPr>
                <w:rFonts w:cs="B Mitra" w:hint="cs"/>
                <w:sz w:val="24"/>
                <w:szCs w:val="24"/>
                <w:rtl/>
              </w:rPr>
              <w:t>4750</w:t>
            </w:r>
          </w:p>
        </w:tc>
        <w:tc>
          <w:tcPr>
            <w:tcW w:w="1330" w:type="dxa"/>
            <w:vAlign w:val="center"/>
          </w:tcPr>
          <w:p w14:paraId="2D7C71E2" w14:textId="77777777" w:rsidR="00C20727" w:rsidRPr="00B72B38" w:rsidRDefault="00C20727" w:rsidP="00776104">
            <w:pPr>
              <w:jc w:val="center"/>
              <w:rPr>
                <w:rFonts w:cs="B Mitra"/>
                <w:sz w:val="24"/>
                <w:szCs w:val="24"/>
                <w:rtl/>
              </w:rPr>
            </w:pPr>
            <w:r w:rsidRPr="00B72B38">
              <w:rPr>
                <w:rFonts w:cs="B Mitra" w:hint="cs"/>
                <w:sz w:val="24"/>
                <w:szCs w:val="24"/>
                <w:rtl/>
              </w:rPr>
              <w:t>950</w:t>
            </w:r>
          </w:p>
        </w:tc>
        <w:tc>
          <w:tcPr>
            <w:tcW w:w="842" w:type="dxa"/>
            <w:vAlign w:val="center"/>
          </w:tcPr>
          <w:p w14:paraId="2D7C71E3" w14:textId="77777777" w:rsidR="00C20727" w:rsidRPr="00B72B38" w:rsidRDefault="00C20727" w:rsidP="00776104">
            <w:pPr>
              <w:jc w:val="center"/>
              <w:rPr>
                <w:rFonts w:cs="B Mitra"/>
                <w:sz w:val="24"/>
                <w:szCs w:val="24"/>
                <w:rtl/>
              </w:rPr>
            </w:pPr>
            <w:r w:rsidRPr="00B72B38">
              <w:rPr>
                <w:rFonts w:cs="B Mitra" w:hint="cs"/>
                <w:sz w:val="24"/>
                <w:szCs w:val="24"/>
                <w:rtl/>
              </w:rPr>
              <w:t>1100</w:t>
            </w:r>
          </w:p>
        </w:tc>
        <w:tc>
          <w:tcPr>
            <w:tcW w:w="917" w:type="dxa"/>
            <w:vAlign w:val="center"/>
          </w:tcPr>
          <w:p w14:paraId="2D7C71E4" w14:textId="77777777" w:rsidR="00C20727" w:rsidRPr="00B72B38" w:rsidRDefault="00C20727" w:rsidP="00776104">
            <w:pPr>
              <w:jc w:val="center"/>
              <w:rPr>
                <w:rFonts w:cs="B Mitra"/>
                <w:sz w:val="24"/>
                <w:szCs w:val="24"/>
                <w:rtl/>
              </w:rPr>
            </w:pPr>
            <w:r w:rsidRPr="00B72B38">
              <w:rPr>
                <w:rFonts w:cs="B Mitra" w:hint="cs"/>
                <w:sz w:val="24"/>
                <w:szCs w:val="24"/>
                <w:rtl/>
              </w:rPr>
              <w:t>550</w:t>
            </w:r>
          </w:p>
        </w:tc>
      </w:tr>
      <w:tr w:rsidR="00C20727" w:rsidRPr="00B72B38" w14:paraId="2D7C71EC" w14:textId="77777777" w:rsidTr="00776104">
        <w:trPr>
          <w:trHeight w:val="414"/>
        </w:trPr>
        <w:tc>
          <w:tcPr>
            <w:tcW w:w="2714" w:type="dxa"/>
            <w:vAlign w:val="center"/>
          </w:tcPr>
          <w:p w14:paraId="2D7C71E6" w14:textId="77777777" w:rsidR="00C20727" w:rsidRPr="00B72B38" w:rsidRDefault="00C20727" w:rsidP="00776104">
            <w:pPr>
              <w:jc w:val="center"/>
              <w:rPr>
                <w:rFonts w:cs="B Mitra"/>
                <w:sz w:val="24"/>
                <w:szCs w:val="24"/>
                <w:rtl/>
              </w:rPr>
            </w:pPr>
            <w:r w:rsidRPr="00B72B38">
              <w:rPr>
                <w:rFonts w:cs="B Mitra" w:hint="cs"/>
                <w:sz w:val="24"/>
                <w:szCs w:val="24"/>
                <w:rtl/>
              </w:rPr>
              <w:t>دوره ساخت نیروگاه</w:t>
            </w:r>
          </w:p>
        </w:tc>
        <w:tc>
          <w:tcPr>
            <w:tcW w:w="1958" w:type="dxa"/>
            <w:vAlign w:val="center"/>
          </w:tcPr>
          <w:p w14:paraId="2D7C71E7" w14:textId="77777777" w:rsidR="00C20727" w:rsidRPr="00B72B38" w:rsidRDefault="00C20727" w:rsidP="00776104">
            <w:pPr>
              <w:jc w:val="center"/>
              <w:rPr>
                <w:rFonts w:cs="B Mitra"/>
                <w:sz w:val="24"/>
                <w:szCs w:val="24"/>
                <w:rtl/>
              </w:rPr>
            </w:pPr>
            <w:r w:rsidRPr="00B72B38">
              <w:rPr>
                <w:rFonts w:cs="B Mitra" w:hint="cs"/>
                <w:sz w:val="24"/>
                <w:szCs w:val="24"/>
                <w:rtl/>
              </w:rPr>
              <w:t>سال</w:t>
            </w:r>
          </w:p>
        </w:tc>
        <w:tc>
          <w:tcPr>
            <w:tcW w:w="1347" w:type="dxa"/>
            <w:vAlign w:val="center"/>
          </w:tcPr>
          <w:p w14:paraId="2D7C71E8" w14:textId="77777777" w:rsidR="00C20727" w:rsidRPr="00B72B38" w:rsidRDefault="00C20727" w:rsidP="00776104">
            <w:pPr>
              <w:jc w:val="center"/>
              <w:rPr>
                <w:rFonts w:cs="B Mitra"/>
                <w:sz w:val="24"/>
                <w:szCs w:val="24"/>
                <w:rtl/>
              </w:rPr>
            </w:pPr>
            <w:r w:rsidRPr="00B72B38">
              <w:rPr>
                <w:rFonts w:cs="B Mitra" w:hint="cs"/>
                <w:sz w:val="24"/>
                <w:szCs w:val="24"/>
                <w:rtl/>
              </w:rPr>
              <w:t>9</w:t>
            </w:r>
          </w:p>
        </w:tc>
        <w:tc>
          <w:tcPr>
            <w:tcW w:w="1330" w:type="dxa"/>
            <w:vAlign w:val="center"/>
          </w:tcPr>
          <w:p w14:paraId="2D7C71E9" w14:textId="77777777" w:rsidR="00C20727" w:rsidRPr="00B72B38" w:rsidRDefault="00C20727" w:rsidP="00776104">
            <w:pPr>
              <w:jc w:val="center"/>
              <w:rPr>
                <w:rFonts w:cs="B Mitra"/>
                <w:sz w:val="24"/>
                <w:szCs w:val="24"/>
                <w:rtl/>
              </w:rPr>
            </w:pPr>
            <w:r w:rsidRPr="00B72B38">
              <w:rPr>
                <w:rFonts w:cs="B Mitra" w:hint="cs"/>
                <w:sz w:val="24"/>
                <w:szCs w:val="24"/>
                <w:rtl/>
              </w:rPr>
              <w:t>4</w:t>
            </w:r>
          </w:p>
        </w:tc>
        <w:tc>
          <w:tcPr>
            <w:tcW w:w="842" w:type="dxa"/>
            <w:vAlign w:val="center"/>
          </w:tcPr>
          <w:p w14:paraId="2D7C71EA" w14:textId="77777777" w:rsidR="00C20727" w:rsidRPr="00B72B38" w:rsidRDefault="00C20727" w:rsidP="00776104">
            <w:pPr>
              <w:jc w:val="center"/>
              <w:rPr>
                <w:rFonts w:cs="B Mitra"/>
                <w:sz w:val="24"/>
                <w:szCs w:val="24"/>
                <w:rtl/>
              </w:rPr>
            </w:pPr>
            <w:r w:rsidRPr="00B72B38">
              <w:rPr>
                <w:rFonts w:cs="B Mitra" w:hint="cs"/>
                <w:sz w:val="24"/>
                <w:szCs w:val="24"/>
                <w:rtl/>
              </w:rPr>
              <w:t>4</w:t>
            </w:r>
          </w:p>
        </w:tc>
        <w:tc>
          <w:tcPr>
            <w:tcW w:w="917" w:type="dxa"/>
            <w:vAlign w:val="center"/>
          </w:tcPr>
          <w:p w14:paraId="2D7C71EB" w14:textId="77777777" w:rsidR="00C20727" w:rsidRPr="00B72B38" w:rsidRDefault="00C20727" w:rsidP="00776104">
            <w:pPr>
              <w:jc w:val="center"/>
              <w:rPr>
                <w:rFonts w:cs="B Mitra"/>
                <w:sz w:val="24"/>
                <w:szCs w:val="24"/>
                <w:rtl/>
              </w:rPr>
            </w:pPr>
            <w:r w:rsidRPr="00B72B38">
              <w:rPr>
                <w:rFonts w:cs="B Mitra" w:hint="cs"/>
                <w:sz w:val="24"/>
                <w:szCs w:val="24"/>
                <w:rtl/>
              </w:rPr>
              <w:t>5/1</w:t>
            </w:r>
          </w:p>
        </w:tc>
      </w:tr>
      <w:tr w:rsidR="00C20727" w:rsidRPr="00B72B38" w14:paraId="2D7C71F3" w14:textId="77777777" w:rsidTr="00776104">
        <w:trPr>
          <w:trHeight w:val="414"/>
        </w:trPr>
        <w:tc>
          <w:tcPr>
            <w:tcW w:w="2714" w:type="dxa"/>
            <w:vAlign w:val="center"/>
          </w:tcPr>
          <w:p w14:paraId="2D7C71ED" w14:textId="77777777" w:rsidR="00C20727" w:rsidRPr="00B72B38" w:rsidRDefault="00C20727" w:rsidP="00776104">
            <w:pPr>
              <w:jc w:val="center"/>
              <w:rPr>
                <w:rFonts w:cs="B Mitra"/>
                <w:sz w:val="24"/>
                <w:szCs w:val="24"/>
                <w:rtl/>
              </w:rPr>
            </w:pPr>
            <w:r w:rsidRPr="00B72B38">
              <w:rPr>
                <w:rFonts w:cs="B Mitra" w:hint="cs"/>
                <w:sz w:val="24"/>
                <w:szCs w:val="24"/>
                <w:rtl/>
              </w:rPr>
              <w:t>عمر مفید نیروگاه</w:t>
            </w:r>
          </w:p>
        </w:tc>
        <w:tc>
          <w:tcPr>
            <w:tcW w:w="1958" w:type="dxa"/>
            <w:vAlign w:val="center"/>
          </w:tcPr>
          <w:p w14:paraId="2D7C71EE" w14:textId="77777777" w:rsidR="00C20727" w:rsidRPr="00B72B38" w:rsidRDefault="00C20727" w:rsidP="00776104">
            <w:pPr>
              <w:jc w:val="center"/>
              <w:rPr>
                <w:rFonts w:cs="B Mitra"/>
                <w:sz w:val="24"/>
                <w:szCs w:val="24"/>
                <w:rtl/>
              </w:rPr>
            </w:pPr>
            <w:r w:rsidRPr="00B72B38">
              <w:rPr>
                <w:rFonts w:cs="B Mitra" w:hint="cs"/>
                <w:sz w:val="24"/>
                <w:szCs w:val="24"/>
                <w:rtl/>
              </w:rPr>
              <w:t>سال</w:t>
            </w:r>
          </w:p>
        </w:tc>
        <w:tc>
          <w:tcPr>
            <w:tcW w:w="1347" w:type="dxa"/>
            <w:vAlign w:val="center"/>
          </w:tcPr>
          <w:p w14:paraId="2D7C71EF" w14:textId="77777777" w:rsidR="00C20727" w:rsidRPr="00B72B38" w:rsidRDefault="00C20727" w:rsidP="00776104">
            <w:pPr>
              <w:jc w:val="center"/>
              <w:rPr>
                <w:rFonts w:cs="B Mitra"/>
                <w:sz w:val="24"/>
                <w:szCs w:val="24"/>
                <w:rtl/>
              </w:rPr>
            </w:pPr>
            <w:r w:rsidRPr="00B72B38">
              <w:rPr>
                <w:rFonts w:cs="B Mitra" w:hint="cs"/>
                <w:sz w:val="24"/>
                <w:szCs w:val="24"/>
                <w:rtl/>
              </w:rPr>
              <w:t>60</w:t>
            </w:r>
          </w:p>
        </w:tc>
        <w:tc>
          <w:tcPr>
            <w:tcW w:w="1330" w:type="dxa"/>
            <w:vAlign w:val="center"/>
          </w:tcPr>
          <w:p w14:paraId="2D7C71F0" w14:textId="77777777" w:rsidR="00C20727" w:rsidRPr="00B72B38" w:rsidRDefault="00C20727" w:rsidP="00776104">
            <w:pPr>
              <w:jc w:val="center"/>
              <w:rPr>
                <w:rFonts w:cs="B Mitra"/>
                <w:sz w:val="24"/>
                <w:szCs w:val="24"/>
                <w:rtl/>
              </w:rPr>
            </w:pPr>
            <w:r w:rsidRPr="00B72B38">
              <w:rPr>
                <w:rFonts w:cs="B Mitra" w:hint="cs"/>
                <w:sz w:val="24"/>
                <w:szCs w:val="24"/>
                <w:rtl/>
              </w:rPr>
              <w:t>30</w:t>
            </w:r>
          </w:p>
        </w:tc>
        <w:tc>
          <w:tcPr>
            <w:tcW w:w="842" w:type="dxa"/>
            <w:vAlign w:val="center"/>
          </w:tcPr>
          <w:p w14:paraId="2D7C71F1" w14:textId="77777777" w:rsidR="00C20727" w:rsidRPr="00B72B38" w:rsidRDefault="00C20727" w:rsidP="00776104">
            <w:pPr>
              <w:jc w:val="center"/>
              <w:rPr>
                <w:rFonts w:cs="B Mitra"/>
                <w:sz w:val="24"/>
                <w:szCs w:val="24"/>
                <w:rtl/>
              </w:rPr>
            </w:pPr>
            <w:r w:rsidRPr="00B72B38">
              <w:rPr>
                <w:rFonts w:cs="B Mitra" w:hint="cs"/>
                <w:sz w:val="24"/>
                <w:szCs w:val="24"/>
                <w:rtl/>
              </w:rPr>
              <w:t>30</w:t>
            </w:r>
          </w:p>
        </w:tc>
        <w:tc>
          <w:tcPr>
            <w:tcW w:w="917" w:type="dxa"/>
            <w:vAlign w:val="center"/>
          </w:tcPr>
          <w:p w14:paraId="2D7C71F2" w14:textId="77777777" w:rsidR="00C20727" w:rsidRPr="00B72B38" w:rsidRDefault="00C20727" w:rsidP="00776104">
            <w:pPr>
              <w:jc w:val="center"/>
              <w:rPr>
                <w:rFonts w:cs="B Mitra"/>
                <w:sz w:val="24"/>
                <w:szCs w:val="24"/>
                <w:rtl/>
              </w:rPr>
            </w:pPr>
            <w:r w:rsidRPr="00B72B38">
              <w:rPr>
                <w:rFonts w:cs="B Mitra" w:hint="cs"/>
                <w:sz w:val="24"/>
                <w:szCs w:val="24"/>
                <w:rtl/>
              </w:rPr>
              <w:t>15</w:t>
            </w:r>
          </w:p>
        </w:tc>
      </w:tr>
      <w:tr w:rsidR="00C20727" w:rsidRPr="00B72B38" w14:paraId="2D7C71FB" w14:textId="77777777" w:rsidTr="00776104">
        <w:trPr>
          <w:trHeight w:val="432"/>
        </w:trPr>
        <w:tc>
          <w:tcPr>
            <w:tcW w:w="2714" w:type="dxa"/>
            <w:vAlign w:val="center"/>
          </w:tcPr>
          <w:p w14:paraId="2D7C71F4" w14:textId="77777777" w:rsidR="00C20727" w:rsidRPr="00B72B38" w:rsidRDefault="00C20727" w:rsidP="00776104">
            <w:pPr>
              <w:jc w:val="center"/>
              <w:rPr>
                <w:rFonts w:cs="B Mitra"/>
                <w:sz w:val="24"/>
                <w:szCs w:val="24"/>
                <w:rtl/>
              </w:rPr>
            </w:pPr>
            <w:r w:rsidRPr="00B72B38">
              <w:rPr>
                <w:rFonts w:cs="B Mitra" w:hint="cs"/>
                <w:sz w:val="24"/>
                <w:szCs w:val="24"/>
                <w:rtl/>
              </w:rPr>
              <w:t>هزینه‌های ثابت بهره‌برداری</w:t>
            </w:r>
          </w:p>
        </w:tc>
        <w:tc>
          <w:tcPr>
            <w:tcW w:w="1958" w:type="dxa"/>
            <w:vAlign w:val="center"/>
          </w:tcPr>
          <w:p w14:paraId="2D7C71F5" w14:textId="77777777" w:rsidR="00C20727" w:rsidRPr="00B72B38" w:rsidRDefault="00C20727" w:rsidP="00776104">
            <w:pPr>
              <w:jc w:val="center"/>
              <w:rPr>
                <w:rFonts w:cs="B Mitra"/>
                <w:sz w:val="24"/>
                <w:szCs w:val="24"/>
                <w:rtl/>
              </w:rPr>
            </w:pPr>
            <w:r w:rsidRPr="00B72B38">
              <w:rPr>
                <w:rFonts w:cs="B Mitra" w:hint="cs"/>
                <w:sz w:val="24"/>
                <w:szCs w:val="24"/>
                <w:rtl/>
              </w:rPr>
              <w:t>دلار بر کیلووات در ماه</w:t>
            </w:r>
          </w:p>
        </w:tc>
        <w:tc>
          <w:tcPr>
            <w:tcW w:w="1347" w:type="dxa"/>
            <w:vMerge w:val="restart"/>
            <w:vAlign w:val="center"/>
          </w:tcPr>
          <w:p w14:paraId="2D7C71F6" w14:textId="77777777" w:rsidR="00C20727" w:rsidRPr="00B72B38" w:rsidRDefault="00C20727" w:rsidP="00776104">
            <w:pPr>
              <w:jc w:val="center"/>
              <w:rPr>
                <w:rFonts w:cs="B Mitra"/>
                <w:sz w:val="24"/>
                <w:szCs w:val="24"/>
                <w:rtl/>
              </w:rPr>
            </w:pPr>
            <w:r w:rsidRPr="00B72B38">
              <w:rPr>
                <w:rFonts w:cs="B Mitra" w:hint="cs"/>
                <w:sz w:val="24"/>
                <w:szCs w:val="24"/>
                <w:rtl/>
              </w:rPr>
              <w:t>28/1</w:t>
            </w:r>
          </w:p>
          <w:p w14:paraId="2D7C71F7" w14:textId="77777777" w:rsidR="00C20727" w:rsidRPr="00B72B38" w:rsidRDefault="00C20727" w:rsidP="00776104">
            <w:pPr>
              <w:jc w:val="center"/>
              <w:rPr>
                <w:rFonts w:cs="B Mitra"/>
                <w:sz w:val="24"/>
                <w:szCs w:val="24"/>
                <w:rtl/>
              </w:rPr>
            </w:pPr>
            <w:r w:rsidRPr="00B72B38">
              <w:rPr>
                <w:rFonts w:cs="B Mitra" w:hint="cs"/>
                <w:sz w:val="16"/>
                <w:szCs w:val="16"/>
                <w:rtl/>
              </w:rPr>
              <w:t>(سنت بر كيلووات ساعت)</w:t>
            </w:r>
          </w:p>
        </w:tc>
        <w:tc>
          <w:tcPr>
            <w:tcW w:w="1330" w:type="dxa"/>
            <w:vAlign w:val="center"/>
          </w:tcPr>
          <w:p w14:paraId="2D7C71F8" w14:textId="77777777" w:rsidR="00C20727" w:rsidRPr="00B72B38" w:rsidRDefault="00C20727" w:rsidP="00776104">
            <w:pPr>
              <w:jc w:val="center"/>
              <w:rPr>
                <w:rFonts w:cs="B Mitra"/>
                <w:sz w:val="24"/>
                <w:szCs w:val="24"/>
                <w:rtl/>
              </w:rPr>
            </w:pPr>
            <w:r w:rsidRPr="00B72B38">
              <w:rPr>
                <w:rFonts w:cs="B Mitra" w:hint="cs"/>
                <w:sz w:val="24"/>
                <w:szCs w:val="24"/>
                <w:rtl/>
              </w:rPr>
              <w:t>37/0</w:t>
            </w:r>
          </w:p>
        </w:tc>
        <w:tc>
          <w:tcPr>
            <w:tcW w:w="842" w:type="dxa"/>
            <w:vAlign w:val="center"/>
          </w:tcPr>
          <w:p w14:paraId="2D7C71F9" w14:textId="77777777" w:rsidR="00C20727" w:rsidRPr="00B72B38" w:rsidRDefault="00C20727" w:rsidP="00776104">
            <w:pPr>
              <w:jc w:val="center"/>
              <w:rPr>
                <w:rFonts w:cs="B Mitra"/>
                <w:sz w:val="24"/>
                <w:szCs w:val="24"/>
                <w:rtl/>
              </w:rPr>
            </w:pPr>
            <w:r w:rsidRPr="00B72B38">
              <w:rPr>
                <w:rFonts w:cs="B Mitra" w:hint="cs"/>
                <w:sz w:val="24"/>
                <w:szCs w:val="24"/>
                <w:rtl/>
              </w:rPr>
              <w:t>78/0</w:t>
            </w:r>
          </w:p>
        </w:tc>
        <w:tc>
          <w:tcPr>
            <w:tcW w:w="917" w:type="dxa"/>
            <w:vAlign w:val="center"/>
          </w:tcPr>
          <w:p w14:paraId="2D7C71FA" w14:textId="77777777" w:rsidR="00C20727" w:rsidRPr="00B72B38" w:rsidRDefault="00C20727" w:rsidP="00776104">
            <w:pPr>
              <w:jc w:val="center"/>
              <w:rPr>
                <w:rFonts w:cs="B Mitra"/>
                <w:sz w:val="24"/>
                <w:szCs w:val="24"/>
                <w:rtl/>
              </w:rPr>
            </w:pPr>
            <w:r w:rsidRPr="00B72B38">
              <w:rPr>
                <w:rFonts w:cs="B Mitra" w:hint="cs"/>
                <w:sz w:val="24"/>
                <w:szCs w:val="24"/>
                <w:rtl/>
              </w:rPr>
              <w:t>37/0</w:t>
            </w:r>
          </w:p>
        </w:tc>
      </w:tr>
      <w:tr w:rsidR="00C20727" w:rsidRPr="00B72B38" w14:paraId="2D7C7202" w14:textId="77777777" w:rsidTr="00776104">
        <w:trPr>
          <w:trHeight w:val="414"/>
        </w:trPr>
        <w:tc>
          <w:tcPr>
            <w:tcW w:w="2714" w:type="dxa"/>
            <w:vAlign w:val="center"/>
          </w:tcPr>
          <w:p w14:paraId="2D7C71FC" w14:textId="77777777" w:rsidR="00C20727" w:rsidRPr="00B72B38" w:rsidRDefault="00C20727" w:rsidP="00776104">
            <w:pPr>
              <w:jc w:val="center"/>
              <w:rPr>
                <w:rFonts w:cs="B Mitra"/>
                <w:sz w:val="24"/>
                <w:szCs w:val="24"/>
                <w:rtl/>
              </w:rPr>
            </w:pPr>
            <w:r w:rsidRPr="00B72B38">
              <w:rPr>
                <w:rFonts w:cs="B Mitra" w:hint="cs"/>
                <w:sz w:val="24"/>
                <w:szCs w:val="24"/>
                <w:rtl/>
              </w:rPr>
              <w:t>هزینه‌های متغییر بهره‌برداری</w:t>
            </w:r>
          </w:p>
        </w:tc>
        <w:tc>
          <w:tcPr>
            <w:tcW w:w="1958" w:type="dxa"/>
            <w:vAlign w:val="center"/>
          </w:tcPr>
          <w:p w14:paraId="2D7C71FD" w14:textId="77777777" w:rsidR="00C20727" w:rsidRPr="00B72B38" w:rsidRDefault="00C20727" w:rsidP="00776104">
            <w:pPr>
              <w:jc w:val="center"/>
              <w:rPr>
                <w:rFonts w:cs="B Mitra"/>
                <w:sz w:val="24"/>
                <w:szCs w:val="24"/>
                <w:rtl/>
              </w:rPr>
            </w:pPr>
            <w:r w:rsidRPr="00B72B38">
              <w:rPr>
                <w:rFonts w:cs="B Mitra" w:hint="cs"/>
                <w:sz w:val="24"/>
                <w:szCs w:val="24"/>
                <w:rtl/>
              </w:rPr>
              <w:t>دلار بر مگاوات ساعت</w:t>
            </w:r>
          </w:p>
        </w:tc>
        <w:tc>
          <w:tcPr>
            <w:tcW w:w="1347" w:type="dxa"/>
            <w:vMerge/>
            <w:vAlign w:val="center"/>
          </w:tcPr>
          <w:p w14:paraId="2D7C71FE" w14:textId="77777777" w:rsidR="00C20727" w:rsidRPr="00B72B38" w:rsidRDefault="00C20727" w:rsidP="00776104">
            <w:pPr>
              <w:jc w:val="center"/>
              <w:rPr>
                <w:rFonts w:cs="B Mitra"/>
                <w:sz w:val="24"/>
                <w:szCs w:val="24"/>
                <w:rtl/>
              </w:rPr>
            </w:pPr>
          </w:p>
        </w:tc>
        <w:tc>
          <w:tcPr>
            <w:tcW w:w="1330" w:type="dxa"/>
            <w:vAlign w:val="center"/>
          </w:tcPr>
          <w:p w14:paraId="2D7C71FF" w14:textId="77777777" w:rsidR="00C20727" w:rsidRPr="00B72B38" w:rsidRDefault="00C20727" w:rsidP="00776104">
            <w:pPr>
              <w:jc w:val="center"/>
              <w:rPr>
                <w:rFonts w:cs="B Mitra"/>
                <w:sz w:val="24"/>
                <w:szCs w:val="24"/>
                <w:rtl/>
              </w:rPr>
            </w:pPr>
            <w:r w:rsidRPr="00B72B38">
              <w:rPr>
                <w:rFonts w:cs="B Mitra" w:hint="cs"/>
                <w:sz w:val="24"/>
                <w:szCs w:val="24"/>
                <w:rtl/>
              </w:rPr>
              <w:t>41/0</w:t>
            </w:r>
          </w:p>
        </w:tc>
        <w:tc>
          <w:tcPr>
            <w:tcW w:w="842" w:type="dxa"/>
            <w:vAlign w:val="center"/>
          </w:tcPr>
          <w:p w14:paraId="2D7C7200" w14:textId="77777777" w:rsidR="00C20727" w:rsidRPr="00B72B38" w:rsidRDefault="00C20727" w:rsidP="00776104">
            <w:pPr>
              <w:jc w:val="center"/>
              <w:rPr>
                <w:rFonts w:cs="B Mitra"/>
                <w:sz w:val="24"/>
                <w:szCs w:val="24"/>
                <w:rtl/>
              </w:rPr>
            </w:pPr>
            <w:r w:rsidRPr="00B72B38">
              <w:rPr>
                <w:rFonts w:cs="B Mitra" w:hint="cs"/>
                <w:sz w:val="24"/>
                <w:szCs w:val="24"/>
                <w:rtl/>
              </w:rPr>
              <w:t>48/0</w:t>
            </w:r>
          </w:p>
        </w:tc>
        <w:tc>
          <w:tcPr>
            <w:tcW w:w="917" w:type="dxa"/>
            <w:vAlign w:val="center"/>
          </w:tcPr>
          <w:p w14:paraId="2D7C7201" w14:textId="77777777" w:rsidR="00C20727" w:rsidRPr="00B72B38" w:rsidRDefault="00C20727" w:rsidP="00776104">
            <w:pPr>
              <w:jc w:val="center"/>
              <w:rPr>
                <w:rFonts w:cs="B Mitra"/>
                <w:sz w:val="24"/>
                <w:szCs w:val="24"/>
                <w:rtl/>
              </w:rPr>
            </w:pPr>
            <w:r w:rsidRPr="00B72B38">
              <w:rPr>
                <w:rFonts w:cs="B Mitra" w:hint="cs"/>
                <w:sz w:val="24"/>
                <w:szCs w:val="24"/>
                <w:rtl/>
              </w:rPr>
              <w:t>64/0</w:t>
            </w:r>
          </w:p>
        </w:tc>
      </w:tr>
      <w:tr w:rsidR="00C20727" w:rsidRPr="00B72B38" w14:paraId="2D7C7209" w14:textId="77777777" w:rsidTr="00776104">
        <w:trPr>
          <w:trHeight w:val="414"/>
        </w:trPr>
        <w:tc>
          <w:tcPr>
            <w:tcW w:w="2714" w:type="dxa"/>
            <w:vAlign w:val="center"/>
          </w:tcPr>
          <w:p w14:paraId="2D7C7203" w14:textId="77777777" w:rsidR="00C20727" w:rsidRPr="00B72B38" w:rsidRDefault="00C20727" w:rsidP="00776104">
            <w:pPr>
              <w:jc w:val="center"/>
              <w:rPr>
                <w:rFonts w:cs="B Mitra"/>
                <w:sz w:val="24"/>
                <w:szCs w:val="24"/>
                <w:rtl/>
              </w:rPr>
            </w:pPr>
            <w:r w:rsidRPr="00B72B38">
              <w:rPr>
                <w:rFonts w:cs="B Mitra" w:hint="cs"/>
                <w:sz w:val="24"/>
                <w:szCs w:val="24"/>
                <w:rtl/>
              </w:rPr>
              <w:t>ضریب قابليت دسترسی نیروگاه</w:t>
            </w:r>
          </w:p>
        </w:tc>
        <w:tc>
          <w:tcPr>
            <w:tcW w:w="1958" w:type="dxa"/>
            <w:vAlign w:val="center"/>
          </w:tcPr>
          <w:p w14:paraId="2D7C7204" w14:textId="77777777" w:rsidR="00C20727" w:rsidRPr="00B72B38" w:rsidRDefault="00C20727" w:rsidP="00776104">
            <w:pPr>
              <w:jc w:val="center"/>
              <w:rPr>
                <w:rFonts w:cs="B Mitra"/>
                <w:sz w:val="24"/>
                <w:szCs w:val="24"/>
                <w:rtl/>
              </w:rPr>
            </w:pPr>
            <w:r w:rsidRPr="00B72B38">
              <w:rPr>
                <w:rFonts w:cs="B Mitra" w:hint="cs"/>
                <w:sz w:val="24"/>
                <w:szCs w:val="24"/>
                <w:rtl/>
              </w:rPr>
              <w:t>درصد</w:t>
            </w:r>
          </w:p>
        </w:tc>
        <w:tc>
          <w:tcPr>
            <w:tcW w:w="1347" w:type="dxa"/>
            <w:vAlign w:val="center"/>
          </w:tcPr>
          <w:p w14:paraId="2D7C7205" w14:textId="77777777" w:rsidR="00C20727" w:rsidRPr="00B72B38" w:rsidRDefault="00C20727" w:rsidP="00776104">
            <w:pPr>
              <w:jc w:val="center"/>
              <w:rPr>
                <w:rFonts w:cs="B Mitra"/>
                <w:sz w:val="24"/>
                <w:szCs w:val="24"/>
                <w:rtl/>
              </w:rPr>
            </w:pPr>
            <w:r w:rsidRPr="00B72B38">
              <w:rPr>
                <w:rFonts w:cs="B Mitra" w:hint="cs"/>
                <w:sz w:val="24"/>
                <w:szCs w:val="24"/>
                <w:rtl/>
              </w:rPr>
              <w:t>92</w:t>
            </w:r>
          </w:p>
        </w:tc>
        <w:tc>
          <w:tcPr>
            <w:tcW w:w="1330" w:type="dxa"/>
            <w:vAlign w:val="center"/>
          </w:tcPr>
          <w:p w14:paraId="2D7C7206" w14:textId="77777777" w:rsidR="00C20727" w:rsidRPr="00B72B38" w:rsidRDefault="00C20727" w:rsidP="00776104">
            <w:pPr>
              <w:jc w:val="center"/>
              <w:rPr>
                <w:rFonts w:cs="B Mitra"/>
                <w:sz w:val="24"/>
                <w:szCs w:val="24"/>
                <w:rtl/>
              </w:rPr>
            </w:pPr>
            <w:r w:rsidRPr="00B72B38">
              <w:rPr>
                <w:rFonts w:cs="B Mitra" w:hint="cs"/>
                <w:sz w:val="24"/>
                <w:szCs w:val="24"/>
                <w:rtl/>
              </w:rPr>
              <w:t>82</w:t>
            </w:r>
          </w:p>
        </w:tc>
        <w:tc>
          <w:tcPr>
            <w:tcW w:w="842" w:type="dxa"/>
            <w:vAlign w:val="center"/>
          </w:tcPr>
          <w:p w14:paraId="2D7C7207" w14:textId="77777777" w:rsidR="00C20727" w:rsidRPr="00B72B38" w:rsidRDefault="00C20727" w:rsidP="00776104">
            <w:pPr>
              <w:jc w:val="center"/>
              <w:rPr>
                <w:rFonts w:cs="B Mitra"/>
                <w:sz w:val="24"/>
                <w:szCs w:val="24"/>
                <w:rtl/>
              </w:rPr>
            </w:pPr>
            <w:r w:rsidRPr="00B72B38">
              <w:rPr>
                <w:rFonts w:cs="B Mitra" w:hint="cs"/>
                <w:sz w:val="24"/>
                <w:szCs w:val="24"/>
                <w:rtl/>
              </w:rPr>
              <w:t>78</w:t>
            </w:r>
          </w:p>
        </w:tc>
        <w:tc>
          <w:tcPr>
            <w:tcW w:w="917" w:type="dxa"/>
            <w:vAlign w:val="center"/>
          </w:tcPr>
          <w:p w14:paraId="2D7C7208" w14:textId="77777777" w:rsidR="00C20727" w:rsidRPr="00B72B38" w:rsidRDefault="00C20727" w:rsidP="00776104">
            <w:pPr>
              <w:jc w:val="center"/>
              <w:rPr>
                <w:rFonts w:cs="B Mitra"/>
                <w:sz w:val="24"/>
                <w:szCs w:val="24"/>
                <w:rtl/>
              </w:rPr>
            </w:pPr>
            <w:r w:rsidRPr="00B72B38">
              <w:rPr>
                <w:rFonts w:cs="B Mitra" w:hint="cs"/>
                <w:sz w:val="24"/>
                <w:szCs w:val="24"/>
                <w:rtl/>
              </w:rPr>
              <w:t>84</w:t>
            </w:r>
          </w:p>
        </w:tc>
      </w:tr>
      <w:tr w:rsidR="00C20727" w:rsidRPr="00B72B38" w14:paraId="2D7C7210" w14:textId="77777777" w:rsidTr="00776104">
        <w:trPr>
          <w:trHeight w:val="432"/>
        </w:trPr>
        <w:tc>
          <w:tcPr>
            <w:tcW w:w="2714" w:type="dxa"/>
            <w:vAlign w:val="center"/>
          </w:tcPr>
          <w:p w14:paraId="2D7C720A" w14:textId="77777777" w:rsidR="00C20727" w:rsidRPr="00B72B38" w:rsidRDefault="00C20727" w:rsidP="00776104">
            <w:pPr>
              <w:jc w:val="center"/>
              <w:rPr>
                <w:rFonts w:cs="B Mitra"/>
                <w:sz w:val="24"/>
                <w:szCs w:val="24"/>
                <w:rtl/>
              </w:rPr>
            </w:pPr>
            <w:r w:rsidRPr="00B72B38">
              <w:rPr>
                <w:rFonts w:cs="B Mitra" w:hint="cs"/>
                <w:sz w:val="24"/>
                <w:szCs w:val="24"/>
                <w:rtl/>
              </w:rPr>
              <w:t>ضریب تأثیرگذاری شرایط محیطی</w:t>
            </w:r>
          </w:p>
        </w:tc>
        <w:tc>
          <w:tcPr>
            <w:tcW w:w="1958" w:type="dxa"/>
            <w:vAlign w:val="center"/>
          </w:tcPr>
          <w:p w14:paraId="2D7C720B" w14:textId="77777777" w:rsidR="00C20727" w:rsidRPr="00B72B38" w:rsidRDefault="00C20727" w:rsidP="00776104">
            <w:pPr>
              <w:jc w:val="center"/>
              <w:rPr>
                <w:rFonts w:cs="B Mitra"/>
                <w:sz w:val="24"/>
                <w:szCs w:val="24"/>
                <w:rtl/>
              </w:rPr>
            </w:pPr>
            <w:r w:rsidRPr="00B72B38">
              <w:rPr>
                <w:rFonts w:cs="B Mitra" w:hint="cs"/>
                <w:sz w:val="24"/>
                <w:szCs w:val="24"/>
                <w:rtl/>
              </w:rPr>
              <w:t>درصد</w:t>
            </w:r>
          </w:p>
        </w:tc>
        <w:tc>
          <w:tcPr>
            <w:tcW w:w="1347" w:type="dxa"/>
            <w:vAlign w:val="center"/>
          </w:tcPr>
          <w:p w14:paraId="2D7C720C" w14:textId="77777777" w:rsidR="00C20727" w:rsidRPr="00B72B38" w:rsidRDefault="00C20727" w:rsidP="00776104">
            <w:pPr>
              <w:jc w:val="center"/>
              <w:rPr>
                <w:rFonts w:cs="B Mitra"/>
                <w:sz w:val="24"/>
                <w:szCs w:val="24"/>
                <w:rtl/>
              </w:rPr>
            </w:pPr>
            <w:r w:rsidRPr="00B72B38">
              <w:rPr>
                <w:rFonts w:cs="B Mitra" w:hint="cs"/>
                <w:sz w:val="24"/>
                <w:szCs w:val="24"/>
                <w:rtl/>
              </w:rPr>
              <w:t>100</w:t>
            </w:r>
          </w:p>
        </w:tc>
        <w:tc>
          <w:tcPr>
            <w:tcW w:w="1330" w:type="dxa"/>
            <w:vAlign w:val="center"/>
          </w:tcPr>
          <w:p w14:paraId="2D7C720D" w14:textId="77777777" w:rsidR="00C20727" w:rsidRPr="00B72B38" w:rsidRDefault="00C20727" w:rsidP="00776104">
            <w:pPr>
              <w:jc w:val="center"/>
              <w:rPr>
                <w:rFonts w:cs="B Mitra"/>
                <w:sz w:val="24"/>
                <w:szCs w:val="24"/>
                <w:rtl/>
              </w:rPr>
            </w:pPr>
            <w:r w:rsidRPr="00B72B38">
              <w:rPr>
                <w:rFonts w:cs="B Mitra" w:hint="cs"/>
                <w:sz w:val="24"/>
                <w:szCs w:val="24"/>
                <w:rtl/>
              </w:rPr>
              <w:t>90</w:t>
            </w:r>
          </w:p>
        </w:tc>
        <w:tc>
          <w:tcPr>
            <w:tcW w:w="842" w:type="dxa"/>
            <w:vAlign w:val="center"/>
          </w:tcPr>
          <w:p w14:paraId="2D7C720E" w14:textId="77777777" w:rsidR="00C20727" w:rsidRPr="00B72B38" w:rsidRDefault="00C20727" w:rsidP="00776104">
            <w:pPr>
              <w:jc w:val="center"/>
              <w:rPr>
                <w:rFonts w:cs="B Mitra"/>
                <w:sz w:val="24"/>
                <w:szCs w:val="24"/>
                <w:rtl/>
              </w:rPr>
            </w:pPr>
            <w:r w:rsidRPr="00B72B38">
              <w:rPr>
                <w:rFonts w:cs="B Mitra" w:hint="cs"/>
                <w:sz w:val="24"/>
                <w:szCs w:val="24"/>
                <w:rtl/>
              </w:rPr>
              <w:t>100</w:t>
            </w:r>
          </w:p>
        </w:tc>
        <w:tc>
          <w:tcPr>
            <w:tcW w:w="917" w:type="dxa"/>
            <w:vAlign w:val="center"/>
          </w:tcPr>
          <w:p w14:paraId="2D7C720F" w14:textId="77777777" w:rsidR="00C20727" w:rsidRPr="00B72B38" w:rsidRDefault="00C20727" w:rsidP="00776104">
            <w:pPr>
              <w:jc w:val="center"/>
              <w:rPr>
                <w:rFonts w:cs="B Mitra"/>
                <w:sz w:val="24"/>
                <w:szCs w:val="24"/>
                <w:rtl/>
              </w:rPr>
            </w:pPr>
            <w:r w:rsidRPr="00B72B38">
              <w:rPr>
                <w:rFonts w:cs="B Mitra" w:hint="cs"/>
                <w:sz w:val="24"/>
                <w:szCs w:val="24"/>
                <w:rtl/>
              </w:rPr>
              <w:t>85</w:t>
            </w:r>
          </w:p>
        </w:tc>
      </w:tr>
      <w:tr w:rsidR="00C20727" w:rsidRPr="00B72B38" w14:paraId="2D7C7217" w14:textId="77777777" w:rsidTr="00776104">
        <w:trPr>
          <w:trHeight w:val="414"/>
        </w:trPr>
        <w:tc>
          <w:tcPr>
            <w:tcW w:w="2714" w:type="dxa"/>
            <w:vAlign w:val="center"/>
          </w:tcPr>
          <w:p w14:paraId="2D7C7211" w14:textId="77777777" w:rsidR="00C20727" w:rsidRPr="00B72B38" w:rsidRDefault="00C20727" w:rsidP="00776104">
            <w:pPr>
              <w:jc w:val="center"/>
              <w:rPr>
                <w:rFonts w:cs="B Mitra"/>
                <w:sz w:val="24"/>
                <w:szCs w:val="24"/>
                <w:rtl/>
              </w:rPr>
            </w:pPr>
            <w:r w:rsidRPr="00B72B38">
              <w:rPr>
                <w:rFonts w:cs="B Mitra" w:hint="cs"/>
                <w:sz w:val="24"/>
                <w:szCs w:val="24"/>
                <w:rtl/>
              </w:rPr>
              <w:t>مصرف داخلی نیروگاه</w:t>
            </w:r>
          </w:p>
        </w:tc>
        <w:tc>
          <w:tcPr>
            <w:tcW w:w="1958" w:type="dxa"/>
            <w:vAlign w:val="center"/>
          </w:tcPr>
          <w:p w14:paraId="2D7C7212" w14:textId="77777777" w:rsidR="00C20727" w:rsidRPr="00B72B38" w:rsidRDefault="00C20727" w:rsidP="00776104">
            <w:pPr>
              <w:jc w:val="center"/>
              <w:rPr>
                <w:rFonts w:cs="B Mitra"/>
                <w:sz w:val="24"/>
                <w:szCs w:val="24"/>
                <w:rtl/>
              </w:rPr>
            </w:pPr>
            <w:r w:rsidRPr="00B72B38">
              <w:rPr>
                <w:rFonts w:cs="B Mitra" w:hint="cs"/>
                <w:sz w:val="24"/>
                <w:szCs w:val="24"/>
                <w:rtl/>
              </w:rPr>
              <w:t>درصد</w:t>
            </w:r>
          </w:p>
        </w:tc>
        <w:tc>
          <w:tcPr>
            <w:tcW w:w="1347" w:type="dxa"/>
            <w:vAlign w:val="center"/>
          </w:tcPr>
          <w:p w14:paraId="2D7C7213" w14:textId="77777777" w:rsidR="00C20727" w:rsidRPr="00B72B38" w:rsidRDefault="00C20727" w:rsidP="00776104">
            <w:pPr>
              <w:jc w:val="center"/>
              <w:rPr>
                <w:rFonts w:cs="B Mitra"/>
                <w:sz w:val="24"/>
                <w:szCs w:val="24"/>
                <w:rtl/>
              </w:rPr>
            </w:pPr>
            <w:r w:rsidRPr="00B72B38">
              <w:rPr>
                <w:rFonts w:cs="B Mitra" w:hint="cs"/>
                <w:sz w:val="24"/>
                <w:szCs w:val="24"/>
                <w:rtl/>
              </w:rPr>
              <w:t>8</w:t>
            </w:r>
          </w:p>
        </w:tc>
        <w:tc>
          <w:tcPr>
            <w:tcW w:w="1330" w:type="dxa"/>
            <w:vAlign w:val="center"/>
          </w:tcPr>
          <w:p w14:paraId="2D7C7214" w14:textId="77777777" w:rsidR="00C20727" w:rsidRPr="00B72B38" w:rsidRDefault="00C20727" w:rsidP="00776104">
            <w:pPr>
              <w:jc w:val="center"/>
              <w:rPr>
                <w:rFonts w:cs="B Mitra"/>
                <w:sz w:val="24"/>
                <w:szCs w:val="24"/>
                <w:rtl/>
              </w:rPr>
            </w:pPr>
            <w:r w:rsidRPr="00B72B38">
              <w:rPr>
                <w:rFonts w:cs="B Mitra" w:hint="cs"/>
                <w:sz w:val="24"/>
                <w:szCs w:val="24"/>
                <w:rtl/>
              </w:rPr>
              <w:t>2</w:t>
            </w:r>
          </w:p>
        </w:tc>
        <w:tc>
          <w:tcPr>
            <w:tcW w:w="842" w:type="dxa"/>
            <w:vAlign w:val="center"/>
          </w:tcPr>
          <w:p w14:paraId="2D7C7215" w14:textId="77777777" w:rsidR="00C20727" w:rsidRPr="00B72B38" w:rsidRDefault="00C20727" w:rsidP="00776104">
            <w:pPr>
              <w:jc w:val="center"/>
              <w:rPr>
                <w:rFonts w:cs="B Mitra"/>
                <w:sz w:val="24"/>
                <w:szCs w:val="24"/>
                <w:rtl/>
              </w:rPr>
            </w:pPr>
            <w:r w:rsidRPr="00B72B38">
              <w:rPr>
                <w:rFonts w:cs="B Mitra" w:hint="cs"/>
                <w:sz w:val="24"/>
                <w:szCs w:val="24"/>
                <w:rtl/>
              </w:rPr>
              <w:t>8</w:t>
            </w:r>
          </w:p>
        </w:tc>
        <w:tc>
          <w:tcPr>
            <w:tcW w:w="917" w:type="dxa"/>
            <w:vAlign w:val="center"/>
          </w:tcPr>
          <w:p w14:paraId="2D7C7216" w14:textId="77777777" w:rsidR="00C20727" w:rsidRPr="00B72B38" w:rsidRDefault="00C20727" w:rsidP="00776104">
            <w:pPr>
              <w:jc w:val="center"/>
              <w:rPr>
                <w:rFonts w:cs="B Mitra"/>
                <w:sz w:val="24"/>
                <w:szCs w:val="24"/>
                <w:rtl/>
              </w:rPr>
            </w:pPr>
            <w:r w:rsidRPr="00B72B38">
              <w:rPr>
                <w:rFonts w:cs="B Mitra" w:hint="cs"/>
                <w:sz w:val="24"/>
                <w:szCs w:val="24"/>
                <w:rtl/>
              </w:rPr>
              <w:t>5/0</w:t>
            </w:r>
          </w:p>
        </w:tc>
      </w:tr>
      <w:tr w:rsidR="00C20727" w:rsidRPr="00B72B38" w14:paraId="2D7C721E" w14:textId="77777777" w:rsidTr="00776104">
        <w:trPr>
          <w:trHeight w:val="432"/>
        </w:trPr>
        <w:tc>
          <w:tcPr>
            <w:tcW w:w="2714" w:type="dxa"/>
            <w:vAlign w:val="center"/>
          </w:tcPr>
          <w:p w14:paraId="2D7C7218" w14:textId="77777777" w:rsidR="00C20727" w:rsidRPr="00B72B38" w:rsidRDefault="00C20727" w:rsidP="00776104">
            <w:pPr>
              <w:jc w:val="center"/>
              <w:rPr>
                <w:rFonts w:cs="B Mitra"/>
                <w:sz w:val="24"/>
                <w:szCs w:val="24"/>
                <w:rtl/>
              </w:rPr>
            </w:pPr>
            <w:r w:rsidRPr="00B72B38">
              <w:rPr>
                <w:rFonts w:cs="B Mitra" w:hint="cs"/>
                <w:sz w:val="24"/>
                <w:szCs w:val="24"/>
                <w:rtl/>
              </w:rPr>
              <w:t>بازده حرارتی نیروگاه</w:t>
            </w:r>
          </w:p>
        </w:tc>
        <w:tc>
          <w:tcPr>
            <w:tcW w:w="1958" w:type="dxa"/>
            <w:vAlign w:val="center"/>
          </w:tcPr>
          <w:p w14:paraId="2D7C7219" w14:textId="77777777" w:rsidR="00C20727" w:rsidRPr="00B72B38" w:rsidRDefault="00C20727" w:rsidP="00776104">
            <w:pPr>
              <w:jc w:val="center"/>
              <w:rPr>
                <w:rFonts w:cs="B Mitra"/>
                <w:sz w:val="24"/>
                <w:szCs w:val="24"/>
                <w:rtl/>
              </w:rPr>
            </w:pPr>
            <w:r w:rsidRPr="00B72B38">
              <w:rPr>
                <w:rFonts w:cs="B Mitra" w:hint="cs"/>
                <w:sz w:val="24"/>
                <w:szCs w:val="24"/>
                <w:rtl/>
              </w:rPr>
              <w:t>درصد</w:t>
            </w:r>
          </w:p>
        </w:tc>
        <w:tc>
          <w:tcPr>
            <w:tcW w:w="1347" w:type="dxa"/>
            <w:vAlign w:val="center"/>
          </w:tcPr>
          <w:p w14:paraId="2D7C721A" w14:textId="77777777" w:rsidR="00C20727" w:rsidRPr="00B72B38" w:rsidRDefault="00C20727" w:rsidP="00776104">
            <w:pPr>
              <w:jc w:val="center"/>
              <w:rPr>
                <w:rFonts w:cs="B Mitra"/>
                <w:sz w:val="24"/>
                <w:szCs w:val="24"/>
                <w:rtl/>
              </w:rPr>
            </w:pPr>
            <w:r w:rsidRPr="00B72B38">
              <w:rPr>
                <w:rFonts w:cs="B Mitra" w:hint="cs"/>
                <w:sz w:val="24"/>
                <w:szCs w:val="24"/>
                <w:rtl/>
              </w:rPr>
              <w:t>1/35</w:t>
            </w:r>
          </w:p>
        </w:tc>
        <w:tc>
          <w:tcPr>
            <w:tcW w:w="1330" w:type="dxa"/>
            <w:vAlign w:val="center"/>
          </w:tcPr>
          <w:p w14:paraId="2D7C721B" w14:textId="77777777" w:rsidR="00C20727" w:rsidRPr="00B72B38" w:rsidRDefault="00C20727" w:rsidP="00776104">
            <w:pPr>
              <w:jc w:val="center"/>
              <w:rPr>
                <w:rFonts w:cs="B Mitra"/>
                <w:sz w:val="24"/>
                <w:szCs w:val="24"/>
                <w:rtl/>
              </w:rPr>
            </w:pPr>
            <w:r w:rsidRPr="00B72B38">
              <w:rPr>
                <w:rFonts w:cs="B Mitra" w:hint="cs"/>
                <w:sz w:val="24"/>
                <w:szCs w:val="24"/>
                <w:rtl/>
              </w:rPr>
              <w:t>46</w:t>
            </w:r>
          </w:p>
        </w:tc>
        <w:tc>
          <w:tcPr>
            <w:tcW w:w="842" w:type="dxa"/>
            <w:vAlign w:val="center"/>
          </w:tcPr>
          <w:p w14:paraId="2D7C721C" w14:textId="77777777" w:rsidR="00C20727" w:rsidRPr="00B72B38" w:rsidRDefault="00C20727" w:rsidP="00776104">
            <w:pPr>
              <w:jc w:val="center"/>
              <w:rPr>
                <w:rFonts w:cs="B Mitra"/>
                <w:sz w:val="24"/>
                <w:szCs w:val="24"/>
                <w:rtl/>
              </w:rPr>
            </w:pPr>
            <w:r w:rsidRPr="00B72B38">
              <w:rPr>
                <w:rFonts w:cs="B Mitra" w:hint="cs"/>
                <w:sz w:val="24"/>
                <w:szCs w:val="24"/>
                <w:rtl/>
              </w:rPr>
              <w:t>40</w:t>
            </w:r>
          </w:p>
        </w:tc>
        <w:tc>
          <w:tcPr>
            <w:tcW w:w="917" w:type="dxa"/>
            <w:vAlign w:val="center"/>
          </w:tcPr>
          <w:p w14:paraId="2D7C721D" w14:textId="77777777" w:rsidR="00C20727" w:rsidRPr="00B72B38" w:rsidRDefault="00C20727" w:rsidP="00776104">
            <w:pPr>
              <w:jc w:val="center"/>
              <w:rPr>
                <w:rFonts w:cs="B Mitra"/>
                <w:sz w:val="24"/>
                <w:szCs w:val="24"/>
                <w:rtl/>
              </w:rPr>
            </w:pPr>
            <w:r w:rsidRPr="00B72B38">
              <w:rPr>
                <w:rFonts w:cs="B Mitra" w:hint="cs"/>
                <w:sz w:val="24"/>
                <w:szCs w:val="24"/>
                <w:rtl/>
              </w:rPr>
              <w:t>32</w:t>
            </w:r>
          </w:p>
        </w:tc>
      </w:tr>
      <w:tr w:rsidR="00C20727" w:rsidRPr="00B72B38" w14:paraId="2D7C7225" w14:textId="77777777" w:rsidTr="00776104">
        <w:trPr>
          <w:trHeight w:val="414"/>
        </w:trPr>
        <w:tc>
          <w:tcPr>
            <w:tcW w:w="2714" w:type="dxa"/>
            <w:vAlign w:val="center"/>
          </w:tcPr>
          <w:p w14:paraId="2D7C721F" w14:textId="77777777" w:rsidR="00C20727" w:rsidRPr="00B72B38" w:rsidRDefault="00C20727" w:rsidP="00776104">
            <w:pPr>
              <w:jc w:val="center"/>
              <w:rPr>
                <w:rFonts w:cs="B Mitra"/>
                <w:sz w:val="24"/>
                <w:szCs w:val="24"/>
                <w:rtl/>
              </w:rPr>
            </w:pPr>
            <w:r w:rsidRPr="00B72B38">
              <w:rPr>
                <w:rFonts w:cs="B Mitra" w:hint="cs"/>
                <w:sz w:val="24"/>
                <w:szCs w:val="24"/>
                <w:rtl/>
              </w:rPr>
              <w:t>هزینه‌های زیست‌محیطی</w:t>
            </w:r>
          </w:p>
        </w:tc>
        <w:tc>
          <w:tcPr>
            <w:tcW w:w="1958" w:type="dxa"/>
            <w:vAlign w:val="center"/>
          </w:tcPr>
          <w:p w14:paraId="2D7C7220" w14:textId="77777777" w:rsidR="00C20727" w:rsidRPr="00B72B38" w:rsidRDefault="00C20727" w:rsidP="00776104">
            <w:pPr>
              <w:jc w:val="center"/>
              <w:rPr>
                <w:rFonts w:cs="B Mitra"/>
                <w:sz w:val="24"/>
                <w:szCs w:val="24"/>
                <w:rtl/>
              </w:rPr>
            </w:pPr>
            <w:r w:rsidRPr="00B72B38">
              <w:rPr>
                <w:rFonts w:cs="B Mitra" w:hint="cs"/>
                <w:sz w:val="24"/>
                <w:szCs w:val="24"/>
                <w:rtl/>
              </w:rPr>
              <w:t>سنت بر کیلووات ساعت</w:t>
            </w:r>
          </w:p>
        </w:tc>
        <w:tc>
          <w:tcPr>
            <w:tcW w:w="1347" w:type="dxa"/>
            <w:vAlign w:val="center"/>
          </w:tcPr>
          <w:p w14:paraId="2D7C7221" w14:textId="77777777" w:rsidR="00C20727" w:rsidRPr="00B72B38" w:rsidRDefault="00C20727" w:rsidP="00776104">
            <w:pPr>
              <w:jc w:val="center"/>
              <w:rPr>
                <w:rFonts w:cs="B Mitra"/>
                <w:sz w:val="24"/>
                <w:szCs w:val="24"/>
                <w:rtl/>
              </w:rPr>
            </w:pPr>
            <w:r w:rsidRPr="00B72B38">
              <w:rPr>
                <w:rFonts w:cs="B Mitra" w:hint="cs"/>
                <w:sz w:val="24"/>
                <w:szCs w:val="24"/>
                <w:rtl/>
              </w:rPr>
              <w:t>1/0</w:t>
            </w:r>
          </w:p>
        </w:tc>
        <w:tc>
          <w:tcPr>
            <w:tcW w:w="1330" w:type="dxa"/>
            <w:vAlign w:val="center"/>
          </w:tcPr>
          <w:p w14:paraId="2D7C7222" w14:textId="77777777" w:rsidR="00C20727" w:rsidRPr="00B72B38" w:rsidRDefault="00C20727" w:rsidP="00776104">
            <w:pPr>
              <w:jc w:val="center"/>
              <w:rPr>
                <w:rFonts w:cs="B Mitra"/>
                <w:sz w:val="24"/>
                <w:szCs w:val="24"/>
                <w:rtl/>
              </w:rPr>
            </w:pPr>
            <w:r w:rsidRPr="00B72B38">
              <w:rPr>
                <w:rFonts w:cs="B Mitra" w:hint="cs"/>
                <w:sz w:val="24"/>
                <w:szCs w:val="24"/>
                <w:rtl/>
              </w:rPr>
              <w:t>6/2</w:t>
            </w:r>
          </w:p>
        </w:tc>
        <w:tc>
          <w:tcPr>
            <w:tcW w:w="842" w:type="dxa"/>
            <w:vAlign w:val="center"/>
          </w:tcPr>
          <w:p w14:paraId="2D7C7223" w14:textId="77777777" w:rsidR="00C20727" w:rsidRPr="00B72B38" w:rsidRDefault="00C20727" w:rsidP="00776104">
            <w:pPr>
              <w:jc w:val="center"/>
              <w:rPr>
                <w:rFonts w:cs="B Mitra"/>
                <w:sz w:val="24"/>
                <w:szCs w:val="24"/>
                <w:rtl/>
              </w:rPr>
            </w:pPr>
            <w:r w:rsidRPr="00B72B38">
              <w:rPr>
                <w:rFonts w:cs="B Mitra" w:hint="cs"/>
                <w:sz w:val="24"/>
                <w:szCs w:val="24"/>
                <w:rtl/>
              </w:rPr>
              <w:t>9/2</w:t>
            </w:r>
          </w:p>
        </w:tc>
        <w:tc>
          <w:tcPr>
            <w:tcW w:w="917" w:type="dxa"/>
            <w:vAlign w:val="center"/>
          </w:tcPr>
          <w:p w14:paraId="2D7C7224" w14:textId="77777777" w:rsidR="00C20727" w:rsidRPr="00B72B38" w:rsidRDefault="00C20727" w:rsidP="00776104">
            <w:pPr>
              <w:jc w:val="center"/>
              <w:rPr>
                <w:rFonts w:cs="B Mitra"/>
                <w:sz w:val="24"/>
                <w:szCs w:val="24"/>
                <w:rtl/>
              </w:rPr>
            </w:pPr>
            <w:r w:rsidRPr="00B72B38">
              <w:rPr>
                <w:rFonts w:cs="B Mitra" w:hint="cs"/>
                <w:sz w:val="24"/>
                <w:szCs w:val="24"/>
                <w:rtl/>
              </w:rPr>
              <w:t>9/2</w:t>
            </w:r>
          </w:p>
        </w:tc>
      </w:tr>
      <w:tr w:rsidR="00C20727" w:rsidRPr="00B72B38" w14:paraId="2D7C722C" w14:textId="77777777" w:rsidTr="00776104">
        <w:trPr>
          <w:trHeight w:val="429"/>
        </w:trPr>
        <w:tc>
          <w:tcPr>
            <w:tcW w:w="2714" w:type="dxa"/>
            <w:vAlign w:val="center"/>
          </w:tcPr>
          <w:p w14:paraId="2D7C7226" w14:textId="77777777" w:rsidR="00C20727" w:rsidRPr="00B72B38" w:rsidRDefault="00C20727" w:rsidP="00776104">
            <w:pPr>
              <w:jc w:val="center"/>
              <w:rPr>
                <w:rFonts w:cs="B Mitra"/>
                <w:sz w:val="24"/>
                <w:szCs w:val="24"/>
                <w:rtl/>
              </w:rPr>
            </w:pPr>
            <w:r w:rsidRPr="00B72B38">
              <w:rPr>
                <w:rFonts w:cs="B Mitra" w:hint="cs"/>
                <w:sz w:val="24"/>
                <w:szCs w:val="24"/>
                <w:rtl/>
              </w:rPr>
              <w:t>نرخ تنزیل</w:t>
            </w:r>
          </w:p>
        </w:tc>
        <w:tc>
          <w:tcPr>
            <w:tcW w:w="1958" w:type="dxa"/>
            <w:vAlign w:val="center"/>
          </w:tcPr>
          <w:p w14:paraId="2D7C7227" w14:textId="77777777" w:rsidR="00C20727" w:rsidRPr="00B72B38" w:rsidRDefault="00C20727" w:rsidP="00776104">
            <w:pPr>
              <w:jc w:val="center"/>
              <w:rPr>
                <w:rFonts w:cs="B Mitra"/>
                <w:sz w:val="24"/>
                <w:szCs w:val="24"/>
                <w:rtl/>
              </w:rPr>
            </w:pPr>
            <w:r w:rsidRPr="00B72B38">
              <w:rPr>
                <w:rFonts w:cs="B Mitra" w:hint="cs"/>
                <w:sz w:val="24"/>
                <w:szCs w:val="24"/>
                <w:rtl/>
              </w:rPr>
              <w:t>درصد</w:t>
            </w:r>
          </w:p>
        </w:tc>
        <w:tc>
          <w:tcPr>
            <w:tcW w:w="1347" w:type="dxa"/>
            <w:vAlign w:val="center"/>
          </w:tcPr>
          <w:p w14:paraId="2D7C7228" w14:textId="77777777" w:rsidR="00C20727" w:rsidRPr="00B72B38" w:rsidRDefault="00C20727" w:rsidP="00776104">
            <w:pPr>
              <w:jc w:val="center"/>
              <w:rPr>
                <w:rFonts w:cs="B Mitra"/>
                <w:sz w:val="24"/>
                <w:szCs w:val="24"/>
                <w:rtl/>
              </w:rPr>
            </w:pPr>
            <w:r w:rsidRPr="00B72B38">
              <w:rPr>
                <w:rFonts w:cs="B Mitra" w:hint="cs"/>
                <w:sz w:val="24"/>
                <w:szCs w:val="24"/>
                <w:rtl/>
              </w:rPr>
              <w:t>8</w:t>
            </w:r>
          </w:p>
        </w:tc>
        <w:tc>
          <w:tcPr>
            <w:tcW w:w="1330" w:type="dxa"/>
            <w:vAlign w:val="center"/>
          </w:tcPr>
          <w:p w14:paraId="2D7C7229" w14:textId="77777777" w:rsidR="00C20727" w:rsidRPr="00B72B38" w:rsidRDefault="00C20727" w:rsidP="00776104">
            <w:pPr>
              <w:jc w:val="center"/>
              <w:rPr>
                <w:rFonts w:cs="B Mitra"/>
                <w:sz w:val="24"/>
                <w:szCs w:val="24"/>
                <w:rtl/>
              </w:rPr>
            </w:pPr>
            <w:r w:rsidRPr="00B72B38">
              <w:rPr>
                <w:rFonts w:cs="B Mitra" w:hint="cs"/>
                <w:sz w:val="24"/>
                <w:szCs w:val="24"/>
                <w:rtl/>
              </w:rPr>
              <w:t>8</w:t>
            </w:r>
          </w:p>
        </w:tc>
        <w:tc>
          <w:tcPr>
            <w:tcW w:w="842" w:type="dxa"/>
            <w:vAlign w:val="center"/>
          </w:tcPr>
          <w:p w14:paraId="2D7C722A" w14:textId="77777777" w:rsidR="00C20727" w:rsidRPr="00B72B38" w:rsidRDefault="00C20727" w:rsidP="00776104">
            <w:pPr>
              <w:jc w:val="center"/>
              <w:rPr>
                <w:rFonts w:cs="B Mitra"/>
                <w:sz w:val="24"/>
                <w:szCs w:val="24"/>
                <w:rtl/>
              </w:rPr>
            </w:pPr>
            <w:r w:rsidRPr="00B72B38">
              <w:rPr>
                <w:rFonts w:cs="B Mitra" w:hint="cs"/>
                <w:sz w:val="24"/>
                <w:szCs w:val="24"/>
                <w:rtl/>
              </w:rPr>
              <w:t>8</w:t>
            </w:r>
          </w:p>
        </w:tc>
        <w:tc>
          <w:tcPr>
            <w:tcW w:w="917" w:type="dxa"/>
            <w:vAlign w:val="center"/>
          </w:tcPr>
          <w:p w14:paraId="2D7C722B" w14:textId="77777777" w:rsidR="00C20727" w:rsidRPr="00B72B38" w:rsidRDefault="00C20727" w:rsidP="00776104">
            <w:pPr>
              <w:jc w:val="center"/>
              <w:rPr>
                <w:rFonts w:cs="B Mitra"/>
                <w:sz w:val="24"/>
                <w:szCs w:val="24"/>
                <w:rtl/>
              </w:rPr>
            </w:pPr>
            <w:r w:rsidRPr="00B72B38">
              <w:rPr>
                <w:rFonts w:cs="B Mitra" w:hint="cs"/>
                <w:sz w:val="24"/>
                <w:szCs w:val="24"/>
                <w:rtl/>
              </w:rPr>
              <w:t>8</w:t>
            </w:r>
          </w:p>
        </w:tc>
      </w:tr>
    </w:tbl>
    <w:tbl>
      <w:tblPr>
        <w:tblStyle w:val="TableGrid1"/>
        <w:tblpPr w:leftFromText="180" w:rightFromText="180" w:vertAnchor="text" w:horzAnchor="page" w:tblpX="1291" w:tblpY="41"/>
        <w:bidiVisual/>
        <w:tblW w:w="0" w:type="auto"/>
        <w:tblLook w:val="04A0" w:firstRow="1" w:lastRow="0" w:firstColumn="1" w:lastColumn="0" w:noHBand="0" w:noVBand="1"/>
      </w:tblPr>
      <w:tblGrid>
        <w:gridCol w:w="1131"/>
        <w:gridCol w:w="1335"/>
        <w:gridCol w:w="1262"/>
      </w:tblGrid>
      <w:tr w:rsidR="00C20727" w:rsidRPr="00B72B38" w14:paraId="2D7C7230" w14:textId="77777777" w:rsidTr="00776104">
        <w:trPr>
          <w:trHeight w:val="610"/>
        </w:trPr>
        <w:tc>
          <w:tcPr>
            <w:tcW w:w="1131" w:type="dxa"/>
            <w:shd w:val="clear" w:color="auto" w:fill="EEECE1" w:themeFill="background2"/>
            <w:vAlign w:val="center"/>
          </w:tcPr>
          <w:p w14:paraId="2D7C722D" w14:textId="77777777" w:rsidR="00C20727" w:rsidRPr="00B72B38" w:rsidRDefault="00C20727" w:rsidP="00776104">
            <w:pPr>
              <w:jc w:val="center"/>
              <w:rPr>
                <w:rFonts w:cs="B Mitra"/>
                <w:b/>
                <w:bCs/>
                <w:rtl/>
              </w:rPr>
            </w:pPr>
            <w:r w:rsidRPr="00B72B38">
              <w:rPr>
                <w:rFonts w:cs="B Mitra" w:hint="cs"/>
                <w:b/>
                <w:bCs/>
                <w:rtl/>
              </w:rPr>
              <w:lastRenderedPageBreak/>
              <w:t>نوع سوخت</w:t>
            </w:r>
          </w:p>
        </w:tc>
        <w:tc>
          <w:tcPr>
            <w:tcW w:w="1335" w:type="dxa"/>
            <w:shd w:val="clear" w:color="auto" w:fill="EEECE1" w:themeFill="background2"/>
            <w:vAlign w:val="center"/>
          </w:tcPr>
          <w:p w14:paraId="2D7C722E" w14:textId="77777777" w:rsidR="00C20727" w:rsidRPr="00B72B38" w:rsidRDefault="00C20727" w:rsidP="00776104">
            <w:pPr>
              <w:jc w:val="center"/>
              <w:rPr>
                <w:rFonts w:cs="B Mitra"/>
                <w:b/>
                <w:bCs/>
                <w:rtl/>
              </w:rPr>
            </w:pPr>
            <w:r w:rsidRPr="00B72B38">
              <w:rPr>
                <w:rFonts w:cs="B Mitra" w:hint="cs"/>
                <w:b/>
                <w:bCs/>
                <w:rtl/>
              </w:rPr>
              <w:t>واحد</w:t>
            </w:r>
          </w:p>
        </w:tc>
        <w:tc>
          <w:tcPr>
            <w:tcW w:w="1262" w:type="dxa"/>
            <w:shd w:val="clear" w:color="auto" w:fill="EEECE1" w:themeFill="background2"/>
            <w:vAlign w:val="center"/>
          </w:tcPr>
          <w:p w14:paraId="2D7C722F" w14:textId="77777777" w:rsidR="00C20727" w:rsidRPr="00B72B38" w:rsidRDefault="00C20727" w:rsidP="00776104">
            <w:pPr>
              <w:jc w:val="center"/>
              <w:rPr>
                <w:rFonts w:cs="B Mitra"/>
                <w:b/>
                <w:bCs/>
                <w:rtl/>
              </w:rPr>
            </w:pPr>
            <w:r w:rsidRPr="00B72B38">
              <w:rPr>
                <w:rFonts w:cs="B Mitra" w:hint="cs"/>
                <w:b/>
                <w:bCs/>
                <w:rtl/>
              </w:rPr>
              <w:t>قيمت</w:t>
            </w:r>
          </w:p>
        </w:tc>
      </w:tr>
      <w:tr w:rsidR="00C20727" w:rsidRPr="00B72B38" w14:paraId="2D7C7234" w14:textId="77777777" w:rsidTr="00776104">
        <w:trPr>
          <w:trHeight w:val="409"/>
        </w:trPr>
        <w:tc>
          <w:tcPr>
            <w:tcW w:w="1131" w:type="dxa"/>
          </w:tcPr>
          <w:p w14:paraId="2D7C7231" w14:textId="77777777" w:rsidR="00C20727" w:rsidRPr="00911253" w:rsidRDefault="00C20727" w:rsidP="00776104">
            <w:pPr>
              <w:jc w:val="center"/>
              <w:rPr>
                <w:rFonts w:cs="B Mitra"/>
                <w:b/>
                <w:bCs/>
                <w:sz w:val="20"/>
                <w:szCs w:val="20"/>
                <w:rtl/>
              </w:rPr>
            </w:pPr>
            <w:r w:rsidRPr="00911253">
              <w:rPr>
                <w:rFonts w:cs="B Mitra" w:hint="cs"/>
                <w:b/>
                <w:bCs/>
                <w:sz w:val="20"/>
                <w:szCs w:val="20"/>
                <w:rtl/>
              </w:rPr>
              <w:t>گاز طبیعی</w:t>
            </w:r>
          </w:p>
        </w:tc>
        <w:tc>
          <w:tcPr>
            <w:tcW w:w="1335" w:type="dxa"/>
          </w:tcPr>
          <w:p w14:paraId="2D7C7232" w14:textId="77777777" w:rsidR="00C20727" w:rsidRPr="00B72B38" w:rsidRDefault="00C20727" w:rsidP="00776104">
            <w:pPr>
              <w:jc w:val="center"/>
              <w:rPr>
                <w:rFonts w:cs="B Mitra"/>
                <w:rtl/>
              </w:rPr>
            </w:pPr>
            <w:r w:rsidRPr="00B72B38">
              <w:rPr>
                <w:rFonts w:cs="B Mitra" w:hint="cs"/>
                <w:rtl/>
              </w:rPr>
              <w:t>سنت بر مترمکعب</w:t>
            </w:r>
          </w:p>
        </w:tc>
        <w:tc>
          <w:tcPr>
            <w:tcW w:w="1262" w:type="dxa"/>
          </w:tcPr>
          <w:p w14:paraId="2D7C7233" w14:textId="77777777" w:rsidR="00C20727" w:rsidRPr="00B72B38" w:rsidRDefault="00C20727" w:rsidP="00776104">
            <w:pPr>
              <w:jc w:val="center"/>
              <w:rPr>
                <w:rFonts w:cs="B Mitra"/>
                <w:rtl/>
              </w:rPr>
            </w:pPr>
            <w:r w:rsidRPr="00B72B38">
              <w:rPr>
                <w:rFonts w:cs="B Mitra" w:hint="cs"/>
                <w:rtl/>
              </w:rPr>
              <w:t>21</w:t>
            </w:r>
          </w:p>
        </w:tc>
      </w:tr>
      <w:tr w:rsidR="00C20727" w:rsidRPr="00B72B38" w14:paraId="2D7C7238" w14:textId="77777777" w:rsidTr="00776104">
        <w:trPr>
          <w:trHeight w:val="395"/>
        </w:trPr>
        <w:tc>
          <w:tcPr>
            <w:tcW w:w="1131" w:type="dxa"/>
          </w:tcPr>
          <w:p w14:paraId="2D7C7235" w14:textId="77777777" w:rsidR="00C20727" w:rsidRPr="00911253" w:rsidRDefault="00C20727" w:rsidP="00776104">
            <w:pPr>
              <w:jc w:val="center"/>
              <w:rPr>
                <w:rFonts w:cs="B Mitra"/>
                <w:b/>
                <w:bCs/>
                <w:sz w:val="20"/>
                <w:szCs w:val="20"/>
                <w:rtl/>
              </w:rPr>
            </w:pPr>
            <w:r w:rsidRPr="00911253">
              <w:rPr>
                <w:rFonts w:cs="B Mitra" w:hint="cs"/>
                <w:b/>
                <w:bCs/>
                <w:sz w:val="20"/>
                <w:szCs w:val="20"/>
                <w:rtl/>
              </w:rPr>
              <w:t>گازوئیل</w:t>
            </w:r>
          </w:p>
        </w:tc>
        <w:tc>
          <w:tcPr>
            <w:tcW w:w="1335" w:type="dxa"/>
          </w:tcPr>
          <w:p w14:paraId="2D7C7236" w14:textId="77777777" w:rsidR="00C20727" w:rsidRPr="00B72B38" w:rsidRDefault="00C20727" w:rsidP="00776104">
            <w:pPr>
              <w:jc w:val="center"/>
              <w:rPr>
                <w:rFonts w:cs="B Mitra"/>
                <w:rtl/>
              </w:rPr>
            </w:pPr>
            <w:r w:rsidRPr="00B72B38">
              <w:rPr>
                <w:rFonts w:cs="B Mitra" w:hint="cs"/>
                <w:rtl/>
              </w:rPr>
              <w:t>سنت بر لیتر</w:t>
            </w:r>
          </w:p>
        </w:tc>
        <w:tc>
          <w:tcPr>
            <w:tcW w:w="1262" w:type="dxa"/>
          </w:tcPr>
          <w:p w14:paraId="2D7C7237" w14:textId="77777777" w:rsidR="00C20727" w:rsidRPr="00B72B38" w:rsidRDefault="00C20727" w:rsidP="00776104">
            <w:pPr>
              <w:jc w:val="center"/>
              <w:rPr>
                <w:rFonts w:cs="B Mitra"/>
                <w:rtl/>
              </w:rPr>
            </w:pPr>
            <w:r w:rsidRPr="00B72B38">
              <w:rPr>
                <w:rFonts w:cs="B Mitra" w:hint="cs"/>
                <w:rtl/>
              </w:rPr>
              <w:t>52</w:t>
            </w:r>
          </w:p>
        </w:tc>
      </w:tr>
      <w:tr w:rsidR="00C20727" w:rsidRPr="00B72B38" w14:paraId="2D7C723C" w14:textId="77777777" w:rsidTr="00776104">
        <w:trPr>
          <w:trHeight w:val="397"/>
        </w:trPr>
        <w:tc>
          <w:tcPr>
            <w:tcW w:w="1131" w:type="dxa"/>
          </w:tcPr>
          <w:p w14:paraId="2D7C7239" w14:textId="77777777" w:rsidR="00C20727" w:rsidRPr="00911253" w:rsidRDefault="00C20727" w:rsidP="00776104">
            <w:pPr>
              <w:jc w:val="center"/>
              <w:rPr>
                <w:rFonts w:cs="B Mitra"/>
                <w:b/>
                <w:bCs/>
                <w:sz w:val="20"/>
                <w:szCs w:val="20"/>
                <w:rtl/>
              </w:rPr>
            </w:pPr>
            <w:r w:rsidRPr="00911253">
              <w:rPr>
                <w:rFonts w:cs="B Mitra" w:hint="cs"/>
                <w:b/>
                <w:bCs/>
                <w:sz w:val="20"/>
                <w:szCs w:val="20"/>
                <w:rtl/>
              </w:rPr>
              <w:t>نفت کوره</w:t>
            </w:r>
          </w:p>
        </w:tc>
        <w:tc>
          <w:tcPr>
            <w:tcW w:w="1335" w:type="dxa"/>
          </w:tcPr>
          <w:p w14:paraId="2D7C723A" w14:textId="77777777" w:rsidR="00C20727" w:rsidRPr="00B72B38" w:rsidRDefault="00C20727" w:rsidP="00776104">
            <w:pPr>
              <w:jc w:val="center"/>
              <w:rPr>
                <w:rFonts w:cs="B Mitra"/>
                <w:rtl/>
              </w:rPr>
            </w:pPr>
            <w:r w:rsidRPr="00B72B38">
              <w:rPr>
                <w:rFonts w:cs="B Mitra" w:hint="cs"/>
                <w:rtl/>
              </w:rPr>
              <w:t>سنت بر لیتر</w:t>
            </w:r>
          </w:p>
        </w:tc>
        <w:tc>
          <w:tcPr>
            <w:tcW w:w="1262" w:type="dxa"/>
          </w:tcPr>
          <w:p w14:paraId="2D7C723B" w14:textId="77777777" w:rsidR="00C20727" w:rsidRPr="00B72B38" w:rsidRDefault="00C20727" w:rsidP="00776104">
            <w:pPr>
              <w:jc w:val="center"/>
              <w:rPr>
                <w:rFonts w:cs="B Mitra"/>
                <w:rtl/>
              </w:rPr>
            </w:pPr>
            <w:r w:rsidRPr="00B72B38">
              <w:rPr>
                <w:rFonts w:cs="B Mitra" w:hint="cs"/>
                <w:rtl/>
              </w:rPr>
              <w:t>32</w:t>
            </w:r>
          </w:p>
        </w:tc>
      </w:tr>
    </w:tbl>
    <w:tbl>
      <w:tblPr>
        <w:tblStyle w:val="TableGrid1"/>
        <w:tblpPr w:leftFromText="180" w:rightFromText="180" w:vertAnchor="text" w:horzAnchor="margin" w:tblpXSpec="right" w:tblpY="114"/>
        <w:bidiVisual/>
        <w:tblW w:w="0" w:type="auto"/>
        <w:tblLook w:val="04A0" w:firstRow="1" w:lastRow="0" w:firstColumn="1" w:lastColumn="0" w:noHBand="0" w:noVBand="1"/>
      </w:tblPr>
      <w:tblGrid>
        <w:gridCol w:w="2792"/>
        <w:gridCol w:w="1153"/>
        <w:gridCol w:w="721"/>
        <w:gridCol w:w="721"/>
      </w:tblGrid>
      <w:tr w:rsidR="00C20727" w:rsidRPr="00B72B38" w14:paraId="2D7C7241" w14:textId="77777777" w:rsidTr="00776104">
        <w:trPr>
          <w:trHeight w:val="436"/>
        </w:trPr>
        <w:tc>
          <w:tcPr>
            <w:tcW w:w="2792" w:type="dxa"/>
            <w:shd w:val="clear" w:color="auto" w:fill="EEECE1" w:themeFill="background2"/>
          </w:tcPr>
          <w:p w14:paraId="2D7C723D" w14:textId="77777777" w:rsidR="00C20727" w:rsidRPr="00B72B38" w:rsidRDefault="00C20727" w:rsidP="00776104">
            <w:pPr>
              <w:jc w:val="center"/>
              <w:rPr>
                <w:rFonts w:cs="B Mitra"/>
                <w:b/>
                <w:bCs/>
                <w:sz w:val="20"/>
                <w:szCs w:val="20"/>
                <w:rtl/>
              </w:rPr>
            </w:pPr>
            <w:r w:rsidRPr="00B72B38">
              <w:rPr>
                <w:rFonts w:cs="B Mitra" w:hint="cs"/>
                <w:b/>
                <w:bCs/>
                <w:sz w:val="20"/>
                <w:szCs w:val="20"/>
                <w:rtl/>
              </w:rPr>
              <w:t>سهم سوخت‌های مصرفي در سال 94</w:t>
            </w:r>
          </w:p>
        </w:tc>
        <w:tc>
          <w:tcPr>
            <w:tcW w:w="1153" w:type="dxa"/>
            <w:shd w:val="clear" w:color="auto" w:fill="EEECE1" w:themeFill="background2"/>
          </w:tcPr>
          <w:p w14:paraId="2D7C723E" w14:textId="77777777" w:rsidR="00C20727" w:rsidRPr="00B72B38" w:rsidRDefault="00C20727" w:rsidP="00776104">
            <w:pPr>
              <w:jc w:val="center"/>
              <w:rPr>
                <w:rFonts w:cs="B Mitra"/>
                <w:b/>
                <w:bCs/>
                <w:sz w:val="20"/>
                <w:szCs w:val="20"/>
                <w:rtl/>
              </w:rPr>
            </w:pPr>
            <w:r w:rsidRPr="00B72B38">
              <w:rPr>
                <w:rFonts w:cs="B Mitra" w:hint="cs"/>
                <w:b/>
                <w:bCs/>
                <w:sz w:val="20"/>
                <w:szCs w:val="20"/>
                <w:rtl/>
              </w:rPr>
              <w:t>سيكل تركيبي</w:t>
            </w:r>
          </w:p>
        </w:tc>
        <w:tc>
          <w:tcPr>
            <w:tcW w:w="721" w:type="dxa"/>
            <w:shd w:val="clear" w:color="auto" w:fill="EEECE1" w:themeFill="background2"/>
          </w:tcPr>
          <w:p w14:paraId="2D7C723F" w14:textId="77777777" w:rsidR="00C20727" w:rsidRPr="00B72B38" w:rsidRDefault="00C20727" w:rsidP="00776104">
            <w:pPr>
              <w:jc w:val="center"/>
              <w:rPr>
                <w:rFonts w:cs="B Mitra"/>
                <w:b/>
                <w:bCs/>
                <w:sz w:val="20"/>
                <w:szCs w:val="20"/>
                <w:rtl/>
              </w:rPr>
            </w:pPr>
            <w:r w:rsidRPr="00B72B38">
              <w:rPr>
                <w:rFonts w:cs="B Mitra" w:hint="cs"/>
                <w:b/>
                <w:bCs/>
                <w:sz w:val="20"/>
                <w:szCs w:val="20"/>
                <w:rtl/>
              </w:rPr>
              <w:t>بخاري</w:t>
            </w:r>
          </w:p>
        </w:tc>
        <w:tc>
          <w:tcPr>
            <w:tcW w:w="721" w:type="dxa"/>
            <w:shd w:val="clear" w:color="auto" w:fill="EEECE1" w:themeFill="background2"/>
          </w:tcPr>
          <w:p w14:paraId="2D7C7240" w14:textId="77777777" w:rsidR="00C20727" w:rsidRPr="00B72B38" w:rsidRDefault="00C20727" w:rsidP="00776104">
            <w:pPr>
              <w:jc w:val="center"/>
              <w:rPr>
                <w:rFonts w:cs="B Mitra"/>
                <w:b/>
                <w:bCs/>
                <w:sz w:val="20"/>
                <w:szCs w:val="20"/>
                <w:rtl/>
              </w:rPr>
            </w:pPr>
            <w:r w:rsidRPr="00B72B38">
              <w:rPr>
                <w:rFonts w:cs="B Mitra" w:hint="cs"/>
                <w:b/>
                <w:bCs/>
                <w:sz w:val="20"/>
                <w:szCs w:val="20"/>
                <w:rtl/>
              </w:rPr>
              <w:t>گازي</w:t>
            </w:r>
          </w:p>
        </w:tc>
      </w:tr>
      <w:tr w:rsidR="00C20727" w:rsidRPr="00B72B38" w14:paraId="2D7C7246" w14:textId="77777777" w:rsidTr="00776104">
        <w:trPr>
          <w:trHeight w:val="436"/>
        </w:trPr>
        <w:tc>
          <w:tcPr>
            <w:tcW w:w="2792" w:type="dxa"/>
            <w:vAlign w:val="center"/>
          </w:tcPr>
          <w:p w14:paraId="2D7C7242" w14:textId="77777777" w:rsidR="00C20727" w:rsidRPr="00B72B38" w:rsidRDefault="00C20727" w:rsidP="00776104">
            <w:pPr>
              <w:jc w:val="center"/>
              <w:rPr>
                <w:rFonts w:cs="B Mitra"/>
                <w:b/>
                <w:bCs/>
                <w:sz w:val="20"/>
                <w:szCs w:val="20"/>
                <w:rtl/>
              </w:rPr>
            </w:pPr>
            <w:r w:rsidRPr="00B72B38">
              <w:rPr>
                <w:rFonts w:cs="B Mitra" w:hint="cs"/>
                <w:b/>
                <w:bCs/>
                <w:sz w:val="20"/>
                <w:szCs w:val="20"/>
                <w:rtl/>
              </w:rPr>
              <w:t>سهم گاز طبيعي مصرفي</w:t>
            </w:r>
          </w:p>
        </w:tc>
        <w:tc>
          <w:tcPr>
            <w:tcW w:w="1153" w:type="dxa"/>
            <w:vAlign w:val="center"/>
          </w:tcPr>
          <w:p w14:paraId="2D7C7243" w14:textId="77777777" w:rsidR="00C20727" w:rsidRPr="00B72B38" w:rsidRDefault="00C20727" w:rsidP="00776104">
            <w:pPr>
              <w:jc w:val="center"/>
              <w:rPr>
                <w:rFonts w:cs="B Mitra"/>
                <w:sz w:val="20"/>
                <w:szCs w:val="20"/>
                <w:rtl/>
              </w:rPr>
            </w:pPr>
            <w:r w:rsidRPr="00B72B38">
              <w:rPr>
                <w:rFonts w:cs="B Mitra" w:hint="cs"/>
                <w:sz w:val="20"/>
                <w:szCs w:val="20"/>
                <w:rtl/>
              </w:rPr>
              <w:t>90%</w:t>
            </w:r>
          </w:p>
        </w:tc>
        <w:tc>
          <w:tcPr>
            <w:tcW w:w="721" w:type="dxa"/>
            <w:vAlign w:val="center"/>
          </w:tcPr>
          <w:p w14:paraId="2D7C7244" w14:textId="77777777" w:rsidR="00C20727" w:rsidRPr="00B72B38" w:rsidRDefault="00C20727" w:rsidP="00776104">
            <w:pPr>
              <w:jc w:val="center"/>
              <w:rPr>
                <w:rFonts w:cs="B Mitra"/>
                <w:sz w:val="20"/>
                <w:szCs w:val="20"/>
                <w:rtl/>
              </w:rPr>
            </w:pPr>
            <w:r w:rsidRPr="00B72B38">
              <w:rPr>
                <w:rFonts w:cs="B Mitra" w:hint="cs"/>
                <w:sz w:val="20"/>
                <w:szCs w:val="20"/>
                <w:rtl/>
              </w:rPr>
              <w:t>61%</w:t>
            </w:r>
          </w:p>
        </w:tc>
        <w:tc>
          <w:tcPr>
            <w:tcW w:w="721" w:type="dxa"/>
            <w:vAlign w:val="center"/>
          </w:tcPr>
          <w:p w14:paraId="2D7C7245" w14:textId="77777777" w:rsidR="00C20727" w:rsidRPr="00B72B38" w:rsidRDefault="00C20727" w:rsidP="00776104">
            <w:pPr>
              <w:jc w:val="center"/>
              <w:rPr>
                <w:rFonts w:cs="B Mitra"/>
                <w:sz w:val="20"/>
                <w:szCs w:val="20"/>
                <w:rtl/>
              </w:rPr>
            </w:pPr>
            <w:r w:rsidRPr="00B72B38">
              <w:rPr>
                <w:rFonts w:cs="B Mitra" w:hint="cs"/>
                <w:sz w:val="20"/>
                <w:szCs w:val="20"/>
                <w:rtl/>
              </w:rPr>
              <w:t>88%</w:t>
            </w:r>
          </w:p>
        </w:tc>
      </w:tr>
      <w:tr w:rsidR="00C20727" w:rsidRPr="00B72B38" w14:paraId="2D7C724B" w14:textId="77777777" w:rsidTr="00776104">
        <w:trPr>
          <w:trHeight w:val="450"/>
        </w:trPr>
        <w:tc>
          <w:tcPr>
            <w:tcW w:w="2792" w:type="dxa"/>
            <w:vAlign w:val="center"/>
          </w:tcPr>
          <w:p w14:paraId="2D7C7247" w14:textId="77777777" w:rsidR="00C20727" w:rsidRPr="00B72B38" w:rsidRDefault="00C20727" w:rsidP="00776104">
            <w:pPr>
              <w:jc w:val="center"/>
              <w:rPr>
                <w:rFonts w:cs="B Mitra"/>
                <w:b/>
                <w:bCs/>
                <w:sz w:val="20"/>
                <w:szCs w:val="20"/>
                <w:rtl/>
              </w:rPr>
            </w:pPr>
            <w:r w:rsidRPr="00B72B38">
              <w:rPr>
                <w:rFonts w:cs="B Mitra" w:hint="cs"/>
                <w:b/>
                <w:bCs/>
                <w:sz w:val="20"/>
                <w:szCs w:val="20"/>
                <w:rtl/>
              </w:rPr>
              <w:t>سهم گازوئيل مصرفي</w:t>
            </w:r>
          </w:p>
        </w:tc>
        <w:tc>
          <w:tcPr>
            <w:tcW w:w="1153" w:type="dxa"/>
            <w:vAlign w:val="center"/>
          </w:tcPr>
          <w:p w14:paraId="2D7C7248" w14:textId="77777777" w:rsidR="00C20727" w:rsidRPr="00B72B38" w:rsidRDefault="00C20727" w:rsidP="00776104">
            <w:pPr>
              <w:jc w:val="center"/>
              <w:rPr>
                <w:rFonts w:cs="B Mitra"/>
                <w:sz w:val="20"/>
                <w:szCs w:val="20"/>
                <w:rtl/>
              </w:rPr>
            </w:pPr>
            <w:r w:rsidRPr="00B72B38">
              <w:rPr>
                <w:rFonts w:cs="B Mitra" w:hint="cs"/>
                <w:sz w:val="20"/>
                <w:szCs w:val="20"/>
                <w:rtl/>
              </w:rPr>
              <w:t>10%</w:t>
            </w:r>
          </w:p>
        </w:tc>
        <w:tc>
          <w:tcPr>
            <w:tcW w:w="721" w:type="dxa"/>
            <w:vAlign w:val="center"/>
          </w:tcPr>
          <w:p w14:paraId="2D7C7249" w14:textId="77777777" w:rsidR="00C20727" w:rsidRPr="00B72B38" w:rsidRDefault="00C20727" w:rsidP="00776104">
            <w:pPr>
              <w:jc w:val="center"/>
              <w:rPr>
                <w:rFonts w:cs="B Mitra"/>
                <w:sz w:val="20"/>
                <w:szCs w:val="20"/>
                <w:rtl/>
              </w:rPr>
            </w:pPr>
            <w:r w:rsidRPr="00B72B38">
              <w:rPr>
                <w:rFonts w:cs="B Mitra" w:hint="cs"/>
                <w:sz w:val="20"/>
                <w:szCs w:val="20"/>
                <w:rtl/>
              </w:rPr>
              <w:t>0</w:t>
            </w:r>
          </w:p>
        </w:tc>
        <w:tc>
          <w:tcPr>
            <w:tcW w:w="721" w:type="dxa"/>
            <w:vAlign w:val="center"/>
          </w:tcPr>
          <w:p w14:paraId="2D7C724A" w14:textId="77777777" w:rsidR="00C20727" w:rsidRPr="00B72B38" w:rsidRDefault="00C20727" w:rsidP="00776104">
            <w:pPr>
              <w:jc w:val="center"/>
              <w:rPr>
                <w:rFonts w:cs="B Mitra"/>
                <w:sz w:val="20"/>
                <w:szCs w:val="20"/>
                <w:rtl/>
              </w:rPr>
            </w:pPr>
            <w:r w:rsidRPr="00B72B38">
              <w:rPr>
                <w:rFonts w:cs="B Mitra" w:hint="cs"/>
                <w:sz w:val="20"/>
                <w:szCs w:val="20"/>
                <w:rtl/>
              </w:rPr>
              <w:t>12%</w:t>
            </w:r>
          </w:p>
        </w:tc>
      </w:tr>
      <w:tr w:rsidR="00C20727" w:rsidRPr="00B72B38" w14:paraId="2D7C7250" w14:textId="77777777" w:rsidTr="00776104">
        <w:trPr>
          <w:trHeight w:val="450"/>
        </w:trPr>
        <w:tc>
          <w:tcPr>
            <w:tcW w:w="2792" w:type="dxa"/>
            <w:vAlign w:val="center"/>
          </w:tcPr>
          <w:p w14:paraId="2D7C724C" w14:textId="77777777" w:rsidR="00C20727" w:rsidRPr="00B72B38" w:rsidRDefault="00C20727" w:rsidP="00776104">
            <w:pPr>
              <w:jc w:val="center"/>
              <w:rPr>
                <w:rFonts w:cs="B Mitra"/>
                <w:b/>
                <w:bCs/>
                <w:sz w:val="20"/>
                <w:szCs w:val="20"/>
                <w:rtl/>
              </w:rPr>
            </w:pPr>
            <w:r w:rsidRPr="00B72B38">
              <w:rPr>
                <w:rFonts w:cs="B Mitra" w:hint="cs"/>
                <w:b/>
                <w:bCs/>
                <w:sz w:val="20"/>
                <w:szCs w:val="20"/>
                <w:rtl/>
              </w:rPr>
              <w:t>سهم نفت‌كوره مصرفي</w:t>
            </w:r>
          </w:p>
        </w:tc>
        <w:tc>
          <w:tcPr>
            <w:tcW w:w="1153" w:type="dxa"/>
            <w:vAlign w:val="center"/>
          </w:tcPr>
          <w:p w14:paraId="2D7C724D" w14:textId="77777777" w:rsidR="00C20727" w:rsidRPr="00B72B38" w:rsidRDefault="00C20727" w:rsidP="00776104">
            <w:pPr>
              <w:jc w:val="center"/>
              <w:rPr>
                <w:rFonts w:cs="B Mitra"/>
                <w:sz w:val="20"/>
                <w:szCs w:val="20"/>
                <w:rtl/>
              </w:rPr>
            </w:pPr>
            <w:r w:rsidRPr="00B72B38">
              <w:rPr>
                <w:rFonts w:cs="B Mitra" w:hint="cs"/>
                <w:sz w:val="20"/>
                <w:szCs w:val="20"/>
                <w:rtl/>
              </w:rPr>
              <w:t>0</w:t>
            </w:r>
          </w:p>
        </w:tc>
        <w:tc>
          <w:tcPr>
            <w:tcW w:w="721" w:type="dxa"/>
            <w:vAlign w:val="center"/>
          </w:tcPr>
          <w:p w14:paraId="2D7C724E" w14:textId="77777777" w:rsidR="00C20727" w:rsidRPr="00B72B38" w:rsidRDefault="00C20727" w:rsidP="00776104">
            <w:pPr>
              <w:jc w:val="center"/>
              <w:rPr>
                <w:rFonts w:cs="B Mitra"/>
                <w:sz w:val="20"/>
                <w:szCs w:val="20"/>
                <w:rtl/>
              </w:rPr>
            </w:pPr>
            <w:r w:rsidRPr="00B72B38">
              <w:rPr>
                <w:rFonts w:cs="B Mitra" w:hint="cs"/>
                <w:sz w:val="20"/>
                <w:szCs w:val="20"/>
                <w:rtl/>
              </w:rPr>
              <w:t>39%</w:t>
            </w:r>
          </w:p>
        </w:tc>
        <w:tc>
          <w:tcPr>
            <w:tcW w:w="721" w:type="dxa"/>
            <w:vAlign w:val="center"/>
          </w:tcPr>
          <w:p w14:paraId="2D7C724F" w14:textId="77777777" w:rsidR="00C20727" w:rsidRPr="00B72B38" w:rsidRDefault="00C20727" w:rsidP="00776104">
            <w:pPr>
              <w:jc w:val="center"/>
              <w:rPr>
                <w:rFonts w:cs="B Mitra"/>
                <w:sz w:val="20"/>
                <w:szCs w:val="20"/>
                <w:rtl/>
              </w:rPr>
            </w:pPr>
            <w:r w:rsidRPr="00B72B38">
              <w:rPr>
                <w:rFonts w:cs="B Mitra" w:hint="cs"/>
                <w:sz w:val="20"/>
                <w:szCs w:val="20"/>
                <w:rtl/>
              </w:rPr>
              <w:t>0</w:t>
            </w:r>
          </w:p>
        </w:tc>
      </w:tr>
    </w:tbl>
    <w:p w14:paraId="2D7C7251" w14:textId="77777777" w:rsidR="00C20727" w:rsidRPr="00C20727" w:rsidRDefault="00C20727" w:rsidP="00C20727">
      <w:pPr>
        <w:spacing w:after="60" w:line="240" w:lineRule="auto"/>
        <w:jc w:val="both"/>
        <w:rPr>
          <w:rFonts w:cs="B Mitra"/>
          <w:sz w:val="14"/>
          <w:szCs w:val="14"/>
          <w:rtl/>
        </w:rPr>
      </w:pPr>
    </w:p>
    <w:p w14:paraId="2D7C7252" w14:textId="77777777" w:rsidR="00C20727" w:rsidRPr="00C20727" w:rsidRDefault="00C20727" w:rsidP="00C20727">
      <w:pPr>
        <w:pStyle w:val="Heading1"/>
        <w:spacing w:before="240" w:after="0" w:line="276" w:lineRule="auto"/>
        <w:rPr>
          <w:rFonts w:cs="B Titr"/>
          <w:sz w:val="24"/>
          <w:szCs w:val="24"/>
          <w:rtl/>
        </w:rPr>
      </w:pPr>
      <w:r w:rsidRPr="00C20727">
        <w:rPr>
          <w:rFonts w:cs="B Titr" w:hint="cs"/>
          <w:sz w:val="24"/>
          <w:szCs w:val="24"/>
          <w:rtl/>
        </w:rPr>
        <w:t>نتايج</w:t>
      </w:r>
    </w:p>
    <w:p w14:paraId="2D7C7253" w14:textId="77777777" w:rsidR="00C20727" w:rsidRPr="00B72B38" w:rsidRDefault="00C20727" w:rsidP="00C20727">
      <w:pPr>
        <w:spacing w:after="0" w:line="312" w:lineRule="auto"/>
        <w:jc w:val="lowKashida"/>
        <w:rPr>
          <w:rFonts w:cs="B Titr"/>
          <w:b/>
          <w:bCs/>
          <w:sz w:val="24"/>
          <w:szCs w:val="24"/>
          <w:rtl/>
        </w:rPr>
      </w:pPr>
      <w:r w:rsidRPr="00A57539">
        <w:rPr>
          <w:rFonts w:cs="B Mitra" w:hint="cs"/>
          <w:sz w:val="28"/>
          <w:szCs w:val="28"/>
          <w:rtl/>
        </w:rPr>
        <w:t>در جدول زير هزينه هر كيلووات ساعت برق توليدي چهار نيروگاه مورد بررسي</w:t>
      </w:r>
      <w:r>
        <w:rPr>
          <w:rFonts w:cs="B Mitra" w:hint="cs"/>
          <w:sz w:val="28"/>
          <w:szCs w:val="28"/>
          <w:rtl/>
        </w:rPr>
        <w:t xml:space="preserve">، </w:t>
      </w:r>
      <w:r w:rsidRPr="00A57539">
        <w:rPr>
          <w:rFonts w:cs="B Mitra" w:hint="cs"/>
          <w:sz w:val="28"/>
          <w:szCs w:val="28"/>
          <w:rtl/>
        </w:rPr>
        <w:t xml:space="preserve"> نشان داده شده است. ذكر اين نكته ضروري </w:t>
      </w:r>
      <w:r>
        <w:rPr>
          <w:rFonts w:cs="B Mitra" w:hint="cs"/>
          <w:sz w:val="28"/>
          <w:szCs w:val="28"/>
          <w:rtl/>
        </w:rPr>
        <w:t>است</w:t>
      </w:r>
      <w:r w:rsidRPr="00A57539">
        <w:rPr>
          <w:rFonts w:cs="B Mitra" w:hint="cs"/>
          <w:sz w:val="28"/>
          <w:szCs w:val="28"/>
          <w:rtl/>
        </w:rPr>
        <w:t xml:space="preserve"> كه هزينه‌‌هاي بدست آمده براي نيروگاه‌هاي فسيلي، در نتيجه كاهش قيمت سوخت‌هاي فسيلي بدست آمده است و با توجه به وابستگي زياد نيروگاه‌هاي فسيلي به قيمت سوخت اين نتايج در آينده</w:t>
      </w:r>
      <w:r>
        <w:rPr>
          <w:rFonts w:cs="B Mitra" w:hint="cs"/>
          <w:sz w:val="28"/>
          <w:szCs w:val="28"/>
          <w:rtl/>
        </w:rPr>
        <w:t xml:space="preserve"> مي‌تواند</w:t>
      </w:r>
      <w:r w:rsidRPr="00A57539">
        <w:rPr>
          <w:rFonts w:cs="B Mitra" w:hint="cs"/>
          <w:sz w:val="28"/>
          <w:szCs w:val="28"/>
          <w:rtl/>
        </w:rPr>
        <w:t xml:space="preserve"> تغيير </w:t>
      </w:r>
      <w:r>
        <w:rPr>
          <w:rFonts w:cs="B Mitra" w:hint="cs"/>
          <w:sz w:val="28"/>
          <w:szCs w:val="28"/>
          <w:rtl/>
        </w:rPr>
        <w:t>نمايد.</w:t>
      </w:r>
    </w:p>
    <w:tbl>
      <w:tblPr>
        <w:tblStyle w:val="TableGrid2"/>
        <w:bidiVisual/>
        <w:tblW w:w="0" w:type="auto"/>
        <w:jc w:val="center"/>
        <w:tblInd w:w="-390" w:type="dxa"/>
        <w:tblLook w:val="04A0" w:firstRow="1" w:lastRow="0" w:firstColumn="1" w:lastColumn="0" w:noHBand="0" w:noVBand="1"/>
      </w:tblPr>
      <w:tblGrid>
        <w:gridCol w:w="4086"/>
        <w:gridCol w:w="1319"/>
        <w:gridCol w:w="1495"/>
        <w:gridCol w:w="1064"/>
        <w:gridCol w:w="1066"/>
      </w:tblGrid>
      <w:tr w:rsidR="00C20727" w:rsidRPr="0075348A" w14:paraId="2D7C7257" w14:textId="77777777" w:rsidTr="00776104">
        <w:trPr>
          <w:trHeight w:val="163"/>
          <w:jc w:val="center"/>
        </w:trPr>
        <w:tc>
          <w:tcPr>
            <w:tcW w:w="4086" w:type="dxa"/>
            <w:vMerge w:val="restart"/>
            <w:shd w:val="clear" w:color="auto" w:fill="EEECE1" w:themeFill="background2"/>
            <w:vAlign w:val="center"/>
          </w:tcPr>
          <w:p w14:paraId="2D7C7254" w14:textId="77777777" w:rsidR="00C20727" w:rsidRPr="0075348A" w:rsidRDefault="00C20727" w:rsidP="00BA423A">
            <w:pPr>
              <w:jc w:val="center"/>
              <w:rPr>
                <w:rFonts w:cs="B Nazanin"/>
                <w:b/>
                <w:bCs/>
                <w:sz w:val="24"/>
                <w:szCs w:val="24"/>
                <w:rtl/>
              </w:rPr>
            </w:pPr>
            <w:r w:rsidRPr="0075348A">
              <w:rPr>
                <w:rFonts w:cs="B Nazanin" w:hint="cs"/>
                <w:b/>
                <w:bCs/>
                <w:sz w:val="24"/>
                <w:szCs w:val="24"/>
                <w:rtl/>
              </w:rPr>
              <w:t>هزينه‌هاي سالانه</w:t>
            </w:r>
          </w:p>
          <w:p w14:paraId="2D7C7255" w14:textId="77777777" w:rsidR="00C20727" w:rsidRPr="0075348A" w:rsidRDefault="00C20727" w:rsidP="00776104">
            <w:pPr>
              <w:jc w:val="center"/>
              <w:rPr>
                <w:rFonts w:cs="B Nazanin"/>
                <w:i/>
                <w:iCs/>
                <w:sz w:val="24"/>
                <w:szCs w:val="24"/>
                <w:rtl/>
              </w:rPr>
            </w:pPr>
            <w:r w:rsidRPr="0075348A">
              <w:rPr>
                <w:rFonts w:cs="B Nazanin" w:hint="cs"/>
                <w:i/>
                <w:iCs/>
                <w:sz w:val="24"/>
                <w:szCs w:val="24"/>
                <w:rtl/>
              </w:rPr>
              <w:t>(سنت دلار بر كيلووات ساعت)</w:t>
            </w:r>
          </w:p>
        </w:tc>
        <w:tc>
          <w:tcPr>
            <w:tcW w:w="4944" w:type="dxa"/>
            <w:gridSpan w:val="4"/>
            <w:shd w:val="clear" w:color="auto" w:fill="EEECE1" w:themeFill="background2"/>
            <w:vAlign w:val="center"/>
          </w:tcPr>
          <w:p w14:paraId="2D7C7256" w14:textId="77777777" w:rsidR="00C20727" w:rsidRPr="0075348A" w:rsidRDefault="00C20727" w:rsidP="00776104">
            <w:pPr>
              <w:jc w:val="center"/>
              <w:rPr>
                <w:rFonts w:cs="B Nazanin"/>
                <w:b/>
                <w:bCs/>
                <w:sz w:val="24"/>
                <w:szCs w:val="24"/>
                <w:rtl/>
              </w:rPr>
            </w:pPr>
            <w:r w:rsidRPr="0075348A">
              <w:rPr>
                <w:rFonts w:cs="B Nazanin" w:hint="cs"/>
                <w:b/>
                <w:bCs/>
                <w:sz w:val="24"/>
                <w:szCs w:val="24"/>
                <w:rtl/>
              </w:rPr>
              <w:t>نوع نیروگاه</w:t>
            </w:r>
          </w:p>
        </w:tc>
      </w:tr>
      <w:tr w:rsidR="00C20727" w:rsidRPr="0075348A" w14:paraId="2D7C725D" w14:textId="77777777" w:rsidTr="00776104">
        <w:trPr>
          <w:trHeight w:val="131"/>
          <w:jc w:val="center"/>
        </w:trPr>
        <w:tc>
          <w:tcPr>
            <w:tcW w:w="4086" w:type="dxa"/>
            <w:vMerge/>
            <w:shd w:val="clear" w:color="auto" w:fill="EEECE1" w:themeFill="background2"/>
            <w:vAlign w:val="center"/>
          </w:tcPr>
          <w:p w14:paraId="2D7C7258" w14:textId="77777777" w:rsidR="00C20727" w:rsidRPr="0075348A" w:rsidRDefault="00C20727" w:rsidP="00776104">
            <w:pPr>
              <w:jc w:val="center"/>
              <w:rPr>
                <w:rFonts w:cs="B Nazanin"/>
                <w:b/>
                <w:bCs/>
                <w:sz w:val="24"/>
                <w:szCs w:val="24"/>
                <w:rtl/>
              </w:rPr>
            </w:pPr>
          </w:p>
        </w:tc>
        <w:tc>
          <w:tcPr>
            <w:tcW w:w="1319" w:type="dxa"/>
            <w:shd w:val="clear" w:color="auto" w:fill="EEECE1" w:themeFill="background2"/>
            <w:vAlign w:val="center"/>
          </w:tcPr>
          <w:p w14:paraId="2D7C7259" w14:textId="77777777" w:rsidR="00C20727" w:rsidRPr="00BA423A" w:rsidRDefault="00C20727" w:rsidP="00776104">
            <w:pPr>
              <w:jc w:val="center"/>
              <w:rPr>
                <w:rFonts w:cs="B Nazanin"/>
                <w:b/>
                <w:bCs/>
                <w:rtl/>
              </w:rPr>
            </w:pPr>
            <w:r w:rsidRPr="00BA423A">
              <w:rPr>
                <w:rFonts w:cs="B Nazanin" w:hint="cs"/>
                <w:b/>
                <w:bCs/>
                <w:rtl/>
              </w:rPr>
              <w:t>هسته‌ای</w:t>
            </w:r>
          </w:p>
        </w:tc>
        <w:tc>
          <w:tcPr>
            <w:tcW w:w="1495" w:type="dxa"/>
            <w:shd w:val="clear" w:color="auto" w:fill="EEECE1" w:themeFill="background2"/>
            <w:vAlign w:val="center"/>
          </w:tcPr>
          <w:p w14:paraId="2D7C725A" w14:textId="77777777" w:rsidR="00C20727" w:rsidRPr="00BA423A" w:rsidRDefault="00C20727" w:rsidP="00776104">
            <w:pPr>
              <w:jc w:val="center"/>
              <w:rPr>
                <w:rFonts w:cs="B Nazanin"/>
                <w:b/>
                <w:bCs/>
                <w:rtl/>
              </w:rPr>
            </w:pPr>
            <w:r w:rsidRPr="00BA423A">
              <w:rPr>
                <w:rFonts w:cs="B Nazanin" w:hint="cs"/>
                <w:b/>
                <w:bCs/>
                <w:rtl/>
              </w:rPr>
              <w:t>سیکل ترکیبی</w:t>
            </w:r>
          </w:p>
        </w:tc>
        <w:tc>
          <w:tcPr>
            <w:tcW w:w="1064" w:type="dxa"/>
            <w:shd w:val="clear" w:color="auto" w:fill="EEECE1" w:themeFill="background2"/>
            <w:vAlign w:val="center"/>
          </w:tcPr>
          <w:p w14:paraId="2D7C725B" w14:textId="77777777" w:rsidR="00C20727" w:rsidRPr="00BA423A" w:rsidRDefault="00C20727" w:rsidP="00776104">
            <w:pPr>
              <w:jc w:val="center"/>
              <w:rPr>
                <w:rFonts w:cs="B Nazanin"/>
                <w:b/>
                <w:bCs/>
                <w:rtl/>
              </w:rPr>
            </w:pPr>
            <w:r w:rsidRPr="00BA423A">
              <w:rPr>
                <w:rFonts w:cs="B Nazanin" w:hint="cs"/>
                <w:b/>
                <w:bCs/>
                <w:rtl/>
              </w:rPr>
              <w:t>بخاری</w:t>
            </w:r>
          </w:p>
        </w:tc>
        <w:tc>
          <w:tcPr>
            <w:tcW w:w="1066" w:type="dxa"/>
            <w:shd w:val="clear" w:color="auto" w:fill="EEECE1" w:themeFill="background2"/>
            <w:vAlign w:val="center"/>
          </w:tcPr>
          <w:p w14:paraId="2D7C725C" w14:textId="77777777" w:rsidR="00C20727" w:rsidRPr="00BA423A" w:rsidRDefault="00C20727" w:rsidP="00776104">
            <w:pPr>
              <w:jc w:val="center"/>
              <w:rPr>
                <w:rFonts w:cs="B Nazanin"/>
                <w:b/>
                <w:bCs/>
                <w:rtl/>
              </w:rPr>
            </w:pPr>
            <w:r w:rsidRPr="00BA423A">
              <w:rPr>
                <w:rFonts w:cs="B Nazanin" w:hint="cs"/>
                <w:b/>
                <w:bCs/>
                <w:rtl/>
              </w:rPr>
              <w:t>گازی</w:t>
            </w:r>
          </w:p>
        </w:tc>
      </w:tr>
      <w:tr w:rsidR="00C20727" w:rsidRPr="0075348A" w14:paraId="2D7C7263" w14:textId="77777777" w:rsidTr="00776104">
        <w:trPr>
          <w:trHeight w:val="277"/>
          <w:jc w:val="center"/>
        </w:trPr>
        <w:tc>
          <w:tcPr>
            <w:tcW w:w="4086" w:type="dxa"/>
            <w:vAlign w:val="center"/>
          </w:tcPr>
          <w:p w14:paraId="2D7C725E" w14:textId="77777777" w:rsidR="00C20727" w:rsidRPr="0075348A" w:rsidRDefault="00C20727" w:rsidP="00776104">
            <w:pPr>
              <w:jc w:val="center"/>
              <w:rPr>
                <w:rFonts w:cs="B Nazanin"/>
                <w:rtl/>
              </w:rPr>
            </w:pPr>
            <w:r w:rsidRPr="0075348A">
              <w:rPr>
                <w:rFonts w:cs="B Nazanin" w:hint="cs"/>
                <w:rtl/>
              </w:rPr>
              <w:t>سرمايه‌گذاري اوليه</w:t>
            </w:r>
          </w:p>
        </w:tc>
        <w:tc>
          <w:tcPr>
            <w:tcW w:w="1319" w:type="dxa"/>
            <w:vAlign w:val="center"/>
          </w:tcPr>
          <w:p w14:paraId="2D7C725F" w14:textId="77777777" w:rsidR="00C20727" w:rsidRPr="0075348A" w:rsidRDefault="00C20727" w:rsidP="00776104">
            <w:pPr>
              <w:jc w:val="center"/>
              <w:rPr>
                <w:rFonts w:cs="B Nazanin"/>
                <w:rtl/>
              </w:rPr>
            </w:pPr>
            <w:r w:rsidRPr="0075348A">
              <w:rPr>
                <w:rFonts w:cs="B Nazanin" w:hint="cs"/>
                <w:rtl/>
              </w:rPr>
              <w:t>46/7</w:t>
            </w:r>
          </w:p>
        </w:tc>
        <w:tc>
          <w:tcPr>
            <w:tcW w:w="1495" w:type="dxa"/>
            <w:vAlign w:val="center"/>
          </w:tcPr>
          <w:p w14:paraId="2D7C7260" w14:textId="77777777" w:rsidR="00C20727" w:rsidRPr="0075348A" w:rsidRDefault="00C20727" w:rsidP="00776104">
            <w:pPr>
              <w:jc w:val="center"/>
              <w:rPr>
                <w:rFonts w:cs="B Nazanin"/>
                <w:rtl/>
              </w:rPr>
            </w:pPr>
            <w:r w:rsidRPr="0075348A">
              <w:rPr>
                <w:rFonts w:cs="B Nazanin" w:hint="cs"/>
                <w:rtl/>
              </w:rPr>
              <w:t>56/1</w:t>
            </w:r>
          </w:p>
        </w:tc>
        <w:tc>
          <w:tcPr>
            <w:tcW w:w="1064" w:type="dxa"/>
            <w:vAlign w:val="center"/>
          </w:tcPr>
          <w:p w14:paraId="2D7C7261" w14:textId="77777777" w:rsidR="00C20727" w:rsidRPr="0075348A" w:rsidRDefault="00C20727" w:rsidP="00776104">
            <w:pPr>
              <w:jc w:val="center"/>
              <w:rPr>
                <w:rFonts w:cs="B Nazanin"/>
                <w:rtl/>
              </w:rPr>
            </w:pPr>
            <w:r w:rsidRPr="0075348A">
              <w:rPr>
                <w:rFonts w:cs="B Nazanin" w:hint="cs"/>
                <w:rtl/>
              </w:rPr>
              <w:t>82/1</w:t>
            </w:r>
          </w:p>
        </w:tc>
        <w:tc>
          <w:tcPr>
            <w:tcW w:w="1066" w:type="dxa"/>
            <w:vAlign w:val="center"/>
          </w:tcPr>
          <w:p w14:paraId="2D7C7262" w14:textId="77777777" w:rsidR="00C20727" w:rsidRPr="0075348A" w:rsidRDefault="00C20727" w:rsidP="00776104">
            <w:pPr>
              <w:jc w:val="center"/>
              <w:rPr>
                <w:rFonts w:cs="B Nazanin"/>
                <w:rtl/>
              </w:rPr>
            </w:pPr>
            <w:r w:rsidRPr="0075348A">
              <w:rPr>
                <w:rFonts w:cs="B Nazanin" w:hint="cs"/>
                <w:rtl/>
              </w:rPr>
              <w:t>07/1</w:t>
            </w:r>
          </w:p>
        </w:tc>
      </w:tr>
      <w:tr w:rsidR="00C20727" w:rsidRPr="0075348A" w14:paraId="2D7C7269" w14:textId="77777777" w:rsidTr="00776104">
        <w:trPr>
          <w:trHeight w:val="277"/>
          <w:jc w:val="center"/>
        </w:trPr>
        <w:tc>
          <w:tcPr>
            <w:tcW w:w="4086" w:type="dxa"/>
            <w:vAlign w:val="center"/>
          </w:tcPr>
          <w:p w14:paraId="2D7C7264" w14:textId="77777777" w:rsidR="00C20727" w:rsidRPr="0075348A" w:rsidRDefault="00C20727" w:rsidP="00776104">
            <w:pPr>
              <w:jc w:val="center"/>
              <w:rPr>
                <w:rFonts w:cs="B Nazanin"/>
                <w:rtl/>
              </w:rPr>
            </w:pPr>
            <w:r w:rsidRPr="0075348A">
              <w:rPr>
                <w:rFonts w:cs="B Nazanin" w:hint="cs"/>
                <w:rtl/>
              </w:rPr>
              <w:t>ثابت بهره‌برداري</w:t>
            </w:r>
          </w:p>
        </w:tc>
        <w:tc>
          <w:tcPr>
            <w:tcW w:w="1319" w:type="dxa"/>
            <w:vMerge w:val="restart"/>
            <w:vAlign w:val="center"/>
          </w:tcPr>
          <w:p w14:paraId="2D7C7265" w14:textId="77777777" w:rsidR="00C20727" w:rsidRPr="0075348A" w:rsidRDefault="00C20727" w:rsidP="00776104">
            <w:pPr>
              <w:jc w:val="center"/>
              <w:rPr>
                <w:rFonts w:cs="B Nazanin"/>
                <w:rtl/>
              </w:rPr>
            </w:pPr>
            <w:r w:rsidRPr="0075348A">
              <w:rPr>
                <w:rFonts w:cs="B Nazanin" w:hint="cs"/>
                <w:rtl/>
              </w:rPr>
              <w:t>28/1</w:t>
            </w:r>
          </w:p>
        </w:tc>
        <w:tc>
          <w:tcPr>
            <w:tcW w:w="1495" w:type="dxa"/>
            <w:vAlign w:val="center"/>
          </w:tcPr>
          <w:p w14:paraId="2D7C7266" w14:textId="77777777" w:rsidR="00C20727" w:rsidRPr="0075348A" w:rsidRDefault="00C20727" w:rsidP="00776104">
            <w:pPr>
              <w:jc w:val="center"/>
              <w:rPr>
                <w:rFonts w:cs="B Nazanin"/>
                <w:rtl/>
              </w:rPr>
            </w:pPr>
            <w:r w:rsidRPr="0075348A">
              <w:rPr>
                <w:rFonts w:cs="B Nazanin" w:hint="cs"/>
                <w:rtl/>
              </w:rPr>
              <w:t>07/0</w:t>
            </w:r>
          </w:p>
        </w:tc>
        <w:tc>
          <w:tcPr>
            <w:tcW w:w="1064" w:type="dxa"/>
            <w:vAlign w:val="center"/>
          </w:tcPr>
          <w:p w14:paraId="2D7C7267" w14:textId="77777777" w:rsidR="00C20727" w:rsidRPr="0075348A" w:rsidRDefault="00C20727" w:rsidP="00776104">
            <w:pPr>
              <w:jc w:val="center"/>
              <w:rPr>
                <w:rFonts w:cs="B Nazanin"/>
                <w:rtl/>
              </w:rPr>
            </w:pPr>
            <w:r w:rsidRPr="0075348A">
              <w:rPr>
                <w:rFonts w:cs="B Nazanin" w:hint="cs"/>
                <w:rtl/>
              </w:rPr>
              <w:t>15/0</w:t>
            </w:r>
          </w:p>
        </w:tc>
        <w:tc>
          <w:tcPr>
            <w:tcW w:w="1066" w:type="dxa"/>
            <w:vAlign w:val="center"/>
          </w:tcPr>
          <w:p w14:paraId="2D7C7268" w14:textId="77777777" w:rsidR="00C20727" w:rsidRPr="0075348A" w:rsidRDefault="00C20727" w:rsidP="00776104">
            <w:pPr>
              <w:jc w:val="center"/>
              <w:rPr>
                <w:rFonts w:cs="B Nazanin"/>
                <w:rtl/>
              </w:rPr>
            </w:pPr>
            <w:r w:rsidRPr="0075348A">
              <w:rPr>
                <w:rFonts w:cs="B Nazanin" w:hint="cs"/>
                <w:rtl/>
              </w:rPr>
              <w:t>03/0</w:t>
            </w:r>
          </w:p>
        </w:tc>
      </w:tr>
      <w:tr w:rsidR="00C20727" w:rsidRPr="0075348A" w14:paraId="2D7C726F" w14:textId="77777777" w:rsidTr="00776104">
        <w:trPr>
          <w:trHeight w:val="271"/>
          <w:jc w:val="center"/>
        </w:trPr>
        <w:tc>
          <w:tcPr>
            <w:tcW w:w="4086" w:type="dxa"/>
            <w:vAlign w:val="center"/>
          </w:tcPr>
          <w:p w14:paraId="2D7C726A" w14:textId="77777777" w:rsidR="00C20727" w:rsidRPr="0075348A" w:rsidRDefault="00C20727" w:rsidP="00776104">
            <w:pPr>
              <w:jc w:val="center"/>
              <w:rPr>
                <w:rFonts w:cs="B Nazanin"/>
                <w:rtl/>
              </w:rPr>
            </w:pPr>
            <w:r w:rsidRPr="0075348A">
              <w:rPr>
                <w:rFonts w:cs="B Nazanin" w:hint="cs"/>
                <w:rtl/>
              </w:rPr>
              <w:t>متغیر بهره‌برداري</w:t>
            </w:r>
          </w:p>
        </w:tc>
        <w:tc>
          <w:tcPr>
            <w:tcW w:w="1319" w:type="dxa"/>
            <w:vMerge/>
            <w:vAlign w:val="center"/>
          </w:tcPr>
          <w:p w14:paraId="2D7C726B" w14:textId="77777777" w:rsidR="00C20727" w:rsidRPr="0075348A" w:rsidRDefault="00C20727" w:rsidP="00776104">
            <w:pPr>
              <w:jc w:val="center"/>
              <w:rPr>
                <w:rFonts w:cs="B Nazanin"/>
                <w:rtl/>
              </w:rPr>
            </w:pPr>
          </w:p>
        </w:tc>
        <w:tc>
          <w:tcPr>
            <w:tcW w:w="1495" w:type="dxa"/>
            <w:vAlign w:val="center"/>
          </w:tcPr>
          <w:p w14:paraId="2D7C726C" w14:textId="77777777" w:rsidR="00C20727" w:rsidRPr="0075348A" w:rsidRDefault="00C20727" w:rsidP="00776104">
            <w:pPr>
              <w:jc w:val="center"/>
              <w:rPr>
                <w:rFonts w:cs="B Nazanin"/>
                <w:rtl/>
              </w:rPr>
            </w:pPr>
            <w:r w:rsidRPr="0075348A">
              <w:rPr>
                <w:rFonts w:cs="B Nazanin" w:hint="cs"/>
                <w:rtl/>
              </w:rPr>
              <w:t>04/0</w:t>
            </w:r>
          </w:p>
        </w:tc>
        <w:tc>
          <w:tcPr>
            <w:tcW w:w="1064" w:type="dxa"/>
            <w:vAlign w:val="center"/>
          </w:tcPr>
          <w:p w14:paraId="2D7C726D" w14:textId="77777777" w:rsidR="00C20727" w:rsidRPr="0075348A" w:rsidRDefault="00C20727" w:rsidP="00776104">
            <w:pPr>
              <w:jc w:val="center"/>
              <w:rPr>
                <w:rFonts w:cs="B Nazanin"/>
                <w:rtl/>
              </w:rPr>
            </w:pPr>
            <w:r w:rsidRPr="0075348A">
              <w:rPr>
                <w:rFonts w:cs="B Nazanin" w:hint="cs"/>
                <w:rtl/>
              </w:rPr>
              <w:t>05/0</w:t>
            </w:r>
          </w:p>
        </w:tc>
        <w:tc>
          <w:tcPr>
            <w:tcW w:w="1066" w:type="dxa"/>
            <w:vAlign w:val="center"/>
          </w:tcPr>
          <w:p w14:paraId="2D7C726E" w14:textId="77777777" w:rsidR="00C20727" w:rsidRPr="0075348A" w:rsidRDefault="00C20727" w:rsidP="00776104">
            <w:pPr>
              <w:jc w:val="center"/>
              <w:rPr>
                <w:rFonts w:cs="B Nazanin"/>
                <w:rtl/>
              </w:rPr>
            </w:pPr>
            <w:r w:rsidRPr="0075348A">
              <w:rPr>
                <w:rFonts w:cs="B Nazanin" w:hint="cs"/>
                <w:rtl/>
              </w:rPr>
              <w:t>06/0</w:t>
            </w:r>
          </w:p>
        </w:tc>
      </w:tr>
      <w:tr w:rsidR="00C20727" w:rsidRPr="0075348A" w14:paraId="2D7C7275" w14:textId="77777777" w:rsidTr="00776104">
        <w:trPr>
          <w:trHeight w:val="277"/>
          <w:jc w:val="center"/>
        </w:trPr>
        <w:tc>
          <w:tcPr>
            <w:tcW w:w="4086" w:type="dxa"/>
            <w:tcBorders>
              <w:bottom w:val="single" w:sz="4" w:space="0" w:color="000000" w:themeColor="text1"/>
            </w:tcBorders>
            <w:vAlign w:val="center"/>
          </w:tcPr>
          <w:p w14:paraId="2D7C7270" w14:textId="77777777" w:rsidR="00C20727" w:rsidRPr="0075348A" w:rsidRDefault="00C20727" w:rsidP="00776104">
            <w:pPr>
              <w:jc w:val="center"/>
              <w:rPr>
                <w:rFonts w:cs="B Nazanin"/>
                <w:rtl/>
              </w:rPr>
            </w:pPr>
            <w:r w:rsidRPr="0075348A">
              <w:rPr>
                <w:rFonts w:cs="B Nazanin" w:hint="cs"/>
                <w:rtl/>
              </w:rPr>
              <w:t>سوخت</w:t>
            </w:r>
          </w:p>
        </w:tc>
        <w:tc>
          <w:tcPr>
            <w:tcW w:w="1319" w:type="dxa"/>
            <w:tcBorders>
              <w:bottom w:val="single" w:sz="4" w:space="0" w:color="000000" w:themeColor="text1"/>
            </w:tcBorders>
            <w:vAlign w:val="center"/>
          </w:tcPr>
          <w:p w14:paraId="2D7C7271" w14:textId="77777777" w:rsidR="00C20727" w:rsidRPr="0075348A" w:rsidRDefault="00C20727" w:rsidP="00776104">
            <w:pPr>
              <w:jc w:val="center"/>
              <w:rPr>
                <w:rFonts w:cs="B Nazanin"/>
                <w:rtl/>
              </w:rPr>
            </w:pPr>
            <w:r w:rsidRPr="0075348A">
              <w:rPr>
                <w:rFonts w:cs="B Nazanin" w:hint="cs"/>
                <w:rtl/>
              </w:rPr>
              <w:t>7/0</w:t>
            </w:r>
          </w:p>
        </w:tc>
        <w:tc>
          <w:tcPr>
            <w:tcW w:w="1495" w:type="dxa"/>
            <w:tcBorders>
              <w:bottom w:val="single" w:sz="4" w:space="0" w:color="000000" w:themeColor="text1"/>
            </w:tcBorders>
            <w:vAlign w:val="center"/>
          </w:tcPr>
          <w:p w14:paraId="2D7C7272" w14:textId="77777777" w:rsidR="00C20727" w:rsidRPr="0075348A" w:rsidRDefault="00C20727" w:rsidP="00776104">
            <w:pPr>
              <w:jc w:val="center"/>
              <w:rPr>
                <w:rFonts w:cs="B Nazanin"/>
                <w:rtl/>
              </w:rPr>
            </w:pPr>
            <w:r w:rsidRPr="0075348A">
              <w:rPr>
                <w:rFonts w:cs="B Nazanin" w:hint="cs"/>
                <w:rtl/>
              </w:rPr>
              <w:t>27/5</w:t>
            </w:r>
          </w:p>
        </w:tc>
        <w:tc>
          <w:tcPr>
            <w:tcW w:w="1064" w:type="dxa"/>
            <w:tcBorders>
              <w:bottom w:val="single" w:sz="4" w:space="0" w:color="000000" w:themeColor="text1"/>
            </w:tcBorders>
            <w:vAlign w:val="center"/>
          </w:tcPr>
          <w:p w14:paraId="2D7C7273" w14:textId="77777777" w:rsidR="00C20727" w:rsidRPr="0075348A" w:rsidRDefault="00C20727" w:rsidP="00776104">
            <w:pPr>
              <w:jc w:val="center"/>
              <w:rPr>
                <w:rFonts w:cs="B Nazanin"/>
                <w:rtl/>
              </w:rPr>
            </w:pPr>
            <w:r w:rsidRPr="0075348A">
              <w:rPr>
                <w:rFonts w:cs="B Nazanin" w:hint="cs"/>
                <w:rtl/>
              </w:rPr>
              <w:t>46/6</w:t>
            </w:r>
          </w:p>
        </w:tc>
        <w:tc>
          <w:tcPr>
            <w:tcW w:w="1066" w:type="dxa"/>
            <w:tcBorders>
              <w:bottom w:val="single" w:sz="4" w:space="0" w:color="000000" w:themeColor="text1"/>
            </w:tcBorders>
            <w:vAlign w:val="center"/>
          </w:tcPr>
          <w:p w14:paraId="2D7C7274" w14:textId="77777777" w:rsidR="00C20727" w:rsidRPr="0075348A" w:rsidRDefault="00C20727" w:rsidP="00776104">
            <w:pPr>
              <w:jc w:val="center"/>
              <w:rPr>
                <w:rFonts w:cs="B Nazanin"/>
                <w:rtl/>
              </w:rPr>
            </w:pPr>
            <w:r w:rsidRPr="0075348A">
              <w:rPr>
                <w:rFonts w:cs="B Nazanin" w:hint="cs"/>
                <w:rtl/>
              </w:rPr>
              <w:t>63/7</w:t>
            </w:r>
          </w:p>
        </w:tc>
      </w:tr>
      <w:tr w:rsidR="00C20727" w:rsidRPr="0075348A" w14:paraId="2D7C727B" w14:textId="77777777" w:rsidTr="00776104">
        <w:trPr>
          <w:trHeight w:val="277"/>
          <w:jc w:val="center"/>
        </w:trPr>
        <w:tc>
          <w:tcPr>
            <w:tcW w:w="4086" w:type="dxa"/>
            <w:shd w:val="clear" w:color="auto" w:fill="EEECE1" w:themeFill="background2"/>
            <w:vAlign w:val="center"/>
          </w:tcPr>
          <w:p w14:paraId="2D7C7276" w14:textId="77777777" w:rsidR="00C20727" w:rsidRPr="0075348A" w:rsidRDefault="00C20727" w:rsidP="00776104">
            <w:pPr>
              <w:jc w:val="center"/>
              <w:rPr>
                <w:rFonts w:cs="B Nazanin"/>
                <w:rtl/>
              </w:rPr>
            </w:pPr>
            <w:r w:rsidRPr="0075348A">
              <w:rPr>
                <w:rFonts w:cs="B Nazanin" w:hint="cs"/>
                <w:rtl/>
              </w:rPr>
              <w:t>جمع</w:t>
            </w:r>
          </w:p>
        </w:tc>
        <w:tc>
          <w:tcPr>
            <w:tcW w:w="1319" w:type="dxa"/>
            <w:shd w:val="clear" w:color="auto" w:fill="EEECE1" w:themeFill="background2"/>
            <w:vAlign w:val="center"/>
          </w:tcPr>
          <w:p w14:paraId="2D7C7277" w14:textId="77777777" w:rsidR="00C20727" w:rsidRPr="0075348A" w:rsidRDefault="00C20727" w:rsidP="00776104">
            <w:pPr>
              <w:jc w:val="center"/>
              <w:rPr>
                <w:rFonts w:cs="B Nazanin"/>
                <w:b/>
                <w:bCs/>
                <w:rtl/>
              </w:rPr>
            </w:pPr>
            <w:r w:rsidRPr="0075348A">
              <w:rPr>
                <w:rFonts w:cs="B Nazanin" w:hint="cs"/>
                <w:b/>
                <w:bCs/>
                <w:rtl/>
              </w:rPr>
              <w:t>44/9</w:t>
            </w:r>
          </w:p>
        </w:tc>
        <w:tc>
          <w:tcPr>
            <w:tcW w:w="1495" w:type="dxa"/>
            <w:shd w:val="clear" w:color="auto" w:fill="EEECE1" w:themeFill="background2"/>
            <w:vAlign w:val="center"/>
          </w:tcPr>
          <w:p w14:paraId="2D7C7278" w14:textId="77777777" w:rsidR="00C20727" w:rsidRPr="0075348A" w:rsidRDefault="00C20727" w:rsidP="00776104">
            <w:pPr>
              <w:jc w:val="center"/>
              <w:rPr>
                <w:rFonts w:cs="B Nazanin"/>
                <w:b/>
                <w:bCs/>
                <w:rtl/>
              </w:rPr>
            </w:pPr>
            <w:r w:rsidRPr="0075348A">
              <w:rPr>
                <w:rFonts w:cs="B Nazanin" w:hint="cs"/>
                <w:b/>
                <w:bCs/>
                <w:rtl/>
              </w:rPr>
              <w:t>94/6</w:t>
            </w:r>
          </w:p>
        </w:tc>
        <w:tc>
          <w:tcPr>
            <w:tcW w:w="1064" w:type="dxa"/>
            <w:shd w:val="clear" w:color="auto" w:fill="EEECE1" w:themeFill="background2"/>
            <w:vAlign w:val="center"/>
          </w:tcPr>
          <w:p w14:paraId="2D7C7279" w14:textId="77777777" w:rsidR="00C20727" w:rsidRPr="0075348A" w:rsidRDefault="00C20727" w:rsidP="00776104">
            <w:pPr>
              <w:jc w:val="center"/>
              <w:rPr>
                <w:rFonts w:cs="B Nazanin"/>
                <w:b/>
                <w:bCs/>
                <w:rtl/>
              </w:rPr>
            </w:pPr>
            <w:r w:rsidRPr="0075348A">
              <w:rPr>
                <w:rFonts w:cs="B Nazanin" w:hint="cs"/>
                <w:b/>
                <w:bCs/>
                <w:rtl/>
              </w:rPr>
              <w:t>48/8</w:t>
            </w:r>
          </w:p>
        </w:tc>
        <w:tc>
          <w:tcPr>
            <w:tcW w:w="1066" w:type="dxa"/>
            <w:shd w:val="clear" w:color="auto" w:fill="EEECE1" w:themeFill="background2"/>
            <w:vAlign w:val="center"/>
          </w:tcPr>
          <w:p w14:paraId="2D7C727A" w14:textId="77777777" w:rsidR="00C20727" w:rsidRPr="0075348A" w:rsidRDefault="00C20727" w:rsidP="00776104">
            <w:pPr>
              <w:jc w:val="center"/>
              <w:rPr>
                <w:rFonts w:cs="B Nazanin"/>
                <w:b/>
                <w:bCs/>
                <w:rtl/>
              </w:rPr>
            </w:pPr>
            <w:r w:rsidRPr="0075348A">
              <w:rPr>
                <w:rFonts w:cs="B Nazanin" w:hint="cs"/>
                <w:b/>
                <w:bCs/>
                <w:rtl/>
              </w:rPr>
              <w:t>84/8</w:t>
            </w:r>
          </w:p>
        </w:tc>
      </w:tr>
      <w:tr w:rsidR="00C20727" w:rsidRPr="0075348A" w14:paraId="2D7C7281" w14:textId="77777777" w:rsidTr="00776104">
        <w:trPr>
          <w:trHeight w:val="277"/>
          <w:jc w:val="center"/>
        </w:trPr>
        <w:tc>
          <w:tcPr>
            <w:tcW w:w="4086" w:type="dxa"/>
            <w:vAlign w:val="center"/>
          </w:tcPr>
          <w:p w14:paraId="2D7C727C" w14:textId="77777777" w:rsidR="00C20727" w:rsidRPr="0075348A" w:rsidRDefault="00C20727" w:rsidP="00776104">
            <w:pPr>
              <w:jc w:val="center"/>
              <w:rPr>
                <w:rFonts w:cs="B Nazanin"/>
                <w:rtl/>
              </w:rPr>
            </w:pPr>
            <w:r w:rsidRPr="0075348A">
              <w:rPr>
                <w:rFonts w:cs="B Nazanin" w:hint="cs"/>
                <w:rtl/>
              </w:rPr>
              <w:t>هزينه‌هاي زيست‌محيطي</w:t>
            </w:r>
          </w:p>
        </w:tc>
        <w:tc>
          <w:tcPr>
            <w:tcW w:w="1319" w:type="dxa"/>
            <w:vAlign w:val="center"/>
          </w:tcPr>
          <w:p w14:paraId="2D7C727D" w14:textId="77777777" w:rsidR="00C20727" w:rsidRPr="0075348A" w:rsidRDefault="00C20727" w:rsidP="00776104">
            <w:pPr>
              <w:jc w:val="center"/>
              <w:rPr>
                <w:rFonts w:cs="B Nazanin"/>
                <w:rtl/>
              </w:rPr>
            </w:pPr>
            <w:r w:rsidRPr="0075348A">
              <w:rPr>
                <w:rFonts w:cs="B Nazanin" w:hint="cs"/>
                <w:rtl/>
              </w:rPr>
              <w:t>1/0</w:t>
            </w:r>
          </w:p>
        </w:tc>
        <w:tc>
          <w:tcPr>
            <w:tcW w:w="1495" w:type="dxa"/>
            <w:vAlign w:val="center"/>
          </w:tcPr>
          <w:p w14:paraId="2D7C727E" w14:textId="77777777" w:rsidR="00C20727" w:rsidRPr="0075348A" w:rsidRDefault="00C20727" w:rsidP="00776104">
            <w:pPr>
              <w:jc w:val="center"/>
              <w:rPr>
                <w:rFonts w:cs="B Nazanin"/>
                <w:rtl/>
              </w:rPr>
            </w:pPr>
            <w:r w:rsidRPr="0075348A">
              <w:rPr>
                <w:rFonts w:cs="B Nazanin" w:hint="cs"/>
                <w:rtl/>
              </w:rPr>
              <w:t>6/2</w:t>
            </w:r>
          </w:p>
        </w:tc>
        <w:tc>
          <w:tcPr>
            <w:tcW w:w="1064" w:type="dxa"/>
            <w:vAlign w:val="center"/>
          </w:tcPr>
          <w:p w14:paraId="2D7C727F" w14:textId="77777777" w:rsidR="00C20727" w:rsidRPr="0075348A" w:rsidRDefault="00C20727" w:rsidP="00776104">
            <w:pPr>
              <w:jc w:val="center"/>
              <w:rPr>
                <w:rFonts w:cs="B Nazanin"/>
                <w:rtl/>
              </w:rPr>
            </w:pPr>
            <w:r w:rsidRPr="0075348A">
              <w:rPr>
                <w:rFonts w:cs="B Nazanin" w:hint="cs"/>
                <w:rtl/>
              </w:rPr>
              <w:t>9/2</w:t>
            </w:r>
          </w:p>
        </w:tc>
        <w:tc>
          <w:tcPr>
            <w:tcW w:w="1066" w:type="dxa"/>
            <w:vAlign w:val="center"/>
          </w:tcPr>
          <w:p w14:paraId="2D7C7280" w14:textId="77777777" w:rsidR="00C20727" w:rsidRPr="0075348A" w:rsidRDefault="00C20727" w:rsidP="00776104">
            <w:pPr>
              <w:jc w:val="center"/>
              <w:rPr>
                <w:rFonts w:cs="B Nazanin"/>
                <w:rtl/>
              </w:rPr>
            </w:pPr>
            <w:r w:rsidRPr="0075348A">
              <w:rPr>
                <w:rFonts w:cs="B Nazanin" w:hint="cs"/>
                <w:rtl/>
              </w:rPr>
              <w:t>9/2</w:t>
            </w:r>
          </w:p>
        </w:tc>
      </w:tr>
      <w:tr w:rsidR="00C20727" w:rsidRPr="0075348A" w14:paraId="2D7C7287" w14:textId="77777777" w:rsidTr="00776104">
        <w:trPr>
          <w:trHeight w:val="56"/>
          <w:jc w:val="center"/>
        </w:trPr>
        <w:tc>
          <w:tcPr>
            <w:tcW w:w="4086" w:type="dxa"/>
            <w:vAlign w:val="center"/>
          </w:tcPr>
          <w:p w14:paraId="2D7C7282" w14:textId="77777777" w:rsidR="00C20727" w:rsidRPr="0075348A" w:rsidRDefault="00C20727" w:rsidP="00776104">
            <w:pPr>
              <w:jc w:val="center"/>
              <w:rPr>
                <w:rFonts w:cs="B Nazanin"/>
                <w:rtl/>
              </w:rPr>
            </w:pPr>
            <w:r w:rsidRPr="0075348A">
              <w:rPr>
                <w:rFonts w:cs="B Nazanin" w:hint="cs"/>
                <w:rtl/>
              </w:rPr>
              <w:t>جمع (با لحاظ هزينه‌هاي زيست‌محيطي)</w:t>
            </w:r>
          </w:p>
        </w:tc>
        <w:tc>
          <w:tcPr>
            <w:tcW w:w="1319" w:type="dxa"/>
            <w:vAlign w:val="center"/>
          </w:tcPr>
          <w:p w14:paraId="2D7C7283" w14:textId="77777777" w:rsidR="00C20727" w:rsidRPr="0075348A" w:rsidRDefault="00C20727" w:rsidP="00776104">
            <w:pPr>
              <w:jc w:val="center"/>
              <w:rPr>
                <w:rFonts w:cs="B Nazanin"/>
                <w:b/>
                <w:bCs/>
                <w:rtl/>
              </w:rPr>
            </w:pPr>
            <w:r w:rsidRPr="0075348A">
              <w:rPr>
                <w:rFonts w:cs="B Nazanin" w:hint="cs"/>
                <w:b/>
                <w:bCs/>
                <w:rtl/>
              </w:rPr>
              <w:t>54/9</w:t>
            </w:r>
          </w:p>
        </w:tc>
        <w:tc>
          <w:tcPr>
            <w:tcW w:w="1495" w:type="dxa"/>
            <w:vAlign w:val="center"/>
          </w:tcPr>
          <w:p w14:paraId="2D7C7284" w14:textId="77777777" w:rsidR="00C20727" w:rsidRPr="0075348A" w:rsidRDefault="00C20727" w:rsidP="00776104">
            <w:pPr>
              <w:jc w:val="center"/>
              <w:rPr>
                <w:rFonts w:cs="B Nazanin"/>
                <w:b/>
                <w:bCs/>
                <w:rtl/>
              </w:rPr>
            </w:pPr>
            <w:r w:rsidRPr="0075348A">
              <w:rPr>
                <w:rFonts w:cs="B Nazanin" w:hint="cs"/>
                <w:b/>
                <w:bCs/>
                <w:rtl/>
              </w:rPr>
              <w:t>54/9</w:t>
            </w:r>
          </w:p>
        </w:tc>
        <w:tc>
          <w:tcPr>
            <w:tcW w:w="1064" w:type="dxa"/>
            <w:vAlign w:val="center"/>
          </w:tcPr>
          <w:p w14:paraId="2D7C7285" w14:textId="77777777" w:rsidR="00C20727" w:rsidRPr="0075348A" w:rsidRDefault="00C20727" w:rsidP="00776104">
            <w:pPr>
              <w:jc w:val="center"/>
              <w:rPr>
                <w:rFonts w:cs="B Nazanin"/>
                <w:b/>
                <w:bCs/>
                <w:rtl/>
              </w:rPr>
            </w:pPr>
            <w:r w:rsidRPr="0075348A">
              <w:rPr>
                <w:rFonts w:cs="B Nazanin" w:hint="cs"/>
                <w:b/>
                <w:bCs/>
                <w:rtl/>
              </w:rPr>
              <w:t>38/11</w:t>
            </w:r>
          </w:p>
        </w:tc>
        <w:tc>
          <w:tcPr>
            <w:tcW w:w="1066" w:type="dxa"/>
            <w:vAlign w:val="center"/>
          </w:tcPr>
          <w:p w14:paraId="2D7C7286" w14:textId="77777777" w:rsidR="00C20727" w:rsidRPr="0075348A" w:rsidRDefault="00C20727" w:rsidP="00776104">
            <w:pPr>
              <w:jc w:val="center"/>
              <w:rPr>
                <w:rFonts w:cs="B Nazanin"/>
                <w:b/>
                <w:bCs/>
                <w:rtl/>
              </w:rPr>
            </w:pPr>
            <w:r w:rsidRPr="0075348A">
              <w:rPr>
                <w:rFonts w:cs="B Nazanin" w:hint="cs"/>
                <w:b/>
                <w:bCs/>
                <w:rtl/>
              </w:rPr>
              <w:t>74/11</w:t>
            </w:r>
          </w:p>
        </w:tc>
      </w:tr>
    </w:tbl>
    <w:p w14:paraId="2D7C7288" w14:textId="77777777" w:rsidR="00C20727" w:rsidRPr="00C20727" w:rsidRDefault="00C20727" w:rsidP="00C20727">
      <w:pPr>
        <w:pStyle w:val="Heading1"/>
        <w:spacing w:before="240" w:after="0" w:line="276" w:lineRule="auto"/>
        <w:rPr>
          <w:rFonts w:cs="B Titr"/>
          <w:sz w:val="24"/>
          <w:szCs w:val="24"/>
          <w:rtl/>
        </w:rPr>
      </w:pPr>
      <w:r w:rsidRPr="00C20727">
        <w:rPr>
          <w:rFonts w:cs="B Titr" w:hint="cs"/>
          <w:sz w:val="24"/>
          <w:szCs w:val="24"/>
          <w:rtl/>
        </w:rPr>
        <w:t xml:space="preserve">آناليز حساسيت </w:t>
      </w:r>
    </w:p>
    <w:p w14:paraId="2D7C7289" w14:textId="77777777" w:rsidR="00993A06" w:rsidRDefault="00C20727" w:rsidP="00C20727">
      <w:pPr>
        <w:spacing w:after="0" w:line="312" w:lineRule="auto"/>
        <w:jc w:val="lowKashida"/>
        <w:rPr>
          <w:rFonts w:cs="B Mitra"/>
          <w:sz w:val="26"/>
          <w:szCs w:val="26"/>
          <w:rtl/>
        </w:rPr>
      </w:pPr>
      <w:r w:rsidRPr="00C20727">
        <w:rPr>
          <w:rFonts w:cs="B Mitra" w:hint="cs"/>
          <w:sz w:val="26"/>
          <w:szCs w:val="26"/>
          <w:rtl/>
        </w:rPr>
        <w:t>با توجه به نتايج به دست ‌آمده در قسمت نتايج، نيروگاه سيكل تركيبي كمترين قيمت برق توليدي را بر مبناي قسمت اطلاعات پايه دارد ولي شدیداً به قيمت سوخت‌هاي فسيلي وابسته است. بدين منظور براي مقايسه رقابت‌پذيري نيروگاه‌ هسته‌اي و سيكل‌تركيبي(ارزانترين گزينه)، در شكل زير آناليز حساسيت نسبت به هزينه سرمايه‌گذاري نيروگاه هسته‌اي و قيمت گاز براي</w:t>
      </w:r>
      <w:r w:rsidRPr="00B72B38">
        <w:rPr>
          <w:rFonts w:cs="B Mitra" w:hint="cs"/>
          <w:sz w:val="28"/>
          <w:szCs w:val="28"/>
          <w:rtl/>
        </w:rPr>
        <w:t xml:space="preserve"> </w:t>
      </w:r>
      <w:r w:rsidRPr="00C20727">
        <w:rPr>
          <w:rFonts w:cs="B Mitra" w:hint="cs"/>
          <w:sz w:val="26"/>
          <w:szCs w:val="26"/>
          <w:rtl/>
        </w:rPr>
        <w:t>نيروگاه سيكل‌تركيبي نشان داده شده است.</w:t>
      </w:r>
    </w:p>
    <w:p w14:paraId="2D7C728A" w14:textId="77777777" w:rsidR="00C20727" w:rsidRPr="00C20727" w:rsidRDefault="00C20727" w:rsidP="00993A06">
      <w:pPr>
        <w:spacing w:after="0" w:line="312" w:lineRule="auto"/>
        <w:jc w:val="center"/>
        <w:rPr>
          <w:rFonts w:cs="B Mitra"/>
          <w:sz w:val="28"/>
          <w:szCs w:val="28"/>
          <w:rtl/>
        </w:rPr>
      </w:pPr>
      <w:r w:rsidRPr="00B72B38">
        <w:rPr>
          <w:rFonts w:cs="B Titr"/>
          <w:b/>
          <w:bCs/>
          <w:noProof/>
          <w:sz w:val="20"/>
          <w:szCs w:val="20"/>
        </w:rPr>
        <w:drawing>
          <wp:inline distT="0" distB="0" distL="0" distR="0" wp14:anchorId="2D7C72AB" wp14:editId="2D7C72AC">
            <wp:extent cx="3432412" cy="2206681"/>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0892" cy="2212133"/>
                    </a:xfrm>
                    <a:prstGeom prst="rect">
                      <a:avLst/>
                    </a:prstGeom>
                    <a:noFill/>
                  </pic:spPr>
                </pic:pic>
              </a:graphicData>
            </a:graphic>
          </wp:inline>
        </w:drawing>
      </w:r>
    </w:p>
    <w:p w14:paraId="2D7C728B" w14:textId="77777777" w:rsidR="00C20727" w:rsidRPr="00C20727" w:rsidRDefault="00C20727" w:rsidP="00993A06">
      <w:pPr>
        <w:spacing w:after="0" w:line="312" w:lineRule="auto"/>
        <w:ind w:firstLine="379"/>
        <w:jc w:val="lowKashida"/>
        <w:rPr>
          <w:rFonts w:cs="B Mitra"/>
          <w:sz w:val="26"/>
          <w:szCs w:val="26"/>
          <w:rtl/>
        </w:rPr>
      </w:pPr>
      <w:r w:rsidRPr="00C20727">
        <w:rPr>
          <w:rFonts w:cs="B Mitra" w:hint="cs"/>
          <w:sz w:val="26"/>
          <w:szCs w:val="26"/>
          <w:rtl/>
        </w:rPr>
        <w:lastRenderedPageBreak/>
        <w:t xml:space="preserve">به منظور مقايسه و رقابت‌پذیری اقتصادي منابع مختلف توليد برق، گزارش مشتركي هر 5 سال یک‌بار توسط </w:t>
      </w:r>
      <w:r w:rsidRPr="00C20727">
        <w:rPr>
          <w:rFonts w:asciiTheme="majorBidi" w:hAnsiTheme="majorBidi" w:cs="B Mitra"/>
        </w:rPr>
        <w:t>IEA</w:t>
      </w:r>
      <w:r w:rsidRPr="00C20727">
        <w:rPr>
          <w:rFonts w:cs="B Mitra" w:hint="cs"/>
          <w:rtl/>
        </w:rPr>
        <w:t xml:space="preserve"> </w:t>
      </w:r>
      <w:r w:rsidRPr="00C20727">
        <w:rPr>
          <w:rFonts w:cs="B Mitra" w:hint="cs"/>
          <w:sz w:val="26"/>
          <w:szCs w:val="26"/>
          <w:rtl/>
        </w:rPr>
        <w:t xml:space="preserve">و </w:t>
      </w:r>
      <w:r w:rsidRPr="00C20727">
        <w:rPr>
          <w:rFonts w:asciiTheme="majorBidi" w:hAnsiTheme="majorBidi" w:cs="B Mitra"/>
        </w:rPr>
        <w:t>NEA</w:t>
      </w:r>
      <w:r w:rsidRPr="00C20727">
        <w:rPr>
          <w:rFonts w:cs="B Mitra" w:hint="cs"/>
          <w:sz w:val="26"/>
          <w:szCs w:val="26"/>
          <w:rtl/>
        </w:rPr>
        <w:t xml:space="preserve"> وابسته به </w:t>
      </w:r>
      <w:r w:rsidRPr="00C20727">
        <w:rPr>
          <w:rFonts w:asciiTheme="majorBidi" w:hAnsiTheme="majorBidi" w:cs="B Mitra"/>
        </w:rPr>
        <w:t>OCED</w:t>
      </w:r>
      <w:r w:rsidRPr="00C20727">
        <w:rPr>
          <w:rFonts w:cs="B Mitra" w:hint="cs"/>
          <w:sz w:val="26"/>
          <w:szCs w:val="26"/>
          <w:rtl/>
        </w:rPr>
        <w:t xml:space="preserve"> به طور مشترك انجام مي‌شود كه محاسبات بر اساس رويكرد ميانگين هزينه‌هاي تراز شده در طول عمر نيروگاه انجام مي‌شود. گزارش "هزينه‌هاي پیش‌بینی‌شده توليد برق-ويرايش 20۲۰" نهمین گزارش از اين سري</w:t>
      </w:r>
      <w:r w:rsidRPr="00C20727">
        <w:rPr>
          <w:rFonts w:cs="B Mitra"/>
          <w:sz w:val="26"/>
          <w:szCs w:val="26"/>
        </w:rPr>
        <w:t xml:space="preserve"> </w:t>
      </w:r>
      <w:r w:rsidRPr="00C20727">
        <w:rPr>
          <w:rFonts w:cs="B Mitra" w:hint="cs"/>
          <w:sz w:val="26"/>
          <w:szCs w:val="26"/>
          <w:rtl/>
        </w:rPr>
        <w:t xml:space="preserve">است. نمودار زير از اين گزارش، محدوده نتايج  </w:t>
      </w:r>
      <w:r w:rsidRPr="00C20727">
        <w:rPr>
          <w:rFonts w:asciiTheme="majorBidi" w:hAnsiTheme="majorBidi" w:cs="B Mitra"/>
        </w:rPr>
        <w:t>LCOE</w:t>
      </w:r>
      <w:r w:rsidRPr="00C20727">
        <w:rPr>
          <w:rFonts w:cs="B Mitra" w:hint="cs"/>
          <w:sz w:val="26"/>
          <w:szCs w:val="26"/>
          <w:rtl/>
        </w:rPr>
        <w:t xml:space="preserve"> براي تكنولوژي‌های با بار پايه كه در اين گزارش تحليل شده است (از جمله نيروگاه‌هاي با سوخت گاز طبيعي، زغال‌سنگ، هسته‌اي) را نشان مي‌دهد، كه علاوه بر نشان دادن تاثير نرخ تنزيل بر هزينه‌ تراز شده توليد برق، تقريبا با نتايج حاصل از محاسبات صورت گرفته، منطبق است.</w:t>
      </w:r>
    </w:p>
    <w:p w14:paraId="2D7C728C" w14:textId="77777777" w:rsidR="00C20727" w:rsidRDefault="00C20727" w:rsidP="00C20727">
      <w:pPr>
        <w:spacing w:before="240"/>
        <w:jc w:val="center"/>
        <w:rPr>
          <w:rFonts w:cs="B Mitra"/>
          <w:sz w:val="24"/>
          <w:szCs w:val="24"/>
        </w:rPr>
      </w:pPr>
      <w:r>
        <w:rPr>
          <w:rFonts w:cs="B Mitra"/>
          <w:noProof/>
          <w:sz w:val="24"/>
          <w:szCs w:val="24"/>
        </w:rPr>
        <w:drawing>
          <wp:inline distT="0" distB="0" distL="0" distR="0" wp14:anchorId="2D7C72AD" wp14:editId="2D7C72AE">
            <wp:extent cx="5015552" cy="22655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4271" cy="2269466"/>
                    </a:xfrm>
                    <a:prstGeom prst="rect">
                      <a:avLst/>
                    </a:prstGeom>
                    <a:noFill/>
                  </pic:spPr>
                </pic:pic>
              </a:graphicData>
            </a:graphic>
          </wp:inline>
        </w:drawing>
      </w:r>
    </w:p>
    <w:p w14:paraId="2D7C728D" w14:textId="77777777" w:rsidR="007D6B12" w:rsidRDefault="007D6B12" w:rsidP="00C20727">
      <w:pPr>
        <w:pStyle w:val="Heading1"/>
        <w:spacing w:before="240" w:after="0" w:line="276" w:lineRule="auto"/>
        <w:rPr>
          <w:rFonts w:cs="B Titr"/>
          <w:sz w:val="24"/>
          <w:szCs w:val="24"/>
          <w:rtl/>
        </w:rPr>
      </w:pPr>
      <w:r>
        <w:rPr>
          <w:rFonts w:cs="B Titr" w:hint="cs"/>
          <w:sz w:val="24"/>
          <w:szCs w:val="24"/>
          <w:rtl/>
        </w:rPr>
        <w:t>عملکرد واحد یکم نیروگاه اتمی بوشهر</w:t>
      </w:r>
    </w:p>
    <w:p w14:paraId="2D7C728E" w14:textId="77777777" w:rsidR="007D6B12" w:rsidRDefault="00AA431C" w:rsidP="00902873">
      <w:pPr>
        <w:spacing w:after="0" w:line="312" w:lineRule="auto"/>
        <w:jc w:val="lowKashida"/>
        <w:rPr>
          <w:rFonts w:cs="B Mitra"/>
          <w:sz w:val="26"/>
          <w:szCs w:val="26"/>
          <w:rtl/>
        </w:rPr>
      </w:pPr>
      <w:r w:rsidRPr="00AA431C">
        <w:rPr>
          <w:rFonts w:cs="B Mitra" w:hint="cs"/>
          <w:sz w:val="26"/>
          <w:szCs w:val="26"/>
          <w:rtl/>
        </w:rPr>
        <w:t>واحد یکم نیروگاه اتمی بوشهر برای نخستین بار در مهرماه 1390 به شبکه سراسری برق کشور متصل و پس از انجام تست‌های متعدد فنی و ایمنی در شهریورماه 1392 وارد مرحله بهره‌برداری تجاری شد و تا پایان سال 1400، حدود 52 میلیارد کیلووات ساعت برق تولید و به شبکه سراسری برق کشور تحویل شده است. از ابتدای تولید تجاری برق در این نیروگاه تاکنون بیش از 8</w:t>
      </w:r>
      <w:r>
        <w:rPr>
          <w:rFonts w:cs="B Mitra" w:hint="cs"/>
          <w:sz w:val="26"/>
          <w:szCs w:val="26"/>
          <w:rtl/>
        </w:rPr>
        <w:t>3</w:t>
      </w:r>
      <w:r w:rsidRPr="00AA431C">
        <w:rPr>
          <w:rFonts w:cs="B Mitra" w:hint="cs"/>
          <w:sz w:val="26"/>
          <w:szCs w:val="26"/>
          <w:rtl/>
        </w:rPr>
        <w:t xml:space="preserve"> میلیون بشکه معادل نفت خام در مصرف سوخت</w:t>
      </w:r>
      <w:r>
        <w:rPr>
          <w:rFonts w:cs="B Mitra" w:hint="cs"/>
          <w:sz w:val="26"/>
          <w:szCs w:val="26"/>
          <w:rtl/>
        </w:rPr>
        <w:t>‌</w:t>
      </w:r>
      <w:r w:rsidRPr="00AA431C">
        <w:rPr>
          <w:rFonts w:cs="B Mitra" w:hint="cs"/>
          <w:sz w:val="26"/>
          <w:szCs w:val="26"/>
          <w:rtl/>
        </w:rPr>
        <w:t>های فسیلی برای تولید برق در کشور صرفه‌جو</w:t>
      </w:r>
      <w:r>
        <w:rPr>
          <w:rFonts w:cs="B Mitra" w:hint="cs"/>
          <w:sz w:val="26"/>
          <w:szCs w:val="26"/>
          <w:rtl/>
        </w:rPr>
        <w:t>ی</w:t>
      </w:r>
      <w:r w:rsidRPr="00AA431C">
        <w:rPr>
          <w:rFonts w:cs="B Mitra" w:hint="cs"/>
          <w:sz w:val="26"/>
          <w:szCs w:val="26"/>
          <w:rtl/>
        </w:rPr>
        <w:t>ی شده است. علاوه بر آن</w:t>
      </w:r>
      <w:r>
        <w:rPr>
          <w:rFonts w:cs="B Mitra" w:hint="cs"/>
          <w:sz w:val="26"/>
          <w:szCs w:val="26"/>
          <w:rtl/>
        </w:rPr>
        <w:t>،</w:t>
      </w:r>
      <w:r w:rsidRPr="00AA431C">
        <w:rPr>
          <w:rFonts w:cs="B Mitra" w:hint="cs"/>
          <w:sz w:val="26"/>
          <w:szCs w:val="26"/>
          <w:rtl/>
        </w:rPr>
        <w:t xml:space="preserve"> از انتشار بیش از 4</w:t>
      </w:r>
      <w:r>
        <w:rPr>
          <w:rFonts w:cs="B Mitra" w:hint="cs"/>
          <w:sz w:val="26"/>
          <w:szCs w:val="26"/>
          <w:rtl/>
        </w:rPr>
        <w:t>6</w:t>
      </w:r>
      <w:r w:rsidRPr="00AA431C">
        <w:rPr>
          <w:rFonts w:cs="B Mitra" w:hint="cs"/>
          <w:sz w:val="26"/>
          <w:szCs w:val="26"/>
          <w:rtl/>
        </w:rPr>
        <w:t xml:space="preserve"> میلیون تن انواع آلاینده‌های زیست‌محیطی جلوگیری شده است.</w:t>
      </w:r>
    </w:p>
    <w:p w14:paraId="2D7C728F" w14:textId="77777777" w:rsidR="00DA3B31" w:rsidRDefault="00DA3B31" w:rsidP="00DA3B31">
      <w:pPr>
        <w:spacing w:after="0" w:line="312" w:lineRule="auto"/>
        <w:jc w:val="lowKashida"/>
        <w:rPr>
          <w:rFonts w:cs="B Titr"/>
          <w:sz w:val="24"/>
          <w:szCs w:val="24"/>
          <w:u w:val="single"/>
          <w:rtl/>
        </w:rPr>
      </w:pPr>
      <w:r w:rsidRPr="00DE2A9E">
        <w:rPr>
          <w:rFonts w:cs="B Mitra" w:hint="cs"/>
          <w:b/>
          <w:bCs/>
          <w:sz w:val="28"/>
          <w:szCs w:val="28"/>
          <w:rtl/>
        </w:rPr>
        <w:t>علاوه بر آن،</w:t>
      </w:r>
      <w:r w:rsidRPr="00DE2A9E">
        <w:rPr>
          <w:rFonts w:cs="B Mitra" w:hint="cs"/>
          <w:sz w:val="32"/>
          <w:szCs w:val="32"/>
          <w:rtl/>
        </w:rPr>
        <w:t xml:space="preserve"> </w:t>
      </w:r>
      <w:r w:rsidRPr="00BF1D46">
        <w:rPr>
          <w:rFonts w:cs="B Mitra" w:hint="cs"/>
          <w:sz w:val="28"/>
          <w:szCs w:val="28"/>
          <w:rtl/>
        </w:rPr>
        <w:t xml:space="preserve">سازمان انرژی اتمی ایران در راستای ایفای نقش خود برای نیل به اهداف دولت در سند چشم‌انداز توسعه کشور، </w:t>
      </w:r>
      <w:r>
        <w:rPr>
          <w:rFonts w:cs="B Mitra" w:hint="cs"/>
          <w:sz w:val="28"/>
          <w:szCs w:val="28"/>
          <w:rtl/>
        </w:rPr>
        <w:t xml:space="preserve">همواره </w:t>
      </w:r>
      <w:r w:rsidRPr="00BF1D46">
        <w:rPr>
          <w:rFonts w:cs="B Mitra" w:hint="cs"/>
          <w:sz w:val="28"/>
          <w:szCs w:val="28"/>
          <w:rtl/>
        </w:rPr>
        <w:t>ايجاد</w:t>
      </w:r>
      <w:r>
        <w:rPr>
          <w:rFonts w:cs="B Mitra" w:hint="cs"/>
          <w:sz w:val="28"/>
          <w:szCs w:val="28"/>
          <w:rtl/>
        </w:rPr>
        <w:t xml:space="preserve"> و افزایش </w:t>
      </w:r>
      <w:r w:rsidRPr="00BF1D46">
        <w:rPr>
          <w:rFonts w:cs="B Mitra" w:hint="cs"/>
          <w:sz w:val="28"/>
          <w:szCs w:val="28"/>
          <w:rtl/>
        </w:rPr>
        <w:t>ظرفيت تولید برق هسته‌ای را در دستور کار قرار داده و از سال‌های قبل اقدامات لازم به منظور انتخاب گزينه‌هاي مناسب براي احداث واحدهای جدید نیروگاهي را از طریق شركت مادرتخصصی توليد و توسعه انرژي اتمي ايران به‌عمل آورده است.</w:t>
      </w:r>
      <w:r>
        <w:rPr>
          <w:rFonts w:cs="B Mitra" w:hint="cs"/>
          <w:sz w:val="26"/>
          <w:szCs w:val="26"/>
          <w:rtl/>
        </w:rPr>
        <w:t xml:space="preserve"> </w:t>
      </w:r>
      <w:r w:rsidRPr="00BF1D46">
        <w:rPr>
          <w:rFonts w:cs="B Mitra" w:hint="cs"/>
          <w:sz w:val="28"/>
          <w:szCs w:val="28"/>
          <w:rtl/>
        </w:rPr>
        <w:t xml:space="preserve">با توجه به مجوزهای اخذ شده از دولت یازدهم و پس از انجام مذاكرات طولاني و فشرده در زمينه‌هاي فني، قراردادي و مالي و لحاظ نمودن موارد مهمي همچون ايمني و مسئوليت هسته‌اي، استفاده از حداكثر توان داخلي كشور و مديريت ريسك‌هاي مترتب، قرارداد احداث 2 واحد جديد در ساختگاه بوشهر در آبان ماه سال 1393 بين شركت مادرتخصصي توليد و توسعه انرژي اتمي ايران و شركت روسي اتم استروي اكسپورت مبادله شد. مبلغ قرارداد، 8/8 میلیارد یورو (350 میلیون یورو به‌عنوان تعهدات کارفرما) و </w:t>
      </w:r>
      <w:r w:rsidRPr="00BF1D46">
        <w:rPr>
          <w:rFonts w:cs="B Mitra"/>
          <w:sz w:val="28"/>
          <w:szCs w:val="28"/>
          <w:rtl/>
        </w:rPr>
        <w:t xml:space="preserve">زمان تحویل واحد 2 و 3 به </w:t>
      </w:r>
      <w:r w:rsidRPr="00BF1D46">
        <w:rPr>
          <w:rFonts w:cs="B Mitra"/>
          <w:sz w:val="28"/>
          <w:szCs w:val="28"/>
          <w:rtl/>
        </w:rPr>
        <w:lastRenderedPageBreak/>
        <w:t xml:space="preserve">ترتیب 108 ماه و 126 ماه </w:t>
      </w:r>
      <w:r w:rsidRPr="00BF1D46">
        <w:rPr>
          <w:rFonts w:cs="B Mitra" w:hint="cs"/>
          <w:sz w:val="28"/>
          <w:szCs w:val="28"/>
          <w:rtl/>
        </w:rPr>
        <w:t>پس از شروع قرارداد است</w:t>
      </w:r>
      <w:r>
        <w:rPr>
          <w:rFonts w:cs="B Mitra" w:hint="cs"/>
          <w:sz w:val="28"/>
          <w:szCs w:val="28"/>
          <w:rtl/>
        </w:rPr>
        <w:t xml:space="preserve">. </w:t>
      </w:r>
      <w:r w:rsidRPr="00BF1D46">
        <w:rPr>
          <w:rFonts w:cs="B Mitra" w:hint="cs"/>
          <w:sz w:val="28"/>
          <w:szCs w:val="28"/>
          <w:rtl/>
        </w:rPr>
        <w:t>اجراي قرارداد پس از پرداخت پيش‌پرداخت، از انتهاي سال 2016 ميلادي (دي ماه 1395) آغاز شد. موضوع قرارداد شامل طراحي، احداث و راه‌اندازي دو واحد راكتور هسته‌اي از نوع</w:t>
      </w:r>
      <w:r>
        <w:rPr>
          <w:rFonts w:cs="B Mitra" w:hint="cs"/>
          <w:sz w:val="28"/>
          <w:szCs w:val="28"/>
          <w:rtl/>
        </w:rPr>
        <w:t xml:space="preserve"> آب سبک تحت فشار،</w:t>
      </w:r>
      <w:r w:rsidRPr="00BF1D46">
        <w:rPr>
          <w:rFonts w:cs="B Mitra" w:hint="cs"/>
          <w:sz w:val="28"/>
          <w:szCs w:val="28"/>
          <w:rtl/>
        </w:rPr>
        <w:t xml:space="preserve"> هر يك به قدرت 1057 مگاوات الكتريكي است. پس از انجام مطالعات مهندسی و فاز طراحی، در آبان ماه سال 1398 نیز بتن</w:t>
      </w:r>
      <w:r w:rsidRPr="00BF1D46">
        <w:rPr>
          <w:rFonts w:cs="B Mitra"/>
          <w:sz w:val="28"/>
          <w:szCs w:val="28"/>
          <w:rtl/>
        </w:rPr>
        <w:softHyphen/>
      </w:r>
      <w:r w:rsidRPr="00BF1D46">
        <w:rPr>
          <w:rFonts w:cs="B Mitra" w:hint="cs"/>
          <w:sz w:val="28"/>
          <w:szCs w:val="28"/>
          <w:rtl/>
        </w:rPr>
        <w:t xml:space="preserve">ریزی واحد 2 نیروگاه اتمی بوشهر آغاز شده است. </w:t>
      </w:r>
    </w:p>
    <w:p w14:paraId="2D7C7290" w14:textId="77777777" w:rsidR="00DA3B31" w:rsidRDefault="00DA3B31" w:rsidP="00DA3B31">
      <w:pPr>
        <w:spacing w:after="0" w:line="312" w:lineRule="auto"/>
        <w:jc w:val="lowKashida"/>
        <w:rPr>
          <w:rFonts w:cs="B Titr"/>
          <w:sz w:val="24"/>
          <w:szCs w:val="24"/>
          <w:u w:val="single"/>
          <w:rtl/>
        </w:rPr>
      </w:pPr>
    </w:p>
    <w:p w14:paraId="2D7C7291" w14:textId="77777777" w:rsidR="002954CD" w:rsidRPr="00D644A0" w:rsidRDefault="002954CD" w:rsidP="00DA3B31">
      <w:pPr>
        <w:spacing w:after="0" w:line="312" w:lineRule="auto"/>
        <w:jc w:val="lowKashida"/>
        <w:rPr>
          <w:rFonts w:cs="B Titr"/>
          <w:sz w:val="24"/>
          <w:szCs w:val="24"/>
          <w:u w:val="single"/>
          <w:rtl/>
        </w:rPr>
      </w:pPr>
      <w:r w:rsidRPr="00D644A0">
        <w:rPr>
          <w:rFonts w:cs="B Titr" w:hint="cs"/>
          <w:sz w:val="24"/>
          <w:szCs w:val="24"/>
          <w:u w:val="single"/>
          <w:rtl/>
        </w:rPr>
        <w:t>جمع‌بندی</w:t>
      </w:r>
    </w:p>
    <w:p w14:paraId="2D7C7292" w14:textId="77777777" w:rsidR="002954CD" w:rsidRPr="002954CD" w:rsidRDefault="002954CD" w:rsidP="002954CD">
      <w:pPr>
        <w:pStyle w:val="ListParagraph"/>
        <w:numPr>
          <w:ilvl w:val="0"/>
          <w:numId w:val="2"/>
        </w:numPr>
        <w:spacing w:after="0"/>
        <w:ind w:left="374" w:hanging="357"/>
        <w:jc w:val="lowKashida"/>
        <w:rPr>
          <w:rFonts w:cs="B Mitra"/>
          <w:sz w:val="26"/>
          <w:szCs w:val="26"/>
        </w:rPr>
      </w:pPr>
      <w:r w:rsidRPr="002954CD">
        <w:rPr>
          <w:rFonts w:cs="B Mitra" w:hint="cs"/>
          <w:sz w:val="26"/>
          <w:szCs w:val="26"/>
          <w:rtl/>
        </w:rPr>
        <w:t>انرژی هسته‌ای همچنان یکی از گزینه‌های مهم برای تأمین انرژی مورد نیاز دهه‌های آتی خواهد بود. تعداد راکتورهای هسته‌ای برای تولید برق، آهسته ولی پیوسته در حال افزایش است. در حال حاضر، 434 راکتور قدرت با ظرفیت 407 هزار مگاوات در حال کار و حدود 59 راکتور قدرت با ظرفیت 65 هزار مگاوات در حال ساخت و 82 راکتور قدرت با ظرفیت 94 هزار مگاوات در حال برنامه‌ریزی است.</w:t>
      </w:r>
    </w:p>
    <w:p w14:paraId="2D7C7293" w14:textId="77777777" w:rsidR="002954CD" w:rsidRPr="002954CD" w:rsidRDefault="002954CD" w:rsidP="002954CD">
      <w:pPr>
        <w:pStyle w:val="ListParagraph"/>
        <w:numPr>
          <w:ilvl w:val="0"/>
          <w:numId w:val="2"/>
        </w:numPr>
        <w:spacing w:after="0"/>
        <w:ind w:left="374" w:hanging="357"/>
        <w:jc w:val="lowKashida"/>
        <w:rPr>
          <w:rFonts w:cs="B Mitra"/>
          <w:sz w:val="26"/>
          <w:szCs w:val="26"/>
        </w:rPr>
      </w:pPr>
      <w:r w:rsidRPr="002954CD">
        <w:rPr>
          <w:rFonts w:cs="B Mitra" w:hint="cs"/>
          <w:sz w:val="26"/>
          <w:szCs w:val="26"/>
          <w:rtl/>
        </w:rPr>
        <w:t>هر چند الزامات سخت‌گیرانه در ساخت نیروگاه‌های هسته‌ای باعث افزایش هزینه‌های احداث این نیروگاه‌ها می‌شود، اما از سوی دیگر، با مشارکت صنایع داخلی در ساخت تجهیزات آن، آثار سرریز فناوری باعث افزایش صرفه‌های خارجی می‌شود.</w:t>
      </w:r>
    </w:p>
    <w:p w14:paraId="2D7C7294" w14:textId="77777777" w:rsidR="002954CD" w:rsidRPr="002954CD" w:rsidRDefault="002954CD" w:rsidP="002954CD">
      <w:pPr>
        <w:pStyle w:val="ListParagraph"/>
        <w:numPr>
          <w:ilvl w:val="0"/>
          <w:numId w:val="2"/>
        </w:numPr>
        <w:spacing w:after="0"/>
        <w:ind w:left="374" w:hanging="357"/>
        <w:jc w:val="lowKashida"/>
        <w:rPr>
          <w:rFonts w:cs="B Mitra"/>
          <w:sz w:val="26"/>
          <w:szCs w:val="26"/>
        </w:rPr>
      </w:pPr>
      <w:r w:rsidRPr="002954CD">
        <w:rPr>
          <w:rFonts w:cs="B Mitra" w:hint="cs"/>
          <w:sz w:val="26"/>
          <w:szCs w:val="26"/>
          <w:rtl/>
        </w:rPr>
        <w:t>برای دستیابی به صرفه اقتصادی و استفاده مؤثر از ظرفیت‌های صنعتی داخلی، حداقلی از تعداد واحدهای هسته‌ای باید در برنامه توسعه منظور شود (امارات و ترکیه با 4 واحد 1000 مگاواتی و بزرگتر شروع کرده‌اند).</w:t>
      </w:r>
    </w:p>
    <w:p w14:paraId="2D7C7295" w14:textId="77777777" w:rsidR="002954CD" w:rsidRPr="002954CD" w:rsidRDefault="002954CD" w:rsidP="002954CD">
      <w:pPr>
        <w:pStyle w:val="ListParagraph"/>
        <w:numPr>
          <w:ilvl w:val="0"/>
          <w:numId w:val="2"/>
        </w:numPr>
        <w:spacing w:after="0"/>
        <w:ind w:left="374" w:hanging="357"/>
        <w:jc w:val="lowKashida"/>
        <w:rPr>
          <w:rFonts w:cs="B Mitra"/>
          <w:sz w:val="26"/>
          <w:szCs w:val="26"/>
        </w:rPr>
      </w:pPr>
      <w:r w:rsidRPr="002954CD">
        <w:rPr>
          <w:rFonts w:cs="B Mitra" w:hint="cs"/>
          <w:sz w:val="26"/>
          <w:szCs w:val="26"/>
          <w:rtl/>
        </w:rPr>
        <w:t>بخش قابل توجهی از هزینه احداث و بهره‌برداری از نیروگاه‌های هسته‌ای به رعایت استانداردها با هدف افزایش ایمنی مربوط می‌شود که در صورت احداث تعداد مناسبی از واحدهای هسته‌ای می‌توان از صرفه‌های ناشی از افزایش مقیاس بهره‌مند شد. مقایسه هزینه تمام‌شده احداث نیروگاه‌های هسته‌ای در چین و کره‌جنوبی با کشورهاهی اروپایی مانند بلژیک این مسأله را تأیید می‌کند. به‌طور مثال، می توان به برنامه‌های مقابله با شرایط اضطراری در نیروگاه‌های هسته‌ای اشاره کرد که در صورت ساخت چندین واحد در یک ساختگاه، از صرفه‌های ناشی از افزایش مقیاس بهره‌مند شد.</w:t>
      </w:r>
    </w:p>
    <w:p w14:paraId="2D7C7296" w14:textId="77777777" w:rsidR="002954CD" w:rsidRPr="002954CD" w:rsidRDefault="002954CD" w:rsidP="002954CD">
      <w:pPr>
        <w:pStyle w:val="ListParagraph"/>
        <w:numPr>
          <w:ilvl w:val="0"/>
          <w:numId w:val="2"/>
        </w:numPr>
        <w:spacing w:after="0"/>
        <w:ind w:left="374" w:hanging="357"/>
        <w:jc w:val="lowKashida"/>
        <w:rPr>
          <w:rFonts w:cs="B Mitra"/>
          <w:sz w:val="26"/>
          <w:szCs w:val="26"/>
        </w:rPr>
      </w:pPr>
      <w:r w:rsidRPr="002954CD">
        <w:rPr>
          <w:rFonts w:cs="B Mitra" w:hint="cs"/>
          <w:sz w:val="26"/>
          <w:szCs w:val="26"/>
          <w:rtl/>
        </w:rPr>
        <w:t>هزینه فرصت منابع مورد استفاده در تولید برق (به ویژه در فصل زمستان) از طریق نیروگاه‌های فسیلی (گاز، گازوییل و مازوت) در نظر گرفته نمی‌شود. این موضوع به دلیل نبود اطلاعات درست وضع موجود و برآوردهای قابل اتکا رخ داده و باعث افزایش خطای تصمیم‌گیری می‌شود.</w:t>
      </w:r>
    </w:p>
    <w:p w14:paraId="2D7C7297" w14:textId="77777777" w:rsidR="002954CD" w:rsidRPr="002954CD" w:rsidRDefault="002954CD" w:rsidP="002954CD">
      <w:pPr>
        <w:pStyle w:val="ListParagraph"/>
        <w:numPr>
          <w:ilvl w:val="0"/>
          <w:numId w:val="2"/>
        </w:numPr>
        <w:spacing w:after="0"/>
        <w:ind w:left="374" w:hanging="357"/>
        <w:jc w:val="lowKashida"/>
        <w:rPr>
          <w:rFonts w:cs="B Mitra"/>
          <w:sz w:val="26"/>
          <w:szCs w:val="26"/>
        </w:rPr>
      </w:pPr>
      <w:r w:rsidRPr="002954CD">
        <w:rPr>
          <w:rFonts w:cs="B Mitra" w:hint="cs"/>
          <w:sz w:val="26"/>
          <w:szCs w:val="26"/>
          <w:rtl/>
        </w:rPr>
        <w:t>هزینه‌های زیست‌محیطی از جمله هزینه‌هایی است که در کشور به دلیل نبود قوانین و اطلاعات مناسب، مورد توجه جدی قرار نمی‌گیرد؛ آنچه باعث مزیت نیروگاه‌های هسته‌ای در این خصوص می‌شود، تولید بسیار ناچیز آلاینده‌های زیست‌محیطی نسبت به نیروگاه‌های فسیلی است.</w:t>
      </w:r>
    </w:p>
    <w:p w14:paraId="2D7C7298" w14:textId="77777777" w:rsidR="002954CD" w:rsidRPr="002954CD" w:rsidRDefault="002954CD" w:rsidP="002954CD">
      <w:pPr>
        <w:pStyle w:val="ListParagraph"/>
        <w:numPr>
          <w:ilvl w:val="0"/>
          <w:numId w:val="2"/>
        </w:numPr>
        <w:spacing w:after="0"/>
        <w:ind w:left="374" w:hanging="357"/>
        <w:jc w:val="lowKashida"/>
        <w:rPr>
          <w:rFonts w:cs="B Mitra"/>
          <w:sz w:val="26"/>
          <w:szCs w:val="26"/>
        </w:rPr>
      </w:pPr>
      <w:r w:rsidRPr="002954CD">
        <w:rPr>
          <w:rFonts w:cs="B Mitra" w:hint="cs"/>
          <w:sz w:val="26"/>
          <w:szCs w:val="26"/>
          <w:rtl/>
        </w:rPr>
        <w:t>با توجه به نیازهای رو به رشد انرژی در جهان و محدودیت‌های سایر گزینه‌های موجود و رقابت‌پذیری برق هسته‌ای از نظر اقتصادی با این گزینه‌ها، برق هسته‌ای گزینه‌ای مقبول است.</w:t>
      </w:r>
    </w:p>
    <w:p w14:paraId="2D7C7299" w14:textId="77777777" w:rsidR="002954CD" w:rsidRPr="002954CD" w:rsidRDefault="002954CD" w:rsidP="002954CD">
      <w:pPr>
        <w:pStyle w:val="ListParagraph"/>
        <w:numPr>
          <w:ilvl w:val="0"/>
          <w:numId w:val="2"/>
        </w:numPr>
        <w:spacing w:after="0"/>
        <w:ind w:left="374" w:hanging="357"/>
        <w:jc w:val="lowKashida"/>
        <w:rPr>
          <w:rFonts w:cs="B Mitra"/>
          <w:sz w:val="26"/>
          <w:szCs w:val="26"/>
        </w:rPr>
      </w:pPr>
      <w:r w:rsidRPr="002954CD">
        <w:rPr>
          <w:rFonts w:cs="B Mitra" w:hint="cs"/>
          <w:sz w:val="26"/>
          <w:szCs w:val="26"/>
          <w:rtl/>
        </w:rPr>
        <w:t>در صورتی‌که ملاک انتخاب مقایسه اقتصادی بین گزینه‌های مطرح باشد برق هسته‌ای برای تأمین بار پایه می‌تواند گزینه‌ای مقبول باشد.</w:t>
      </w:r>
    </w:p>
    <w:p w14:paraId="2D7C729A" w14:textId="77777777" w:rsidR="002954CD" w:rsidRDefault="002954CD" w:rsidP="002954CD">
      <w:pPr>
        <w:pStyle w:val="ListParagraph"/>
        <w:numPr>
          <w:ilvl w:val="0"/>
          <w:numId w:val="2"/>
        </w:numPr>
        <w:spacing w:after="0"/>
        <w:ind w:left="374" w:hanging="357"/>
        <w:jc w:val="lowKashida"/>
        <w:rPr>
          <w:rFonts w:cs="B Mitra"/>
          <w:sz w:val="28"/>
          <w:szCs w:val="28"/>
        </w:rPr>
      </w:pPr>
      <w:r w:rsidRPr="002954CD">
        <w:rPr>
          <w:rFonts w:cs="B Mitra" w:hint="cs"/>
          <w:sz w:val="26"/>
          <w:szCs w:val="26"/>
          <w:rtl/>
        </w:rPr>
        <w:t>به‌نظر می‌رسد در نظر گرفتن عواملی مانند اثرات زیست‌محیطی، امنیت درازمدت تأمین انرژی، تأثیر بر ارتقای سطح فنآوری و صنعت، و عوامل دیگر، موقعیت برق هسته‌ای را حداقل در قبال برق متکی بر منابع فسیلی تقویت می‌نماید.</w:t>
      </w:r>
    </w:p>
    <w:p w14:paraId="2D7C729B" w14:textId="77777777" w:rsidR="00975697" w:rsidRDefault="001627C2" w:rsidP="001627C2">
      <w:pPr>
        <w:pStyle w:val="ListParagraph"/>
        <w:spacing w:after="0"/>
        <w:ind w:left="374"/>
        <w:jc w:val="lowKashida"/>
        <w:rPr>
          <w:rFonts w:cs="B Nazanin"/>
          <w:b/>
          <w:bCs/>
          <w:sz w:val="28"/>
          <w:szCs w:val="28"/>
        </w:rPr>
      </w:pPr>
      <w:r w:rsidRPr="009B2C7E">
        <w:rPr>
          <w:rFonts w:cs="B Nazanin" w:hint="cs"/>
          <w:b/>
          <w:bCs/>
          <w:sz w:val="28"/>
          <w:szCs w:val="28"/>
          <w:rtl/>
        </w:rPr>
        <w:lastRenderedPageBreak/>
        <w:t>پیوست</w:t>
      </w:r>
      <w:r w:rsidR="00975697">
        <w:rPr>
          <w:rFonts w:cs="B Nazanin" w:hint="cs"/>
          <w:b/>
          <w:bCs/>
          <w:sz w:val="28"/>
          <w:szCs w:val="28"/>
          <w:rtl/>
        </w:rPr>
        <w:t>‌</w:t>
      </w:r>
      <w:r w:rsidRPr="009B2C7E">
        <w:rPr>
          <w:rFonts w:cs="B Nazanin" w:hint="cs"/>
          <w:b/>
          <w:bCs/>
          <w:sz w:val="28"/>
          <w:szCs w:val="28"/>
          <w:rtl/>
        </w:rPr>
        <w:t>ها:</w:t>
      </w:r>
    </w:p>
    <w:p w14:paraId="2D7C729C" w14:textId="77777777" w:rsidR="00776104" w:rsidRDefault="00776104" w:rsidP="00776104">
      <w:pPr>
        <w:jc w:val="center"/>
        <w:rPr>
          <w:rtl/>
        </w:rPr>
      </w:pPr>
      <w:r>
        <w:rPr>
          <w:noProof/>
        </w:rPr>
        <w:drawing>
          <wp:inline distT="0" distB="0" distL="0" distR="0" wp14:anchorId="2D7C72AF" wp14:editId="2D7C72B0">
            <wp:extent cx="5165845" cy="387653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1687" cy="3880916"/>
                    </a:xfrm>
                    <a:prstGeom prst="rect">
                      <a:avLst/>
                    </a:prstGeom>
                    <a:noFill/>
                    <a:ln>
                      <a:noFill/>
                    </a:ln>
                  </pic:spPr>
                </pic:pic>
              </a:graphicData>
            </a:graphic>
          </wp:inline>
        </w:drawing>
      </w:r>
    </w:p>
    <w:p w14:paraId="2D7C729D" w14:textId="77777777" w:rsidR="00776104" w:rsidRDefault="00776104" w:rsidP="00975697">
      <w:pPr>
        <w:rPr>
          <w:rtl/>
        </w:rPr>
      </w:pPr>
    </w:p>
    <w:p w14:paraId="2D7C729E" w14:textId="77777777" w:rsidR="00975697" w:rsidRDefault="00975697" w:rsidP="00776104">
      <w:pPr>
        <w:jc w:val="center"/>
        <w:rPr>
          <w:rtl/>
        </w:rPr>
      </w:pPr>
      <w:r>
        <w:rPr>
          <w:rFonts w:hint="cs"/>
          <w:noProof/>
        </w:rPr>
        <w:drawing>
          <wp:inline distT="0" distB="0" distL="0" distR="0" wp14:anchorId="2D7C72B1" wp14:editId="2D7C72B2">
            <wp:extent cx="5210175" cy="3903304"/>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3903304"/>
                    </a:xfrm>
                    <a:prstGeom prst="rect">
                      <a:avLst/>
                    </a:prstGeom>
                    <a:noFill/>
                    <a:ln>
                      <a:noFill/>
                    </a:ln>
                  </pic:spPr>
                </pic:pic>
              </a:graphicData>
            </a:graphic>
          </wp:inline>
        </w:drawing>
      </w:r>
    </w:p>
    <w:p w14:paraId="2D7C729F" w14:textId="77777777" w:rsidR="00622F84" w:rsidRDefault="00975697" w:rsidP="00622F84">
      <w:pPr>
        <w:jc w:val="center"/>
        <w:rPr>
          <w:rFonts w:cs="B Nazanin"/>
          <w:b/>
          <w:bCs/>
          <w:sz w:val="28"/>
          <w:szCs w:val="28"/>
          <w:rtl/>
        </w:rPr>
      </w:pPr>
      <w:r>
        <w:rPr>
          <w:rFonts w:cs="B Nazanin"/>
          <w:b/>
          <w:bCs/>
          <w:noProof/>
          <w:sz w:val="28"/>
          <w:szCs w:val="28"/>
        </w:rPr>
        <w:lastRenderedPageBreak/>
        <w:drawing>
          <wp:inline distT="0" distB="0" distL="0" distR="0" wp14:anchorId="2D7C72B3" wp14:editId="2D7C72B4">
            <wp:extent cx="5376652" cy="385580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479" cy="3859264"/>
                    </a:xfrm>
                    <a:prstGeom prst="rect">
                      <a:avLst/>
                    </a:prstGeom>
                    <a:noFill/>
                    <a:ln>
                      <a:noFill/>
                    </a:ln>
                  </pic:spPr>
                </pic:pic>
              </a:graphicData>
            </a:graphic>
          </wp:inline>
        </w:drawing>
      </w:r>
    </w:p>
    <w:p w14:paraId="2D7C72A0" w14:textId="77777777" w:rsidR="001627C2" w:rsidRPr="009B2C7E" w:rsidRDefault="00975697" w:rsidP="00622F84">
      <w:pPr>
        <w:pStyle w:val="ListParagraph"/>
        <w:spacing w:after="0"/>
        <w:ind w:left="-46"/>
        <w:jc w:val="center"/>
        <w:rPr>
          <w:rFonts w:cs="B Nazanin"/>
          <w:b/>
          <w:bCs/>
          <w:sz w:val="28"/>
          <w:szCs w:val="28"/>
        </w:rPr>
      </w:pPr>
      <w:r>
        <w:rPr>
          <w:rFonts w:cs="B Nazanin"/>
          <w:b/>
          <w:bCs/>
          <w:noProof/>
          <w:sz w:val="28"/>
          <w:szCs w:val="28"/>
        </w:rPr>
        <w:drawing>
          <wp:inline distT="0" distB="0" distL="0" distR="0" wp14:anchorId="2D7C72B5" wp14:editId="2D7C72B6">
            <wp:extent cx="5381625" cy="4049628"/>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4049628"/>
                    </a:xfrm>
                    <a:prstGeom prst="rect">
                      <a:avLst/>
                    </a:prstGeom>
                    <a:noFill/>
                    <a:ln>
                      <a:noFill/>
                    </a:ln>
                  </pic:spPr>
                </pic:pic>
              </a:graphicData>
            </a:graphic>
          </wp:inline>
        </w:drawing>
      </w:r>
    </w:p>
    <w:sectPr w:rsidR="001627C2" w:rsidRPr="009B2C7E" w:rsidSect="008C5BE1">
      <w:headerReference w:type="default" r:id="rId14"/>
      <w:footerReference w:type="default" r:id="rId1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C72B9" w14:textId="77777777" w:rsidR="00776104" w:rsidRDefault="00776104" w:rsidP="002954CD">
      <w:pPr>
        <w:spacing w:after="0" w:line="240" w:lineRule="auto"/>
      </w:pPr>
      <w:r>
        <w:separator/>
      </w:r>
    </w:p>
  </w:endnote>
  <w:endnote w:type="continuationSeparator" w:id="0">
    <w:p w14:paraId="2D7C72BA" w14:textId="77777777" w:rsidR="00776104" w:rsidRDefault="00776104" w:rsidP="0029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1134"/>
      <w:gridCol w:w="4077"/>
    </w:tblGrid>
    <w:tr w:rsidR="00776104" w:rsidRPr="004B153B" w14:paraId="2D7C72BF" w14:textId="77777777" w:rsidTr="00776104">
      <w:tc>
        <w:tcPr>
          <w:tcW w:w="4031" w:type="dxa"/>
          <w:vAlign w:val="center"/>
        </w:tcPr>
        <w:p w14:paraId="2D7C72BC" w14:textId="77777777" w:rsidR="00776104" w:rsidRPr="004B153B" w:rsidRDefault="00776104" w:rsidP="00776104">
          <w:pPr>
            <w:pStyle w:val="Footer"/>
            <w:rPr>
              <w:rFonts w:cs="B Mitra"/>
              <w:color w:val="0070C0"/>
              <w:sz w:val="24"/>
              <w:szCs w:val="24"/>
              <w:rtl/>
            </w:rPr>
          </w:pPr>
          <w:r w:rsidRPr="004B153B">
            <w:rPr>
              <w:rFonts w:cs="B Mitra" w:hint="cs"/>
              <w:color w:val="0070C0"/>
              <w:sz w:val="24"/>
              <w:szCs w:val="24"/>
              <w:rtl/>
            </w:rPr>
            <w:t xml:space="preserve">شرکت مادرتخصصی تولید و توسعه انرژی اتمی ایران  </w:t>
          </w:r>
        </w:p>
      </w:tc>
      <w:tc>
        <w:tcPr>
          <w:tcW w:w="1134" w:type="dxa"/>
          <w:vAlign w:val="center"/>
        </w:tcPr>
        <w:sdt>
          <w:sdtPr>
            <w:rPr>
              <w:rFonts w:cs="B Mitra"/>
              <w:color w:val="0070C0"/>
              <w:sz w:val="24"/>
              <w:szCs w:val="24"/>
              <w:rtl/>
            </w:rPr>
            <w:id w:val="1564299538"/>
            <w:docPartObj>
              <w:docPartGallery w:val="Page Numbers (Bottom of Page)"/>
              <w:docPartUnique/>
            </w:docPartObj>
          </w:sdtPr>
          <w:sdtEndPr/>
          <w:sdtContent>
            <w:p w14:paraId="2D7C72BD" w14:textId="77777777" w:rsidR="00776104" w:rsidRPr="004B153B" w:rsidRDefault="00776104" w:rsidP="00776104">
              <w:pPr>
                <w:pStyle w:val="Footer"/>
                <w:jc w:val="center"/>
                <w:rPr>
                  <w:rFonts w:cs="B Mitra"/>
                  <w:color w:val="0070C0"/>
                  <w:sz w:val="24"/>
                  <w:szCs w:val="24"/>
                  <w:rtl/>
                </w:rPr>
              </w:pPr>
              <w:r w:rsidRPr="004B153B">
                <w:rPr>
                  <w:rFonts w:cs="B Mitra"/>
                  <w:color w:val="0070C0"/>
                  <w:sz w:val="28"/>
                  <w:szCs w:val="28"/>
                </w:rPr>
                <w:fldChar w:fldCharType="begin"/>
              </w:r>
              <w:r w:rsidRPr="004B153B">
                <w:rPr>
                  <w:rFonts w:cs="B Mitra"/>
                  <w:color w:val="0070C0"/>
                  <w:sz w:val="28"/>
                  <w:szCs w:val="28"/>
                </w:rPr>
                <w:instrText xml:space="preserve"> PAGE   \* MERGEFORMAT </w:instrText>
              </w:r>
              <w:r w:rsidRPr="004B153B">
                <w:rPr>
                  <w:rFonts w:cs="B Mitra"/>
                  <w:color w:val="0070C0"/>
                  <w:sz w:val="28"/>
                  <w:szCs w:val="28"/>
                </w:rPr>
                <w:fldChar w:fldCharType="separate"/>
              </w:r>
              <w:r w:rsidR="00B1168D">
                <w:rPr>
                  <w:rFonts w:cs="B Mitra"/>
                  <w:noProof/>
                  <w:color w:val="0070C0"/>
                  <w:sz w:val="28"/>
                  <w:szCs w:val="28"/>
                  <w:rtl/>
                </w:rPr>
                <w:t>1</w:t>
              </w:r>
              <w:r w:rsidRPr="004B153B">
                <w:rPr>
                  <w:rFonts w:cs="B Mitra"/>
                  <w:noProof/>
                  <w:color w:val="0070C0"/>
                  <w:sz w:val="28"/>
                  <w:szCs w:val="28"/>
                </w:rPr>
                <w:fldChar w:fldCharType="end"/>
              </w:r>
            </w:p>
          </w:sdtContent>
        </w:sdt>
      </w:tc>
      <w:tc>
        <w:tcPr>
          <w:tcW w:w="4077" w:type="dxa"/>
          <w:vAlign w:val="center"/>
        </w:tcPr>
        <w:p w14:paraId="2D7C72BE" w14:textId="77777777" w:rsidR="00776104" w:rsidRPr="004B153B" w:rsidRDefault="00776104" w:rsidP="00776104">
          <w:pPr>
            <w:pStyle w:val="Footer"/>
            <w:jc w:val="right"/>
            <w:rPr>
              <w:rFonts w:cs="B Mitra"/>
              <w:color w:val="0070C0"/>
              <w:sz w:val="24"/>
              <w:szCs w:val="24"/>
              <w:rtl/>
            </w:rPr>
          </w:pPr>
          <w:r>
            <w:rPr>
              <w:rFonts w:cs="B Mitra" w:hint="cs"/>
              <w:color w:val="0070C0"/>
              <w:sz w:val="24"/>
              <w:szCs w:val="24"/>
              <w:rtl/>
            </w:rPr>
            <w:t>بهمن</w:t>
          </w:r>
          <w:r w:rsidRPr="004B153B">
            <w:rPr>
              <w:rFonts w:cs="B Mitra" w:hint="cs"/>
              <w:color w:val="0070C0"/>
              <w:sz w:val="24"/>
              <w:szCs w:val="24"/>
              <w:rtl/>
            </w:rPr>
            <w:t xml:space="preserve"> 1400</w:t>
          </w:r>
        </w:p>
      </w:tc>
    </w:tr>
  </w:tbl>
  <w:p w14:paraId="2D7C72C0" w14:textId="77777777" w:rsidR="00776104" w:rsidRDefault="00776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C72B7" w14:textId="77777777" w:rsidR="00776104" w:rsidRDefault="00776104" w:rsidP="002954CD">
      <w:pPr>
        <w:spacing w:after="0" w:line="240" w:lineRule="auto"/>
      </w:pPr>
      <w:r>
        <w:separator/>
      </w:r>
    </w:p>
  </w:footnote>
  <w:footnote w:type="continuationSeparator" w:id="0">
    <w:p w14:paraId="2D7C72B8" w14:textId="77777777" w:rsidR="00776104" w:rsidRDefault="00776104" w:rsidP="00295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C72BB" w14:textId="77777777" w:rsidR="00776104" w:rsidRPr="00D42138" w:rsidRDefault="00776104" w:rsidP="00A95DC4">
    <w:pPr>
      <w:pStyle w:val="Header"/>
      <w:jc w:val="center"/>
      <w:rPr>
        <w:rFonts w:cs="B Nazanin"/>
        <w:b/>
        <w:bCs/>
        <w:sz w:val="24"/>
        <w:szCs w:val="24"/>
      </w:rPr>
    </w:pPr>
    <w:r w:rsidRPr="00D42138">
      <w:rPr>
        <w:rFonts w:cs="B Nazanin"/>
        <w:noProof/>
        <w:sz w:val="20"/>
        <w:szCs w:val="20"/>
      </w:rPr>
      <mc:AlternateContent>
        <mc:Choice Requires="wps">
          <w:drawing>
            <wp:anchor distT="0" distB="0" distL="114300" distR="114300" simplePos="0" relativeHeight="251659264" behindDoc="0" locked="0" layoutInCell="1" allowOverlap="1" wp14:anchorId="2D7C72C1" wp14:editId="2D7C72C2">
              <wp:simplePos x="0" y="0"/>
              <wp:positionH relativeFrom="column">
                <wp:posOffset>-51719</wp:posOffset>
              </wp:positionH>
              <wp:positionV relativeFrom="paragraph">
                <wp:posOffset>337024</wp:posOffset>
              </wp:positionV>
              <wp:extent cx="5868537" cy="0"/>
              <wp:effectExtent l="57150" t="38100" r="56515"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8537"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6.55pt" to="458.0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" strokecolor="#4f81bd" strokeweight="3pt">
              <v:shadow on="t" color="black" opacity="22937f" origin=",.5" offset="0,.63889mm"/>
              <o:lock v:ext="edit" shapetype="f"/>
            </v:line>
          </w:pict>
        </mc:Fallback>
      </mc:AlternateContent>
    </w:r>
    <w:r w:rsidRPr="00D42138">
      <w:rPr>
        <w:rFonts w:cs="B Nazanin" w:hint="cs"/>
        <w:b/>
        <w:bCs/>
        <w:sz w:val="24"/>
        <w:szCs w:val="24"/>
        <w:rtl/>
      </w:rPr>
      <w:t>گزارش توجیهی افزایش ظرفیت  نیروگاه‌های هسته‌ای کشور به میزان 10 هزار مگاوات در افق 1420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41D96"/>
    <w:multiLevelType w:val="hybridMultilevel"/>
    <w:tmpl w:val="5F0EF0CA"/>
    <w:lvl w:ilvl="0" w:tplc="4E3254C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5A5983"/>
    <w:multiLevelType w:val="hybridMultilevel"/>
    <w:tmpl w:val="B8648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960D6D"/>
    <w:multiLevelType w:val="hybridMultilevel"/>
    <w:tmpl w:val="BC74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190CA7"/>
    <w:multiLevelType w:val="hybridMultilevel"/>
    <w:tmpl w:val="C0BC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8464A6"/>
    <w:multiLevelType w:val="hybridMultilevel"/>
    <w:tmpl w:val="FAB6BDB6"/>
    <w:lvl w:ilvl="0" w:tplc="1698062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CD"/>
    <w:rsid w:val="001627C2"/>
    <w:rsid w:val="002954CD"/>
    <w:rsid w:val="00576366"/>
    <w:rsid w:val="005A0BAC"/>
    <w:rsid w:val="005C008B"/>
    <w:rsid w:val="00622F84"/>
    <w:rsid w:val="00776104"/>
    <w:rsid w:val="007C6F50"/>
    <w:rsid w:val="007D6B12"/>
    <w:rsid w:val="008C5BE1"/>
    <w:rsid w:val="00902873"/>
    <w:rsid w:val="009048AF"/>
    <w:rsid w:val="0096094C"/>
    <w:rsid w:val="00974FAE"/>
    <w:rsid w:val="00975697"/>
    <w:rsid w:val="00993A06"/>
    <w:rsid w:val="009B2C7E"/>
    <w:rsid w:val="00A95DC4"/>
    <w:rsid w:val="00AA431C"/>
    <w:rsid w:val="00B1168D"/>
    <w:rsid w:val="00BA423A"/>
    <w:rsid w:val="00C20727"/>
    <w:rsid w:val="00C27319"/>
    <w:rsid w:val="00CC4FD3"/>
    <w:rsid w:val="00D42138"/>
    <w:rsid w:val="00DA3B31"/>
    <w:rsid w:val="00E552B5"/>
    <w:rsid w:val="00E6560C"/>
    <w:rsid w:val="00F92A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7C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954CD"/>
    <w:pPr>
      <w:keepNext/>
      <w:keepLines/>
      <w:spacing w:before="120" w:line="240" w:lineRule="auto"/>
      <w:jc w:val="both"/>
      <w:outlineLvl w:val="0"/>
    </w:pPr>
    <w:rPr>
      <w:rFonts w:ascii="Times New Roman" w:eastAsiaTheme="majorEastAsia" w:hAnsi="Times New Roman" w:cs="Titr"/>
      <w:bCs/>
      <w:sz w:val="26"/>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4CD"/>
  </w:style>
  <w:style w:type="paragraph" w:styleId="Footer">
    <w:name w:val="footer"/>
    <w:basedOn w:val="Normal"/>
    <w:link w:val="FooterChar"/>
    <w:uiPriority w:val="99"/>
    <w:unhideWhenUsed/>
    <w:rsid w:val="00295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4CD"/>
  </w:style>
  <w:style w:type="paragraph" w:styleId="ListParagraph">
    <w:name w:val="List Paragraph"/>
    <w:basedOn w:val="Normal"/>
    <w:link w:val="ListParagraphChar"/>
    <w:uiPriority w:val="34"/>
    <w:qFormat/>
    <w:rsid w:val="002954CD"/>
    <w:pPr>
      <w:ind w:left="720"/>
      <w:contextualSpacing/>
    </w:pPr>
  </w:style>
  <w:style w:type="character" w:customStyle="1" w:styleId="Heading1Char">
    <w:name w:val="Heading 1 Char"/>
    <w:basedOn w:val="DefaultParagraphFont"/>
    <w:link w:val="Heading1"/>
    <w:uiPriority w:val="9"/>
    <w:rsid w:val="002954CD"/>
    <w:rPr>
      <w:rFonts w:ascii="Times New Roman" w:eastAsiaTheme="majorEastAsia" w:hAnsi="Times New Roman" w:cs="Titr"/>
      <w:bCs/>
      <w:sz w:val="26"/>
      <w:szCs w:val="28"/>
      <w:lang w:bidi="ar-SA"/>
    </w:rPr>
  </w:style>
  <w:style w:type="table" w:customStyle="1" w:styleId="TableGrid1">
    <w:name w:val="Table Grid1"/>
    <w:basedOn w:val="TableNormal"/>
    <w:next w:val="TableGrid"/>
    <w:uiPriority w:val="59"/>
    <w:rsid w:val="00C20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20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C20727"/>
  </w:style>
  <w:style w:type="table" w:styleId="TableGrid">
    <w:name w:val="Table Grid"/>
    <w:basedOn w:val="TableNormal"/>
    <w:uiPriority w:val="59"/>
    <w:rsid w:val="00C20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0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7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954CD"/>
    <w:pPr>
      <w:keepNext/>
      <w:keepLines/>
      <w:spacing w:before="120" w:line="240" w:lineRule="auto"/>
      <w:jc w:val="both"/>
      <w:outlineLvl w:val="0"/>
    </w:pPr>
    <w:rPr>
      <w:rFonts w:ascii="Times New Roman" w:eastAsiaTheme="majorEastAsia" w:hAnsi="Times New Roman" w:cs="Titr"/>
      <w:bCs/>
      <w:sz w:val="26"/>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4CD"/>
  </w:style>
  <w:style w:type="paragraph" w:styleId="Footer">
    <w:name w:val="footer"/>
    <w:basedOn w:val="Normal"/>
    <w:link w:val="FooterChar"/>
    <w:uiPriority w:val="99"/>
    <w:unhideWhenUsed/>
    <w:rsid w:val="00295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4CD"/>
  </w:style>
  <w:style w:type="paragraph" w:styleId="ListParagraph">
    <w:name w:val="List Paragraph"/>
    <w:basedOn w:val="Normal"/>
    <w:link w:val="ListParagraphChar"/>
    <w:uiPriority w:val="34"/>
    <w:qFormat/>
    <w:rsid w:val="002954CD"/>
    <w:pPr>
      <w:ind w:left="720"/>
      <w:contextualSpacing/>
    </w:pPr>
  </w:style>
  <w:style w:type="character" w:customStyle="1" w:styleId="Heading1Char">
    <w:name w:val="Heading 1 Char"/>
    <w:basedOn w:val="DefaultParagraphFont"/>
    <w:link w:val="Heading1"/>
    <w:uiPriority w:val="9"/>
    <w:rsid w:val="002954CD"/>
    <w:rPr>
      <w:rFonts w:ascii="Times New Roman" w:eastAsiaTheme="majorEastAsia" w:hAnsi="Times New Roman" w:cs="Titr"/>
      <w:bCs/>
      <w:sz w:val="26"/>
      <w:szCs w:val="28"/>
      <w:lang w:bidi="ar-SA"/>
    </w:rPr>
  </w:style>
  <w:style w:type="table" w:customStyle="1" w:styleId="TableGrid1">
    <w:name w:val="Table Grid1"/>
    <w:basedOn w:val="TableNormal"/>
    <w:next w:val="TableGrid"/>
    <w:uiPriority w:val="59"/>
    <w:rsid w:val="00C20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20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C20727"/>
  </w:style>
  <w:style w:type="table" w:styleId="TableGrid">
    <w:name w:val="Table Grid"/>
    <w:basedOn w:val="TableNormal"/>
    <w:uiPriority w:val="59"/>
    <w:rsid w:val="00C20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0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7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Salimpour , Mohammad</dc:creator>
  <cp:lastModifiedBy>Fatourehchian , Saeed</cp:lastModifiedBy>
  <cp:revision>2</cp:revision>
  <dcterms:created xsi:type="dcterms:W3CDTF">2022-01-30T09:44:00Z</dcterms:created>
  <dcterms:modified xsi:type="dcterms:W3CDTF">2022-01-30T09:44:00Z</dcterms:modified>
</cp:coreProperties>
</file>