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B6" w:rsidRPr="007A43BB" w:rsidRDefault="00B835B6" w:rsidP="007A43BB">
      <w:pPr>
        <w:bidi/>
        <w:spacing w:line="276" w:lineRule="auto"/>
        <w:ind w:firstLine="227"/>
        <w:jc w:val="both"/>
        <w:rPr>
          <w:rFonts w:ascii="Times New Roman" w:hAnsi="Times New Roman" w:cs="Nazanin"/>
          <w:sz w:val="28"/>
          <w:szCs w:val="28"/>
          <w:rtl/>
        </w:rPr>
      </w:pPr>
      <w:r w:rsidRPr="007A43BB">
        <w:rPr>
          <w:rFonts w:ascii="Times New Roman" w:hAnsi="Times New Roman" w:cs="Nazanin" w:hint="cs"/>
          <w:sz w:val="28"/>
          <w:szCs w:val="28"/>
          <w:rtl/>
        </w:rPr>
        <w:t xml:space="preserve">در اجراي اين پروژه از كمك و مشاوره شركت هاي ذيصلاح خارجي از محل قرارداد پشتيباني فني واحد يكم نيروگاه اتمي بوشهر، آژانس بين المللي انرژي اتمي و مراكز و دانشگاههاي معتبر داخلي استفاده خواهد شد. </w:t>
      </w:r>
    </w:p>
    <w:p w:rsidR="00B835B6" w:rsidRPr="007A43BB" w:rsidRDefault="00B835B6" w:rsidP="002932F2">
      <w:pPr>
        <w:pStyle w:val="Heading2"/>
        <w:bidi/>
        <w:rPr>
          <w:rFonts w:ascii="Times New Roman" w:hAnsi="Times New Roman"/>
        </w:rPr>
      </w:pPr>
      <w:r w:rsidRPr="007A43BB">
        <w:rPr>
          <w:rFonts w:ascii="Times New Roman" w:hAnsi="Times New Roman" w:hint="cs"/>
          <w:rtl/>
        </w:rPr>
        <w:t>مراحل انجام کار</w:t>
      </w:r>
    </w:p>
    <w:p w:rsidR="00B835B6" w:rsidRPr="007A43BB" w:rsidRDefault="00B835B6" w:rsidP="007A43BB">
      <w:pPr>
        <w:bidi/>
        <w:spacing w:line="276" w:lineRule="auto"/>
        <w:ind w:firstLine="227"/>
        <w:jc w:val="both"/>
        <w:rPr>
          <w:rFonts w:ascii="Times New Roman" w:hAnsi="Times New Roman" w:cs="Nazanin"/>
          <w:sz w:val="28"/>
          <w:szCs w:val="28"/>
          <w:rtl/>
        </w:rPr>
      </w:pPr>
      <w:r w:rsidRPr="007A43BB">
        <w:rPr>
          <w:rFonts w:ascii="Times New Roman" w:hAnsi="Times New Roman" w:cs="Nazanin" w:hint="cs"/>
          <w:sz w:val="28"/>
          <w:szCs w:val="28"/>
          <w:rtl/>
        </w:rPr>
        <w:t>مراحل انجام فعاليت هاي پروژه به شرح زير مي باشد:</w:t>
      </w:r>
    </w:p>
    <w:p w:rsidR="00B835B6" w:rsidRPr="009E6A67" w:rsidRDefault="00B835B6" w:rsidP="000706E1">
      <w:pPr>
        <w:pStyle w:val="ListParagraph"/>
        <w:numPr>
          <w:ilvl w:val="0"/>
          <w:numId w:val="38"/>
        </w:numPr>
        <w:tabs>
          <w:tab w:val="right" w:pos="513"/>
        </w:tabs>
        <w:bidi/>
        <w:spacing w:after="0" w:line="276" w:lineRule="auto"/>
        <w:ind w:left="429" w:hanging="434"/>
        <w:jc w:val="both"/>
        <w:rPr>
          <w:rFonts w:ascii="Times New Roman" w:hAnsi="Times New Roman" w:cs="Nazanin"/>
          <w:sz w:val="28"/>
          <w:szCs w:val="28"/>
        </w:rPr>
      </w:pPr>
      <w:r w:rsidRPr="00E543AE">
        <w:rPr>
          <w:rFonts w:ascii="Times New Roman" w:hAnsi="Times New Roman" w:cs="Nazanin" w:hint="cs"/>
          <w:sz w:val="28"/>
          <w:szCs w:val="28"/>
          <w:rtl/>
        </w:rPr>
        <w:t xml:space="preserve">بررسي و مطالعه استانداردهاي مورد استفاده در صنعت هسته اي، نرم ها و استانداردهاي مندرج در ضميمه </w:t>
      </w:r>
      <w:r w:rsidRPr="00E543AE">
        <w:rPr>
          <w:rFonts w:ascii="Times New Roman" w:hAnsi="Times New Roman" w:cs="Nazanin"/>
          <w:sz w:val="28"/>
          <w:szCs w:val="28"/>
        </w:rPr>
        <w:t>M</w:t>
      </w:r>
      <w:r w:rsidRPr="00E543AE">
        <w:rPr>
          <w:rFonts w:ascii="Times New Roman" w:hAnsi="Times New Roman" w:cs="Nazanin" w:hint="cs"/>
          <w:sz w:val="28"/>
          <w:szCs w:val="28"/>
          <w:rtl/>
        </w:rPr>
        <w:t xml:space="preserve"> قرارداد واحد يكم نيروگاه اتمي بوشهر، الزامات اعلام شده از سوي نظام ايمني هسته اي كشور، الزامات آژانس بين المللي انرژي اتمي و الزامات انجمن بهره برداران نيروگاه هاي اتمي (</w:t>
      </w:r>
      <w:r w:rsidRPr="00E543AE">
        <w:rPr>
          <w:rFonts w:ascii="Times New Roman" w:hAnsi="Times New Roman" w:cs="Nazanin"/>
          <w:sz w:val="28"/>
          <w:szCs w:val="28"/>
        </w:rPr>
        <w:t>WANO</w:t>
      </w:r>
      <w:r w:rsidRPr="00E543AE">
        <w:rPr>
          <w:rFonts w:ascii="Times New Roman" w:hAnsi="Times New Roman" w:cs="Nazanin" w:hint="cs"/>
          <w:sz w:val="28"/>
          <w:szCs w:val="28"/>
          <w:rtl/>
        </w:rPr>
        <w:t>) مرتبط با قابليت اطمينان و مديريت فرسودگ</w:t>
      </w:r>
      <w:r w:rsidR="007A43BB" w:rsidRPr="00E543AE">
        <w:rPr>
          <w:rFonts w:ascii="Times New Roman" w:hAnsi="Times New Roman" w:cs="Nazanin" w:hint="cs"/>
          <w:sz w:val="28"/>
          <w:szCs w:val="28"/>
          <w:rtl/>
        </w:rPr>
        <w:t>ي</w:t>
      </w:r>
      <w:r w:rsidRPr="00E543AE">
        <w:rPr>
          <w:rFonts w:ascii="Times New Roman" w:hAnsi="Times New Roman" w:cs="Nazanin" w:hint="cs"/>
          <w:sz w:val="28"/>
          <w:szCs w:val="28"/>
          <w:rtl/>
        </w:rPr>
        <w:t xml:space="preserve"> تجه</w:t>
      </w:r>
      <w:r w:rsidR="007A43BB" w:rsidRPr="00E543AE">
        <w:rPr>
          <w:rFonts w:ascii="Times New Roman" w:hAnsi="Times New Roman" w:cs="Nazanin" w:hint="cs"/>
          <w:sz w:val="28"/>
          <w:szCs w:val="28"/>
          <w:rtl/>
        </w:rPr>
        <w:t>ي</w:t>
      </w:r>
      <w:r w:rsidRPr="00E543AE">
        <w:rPr>
          <w:rFonts w:ascii="Times New Roman" w:hAnsi="Times New Roman" w:cs="Nazanin" w:hint="cs"/>
          <w:sz w:val="28"/>
          <w:szCs w:val="28"/>
          <w:rtl/>
        </w:rPr>
        <w:t>زات</w:t>
      </w:r>
      <w:r w:rsidR="00E83DD3" w:rsidRPr="00E543AE">
        <w:rPr>
          <w:rFonts w:ascii="Times New Roman" w:hAnsi="Times New Roman" w:cs="Nazanin" w:hint="cs"/>
          <w:sz w:val="28"/>
          <w:szCs w:val="28"/>
          <w:rtl/>
        </w:rPr>
        <w:t xml:space="preserve"> . </w:t>
      </w:r>
      <w:r w:rsidR="000706E1" w:rsidRPr="009E6A67">
        <w:rPr>
          <w:rFonts w:ascii="Times New Roman" w:hAnsi="Times New Roman" w:cs="Nazanin" w:hint="cs"/>
          <w:sz w:val="28"/>
          <w:szCs w:val="28"/>
          <w:rtl/>
        </w:rPr>
        <w:t>قبل از انجام ا</w:t>
      </w:r>
      <w:r w:rsidR="009E6A67">
        <w:rPr>
          <w:rFonts w:ascii="Times New Roman" w:hAnsi="Times New Roman" w:cs="Nazanin" w:hint="cs"/>
          <w:sz w:val="28"/>
          <w:szCs w:val="28"/>
          <w:rtl/>
        </w:rPr>
        <w:t>ي</w:t>
      </w:r>
      <w:r w:rsidR="000706E1" w:rsidRPr="009E6A67">
        <w:rPr>
          <w:rFonts w:ascii="Times New Roman" w:hAnsi="Times New Roman" w:cs="Nazanin" w:hint="cs"/>
          <w:sz w:val="28"/>
          <w:szCs w:val="28"/>
          <w:rtl/>
        </w:rPr>
        <w:t xml:space="preserve">ن بند، </w:t>
      </w:r>
      <w:r w:rsidR="00E83DD3" w:rsidRPr="009E6A67">
        <w:rPr>
          <w:rFonts w:ascii="Times New Roman" w:hAnsi="Times New Roman" w:cs="Nazanin" w:hint="cs"/>
          <w:sz w:val="28"/>
          <w:szCs w:val="28"/>
          <w:rtl/>
        </w:rPr>
        <w:t>ل</w:t>
      </w:r>
      <w:r w:rsidR="009E6A67">
        <w:rPr>
          <w:rFonts w:ascii="Times New Roman" w:hAnsi="Times New Roman" w:cs="Nazanin" w:hint="cs"/>
          <w:sz w:val="28"/>
          <w:szCs w:val="28"/>
          <w:rtl/>
        </w:rPr>
        <w:t>ي</w:t>
      </w:r>
      <w:r w:rsidR="00E83DD3" w:rsidRPr="009E6A67">
        <w:rPr>
          <w:rFonts w:ascii="Times New Roman" w:hAnsi="Times New Roman" w:cs="Nazanin" w:hint="cs"/>
          <w:sz w:val="28"/>
          <w:szCs w:val="28"/>
          <w:rtl/>
        </w:rPr>
        <w:t>ست استانداردها به تائ</w:t>
      </w:r>
      <w:r w:rsidR="009E6A67">
        <w:rPr>
          <w:rFonts w:ascii="Times New Roman" w:hAnsi="Times New Roman" w:cs="Nazanin" w:hint="cs"/>
          <w:sz w:val="28"/>
          <w:szCs w:val="28"/>
          <w:rtl/>
        </w:rPr>
        <w:t>ي</w:t>
      </w:r>
      <w:r w:rsidR="00E83DD3" w:rsidRPr="009E6A67">
        <w:rPr>
          <w:rFonts w:ascii="Times New Roman" w:hAnsi="Times New Roman" w:cs="Nazanin" w:hint="cs"/>
          <w:sz w:val="28"/>
          <w:szCs w:val="28"/>
          <w:rtl/>
        </w:rPr>
        <w:t>د کارفرما</w:t>
      </w:r>
      <w:r w:rsidR="009E6A67">
        <w:rPr>
          <w:rFonts w:ascii="Times New Roman" w:hAnsi="Times New Roman" w:cs="Nazanin" w:hint="cs"/>
          <w:sz w:val="28"/>
          <w:szCs w:val="28"/>
          <w:rtl/>
        </w:rPr>
        <w:t>ي</w:t>
      </w:r>
      <w:r w:rsidR="00E83DD3" w:rsidRPr="009E6A67">
        <w:rPr>
          <w:rFonts w:ascii="Times New Roman" w:hAnsi="Times New Roman" w:cs="Nazanin" w:hint="cs"/>
          <w:sz w:val="28"/>
          <w:szCs w:val="28"/>
          <w:rtl/>
        </w:rPr>
        <w:t xml:space="preserve"> محترم خواهد رس</w:t>
      </w:r>
      <w:r w:rsidR="009E6A67">
        <w:rPr>
          <w:rFonts w:ascii="Times New Roman" w:hAnsi="Times New Roman" w:cs="Nazanin" w:hint="cs"/>
          <w:sz w:val="28"/>
          <w:szCs w:val="28"/>
          <w:rtl/>
        </w:rPr>
        <w:t>ي</w:t>
      </w:r>
      <w:r w:rsidR="00E83DD3" w:rsidRPr="009E6A67">
        <w:rPr>
          <w:rFonts w:ascii="Times New Roman" w:hAnsi="Times New Roman" w:cs="Nazanin" w:hint="cs"/>
          <w:sz w:val="28"/>
          <w:szCs w:val="28"/>
          <w:rtl/>
        </w:rPr>
        <w:t>د.</w:t>
      </w:r>
    </w:p>
    <w:p w:rsidR="00B835B6" w:rsidRPr="007A43BB" w:rsidRDefault="00B835B6" w:rsidP="00670343">
      <w:pPr>
        <w:pStyle w:val="ListParagraph"/>
        <w:numPr>
          <w:ilvl w:val="0"/>
          <w:numId w:val="38"/>
        </w:numPr>
        <w:tabs>
          <w:tab w:val="right" w:pos="513"/>
        </w:tabs>
        <w:bidi/>
        <w:spacing w:after="0" w:line="276" w:lineRule="auto"/>
        <w:ind w:left="429" w:hanging="434"/>
        <w:jc w:val="both"/>
        <w:rPr>
          <w:rFonts w:ascii="Times New Roman" w:hAnsi="Times New Roman" w:cs="Nazanin"/>
          <w:sz w:val="28"/>
          <w:szCs w:val="28"/>
        </w:rPr>
      </w:pPr>
      <w:bookmarkStart w:id="0" w:name="_GoBack"/>
      <w:bookmarkEnd w:id="0"/>
      <w:r w:rsidRPr="007A43BB">
        <w:rPr>
          <w:rFonts w:ascii="Times New Roman" w:hAnsi="Times New Roman" w:cs="Nazanin" w:hint="cs"/>
          <w:sz w:val="28"/>
          <w:szCs w:val="28"/>
          <w:rtl/>
        </w:rPr>
        <w:t>بررسي، مطالعه و بازديد از تجربيات بهره برداري در ساير نيروگا ههاي اتمي</w:t>
      </w:r>
    </w:p>
    <w:p w:rsidR="00B835B6" w:rsidRPr="007A43BB" w:rsidRDefault="00B835B6" w:rsidP="00670343">
      <w:pPr>
        <w:pStyle w:val="ListParagraph"/>
        <w:numPr>
          <w:ilvl w:val="0"/>
          <w:numId w:val="38"/>
        </w:numPr>
        <w:tabs>
          <w:tab w:val="right" w:pos="513"/>
        </w:tabs>
        <w:bidi/>
        <w:spacing w:after="0" w:line="276" w:lineRule="auto"/>
        <w:ind w:left="429" w:hanging="434"/>
        <w:jc w:val="both"/>
        <w:rPr>
          <w:rFonts w:ascii="Times New Roman" w:hAnsi="Times New Roman" w:cs="Nazanin"/>
          <w:sz w:val="28"/>
          <w:szCs w:val="28"/>
        </w:rPr>
      </w:pPr>
      <w:r w:rsidRPr="007A43BB">
        <w:rPr>
          <w:rFonts w:ascii="Times New Roman" w:hAnsi="Times New Roman" w:cs="Nazanin" w:hint="cs"/>
          <w:sz w:val="28"/>
          <w:szCs w:val="28"/>
          <w:rtl/>
        </w:rPr>
        <w:t>استفاده از تجربيات و مشاوره شركت هاي توانمند خارجي در خصوص موارد مرتبط با بانک ها</w:t>
      </w:r>
      <w:r w:rsidR="007A43BB">
        <w:rPr>
          <w:rFonts w:ascii="Times New Roman" w:hAnsi="Times New Roman" w:cs="Nazanin" w:hint="cs"/>
          <w:sz w:val="28"/>
          <w:szCs w:val="28"/>
          <w:rtl/>
        </w:rPr>
        <w:t>ي</w:t>
      </w:r>
      <w:r w:rsidRPr="007A43BB">
        <w:rPr>
          <w:rFonts w:ascii="Times New Roman" w:hAnsi="Times New Roman" w:cs="Nazanin" w:hint="cs"/>
          <w:sz w:val="28"/>
          <w:szCs w:val="28"/>
          <w:rtl/>
        </w:rPr>
        <w:t xml:space="preserve"> اطلاعات</w:t>
      </w:r>
      <w:r w:rsidR="007A43BB">
        <w:rPr>
          <w:rFonts w:ascii="Times New Roman" w:hAnsi="Times New Roman" w:cs="Nazanin" w:hint="cs"/>
          <w:sz w:val="28"/>
          <w:szCs w:val="28"/>
          <w:rtl/>
        </w:rPr>
        <w:t>ي</w:t>
      </w:r>
      <w:r w:rsidRPr="007A43BB">
        <w:rPr>
          <w:rFonts w:ascii="Times New Roman" w:hAnsi="Times New Roman" w:cs="Nazanin" w:hint="cs"/>
          <w:sz w:val="28"/>
          <w:szCs w:val="28"/>
          <w:rtl/>
        </w:rPr>
        <w:t xml:space="preserve"> مورد استفاده در تحل</w:t>
      </w:r>
      <w:r w:rsidR="007A43BB">
        <w:rPr>
          <w:rFonts w:ascii="Times New Roman" w:hAnsi="Times New Roman" w:cs="Nazanin" w:hint="cs"/>
          <w:sz w:val="28"/>
          <w:szCs w:val="28"/>
          <w:rtl/>
        </w:rPr>
        <w:t>ي</w:t>
      </w:r>
      <w:r w:rsidRPr="007A43BB">
        <w:rPr>
          <w:rFonts w:ascii="Times New Roman" w:hAnsi="Times New Roman" w:cs="Nazanin" w:hint="cs"/>
          <w:sz w:val="28"/>
          <w:szCs w:val="28"/>
          <w:rtl/>
        </w:rPr>
        <w:t>ل ا</w:t>
      </w:r>
      <w:r w:rsidR="007A43BB">
        <w:rPr>
          <w:rFonts w:ascii="Times New Roman" w:hAnsi="Times New Roman" w:cs="Nazanin" w:hint="cs"/>
          <w:sz w:val="28"/>
          <w:szCs w:val="28"/>
          <w:rtl/>
        </w:rPr>
        <w:t>ي</w:t>
      </w:r>
      <w:r w:rsidRPr="007A43BB">
        <w:rPr>
          <w:rFonts w:ascii="Times New Roman" w:hAnsi="Times New Roman" w:cs="Nazanin" w:hint="cs"/>
          <w:sz w:val="28"/>
          <w:szCs w:val="28"/>
          <w:rtl/>
        </w:rPr>
        <w:t>من</w:t>
      </w:r>
      <w:r w:rsidR="007A43BB">
        <w:rPr>
          <w:rFonts w:ascii="Times New Roman" w:hAnsi="Times New Roman" w:cs="Nazanin" w:hint="cs"/>
          <w:sz w:val="28"/>
          <w:szCs w:val="28"/>
          <w:rtl/>
        </w:rPr>
        <w:t>ي</w:t>
      </w:r>
      <w:r w:rsidRPr="007A43BB">
        <w:rPr>
          <w:rFonts w:ascii="Times New Roman" w:hAnsi="Times New Roman" w:cs="Nazanin" w:hint="cs"/>
          <w:sz w:val="28"/>
          <w:szCs w:val="28"/>
          <w:rtl/>
        </w:rPr>
        <w:t xml:space="preserve"> ومد</w:t>
      </w:r>
      <w:r w:rsidR="007A43BB">
        <w:rPr>
          <w:rFonts w:ascii="Times New Roman" w:hAnsi="Times New Roman" w:cs="Nazanin" w:hint="cs"/>
          <w:sz w:val="28"/>
          <w:szCs w:val="28"/>
          <w:rtl/>
        </w:rPr>
        <w:t>ي</w:t>
      </w:r>
      <w:r w:rsidRPr="007A43BB">
        <w:rPr>
          <w:rFonts w:ascii="Times New Roman" w:hAnsi="Times New Roman" w:cs="Nazanin" w:hint="cs"/>
          <w:sz w:val="28"/>
          <w:szCs w:val="28"/>
          <w:rtl/>
        </w:rPr>
        <w:t>ر</w:t>
      </w:r>
      <w:r w:rsidR="007A43BB">
        <w:rPr>
          <w:rFonts w:ascii="Times New Roman" w:hAnsi="Times New Roman" w:cs="Nazanin" w:hint="cs"/>
          <w:sz w:val="28"/>
          <w:szCs w:val="28"/>
          <w:rtl/>
        </w:rPr>
        <w:t>ي</w:t>
      </w:r>
      <w:r w:rsidRPr="007A43BB">
        <w:rPr>
          <w:rFonts w:ascii="Times New Roman" w:hAnsi="Times New Roman" w:cs="Nazanin" w:hint="cs"/>
          <w:sz w:val="28"/>
          <w:szCs w:val="28"/>
          <w:rtl/>
        </w:rPr>
        <w:t>ت فرسودگ</w:t>
      </w:r>
      <w:r w:rsidR="007A43BB">
        <w:rPr>
          <w:rFonts w:ascii="Times New Roman" w:hAnsi="Times New Roman" w:cs="Nazanin" w:hint="cs"/>
          <w:sz w:val="28"/>
          <w:szCs w:val="28"/>
          <w:rtl/>
        </w:rPr>
        <w:t>ي</w:t>
      </w:r>
      <w:r w:rsidRPr="007A43BB">
        <w:rPr>
          <w:rFonts w:ascii="Times New Roman" w:hAnsi="Times New Roman" w:cs="Nazanin" w:hint="cs"/>
          <w:sz w:val="28"/>
          <w:szCs w:val="28"/>
          <w:rtl/>
        </w:rPr>
        <w:t xml:space="preserve"> </w:t>
      </w:r>
    </w:p>
    <w:p w:rsidR="00B835B6" w:rsidRPr="007A43BB" w:rsidRDefault="00B835B6" w:rsidP="00670343">
      <w:pPr>
        <w:pStyle w:val="ListParagraph"/>
        <w:numPr>
          <w:ilvl w:val="0"/>
          <w:numId w:val="38"/>
        </w:numPr>
        <w:tabs>
          <w:tab w:val="right" w:pos="513"/>
        </w:tabs>
        <w:bidi/>
        <w:spacing w:after="0" w:line="276" w:lineRule="auto"/>
        <w:ind w:left="429" w:hanging="434"/>
        <w:jc w:val="both"/>
        <w:rPr>
          <w:rFonts w:ascii="Times New Roman" w:hAnsi="Times New Roman" w:cs="Nazanin"/>
          <w:sz w:val="28"/>
          <w:szCs w:val="28"/>
        </w:rPr>
      </w:pPr>
      <w:r w:rsidRPr="007A43BB">
        <w:rPr>
          <w:rFonts w:ascii="Times New Roman" w:hAnsi="Times New Roman" w:cs="Nazanin" w:hint="cs"/>
          <w:sz w:val="28"/>
          <w:szCs w:val="28"/>
          <w:rtl/>
        </w:rPr>
        <w:t xml:space="preserve">آشنايي كامل با ساختار شركت بهره برداري و ارتباطات و وظايف متقابل بخش هاي مختلف آن </w:t>
      </w:r>
    </w:p>
    <w:p w:rsidR="00B835B6" w:rsidRPr="007A43BB" w:rsidRDefault="00B835B6" w:rsidP="00670343">
      <w:pPr>
        <w:pStyle w:val="ListParagraph"/>
        <w:numPr>
          <w:ilvl w:val="0"/>
          <w:numId w:val="38"/>
        </w:numPr>
        <w:tabs>
          <w:tab w:val="right" w:pos="513"/>
        </w:tabs>
        <w:bidi/>
        <w:spacing w:after="0" w:line="276" w:lineRule="auto"/>
        <w:ind w:left="429" w:hanging="434"/>
        <w:jc w:val="both"/>
        <w:rPr>
          <w:rFonts w:ascii="Times New Roman" w:hAnsi="Times New Roman" w:cs="Nazanin"/>
          <w:sz w:val="28"/>
          <w:szCs w:val="28"/>
        </w:rPr>
      </w:pPr>
      <w:r w:rsidRPr="007A43BB">
        <w:rPr>
          <w:rFonts w:ascii="Times New Roman" w:hAnsi="Times New Roman" w:cs="Nazanin" w:hint="cs"/>
          <w:sz w:val="28"/>
          <w:szCs w:val="28"/>
          <w:rtl/>
        </w:rPr>
        <w:t>توسعه بانك اطلاعاتي جامع در زمينه قابليت اطمينان و مديريت فرسودگي تجهيزات در قالب نرم‌افزار مديريت</w:t>
      </w:r>
      <w:r w:rsidRPr="007A43BB">
        <w:rPr>
          <w:rFonts w:ascii="Times New Roman" w:hAnsi="Times New Roman" w:cs="Nazanin" w:hint="cs"/>
          <w:sz w:val="28"/>
          <w:szCs w:val="28"/>
          <w:rtl/>
          <w:lang w:bidi="fa-IR"/>
        </w:rPr>
        <w:t xml:space="preserve"> داده. اين بخش خود شامل دو قسمت مي‌باشد.</w:t>
      </w:r>
    </w:p>
    <w:p w:rsidR="00B835B6" w:rsidRPr="007A43BB" w:rsidRDefault="00B835B6" w:rsidP="00EF1CB5">
      <w:pPr>
        <w:bidi/>
        <w:spacing w:line="276" w:lineRule="auto"/>
        <w:ind w:firstLine="415"/>
        <w:jc w:val="both"/>
        <w:rPr>
          <w:rFonts w:ascii="Times New Roman" w:hAnsi="Times New Roman" w:cs="Nazanin"/>
          <w:sz w:val="28"/>
          <w:szCs w:val="28"/>
          <w:rtl/>
          <w:lang w:bidi="fa-IR"/>
        </w:rPr>
      </w:pPr>
      <w:r w:rsidRPr="007A43BB">
        <w:rPr>
          <w:rFonts w:ascii="Times New Roman" w:hAnsi="Times New Roman" w:cs="Nazanin" w:hint="cs"/>
          <w:sz w:val="28"/>
          <w:szCs w:val="28"/>
          <w:u w:val="single"/>
          <w:rtl/>
          <w:lang w:bidi="fa-IR"/>
        </w:rPr>
        <w:t xml:space="preserve"> قسمت اول:</w:t>
      </w:r>
      <w:r w:rsidRPr="007A43BB">
        <w:rPr>
          <w:rFonts w:ascii="Times New Roman" w:hAnsi="Times New Roman" w:cs="Nazanin" w:hint="cs"/>
          <w:sz w:val="28"/>
          <w:szCs w:val="28"/>
          <w:rtl/>
          <w:lang w:bidi="fa-IR"/>
        </w:rPr>
        <w:t xml:space="preserve"> شامل جمع‌آوري داده‌هاي لازم در زمان بهره‌برداري نيروگاه و</w:t>
      </w:r>
    </w:p>
    <w:p w:rsidR="00B835B6" w:rsidRPr="007A43BB" w:rsidRDefault="00B835B6" w:rsidP="00EF1CB5">
      <w:pPr>
        <w:bidi/>
        <w:spacing w:line="276" w:lineRule="auto"/>
        <w:ind w:firstLine="415"/>
        <w:jc w:val="both"/>
        <w:rPr>
          <w:rFonts w:ascii="Times New Roman" w:hAnsi="Times New Roman" w:cs="Nazanin"/>
          <w:sz w:val="28"/>
          <w:szCs w:val="28"/>
          <w:rtl/>
          <w:lang w:bidi="fa-IR"/>
        </w:rPr>
      </w:pPr>
      <w:r w:rsidRPr="007A43BB">
        <w:rPr>
          <w:rFonts w:ascii="Times New Roman" w:hAnsi="Times New Roman" w:cs="Nazanin" w:hint="cs"/>
          <w:sz w:val="28"/>
          <w:szCs w:val="28"/>
          <w:u w:val="single"/>
          <w:rtl/>
          <w:lang w:bidi="fa-IR"/>
        </w:rPr>
        <w:t xml:space="preserve"> قسمت دوم</w:t>
      </w:r>
      <w:r w:rsidRPr="007A43BB">
        <w:rPr>
          <w:rFonts w:ascii="Times New Roman" w:hAnsi="Times New Roman" w:cs="Nazanin" w:hint="cs"/>
          <w:sz w:val="28"/>
          <w:szCs w:val="28"/>
          <w:rtl/>
          <w:lang w:bidi="fa-IR"/>
        </w:rPr>
        <w:t xml:space="preserve">: شامل ورود و تحليل داده‌ها جهت توليد داده‌هاي مورد استفاده در مدل‌سازي‌هاي قابليت اطمينان و مديريت فرسودگي تجهيزات مي‌باشد. </w:t>
      </w:r>
    </w:p>
    <w:p w:rsidR="00B835B6" w:rsidRPr="007A43BB" w:rsidRDefault="00B835B6" w:rsidP="007A43BB">
      <w:pPr>
        <w:bidi/>
        <w:spacing w:line="276" w:lineRule="auto"/>
        <w:ind w:firstLine="227"/>
        <w:jc w:val="both"/>
        <w:rPr>
          <w:rFonts w:ascii="Times New Roman" w:hAnsi="Times New Roman" w:cs="Nazanin"/>
          <w:sz w:val="28"/>
          <w:szCs w:val="28"/>
        </w:rPr>
      </w:pPr>
      <w:r w:rsidRPr="007A43BB">
        <w:rPr>
          <w:rFonts w:ascii="Times New Roman" w:hAnsi="Times New Roman" w:cs="Nazanin" w:hint="cs"/>
          <w:sz w:val="28"/>
          <w:szCs w:val="28"/>
          <w:rtl/>
          <w:lang w:bidi="fa-IR"/>
        </w:rPr>
        <w:t>مراحل انجام اين دو قسمت به صورت تفصيلي عبارتند از:</w:t>
      </w:r>
    </w:p>
    <w:p w:rsidR="00B835B6" w:rsidRPr="007A43BB" w:rsidRDefault="00B835B6" w:rsidP="002932F2">
      <w:pPr>
        <w:numPr>
          <w:ilvl w:val="0"/>
          <w:numId w:val="36"/>
        </w:numPr>
        <w:tabs>
          <w:tab w:val="right" w:pos="429"/>
          <w:tab w:val="right" w:pos="571"/>
        </w:tabs>
        <w:bidi/>
        <w:spacing w:line="276" w:lineRule="auto"/>
        <w:ind w:left="205" w:hanging="59"/>
        <w:jc w:val="both"/>
        <w:rPr>
          <w:rFonts w:ascii="Times New Roman" w:hAnsi="Times New Roman" w:cs="Nazanin"/>
          <w:sz w:val="28"/>
          <w:szCs w:val="28"/>
        </w:rPr>
      </w:pPr>
      <w:r w:rsidRPr="007A43BB">
        <w:rPr>
          <w:rFonts w:ascii="Times New Roman" w:hAnsi="Times New Roman" w:cs="Nazanin" w:hint="cs"/>
          <w:sz w:val="28"/>
          <w:szCs w:val="28"/>
          <w:rtl/>
          <w:lang w:bidi="fa-IR"/>
        </w:rPr>
        <w:t>مطالعه و اصلاح كليه فرم‌ها و ژورنال‌هاي مورد استفاده جهت ثبت داده‌هاي قابليت اطمينان و مديريت فرسودگي تجهيزات نيروگاه و به شرح ز</w:t>
      </w:r>
      <w:r w:rsidR="007A43BB">
        <w:rPr>
          <w:rFonts w:ascii="Times New Roman" w:hAnsi="Times New Roman" w:cs="Nazanin" w:hint="cs"/>
          <w:sz w:val="28"/>
          <w:szCs w:val="28"/>
          <w:rtl/>
          <w:lang w:bidi="fa-IR"/>
        </w:rPr>
        <w:t>ي</w:t>
      </w:r>
      <w:r w:rsidRPr="007A43BB">
        <w:rPr>
          <w:rFonts w:ascii="Times New Roman" w:hAnsi="Times New Roman" w:cs="Nazanin" w:hint="cs"/>
          <w:sz w:val="28"/>
          <w:szCs w:val="28"/>
          <w:rtl/>
          <w:lang w:bidi="fa-IR"/>
        </w:rPr>
        <w:t>ر:</w:t>
      </w:r>
    </w:p>
    <w:p w:rsidR="00EC77E7" w:rsidRDefault="00B835B6" w:rsidP="00EC77E7">
      <w:pPr>
        <w:pStyle w:val="ListParagraph"/>
        <w:numPr>
          <w:ilvl w:val="0"/>
          <w:numId w:val="37"/>
        </w:numPr>
        <w:tabs>
          <w:tab w:val="right" w:pos="996"/>
        </w:tabs>
        <w:bidi/>
        <w:spacing w:after="0" w:line="276" w:lineRule="auto"/>
        <w:ind w:hanging="7"/>
        <w:jc w:val="both"/>
        <w:rPr>
          <w:rFonts w:ascii="Times New Roman" w:hAnsi="Times New Roman" w:cs="Nazanin"/>
          <w:sz w:val="28"/>
          <w:szCs w:val="28"/>
        </w:rPr>
      </w:pPr>
      <w:r w:rsidRPr="007A43BB">
        <w:rPr>
          <w:rFonts w:ascii="Times New Roman" w:hAnsi="Times New Roman" w:cs="Nazanin" w:hint="cs"/>
          <w:sz w:val="28"/>
          <w:szCs w:val="28"/>
          <w:rtl/>
          <w:lang w:bidi="fa-IR"/>
        </w:rPr>
        <w:t xml:space="preserve">داده‌هاي مربوط به مودهاي بهره‌برداري (شرايط كاري هر مود شامل طول مدت زمان قرارگيري </w:t>
      </w:r>
      <w:r w:rsidR="00EC77E7">
        <w:rPr>
          <w:rFonts w:ascii="Times New Roman" w:hAnsi="Times New Roman" w:cs="Nazanin" w:hint="cs"/>
          <w:sz w:val="28"/>
          <w:szCs w:val="28"/>
          <w:rtl/>
          <w:lang w:bidi="fa-IR"/>
        </w:rPr>
        <w:t xml:space="preserve"> </w:t>
      </w:r>
    </w:p>
    <w:p w:rsidR="00037F46" w:rsidRDefault="00EC77E7" w:rsidP="009E6A67">
      <w:pPr>
        <w:tabs>
          <w:tab w:val="right" w:pos="996"/>
        </w:tabs>
        <w:bidi/>
        <w:spacing w:after="0" w:line="276" w:lineRule="auto"/>
        <w:jc w:val="both"/>
        <w:rPr>
          <w:rFonts w:ascii="Times New Roman" w:hAnsi="Times New Roman" w:cs="Nazanin"/>
          <w:sz w:val="28"/>
          <w:szCs w:val="28"/>
        </w:rPr>
      </w:pPr>
      <w:r>
        <w:rPr>
          <w:rFonts w:ascii="Times New Roman" w:hAnsi="Times New Roman" w:cs="Nazanin" w:hint="cs"/>
          <w:sz w:val="28"/>
          <w:szCs w:val="28"/>
          <w:rtl/>
          <w:lang w:bidi="fa-IR"/>
        </w:rPr>
        <w:t xml:space="preserve">            </w:t>
      </w:r>
      <w:r w:rsidRPr="00EC77E7">
        <w:rPr>
          <w:rFonts w:ascii="Times New Roman" w:hAnsi="Times New Roman" w:cs="Nazanin" w:hint="cs"/>
          <w:sz w:val="28"/>
          <w:szCs w:val="28"/>
          <w:rtl/>
          <w:lang w:bidi="fa-IR"/>
        </w:rPr>
        <w:t xml:space="preserve">  </w:t>
      </w:r>
      <w:r w:rsidR="00B835B6" w:rsidRPr="00EC77E7">
        <w:rPr>
          <w:rFonts w:ascii="Times New Roman" w:hAnsi="Times New Roman" w:cs="Nazanin" w:hint="cs"/>
          <w:sz w:val="28"/>
          <w:szCs w:val="28"/>
          <w:rtl/>
          <w:lang w:bidi="fa-IR"/>
        </w:rPr>
        <w:t>نيروگاه در هر مود كاري)</w:t>
      </w:r>
    </w:p>
    <w:sectPr w:rsidR="00037F46" w:rsidSect="00037F46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CBD" w:rsidRDefault="00E11CBD" w:rsidP="005906FD">
      <w:pPr>
        <w:spacing w:after="0" w:line="240" w:lineRule="auto"/>
      </w:pPr>
      <w:r>
        <w:separator/>
      </w:r>
    </w:p>
  </w:endnote>
  <w:endnote w:type="continuationSeparator" w:id="0">
    <w:p w:rsidR="00E11CBD" w:rsidRDefault="00E11CBD" w:rsidP="0059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Nazanin"/>
        <w:rtl/>
      </w:rPr>
      <w:id w:val="-1106420737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cs="Nazanin"/>
            <w:rtl/>
          </w:rPr>
          <w:id w:val="-1594228158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tbl>
            <w:tblPr>
              <w:tblStyle w:val="TableGrid"/>
              <w:bidiVisual/>
              <w:tblW w:w="9862" w:type="dxa"/>
              <w:tblInd w:w="10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9862"/>
            </w:tblGrid>
            <w:tr w:rsidR="002932F2" w:rsidRPr="00780BD2" w:rsidTr="00F931AD">
              <w:trPr>
                <w:trHeight w:val="394"/>
              </w:trPr>
              <w:tc>
                <w:tcPr>
                  <w:tcW w:w="9862" w:type="dxa"/>
                  <w:tcBorders>
                    <w:top w:val="nil"/>
                  </w:tcBorders>
                  <w:vAlign w:val="center"/>
                </w:tcPr>
                <w:p w:rsidR="002932F2" w:rsidRPr="00780BD2" w:rsidRDefault="009E6A67" w:rsidP="009E6A67">
                  <w:pPr>
                    <w:pStyle w:val="Footer"/>
                    <w:bidi/>
                    <w:jc w:val="center"/>
                    <w:rPr>
                      <w:rFonts w:cs="Nazanin"/>
                      <w:rtl/>
                    </w:rPr>
                  </w:pPr>
                  <w:r>
                    <w:rPr>
                      <w:rFonts w:cs="Nazanin" w:hint="cs"/>
                      <w:rtl/>
                    </w:rPr>
                    <w:t>صفحه</w:t>
                  </w:r>
                  <w:r w:rsidRPr="009E6A67">
                    <w:rPr>
                      <w:rFonts w:cs="Nazanin" w:hint="cs"/>
                      <w:b/>
                      <w:bCs/>
                      <w:sz w:val="24"/>
                      <w:szCs w:val="24"/>
                      <w:rtl/>
                    </w:rPr>
                    <w:t xml:space="preserve"> 17</w:t>
                  </w:r>
                  <w:r w:rsidR="002932F2" w:rsidRPr="00780BD2">
                    <w:rPr>
                      <w:rFonts w:cs="Nazanin"/>
                    </w:rPr>
                    <w:t xml:space="preserve"> </w:t>
                  </w:r>
                  <w:r w:rsidR="002932F2" w:rsidRPr="00780BD2">
                    <w:rPr>
                      <w:rFonts w:cs="Nazanin" w:hint="cs"/>
                      <w:rtl/>
                    </w:rPr>
                    <w:t>از</w:t>
                  </w:r>
                  <w:r w:rsidR="002932F2" w:rsidRPr="00780BD2">
                    <w:rPr>
                      <w:rFonts w:cs="Nazanin"/>
                    </w:rPr>
                    <w:t xml:space="preserve"> </w:t>
                  </w:r>
                  <w:r>
                    <w:rPr>
                      <w:rFonts w:cs="Nazanin" w:hint="cs"/>
                      <w:b/>
                      <w:bCs/>
                      <w:sz w:val="24"/>
                      <w:szCs w:val="24"/>
                      <w:rtl/>
                    </w:rPr>
                    <w:t>29</w:t>
                  </w:r>
                </w:p>
              </w:tc>
            </w:tr>
          </w:tbl>
          <w:p w:rsidR="002932F2" w:rsidRPr="00D36FCC" w:rsidRDefault="00473167" w:rsidP="00D36FCC">
            <w:pPr>
              <w:pStyle w:val="Footer"/>
              <w:bidi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CBD" w:rsidRDefault="00E11CBD" w:rsidP="005906FD">
      <w:pPr>
        <w:spacing w:after="0" w:line="240" w:lineRule="auto"/>
      </w:pPr>
      <w:r>
        <w:separator/>
      </w:r>
    </w:p>
  </w:footnote>
  <w:footnote w:type="continuationSeparator" w:id="0">
    <w:p w:rsidR="00E11CBD" w:rsidRDefault="00E11CBD" w:rsidP="0059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ghtGrid-Accent1"/>
      <w:bidiVisual/>
      <w:tblW w:w="10642" w:type="dxa"/>
      <w:tblInd w:w="-455" w:type="dxa"/>
      <w:tblLook w:val="04A0"/>
    </w:tblPr>
    <w:tblGrid>
      <w:gridCol w:w="10642"/>
    </w:tblGrid>
    <w:tr w:rsidR="002932F2" w:rsidRPr="00430FE9" w:rsidTr="001712AE">
      <w:trPr>
        <w:cnfStyle w:val="100000000000"/>
        <w:trHeight w:val="864"/>
      </w:trPr>
      <w:tc>
        <w:tcPr>
          <w:cnfStyle w:val="001000000000"/>
          <w:tcW w:w="10642" w:type="dxa"/>
          <w:vAlign w:val="center"/>
        </w:tcPr>
        <w:p w:rsidR="002932F2" w:rsidRPr="00430FE9" w:rsidRDefault="002932F2" w:rsidP="002A22B2">
          <w:pPr>
            <w:pStyle w:val="Header"/>
            <w:bidi/>
            <w:jc w:val="center"/>
            <w:rPr>
              <w:sz w:val="24"/>
              <w:szCs w:val="24"/>
              <w:rtl/>
            </w:rPr>
          </w:pPr>
          <w:r w:rsidRPr="00B0032A">
            <w:rPr>
              <w:rFonts w:cs="Nazanin" w:hint="eastAsia"/>
              <w:sz w:val="24"/>
              <w:szCs w:val="24"/>
              <w:rtl/>
            </w:rPr>
            <w:t>ته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 w:hint="eastAsia"/>
              <w:sz w:val="24"/>
              <w:szCs w:val="24"/>
              <w:rtl/>
            </w:rPr>
            <w:t>ه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و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توسعه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بانك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اطلاعاتي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جهت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تحل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 w:hint="eastAsia"/>
              <w:sz w:val="24"/>
              <w:szCs w:val="24"/>
              <w:rtl/>
            </w:rPr>
            <w:t>ل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ا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 w:hint="eastAsia"/>
              <w:sz w:val="24"/>
              <w:szCs w:val="24"/>
              <w:rtl/>
            </w:rPr>
            <w:t>من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احتمالات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و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مد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 w:hint="eastAsia"/>
              <w:sz w:val="24"/>
              <w:szCs w:val="24"/>
              <w:rtl/>
            </w:rPr>
            <w:t>ر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 w:hint="eastAsia"/>
              <w:sz w:val="24"/>
              <w:szCs w:val="24"/>
              <w:rtl/>
            </w:rPr>
            <w:t>ت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فرسودگ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نيروگاه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اتمي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بوشهر</w:t>
          </w:r>
        </w:p>
      </w:tc>
    </w:tr>
  </w:tbl>
  <w:p w:rsidR="002932F2" w:rsidRDefault="00293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mso25D"/>
      </v:shape>
    </w:pict>
  </w:numPicBullet>
  <w:abstractNum w:abstractNumId="0">
    <w:nsid w:val="08B11519"/>
    <w:multiLevelType w:val="hybridMultilevel"/>
    <w:tmpl w:val="145C8F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B4CA3"/>
    <w:multiLevelType w:val="hybridMultilevel"/>
    <w:tmpl w:val="053C3918"/>
    <w:lvl w:ilvl="0" w:tplc="6E1E17FE">
      <w:start w:val="5"/>
      <w:numFmt w:val="bullet"/>
      <w:lvlText w:val="-"/>
      <w:lvlJc w:val="left"/>
      <w:pPr>
        <w:ind w:left="44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6E1E17FE">
      <w:start w:val="5"/>
      <w:numFmt w:val="bullet"/>
      <w:lvlText w:val="-"/>
      <w:lvlJc w:val="left"/>
      <w:pPr>
        <w:ind w:left="1484" w:hanging="360"/>
      </w:pPr>
      <w:rPr>
        <w:rFonts w:ascii="Times New Roman" w:eastAsia="Times New Roman" w:hAnsi="Times New Roman" w:cs="B Nazanin" w:hint="default"/>
      </w:rPr>
    </w:lvl>
    <w:lvl w:ilvl="3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2">
    <w:nsid w:val="0D7C73F5"/>
    <w:multiLevelType w:val="hybridMultilevel"/>
    <w:tmpl w:val="9C2E239E"/>
    <w:lvl w:ilvl="0" w:tplc="AB94CF2C">
      <w:numFmt w:val="bullet"/>
      <w:lvlText w:val="-"/>
      <w:lvlJc w:val="left"/>
      <w:pPr>
        <w:ind w:left="720" w:hanging="360"/>
      </w:pPr>
      <w:rPr>
        <w:rFonts w:ascii="Times New Roman" w:eastAsia="B Nazani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07F1E"/>
    <w:multiLevelType w:val="hybridMultilevel"/>
    <w:tmpl w:val="7D14CEFA"/>
    <w:lvl w:ilvl="0" w:tplc="B4E2C66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>
    <w:nsid w:val="1C2F6812"/>
    <w:multiLevelType w:val="multilevel"/>
    <w:tmpl w:val="939E96F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CFA50EB"/>
    <w:multiLevelType w:val="hybridMultilevel"/>
    <w:tmpl w:val="37B2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12CD8"/>
    <w:multiLevelType w:val="multilevel"/>
    <w:tmpl w:val="891EBCD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23302434"/>
    <w:multiLevelType w:val="hybridMultilevel"/>
    <w:tmpl w:val="805E3492"/>
    <w:lvl w:ilvl="0" w:tplc="040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8">
    <w:nsid w:val="25335D49"/>
    <w:multiLevelType w:val="multilevel"/>
    <w:tmpl w:val="18F241D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0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3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1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6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48" w:hanging="2160"/>
      </w:pPr>
      <w:rPr>
        <w:rFonts w:hint="default"/>
      </w:rPr>
    </w:lvl>
  </w:abstractNum>
  <w:abstractNum w:abstractNumId="9">
    <w:nsid w:val="2EB763BE"/>
    <w:multiLevelType w:val="hybridMultilevel"/>
    <w:tmpl w:val="F8FC9560"/>
    <w:lvl w:ilvl="0" w:tplc="C24A42B2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>
    <w:nsid w:val="3772459F"/>
    <w:multiLevelType w:val="hybridMultilevel"/>
    <w:tmpl w:val="3D82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62B62"/>
    <w:multiLevelType w:val="hybridMultilevel"/>
    <w:tmpl w:val="409E65CC"/>
    <w:lvl w:ilvl="0" w:tplc="F6E208B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835581"/>
    <w:multiLevelType w:val="hybridMultilevel"/>
    <w:tmpl w:val="586221A2"/>
    <w:lvl w:ilvl="0" w:tplc="0409000D">
      <w:start w:val="1"/>
      <w:numFmt w:val="bullet"/>
      <w:lvlText w:val=""/>
      <w:lvlJc w:val="left"/>
      <w:pPr>
        <w:ind w:left="16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3">
    <w:nsid w:val="4B634EC3"/>
    <w:multiLevelType w:val="hybridMultilevel"/>
    <w:tmpl w:val="94EE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B7302"/>
    <w:multiLevelType w:val="hybridMultilevel"/>
    <w:tmpl w:val="EE20E74A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527C1C21"/>
    <w:multiLevelType w:val="hybridMultilevel"/>
    <w:tmpl w:val="5EB4A720"/>
    <w:lvl w:ilvl="0" w:tplc="B4EEA1A2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C3A3F"/>
    <w:multiLevelType w:val="hybridMultilevel"/>
    <w:tmpl w:val="7DA6B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3786D"/>
    <w:multiLevelType w:val="hybridMultilevel"/>
    <w:tmpl w:val="D48EC38E"/>
    <w:lvl w:ilvl="0" w:tplc="BA640DF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22218"/>
    <w:multiLevelType w:val="hybridMultilevel"/>
    <w:tmpl w:val="9A7AC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175A7B"/>
    <w:multiLevelType w:val="hybridMultilevel"/>
    <w:tmpl w:val="060EA2B4"/>
    <w:lvl w:ilvl="0" w:tplc="0409000D">
      <w:start w:val="1"/>
      <w:numFmt w:val="bullet"/>
      <w:lvlText w:val=""/>
      <w:lvlJc w:val="left"/>
      <w:pPr>
        <w:ind w:left="1731" w:hanging="360"/>
      </w:pPr>
      <w:rPr>
        <w:rFonts w:ascii="Wingdings" w:hAnsi="Wingdings" w:hint="default"/>
      </w:rPr>
    </w:lvl>
    <w:lvl w:ilvl="1" w:tplc="52A605D0">
      <w:start w:val="1"/>
      <w:numFmt w:val="bullet"/>
      <w:pStyle w:val="TOC3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B94CF2C">
      <w:numFmt w:val="bullet"/>
      <w:lvlText w:val="-"/>
      <w:lvlJc w:val="left"/>
      <w:pPr>
        <w:ind w:left="3171" w:hanging="360"/>
      </w:pPr>
      <w:rPr>
        <w:rFonts w:ascii="Times New Roman" w:eastAsia="B Nazanin" w:hAnsi="Times New Roman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20">
    <w:nsid w:val="5A38702A"/>
    <w:multiLevelType w:val="multilevel"/>
    <w:tmpl w:val="7FD468B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21">
    <w:nsid w:val="5A471285"/>
    <w:multiLevelType w:val="hybridMultilevel"/>
    <w:tmpl w:val="CF9C2AD0"/>
    <w:lvl w:ilvl="0" w:tplc="95207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F5EE8"/>
    <w:multiLevelType w:val="hybridMultilevel"/>
    <w:tmpl w:val="47C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93FD9"/>
    <w:multiLevelType w:val="hybridMultilevel"/>
    <w:tmpl w:val="59DEF1C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63063563"/>
    <w:multiLevelType w:val="hybridMultilevel"/>
    <w:tmpl w:val="9548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7554F"/>
    <w:multiLevelType w:val="hybridMultilevel"/>
    <w:tmpl w:val="ECB44660"/>
    <w:lvl w:ilvl="0" w:tplc="0409000D">
      <w:start w:val="1"/>
      <w:numFmt w:val="bullet"/>
      <w:lvlText w:val=""/>
      <w:lvlJc w:val="left"/>
      <w:pPr>
        <w:ind w:left="1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6">
    <w:nsid w:val="67433104"/>
    <w:multiLevelType w:val="hybridMultilevel"/>
    <w:tmpl w:val="281874CA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677F4FCB"/>
    <w:multiLevelType w:val="hybridMultilevel"/>
    <w:tmpl w:val="976A2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3579B2"/>
    <w:multiLevelType w:val="hybridMultilevel"/>
    <w:tmpl w:val="64A6B5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1D0DCF"/>
    <w:multiLevelType w:val="multilevel"/>
    <w:tmpl w:val="A12CC6D2"/>
    <w:lvl w:ilvl="0">
      <w:start w:val="2"/>
      <w:numFmt w:val="decimal"/>
      <w:pStyle w:val="Heading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Heading3"/>
      <w:lvlText w:val="%1-%2-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2-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2-%4-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2-%4-%5-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2-%4-%5-%6-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2-%4-%5-%6-%7-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2-%4-%5-%6-%7-%8-%9"/>
      <w:lvlJc w:val="left"/>
      <w:pPr>
        <w:ind w:left="567" w:hanging="567"/>
      </w:pPr>
      <w:rPr>
        <w:rFonts w:hint="default"/>
      </w:rPr>
    </w:lvl>
  </w:abstractNum>
  <w:abstractNum w:abstractNumId="30">
    <w:nsid w:val="6D940A46"/>
    <w:multiLevelType w:val="hybridMultilevel"/>
    <w:tmpl w:val="4A1684CA"/>
    <w:lvl w:ilvl="0" w:tplc="E722AF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B1CC4"/>
    <w:multiLevelType w:val="hybridMultilevel"/>
    <w:tmpl w:val="23C20A64"/>
    <w:lvl w:ilvl="0" w:tplc="DD5E1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54E44"/>
    <w:multiLevelType w:val="hybridMultilevel"/>
    <w:tmpl w:val="B110602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64020E"/>
    <w:multiLevelType w:val="hybridMultilevel"/>
    <w:tmpl w:val="891C905E"/>
    <w:lvl w:ilvl="0" w:tplc="E722AF8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32"/>
  </w:num>
  <w:num w:numId="5">
    <w:abstractNumId w:val="16"/>
  </w:num>
  <w:num w:numId="6">
    <w:abstractNumId w:val="12"/>
  </w:num>
  <w:num w:numId="7">
    <w:abstractNumId w:val="7"/>
  </w:num>
  <w:num w:numId="8">
    <w:abstractNumId w:val="27"/>
  </w:num>
  <w:num w:numId="9">
    <w:abstractNumId w:val="18"/>
  </w:num>
  <w:num w:numId="10">
    <w:abstractNumId w:val="19"/>
  </w:num>
  <w:num w:numId="11">
    <w:abstractNumId w:val="30"/>
  </w:num>
  <w:num w:numId="12">
    <w:abstractNumId w:val="25"/>
  </w:num>
  <w:num w:numId="13">
    <w:abstractNumId w:val="26"/>
  </w:num>
  <w:num w:numId="14">
    <w:abstractNumId w:val="0"/>
  </w:num>
  <w:num w:numId="15">
    <w:abstractNumId w:val="23"/>
  </w:num>
  <w:num w:numId="16">
    <w:abstractNumId w:val="17"/>
  </w:num>
  <w:num w:numId="17">
    <w:abstractNumId w:val="29"/>
  </w:num>
  <w:num w:numId="18">
    <w:abstractNumId w:val="21"/>
  </w:num>
  <w:num w:numId="19">
    <w:abstractNumId w:val="19"/>
  </w:num>
  <w:num w:numId="20">
    <w:abstractNumId w:val="19"/>
  </w:num>
  <w:num w:numId="21">
    <w:abstractNumId w:val="19"/>
  </w:num>
  <w:num w:numId="22">
    <w:abstractNumId w:val="13"/>
  </w:num>
  <w:num w:numId="23">
    <w:abstractNumId w:val="10"/>
  </w:num>
  <w:num w:numId="24">
    <w:abstractNumId w:val="4"/>
  </w:num>
  <w:num w:numId="25">
    <w:abstractNumId w:val="6"/>
  </w:num>
  <w:num w:numId="26">
    <w:abstractNumId w:val="22"/>
  </w:num>
  <w:num w:numId="27">
    <w:abstractNumId w:val="24"/>
  </w:num>
  <w:num w:numId="28">
    <w:abstractNumId w:val="20"/>
  </w:num>
  <w:num w:numId="29">
    <w:abstractNumId w:val="15"/>
  </w:num>
  <w:num w:numId="30">
    <w:abstractNumId w:val="9"/>
  </w:num>
  <w:num w:numId="31">
    <w:abstractNumId w:val="3"/>
  </w:num>
  <w:num w:numId="32">
    <w:abstractNumId w:val="8"/>
  </w:num>
  <w:num w:numId="33">
    <w:abstractNumId w:val="11"/>
  </w:num>
  <w:num w:numId="34">
    <w:abstractNumId w:val="5"/>
  </w:num>
  <w:num w:numId="35">
    <w:abstractNumId w:val="1"/>
  </w:num>
  <w:num w:numId="36">
    <w:abstractNumId w:val="28"/>
  </w:num>
  <w:num w:numId="37">
    <w:abstractNumId w:val="2"/>
  </w:num>
  <w:num w:numId="38">
    <w:abstractNumId w:val="14"/>
  </w:num>
  <w:num w:numId="39">
    <w:abstractNumId w:val="29"/>
  </w:num>
  <w:num w:numId="40">
    <w:abstractNumId w:val="29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011EE"/>
    <w:rsid w:val="00021381"/>
    <w:rsid w:val="00025E97"/>
    <w:rsid w:val="00037F46"/>
    <w:rsid w:val="000462DE"/>
    <w:rsid w:val="00055893"/>
    <w:rsid w:val="00063487"/>
    <w:rsid w:val="00066F4A"/>
    <w:rsid w:val="000706E1"/>
    <w:rsid w:val="000763CD"/>
    <w:rsid w:val="0009310E"/>
    <w:rsid w:val="000A7BA2"/>
    <w:rsid w:val="000C1CA1"/>
    <w:rsid w:val="000C436F"/>
    <w:rsid w:val="000C62CD"/>
    <w:rsid w:val="000D4762"/>
    <w:rsid w:val="000F7BF7"/>
    <w:rsid w:val="001022F2"/>
    <w:rsid w:val="00102953"/>
    <w:rsid w:val="00106A6B"/>
    <w:rsid w:val="00110AD6"/>
    <w:rsid w:val="00120FC1"/>
    <w:rsid w:val="00125E2F"/>
    <w:rsid w:val="0015185A"/>
    <w:rsid w:val="00160AE0"/>
    <w:rsid w:val="001712AE"/>
    <w:rsid w:val="00171FCE"/>
    <w:rsid w:val="00175D43"/>
    <w:rsid w:val="001802B1"/>
    <w:rsid w:val="00183EDE"/>
    <w:rsid w:val="0019450E"/>
    <w:rsid w:val="001C4FE1"/>
    <w:rsid w:val="001D218D"/>
    <w:rsid w:val="001F7909"/>
    <w:rsid w:val="002162F5"/>
    <w:rsid w:val="002221D3"/>
    <w:rsid w:val="00223AA6"/>
    <w:rsid w:val="00231D6C"/>
    <w:rsid w:val="002331D5"/>
    <w:rsid w:val="002411F1"/>
    <w:rsid w:val="00243DEF"/>
    <w:rsid w:val="002478E0"/>
    <w:rsid w:val="00250778"/>
    <w:rsid w:val="00254690"/>
    <w:rsid w:val="00254C56"/>
    <w:rsid w:val="002551D2"/>
    <w:rsid w:val="00262333"/>
    <w:rsid w:val="00266940"/>
    <w:rsid w:val="00286C19"/>
    <w:rsid w:val="002932F2"/>
    <w:rsid w:val="002A22B2"/>
    <w:rsid w:val="002B5E37"/>
    <w:rsid w:val="002C62C1"/>
    <w:rsid w:val="002D2135"/>
    <w:rsid w:val="002E05B2"/>
    <w:rsid w:val="002E30DD"/>
    <w:rsid w:val="0030371E"/>
    <w:rsid w:val="0030615B"/>
    <w:rsid w:val="00324AC1"/>
    <w:rsid w:val="00332726"/>
    <w:rsid w:val="0033509E"/>
    <w:rsid w:val="00336BBC"/>
    <w:rsid w:val="0034186B"/>
    <w:rsid w:val="00343553"/>
    <w:rsid w:val="00364344"/>
    <w:rsid w:val="00367960"/>
    <w:rsid w:val="003832D9"/>
    <w:rsid w:val="00392758"/>
    <w:rsid w:val="00395528"/>
    <w:rsid w:val="003A4F8D"/>
    <w:rsid w:val="003B228F"/>
    <w:rsid w:val="003B5838"/>
    <w:rsid w:val="003C7181"/>
    <w:rsid w:val="003E02CD"/>
    <w:rsid w:val="003E6C19"/>
    <w:rsid w:val="003F731D"/>
    <w:rsid w:val="004006B1"/>
    <w:rsid w:val="00400EAC"/>
    <w:rsid w:val="00417E15"/>
    <w:rsid w:val="0042123E"/>
    <w:rsid w:val="00426036"/>
    <w:rsid w:val="00430FE9"/>
    <w:rsid w:val="004522FA"/>
    <w:rsid w:val="00473167"/>
    <w:rsid w:val="00483F8F"/>
    <w:rsid w:val="004A1CF3"/>
    <w:rsid w:val="004A36E6"/>
    <w:rsid w:val="004A587B"/>
    <w:rsid w:val="004A6D0D"/>
    <w:rsid w:val="004B506B"/>
    <w:rsid w:val="004B64CA"/>
    <w:rsid w:val="004D2F3B"/>
    <w:rsid w:val="004D6EA0"/>
    <w:rsid w:val="004D7DF0"/>
    <w:rsid w:val="004E594F"/>
    <w:rsid w:val="004E5A5A"/>
    <w:rsid w:val="004E788C"/>
    <w:rsid w:val="004F06B5"/>
    <w:rsid w:val="00517B2F"/>
    <w:rsid w:val="005302BF"/>
    <w:rsid w:val="00546244"/>
    <w:rsid w:val="00573952"/>
    <w:rsid w:val="00575EA7"/>
    <w:rsid w:val="005828A2"/>
    <w:rsid w:val="005842AA"/>
    <w:rsid w:val="00584FEC"/>
    <w:rsid w:val="00584FF5"/>
    <w:rsid w:val="0058611C"/>
    <w:rsid w:val="005906FD"/>
    <w:rsid w:val="00590B21"/>
    <w:rsid w:val="00593B2B"/>
    <w:rsid w:val="005953D1"/>
    <w:rsid w:val="005A15BE"/>
    <w:rsid w:val="005A1F34"/>
    <w:rsid w:val="005A53CE"/>
    <w:rsid w:val="005B06CA"/>
    <w:rsid w:val="005B2159"/>
    <w:rsid w:val="005B50B4"/>
    <w:rsid w:val="005C05E5"/>
    <w:rsid w:val="005C2FF3"/>
    <w:rsid w:val="005D5ED2"/>
    <w:rsid w:val="005E3E64"/>
    <w:rsid w:val="005F6DEF"/>
    <w:rsid w:val="005F7890"/>
    <w:rsid w:val="0062175F"/>
    <w:rsid w:val="00622DB7"/>
    <w:rsid w:val="006272E5"/>
    <w:rsid w:val="00632CA4"/>
    <w:rsid w:val="00633D6C"/>
    <w:rsid w:val="006430D0"/>
    <w:rsid w:val="00646365"/>
    <w:rsid w:val="00654633"/>
    <w:rsid w:val="00660EEF"/>
    <w:rsid w:val="00670343"/>
    <w:rsid w:val="006850C8"/>
    <w:rsid w:val="006A1FF9"/>
    <w:rsid w:val="006A2CA8"/>
    <w:rsid w:val="006B29A5"/>
    <w:rsid w:val="006F5995"/>
    <w:rsid w:val="00701C76"/>
    <w:rsid w:val="007240A9"/>
    <w:rsid w:val="00724451"/>
    <w:rsid w:val="007251D2"/>
    <w:rsid w:val="007439A0"/>
    <w:rsid w:val="00746044"/>
    <w:rsid w:val="00754874"/>
    <w:rsid w:val="007552DA"/>
    <w:rsid w:val="007600BE"/>
    <w:rsid w:val="00761649"/>
    <w:rsid w:val="00762402"/>
    <w:rsid w:val="007654CE"/>
    <w:rsid w:val="00772BA2"/>
    <w:rsid w:val="00780BD2"/>
    <w:rsid w:val="00784B7F"/>
    <w:rsid w:val="00790AAE"/>
    <w:rsid w:val="0079269E"/>
    <w:rsid w:val="007964D2"/>
    <w:rsid w:val="007A0D98"/>
    <w:rsid w:val="007A2BD5"/>
    <w:rsid w:val="007A43BB"/>
    <w:rsid w:val="007B0ADC"/>
    <w:rsid w:val="007B42D4"/>
    <w:rsid w:val="007C010E"/>
    <w:rsid w:val="007C21DB"/>
    <w:rsid w:val="007C7D04"/>
    <w:rsid w:val="007D2A09"/>
    <w:rsid w:val="007D6BEC"/>
    <w:rsid w:val="007E6F10"/>
    <w:rsid w:val="007F4087"/>
    <w:rsid w:val="008031D7"/>
    <w:rsid w:val="008050AA"/>
    <w:rsid w:val="008171D9"/>
    <w:rsid w:val="00830DAF"/>
    <w:rsid w:val="0083775D"/>
    <w:rsid w:val="00846745"/>
    <w:rsid w:val="00863684"/>
    <w:rsid w:val="00863F01"/>
    <w:rsid w:val="00865B66"/>
    <w:rsid w:val="00873475"/>
    <w:rsid w:val="00877CDD"/>
    <w:rsid w:val="008840C7"/>
    <w:rsid w:val="008846F0"/>
    <w:rsid w:val="00886A2E"/>
    <w:rsid w:val="00895470"/>
    <w:rsid w:val="008A2A74"/>
    <w:rsid w:val="008A33D0"/>
    <w:rsid w:val="008B0A4A"/>
    <w:rsid w:val="008C56A3"/>
    <w:rsid w:val="008D0A18"/>
    <w:rsid w:val="008E151D"/>
    <w:rsid w:val="008F1127"/>
    <w:rsid w:val="0090378F"/>
    <w:rsid w:val="00905BA8"/>
    <w:rsid w:val="00906F08"/>
    <w:rsid w:val="009152F4"/>
    <w:rsid w:val="00925B67"/>
    <w:rsid w:val="0092758E"/>
    <w:rsid w:val="0093060E"/>
    <w:rsid w:val="00936B6B"/>
    <w:rsid w:val="00965E2B"/>
    <w:rsid w:val="009800A0"/>
    <w:rsid w:val="00980FEC"/>
    <w:rsid w:val="00985A60"/>
    <w:rsid w:val="00987B7E"/>
    <w:rsid w:val="00993DD1"/>
    <w:rsid w:val="00996256"/>
    <w:rsid w:val="00996F8F"/>
    <w:rsid w:val="009A1BBD"/>
    <w:rsid w:val="009B63B9"/>
    <w:rsid w:val="009C6BF4"/>
    <w:rsid w:val="009D4940"/>
    <w:rsid w:val="009D563B"/>
    <w:rsid w:val="009E6A67"/>
    <w:rsid w:val="009F2F55"/>
    <w:rsid w:val="009F442A"/>
    <w:rsid w:val="00A011EE"/>
    <w:rsid w:val="00A063EE"/>
    <w:rsid w:val="00A176D9"/>
    <w:rsid w:val="00A323BD"/>
    <w:rsid w:val="00A42661"/>
    <w:rsid w:val="00A446A4"/>
    <w:rsid w:val="00A47B2D"/>
    <w:rsid w:val="00A51C07"/>
    <w:rsid w:val="00A555AE"/>
    <w:rsid w:val="00A56D3E"/>
    <w:rsid w:val="00A625B5"/>
    <w:rsid w:val="00A626D1"/>
    <w:rsid w:val="00A81837"/>
    <w:rsid w:val="00A85C4D"/>
    <w:rsid w:val="00A863CD"/>
    <w:rsid w:val="00A942B5"/>
    <w:rsid w:val="00A94A12"/>
    <w:rsid w:val="00AC0B83"/>
    <w:rsid w:val="00AF6481"/>
    <w:rsid w:val="00B0032A"/>
    <w:rsid w:val="00B05F5F"/>
    <w:rsid w:val="00B074A4"/>
    <w:rsid w:val="00B13C68"/>
    <w:rsid w:val="00B241C5"/>
    <w:rsid w:val="00B35E6A"/>
    <w:rsid w:val="00B44E59"/>
    <w:rsid w:val="00B529CD"/>
    <w:rsid w:val="00B52C2E"/>
    <w:rsid w:val="00B57A70"/>
    <w:rsid w:val="00B60219"/>
    <w:rsid w:val="00B64B01"/>
    <w:rsid w:val="00B73AEE"/>
    <w:rsid w:val="00B81B56"/>
    <w:rsid w:val="00B835B6"/>
    <w:rsid w:val="00BA2F6E"/>
    <w:rsid w:val="00BA2FE4"/>
    <w:rsid w:val="00BC5274"/>
    <w:rsid w:val="00BE57FD"/>
    <w:rsid w:val="00C2350B"/>
    <w:rsid w:val="00C23C6E"/>
    <w:rsid w:val="00C241BA"/>
    <w:rsid w:val="00C25A3D"/>
    <w:rsid w:val="00C37699"/>
    <w:rsid w:val="00C4005F"/>
    <w:rsid w:val="00C45FF3"/>
    <w:rsid w:val="00C470E0"/>
    <w:rsid w:val="00C50200"/>
    <w:rsid w:val="00C74DD3"/>
    <w:rsid w:val="00C7646F"/>
    <w:rsid w:val="00CA154A"/>
    <w:rsid w:val="00CA3ACB"/>
    <w:rsid w:val="00CB7268"/>
    <w:rsid w:val="00CC415C"/>
    <w:rsid w:val="00CC717F"/>
    <w:rsid w:val="00CD352E"/>
    <w:rsid w:val="00CE0412"/>
    <w:rsid w:val="00CE3235"/>
    <w:rsid w:val="00CF2F9C"/>
    <w:rsid w:val="00CF4DE5"/>
    <w:rsid w:val="00D20F37"/>
    <w:rsid w:val="00D24FF7"/>
    <w:rsid w:val="00D26571"/>
    <w:rsid w:val="00D305AC"/>
    <w:rsid w:val="00D35B53"/>
    <w:rsid w:val="00D35F71"/>
    <w:rsid w:val="00D36FCC"/>
    <w:rsid w:val="00D4677D"/>
    <w:rsid w:val="00D5450D"/>
    <w:rsid w:val="00D64236"/>
    <w:rsid w:val="00D66895"/>
    <w:rsid w:val="00D679BC"/>
    <w:rsid w:val="00D85B17"/>
    <w:rsid w:val="00D9173D"/>
    <w:rsid w:val="00D95773"/>
    <w:rsid w:val="00DA6766"/>
    <w:rsid w:val="00DA7E64"/>
    <w:rsid w:val="00DB0433"/>
    <w:rsid w:val="00DE71E3"/>
    <w:rsid w:val="00E01513"/>
    <w:rsid w:val="00E11CBD"/>
    <w:rsid w:val="00E14D30"/>
    <w:rsid w:val="00E215AF"/>
    <w:rsid w:val="00E543AE"/>
    <w:rsid w:val="00E57164"/>
    <w:rsid w:val="00E72850"/>
    <w:rsid w:val="00E83DD3"/>
    <w:rsid w:val="00E858CC"/>
    <w:rsid w:val="00EA0930"/>
    <w:rsid w:val="00EA0946"/>
    <w:rsid w:val="00EA1DA7"/>
    <w:rsid w:val="00EA36A4"/>
    <w:rsid w:val="00EA3D5F"/>
    <w:rsid w:val="00EC4EDB"/>
    <w:rsid w:val="00EC77E7"/>
    <w:rsid w:val="00ED0E13"/>
    <w:rsid w:val="00ED4CDE"/>
    <w:rsid w:val="00EE6B71"/>
    <w:rsid w:val="00EF1CB5"/>
    <w:rsid w:val="00F11FB0"/>
    <w:rsid w:val="00F13EBA"/>
    <w:rsid w:val="00F20FFD"/>
    <w:rsid w:val="00F27A87"/>
    <w:rsid w:val="00F32F2A"/>
    <w:rsid w:val="00F35502"/>
    <w:rsid w:val="00F4464F"/>
    <w:rsid w:val="00F62D01"/>
    <w:rsid w:val="00F70550"/>
    <w:rsid w:val="00F7589C"/>
    <w:rsid w:val="00F77AC3"/>
    <w:rsid w:val="00F86998"/>
    <w:rsid w:val="00F91995"/>
    <w:rsid w:val="00F931AD"/>
    <w:rsid w:val="00FA4AE4"/>
    <w:rsid w:val="00FB569E"/>
    <w:rsid w:val="00FB78FE"/>
    <w:rsid w:val="00FC097C"/>
    <w:rsid w:val="00FC41F1"/>
    <w:rsid w:val="00FF432F"/>
    <w:rsid w:val="00FF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2B"/>
  </w:style>
  <w:style w:type="paragraph" w:styleId="Heading1">
    <w:name w:val="heading 1"/>
    <w:basedOn w:val="Normal"/>
    <w:next w:val="Normal"/>
    <w:link w:val="Heading1Char"/>
    <w:qFormat/>
    <w:rsid w:val="00C4005F"/>
    <w:pPr>
      <w:keepNext/>
      <w:keepLines/>
      <w:numPr>
        <w:numId w:val="3"/>
      </w:numPr>
      <w:bidi/>
      <w:spacing w:before="480" w:after="0" w:line="360" w:lineRule="auto"/>
      <w:outlineLvl w:val="0"/>
    </w:pPr>
    <w:rPr>
      <w:rFonts w:ascii="B Nazanin" w:eastAsia="Calibri" w:hAnsi="B Nazanin" w:cs="Nazanin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C4005F"/>
    <w:pPr>
      <w:keepNext/>
      <w:numPr>
        <w:ilvl w:val="1"/>
        <w:numId w:val="3"/>
      </w:numPr>
      <w:spacing w:after="0" w:line="360" w:lineRule="auto"/>
      <w:outlineLvl w:val="1"/>
    </w:pPr>
    <w:rPr>
      <w:rFonts w:ascii="B Nazanin" w:eastAsia="Times New Roman" w:hAnsi="B Nazanin" w:cs="Nazani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005F"/>
    <w:pPr>
      <w:numPr>
        <w:ilvl w:val="2"/>
        <w:numId w:val="3"/>
      </w:numPr>
      <w:bidi/>
      <w:spacing w:after="0" w:line="360" w:lineRule="auto"/>
      <w:outlineLvl w:val="2"/>
    </w:pPr>
    <w:rPr>
      <w:rFonts w:ascii="B Nazanin" w:eastAsia="Calibri" w:hAnsi="B Nazanin" w:cs="B 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qFormat/>
    <w:rsid w:val="00C4005F"/>
    <w:pPr>
      <w:keepNext/>
      <w:numPr>
        <w:ilvl w:val="3"/>
        <w:numId w:val="3"/>
      </w:numPr>
      <w:bidi/>
      <w:spacing w:before="240" w:after="60" w:line="360" w:lineRule="auto"/>
      <w:outlineLvl w:val="3"/>
    </w:pPr>
    <w:rPr>
      <w:rFonts w:ascii="Times New Roman" w:eastAsia="Calibri" w:hAnsi="Times New Roman" w:cs="Nazanin"/>
      <w:b/>
      <w:bCs/>
      <w:sz w:val="24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F77AC3"/>
    <w:pPr>
      <w:numPr>
        <w:ilvl w:val="4"/>
        <w:numId w:val="3"/>
      </w:numPr>
      <w:bidi/>
      <w:spacing w:before="240" w:after="60" w:line="360" w:lineRule="auto"/>
      <w:outlineLvl w:val="4"/>
    </w:pPr>
    <w:rPr>
      <w:rFonts w:ascii="Times New Roman" w:eastAsia="Times New Roman" w:hAnsi="Times New Roman" w:cs="B Nazanin"/>
      <w:bCs/>
      <w:i/>
      <w:iCs/>
      <w:sz w:val="24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A446A4"/>
    <w:pPr>
      <w:numPr>
        <w:ilvl w:val="5"/>
        <w:numId w:val="3"/>
      </w:numPr>
      <w:bidi/>
      <w:spacing w:before="240" w:after="60" w:line="360" w:lineRule="auto"/>
      <w:outlineLvl w:val="5"/>
    </w:pPr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paragraph" w:styleId="Heading7">
    <w:name w:val="heading 7"/>
    <w:basedOn w:val="Normal"/>
    <w:next w:val="Normal"/>
    <w:link w:val="Heading7Char"/>
    <w:qFormat/>
    <w:rsid w:val="00A446A4"/>
    <w:pPr>
      <w:numPr>
        <w:ilvl w:val="6"/>
        <w:numId w:val="3"/>
      </w:numPr>
      <w:bidi/>
      <w:spacing w:before="240" w:after="60" w:line="360" w:lineRule="auto"/>
      <w:outlineLvl w:val="6"/>
    </w:pPr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paragraph" w:styleId="Heading8">
    <w:name w:val="heading 8"/>
    <w:basedOn w:val="Normal"/>
    <w:next w:val="Normal"/>
    <w:link w:val="Heading8Char"/>
    <w:qFormat/>
    <w:rsid w:val="00A446A4"/>
    <w:pPr>
      <w:keepNext/>
      <w:numPr>
        <w:ilvl w:val="7"/>
        <w:numId w:val="3"/>
      </w:numPr>
      <w:bidi/>
      <w:spacing w:after="0" w:line="240" w:lineRule="auto"/>
      <w:outlineLvl w:val="7"/>
    </w:pPr>
    <w:rPr>
      <w:rFonts w:ascii="B Nazanin" w:eastAsia="Times New Roman" w:hAnsi="B Nazanin" w:cs="B Zar"/>
      <w:bCs/>
      <w:i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C4005F"/>
    <w:pPr>
      <w:keepNext/>
      <w:numPr>
        <w:ilvl w:val="8"/>
        <w:numId w:val="3"/>
      </w:numPr>
      <w:bidi/>
      <w:spacing w:after="0" w:line="240" w:lineRule="auto"/>
      <w:outlineLvl w:val="8"/>
    </w:pPr>
    <w:rPr>
      <w:rFonts w:ascii="B Nazanin" w:eastAsia="Times New Roman" w:hAnsi="B Nazanin" w:cs="B Za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4CA"/>
    <w:pPr>
      <w:ind w:left="720"/>
      <w:contextualSpacing/>
    </w:pPr>
  </w:style>
  <w:style w:type="paragraph" w:styleId="NoSpacing">
    <w:name w:val="No Spacing"/>
    <w:uiPriority w:val="1"/>
    <w:qFormat/>
    <w:rsid w:val="009D56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4005F"/>
    <w:rPr>
      <w:rFonts w:ascii="B Nazanin" w:eastAsia="Calibri" w:hAnsi="B Nazanin" w:cs="Nazanin"/>
      <w:b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C4005F"/>
    <w:rPr>
      <w:rFonts w:ascii="B Nazanin" w:eastAsia="Times New Roman" w:hAnsi="B Nazanin" w:cs="Nazani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4005F"/>
    <w:rPr>
      <w:rFonts w:ascii="B Nazanin" w:eastAsia="Calibri" w:hAnsi="B Nazanin" w:cs="B Nazanin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C4005F"/>
    <w:rPr>
      <w:rFonts w:ascii="Times New Roman" w:eastAsia="Calibri" w:hAnsi="Times New Roman" w:cs="Nazanin"/>
      <w:b/>
      <w:bCs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F77AC3"/>
    <w:rPr>
      <w:rFonts w:ascii="Times New Roman" w:eastAsia="Times New Roman" w:hAnsi="Times New Roman" w:cs="B Nazanin"/>
      <w:bCs/>
      <w:i/>
      <w:i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A446A4"/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character" w:customStyle="1" w:styleId="Heading7Char">
    <w:name w:val="Heading 7 Char"/>
    <w:basedOn w:val="DefaultParagraphFont"/>
    <w:link w:val="Heading7"/>
    <w:rsid w:val="00A446A4"/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rsid w:val="00A446A4"/>
    <w:rPr>
      <w:rFonts w:ascii="B Nazanin" w:eastAsia="Times New Roman" w:hAnsi="B Nazanin" w:cs="B Zar"/>
      <w:bCs/>
      <w:i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4005F"/>
    <w:rPr>
      <w:rFonts w:ascii="B Nazanin" w:eastAsia="Times New Roman" w:hAnsi="B Nazanin" w:cs="B Zar"/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rsid w:val="00701C76"/>
    <w:pPr>
      <w:numPr>
        <w:ilvl w:val="1"/>
        <w:numId w:val="10"/>
      </w:numPr>
      <w:bidi/>
      <w:spacing w:after="0" w:line="360" w:lineRule="auto"/>
    </w:pPr>
    <w:rPr>
      <w:rFonts w:ascii="Times New Roman" w:eastAsia="B Nazanin" w:hAnsi="Times New Roman" w:cs="B Nazanin"/>
      <w:i/>
      <w:iCs/>
      <w:sz w:val="20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9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FD"/>
  </w:style>
  <w:style w:type="paragraph" w:styleId="Footer">
    <w:name w:val="footer"/>
    <w:basedOn w:val="Normal"/>
    <w:link w:val="FooterChar"/>
    <w:uiPriority w:val="99"/>
    <w:unhideWhenUsed/>
    <w:rsid w:val="0059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FD"/>
  </w:style>
  <w:style w:type="table" w:styleId="LightGrid-Accent5">
    <w:name w:val="Light Grid Accent 5"/>
    <w:basedOn w:val="TableNormal"/>
    <w:uiPriority w:val="62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54690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2B"/>
  </w:style>
  <w:style w:type="paragraph" w:styleId="Heading1">
    <w:name w:val="heading 1"/>
    <w:basedOn w:val="Normal"/>
    <w:next w:val="Normal"/>
    <w:link w:val="Heading1Char"/>
    <w:qFormat/>
    <w:rsid w:val="00C4005F"/>
    <w:pPr>
      <w:keepNext/>
      <w:keepLines/>
      <w:numPr>
        <w:numId w:val="3"/>
      </w:numPr>
      <w:bidi/>
      <w:spacing w:before="480" w:after="0" w:line="360" w:lineRule="auto"/>
      <w:outlineLvl w:val="0"/>
    </w:pPr>
    <w:rPr>
      <w:rFonts w:ascii="B Nazanin" w:eastAsia="Calibri" w:hAnsi="B Nazanin" w:cs="Nazanin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C4005F"/>
    <w:pPr>
      <w:keepNext/>
      <w:numPr>
        <w:ilvl w:val="1"/>
        <w:numId w:val="3"/>
      </w:numPr>
      <w:spacing w:after="0" w:line="360" w:lineRule="auto"/>
      <w:outlineLvl w:val="1"/>
    </w:pPr>
    <w:rPr>
      <w:rFonts w:ascii="B Nazanin" w:eastAsia="Times New Roman" w:hAnsi="B Nazanin" w:cs="Nazani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005F"/>
    <w:pPr>
      <w:numPr>
        <w:ilvl w:val="2"/>
        <w:numId w:val="3"/>
      </w:numPr>
      <w:bidi/>
      <w:spacing w:after="0" w:line="360" w:lineRule="auto"/>
      <w:outlineLvl w:val="2"/>
    </w:pPr>
    <w:rPr>
      <w:rFonts w:ascii="B Nazanin" w:eastAsia="Calibri" w:hAnsi="B Nazanin" w:cs="B 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qFormat/>
    <w:rsid w:val="00C4005F"/>
    <w:pPr>
      <w:keepNext/>
      <w:numPr>
        <w:ilvl w:val="3"/>
        <w:numId w:val="3"/>
      </w:numPr>
      <w:bidi/>
      <w:spacing w:before="240" w:after="60" w:line="360" w:lineRule="auto"/>
      <w:outlineLvl w:val="3"/>
    </w:pPr>
    <w:rPr>
      <w:rFonts w:ascii="Times New Roman" w:eastAsia="Calibri" w:hAnsi="Times New Roman" w:cs="Nazanin"/>
      <w:b/>
      <w:bCs/>
      <w:sz w:val="24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F77AC3"/>
    <w:pPr>
      <w:numPr>
        <w:ilvl w:val="4"/>
        <w:numId w:val="3"/>
      </w:numPr>
      <w:bidi/>
      <w:spacing w:before="240" w:after="60" w:line="360" w:lineRule="auto"/>
      <w:outlineLvl w:val="4"/>
    </w:pPr>
    <w:rPr>
      <w:rFonts w:ascii="Times New Roman" w:eastAsia="Times New Roman" w:hAnsi="Times New Roman" w:cs="B Nazanin"/>
      <w:bCs/>
      <w:i/>
      <w:iCs/>
      <w:sz w:val="24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A446A4"/>
    <w:pPr>
      <w:numPr>
        <w:ilvl w:val="5"/>
        <w:numId w:val="3"/>
      </w:numPr>
      <w:bidi/>
      <w:spacing w:before="240" w:after="60" w:line="360" w:lineRule="auto"/>
      <w:outlineLvl w:val="5"/>
    </w:pPr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paragraph" w:styleId="Heading7">
    <w:name w:val="heading 7"/>
    <w:basedOn w:val="Normal"/>
    <w:next w:val="Normal"/>
    <w:link w:val="Heading7Char"/>
    <w:qFormat/>
    <w:rsid w:val="00A446A4"/>
    <w:pPr>
      <w:numPr>
        <w:ilvl w:val="6"/>
        <w:numId w:val="3"/>
      </w:numPr>
      <w:bidi/>
      <w:spacing w:before="240" w:after="60" w:line="360" w:lineRule="auto"/>
      <w:outlineLvl w:val="6"/>
    </w:pPr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paragraph" w:styleId="Heading8">
    <w:name w:val="heading 8"/>
    <w:basedOn w:val="Normal"/>
    <w:next w:val="Normal"/>
    <w:link w:val="Heading8Char"/>
    <w:qFormat/>
    <w:rsid w:val="00A446A4"/>
    <w:pPr>
      <w:keepNext/>
      <w:numPr>
        <w:ilvl w:val="7"/>
        <w:numId w:val="3"/>
      </w:numPr>
      <w:bidi/>
      <w:spacing w:after="0" w:line="240" w:lineRule="auto"/>
      <w:outlineLvl w:val="7"/>
    </w:pPr>
    <w:rPr>
      <w:rFonts w:ascii="B Nazanin" w:eastAsia="Times New Roman" w:hAnsi="B Nazanin" w:cs="B Zar"/>
      <w:bCs/>
      <w:i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C4005F"/>
    <w:pPr>
      <w:keepNext/>
      <w:numPr>
        <w:ilvl w:val="8"/>
        <w:numId w:val="3"/>
      </w:numPr>
      <w:bidi/>
      <w:spacing w:after="0" w:line="240" w:lineRule="auto"/>
      <w:outlineLvl w:val="8"/>
    </w:pPr>
    <w:rPr>
      <w:rFonts w:ascii="B Nazanin" w:eastAsia="Times New Roman" w:hAnsi="B Nazanin" w:cs="B Za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4CA"/>
    <w:pPr>
      <w:ind w:left="720"/>
      <w:contextualSpacing/>
    </w:pPr>
  </w:style>
  <w:style w:type="paragraph" w:styleId="NoSpacing">
    <w:name w:val="No Spacing"/>
    <w:uiPriority w:val="1"/>
    <w:qFormat/>
    <w:rsid w:val="009D56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4005F"/>
    <w:rPr>
      <w:rFonts w:ascii="B Nazanin" w:eastAsia="Calibri" w:hAnsi="B Nazanin" w:cs="Nazanin"/>
      <w:b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C4005F"/>
    <w:rPr>
      <w:rFonts w:ascii="B Nazanin" w:eastAsia="Times New Roman" w:hAnsi="B Nazanin" w:cs="Nazani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4005F"/>
    <w:rPr>
      <w:rFonts w:ascii="B Nazanin" w:eastAsia="Calibri" w:hAnsi="B Nazanin" w:cs="B Nazanin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C4005F"/>
    <w:rPr>
      <w:rFonts w:ascii="Times New Roman" w:eastAsia="Calibri" w:hAnsi="Times New Roman" w:cs="Nazanin"/>
      <w:b/>
      <w:bCs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F77AC3"/>
    <w:rPr>
      <w:rFonts w:ascii="Times New Roman" w:eastAsia="Times New Roman" w:hAnsi="Times New Roman" w:cs="B Nazanin"/>
      <w:bCs/>
      <w:i/>
      <w:i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A446A4"/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character" w:customStyle="1" w:styleId="Heading7Char">
    <w:name w:val="Heading 7 Char"/>
    <w:basedOn w:val="DefaultParagraphFont"/>
    <w:link w:val="Heading7"/>
    <w:rsid w:val="00A446A4"/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rsid w:val="00A446A4"/>
    <w:rPr>
      <w:rFonts w:ascii="B Nazanin" w:eastAsia="Times New Roman" w:hAnsi="B Nazanin" w:cs="B Zar"/>
      <w:bCs/>
      <w:i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4005F"/>
    <w:rPr>
      <w:rFonts w:ascii="B Nazanin" w:eastAsia="Times New Roman" w:hAnsi="B Nazanin" w:cs="B Zar"/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rsid w:val="00701C76"/>
    <w:pPr>
      <w:numPr>
        <w:ilvl w:val="1"/>
        <w:numId w:val="10"/>
      </w:numPr>
      <w:bidi/>
      <w:spacing w:after="0" w:line="360" w:lineRule="auto"/>
    </w:pPr>
    <w:rPr>
      <w:rFonts w:ascii="Times New Roman" w:eastAsia="B Nazanin" w:hAnsi="Times New Roman" w:cs="B Nazanin"/>
      <w:i/>
      <w:iCs/>
      <w:sz w:val="20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9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FD"/>
  </w:style>
  <w:style w:type="paragraph" w:styleId="Footer">
    <w:name w:val="footer"/>
    <w:basedOn w:val="Normal"/>
    <w:link w:val="FooterChar"/>
    <w:uiPriority w:val="99"/>
    <w:unhideWhenUsed/>
    <w:rsid w:val="0059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FD"/>
  </w:style>
  <w:style w:type="table" w:styleId="LightGrid-Accent5">
    <w:name w:val="Light Grid Accent 5"/>
    <w:basedOn w:val="TableNormal"/>
    <w:uiPriority w:val="62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54690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CDC5-0965-42B1-B135-01D190CE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Mghods</cp:lastModifiedBy>
  <cp:revision>4</cp:revision>
  <cp:lastPrinted>2015-01-06T08:39:00Z</cp:lastPrinted>
  <dcterms:created xsi:type="dcterms:W3CDTF">2015-03-10T10:47:00Z</dcterms:created>
  <dcterms:modified xsi:type="dcterms:W3CDTF">2015-03-10T10:51:00Z</dcterms:modified>
</cp:coreProperties>
</file>