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88777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7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ЗАПРОС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B52851" w:rsidRPr="00B52851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F82930" w:rsidRPr="00FD3783" w:rsidTr="00FD3783">
        <w:tc>
          <w:tcPr>
            <w:tcW w:w="10207" w:type="dxa"/>
          </w:tcPr>
          <w:p w:rsidR="00F82930" w:rsidRPr="00FD3783" w:rsidRDefault="00F82930" w:rsidP="00434939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3153" w:hanging="3153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АЭС/Организация:</w:t>
            </w:r>
            <w:r w:rsidR="00B52851" w:rsidRPr="00B52851">
              <w:rPr>
                <w:sz w:val="28"/>
                <w:szCs w:val="28"/>
              </w:rPr>
              <w:t xml:space="preserve">  </w:t>
            </w:r>
            <w:r w:rsidR="008C52E7" w:rsidRPr="00434939">
              <w:rPr>
                <w:sz w:val="28"/>
                <w:szCs w:val="28"/>
              </w:rPr>
              <w:t xml:space="preserve">ЗАО 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8C52E7" w:rsidRPr="00434939">
              <w:rPr>
                <w:sz w:val="28"/>
                <w:szCs w:val="28"/>
              </w:rPr>
              <w:t>"АЙКАКАН АТОМ</w:t>
            </w:r>
            <w:r w:rsidR="00434939">
              <w:rPr>
                <w:sz w:val="28"/>
                <w:szCs w:val="28"/>
              </w:rPr>
              <w:t xml:space="preserve">АЙИН ЭЛЕКТРАКАЯН" (ЗАО "ААЭК")        </w:t>
            </w:r>
            <w:r w:rsidR="008C52E7" w:rsidRPr="00434939">
              <w:rPr>
                <w:sz w:val="28"/>
                <w:szCs w:val="28"/>
              </w:rPr>
              <w:t xml:space="preserve">ЗАО 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8C52E7" w:rsidRPr="00434939">
              <w:rPr>
                <w:sz w:val="28"/>
                <w:szCs w:val="28"/>
              </w:rPr>
              <w:t>“Армянская атомная электростанция”</w:t>
            </w:r>
          </w:p>
        </w:tc>
      </w:tr>
      <w:tr w:rsidR="00F82930" w:rsidRPr="00FD3783" w:rsidTr="00FD3783">
        <w:tc>
          <w:tcPr>
            <w:tcW w:w="10207" w:type="dxa"/>
          </w:tcPr>
          <w:p w:rsidR="00F82930" w:rsidRPr="00FD3783" w:rsidRDefault="00F82930" w:rsidP="004A606A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459" w:hanging="459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Тема информационного запроса: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34300B">
              <w:rPr>
                <w:sz w:val="28"/>
                <w:szCs w:val="28"/>
              </w:rPr>
              <w:t>Применение  подбород</w:t>
            </w:r>
            <w:r w:rsidR="00A25775">
              <w:rPr>
                <w:sz w:val="28"/>
                <w:szCs w:val="28"/>
              </w:rPr>
              <w:t>оч</w:t>
            </w:r>
            <w:r w:rsidR="0034300B">
              <w:rPr>
                <w:sz w:val="28"/>
                <w:szCs w:val="28"/>
              </w:rPr>
              <w:t xml:space="preserve">ных ремней </w:t>
            </w:r>
            <w:r w:rsidR="00A25775">
              <w:rPr>
                <w:sz w:val="28"/>
                <w:szCs w:val="28"/>
              </w:rPr>
              <w:t>защитных касок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A25775" w:rsidRPr="0034300B">
              <w:rPr>
                <w:sz w:val="28"/>
                <w:szCs w:val="28"/>
              </w:rPr>
              <w:t>в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A25775">
              <w:rPr>
                <w:sz w:val="28"/>
                <w:szCs w:val="28"/>
              </w:rPr>
              <w:t>зоне контролируемого доступа (</w:t>
            </w:r>
            <w:r w:rsidR="00A25775" w:rsidRPr="0034300B">
              <w:rPr>
                <w:sz w:val="28"/>
                <w:szCs w:val="28"/>
              </w:rPr>
              <w:t>ЗКД</w:t>
            </w:r>
            <w:r w:rsidR="00A25775">
              <w:rPr>
                <w:sz w:val="28"/>
                <w:szCs w:val="28"/>
              </w:rPr>
              <w:t>)</w:t>
            </w:r>
            <w:r w:rsidR="0034300B">
              <w:rPr>
                <w:sz w:val="28"/>
                <w:szCs w:val="28"/>
              </w:rPr>
              <w:t>.</w:t>
            </w:r>
          </w:p>
        </w:tc>
      </w:tr>
      <w:tr w:rsidR="00F82930" w:rsidRPr="00FD3783" w:rsidTr="00FD3783">
        <w:tc>
          <w:tcPr>
            <w:tcW w:w="10207" w:type="dxa"/>
          </w:tcPr>
          <w:p w:rsidR="00434939" w:rsidRDefault="00F82930" w:rsidP="004A606A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459" w:hanging="469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Цель информационного запроса</w:t>
            </w:r>
            <w:r w:rsidRPr="00434939">
              <w:rPr>
                <w:sz w:val="28"/>
                <w:szCs w:val="28"/>
              </w:rPr>
              <w:t>: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EF48BD">
              <w:rPr>
                <w:sz w:val="28"/>
                <w:szCs w:val="28"/>
              </w:rPr>
              <w:t xml:space="preserve">Сбор и изучение мирового опыта по применению подбородочных ремней защитных касок </w:t>
            </w:r>
            <w:r w:rsidR="00EF48BD" w:rsidRPr="0034300B">
              <w:rPr>
                <w:sz w:val="28"/>
                <w:szCs w:val="28"/>
              </w:rPr>
              <w:t>в ЗКД</w:t>
            </w:r>
            <w:r w:rsidR="00EF48BD">
              <w:rPr>
                <w:sz w:val="28"/>
                <w:szCs w:val="28"/>
              </w:rPr>
              <w:t>.</w:t>
            </w:r>
          </w:p>
          <w:p w:rsidR="00F82930" w:rsidRPr="00434939" w:rsidRDefault="00F82930" w:rsidP="00D7020B">
            <w:pPr>
              <w:tabs>
                <w:tab w:val="left" w:pos="426"/>
              </w:tabs>
              <w:ind w:left="-10"/>
              <w:rPr>
                <w:sz w:val="28"/>
                <w:szCs w:val="28"/>
              </w:rPr>
            </w:pPr>
          </w:p>
        </w:tc>
      </w:tr>
      <w:tr w:rsidR="00C97027" w:rsidRPr="00FD3783" w:rsidTr="00FD3783">
        <w:tc>
          <w:tcPr>
            <w:tcW w:w="10207" w:type="dxa"/>
          </w:tcPr>
          <w:p w:rsidR="00C97027" w:rsidRPr="0085436D" w:rsidRDefault="00C97027" w:rsidP="00365EB8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459" w:hanging="469"/>
              <w:rPr>
                <w:b/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Описание проблемы: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E82426">
              <w:rPr>
                <w:sz w:val="28"/>
                <w:szCs w:val="28"/>
              </w:rPr>
              <w:t xml:space="preserve">На Армянской АЭС, согласно действующему требованию правил техники безопасности </w:t>
            </w:r>
            <w:r w:rsidR="0034300B">
              <w:rPr>
                <w:sz w:val="28"/>
                <w:szCs w:val="28"/>
              </w:rPr>
              <w:t>РД 34.03.201-97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34300B">
              <w:rPr>
                <w:sz w:val="28"/>
                <w:szCs w:val="28"/>
              </w:rPr>
              <w:t>(</w:t>
            </w:r>
            <w:r w:rsidR="00E82426" w:rsidRPr="00E82426">
              <w:rPr>
                <w:sz w:val="28"/>
                <w:szCs w:val="28"/>
              </w:rPr>
              <w:t>п.1.2.12.</w:t>
            </w:r>
            <w:r w:rsidR="0034300B">
              <w:rPr>
                <w:sz w:val="28"/>
                <w:szCs w:val="28"/>
              </w:rPr>
              <w:t>)</w:t>
            </w:r>
            <w:r w:rsidR="00E82426" w:rsidRPr="00E82426">
              <w:rPr>
                <w:sz w:val="28"/>
                <w:szCs w:val="28"/>
              </w:rPr>
              <w:t>,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34300B" w:rsidRPr="0034300B">
              <w:rPr>
                <w:sz w:val="28"/>
                <w:szCs w:val="28"/>
              </w:rPr>
              <w:t>при нахождении в помещениях с действующим оборудованием и ремонтной зоне, персонал должен надевать защитные каски</w:t>
            </w:r>
            <w:r w:rsidR="0034300B">
              <w:rPr>
                <w:sz w:val="28"/>
                <w:szCs w:val="28"/>
              </w:rPr>
              <w:t>,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34300B" w:rsidRPr="0034300B">
              <w:rPr>
                <w:sz w:val="28"/>
                <w:szCs w:val="28"/>
              </w:rPr>
              <w:t>застегнутые подбород</w:t>
            </w:r>
            <w:r w:rsidR="00A25775">
              <w:rPr>
                <w:sz w:val="28"/>
                <w:szCs w:val="28"/>
              </w:rPr>
              <w:t>оч</w:t>
            </w:r>
            <w:r w:rsidR="0034300B" w:rsidRPr="0034300B">
              <w:rPr>
                <w:sz w:val="28"/>
                <w:szCs w:val="28"/>
              </w:rPr>
              <w:t>ным ремнем.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34300B" w:rsidRPr="0034300B">
              <w:rPr>
                <w:sz w:val="28"/>
                <w:szCs w:val="28"/>
              </w:rPr>
              <w:t>С другой стороны</w:t>
            </w:r>
            <w:r w:rsidR="0034300B">
              <w:rPr>
                <w:sz w:val="28"/>
                <w:szCs w:val="28"/>
              </w:rPr>
              <w:t>,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34300B">
              <w:rPr>
                <w:sz w:val="28"/>
                <w:szCs w:val="28"/>
              </w:rPr>
              <w:t>во время использования</w:t>
            </w:r>
            <w:r w:rsidR="0034300B" w:rsidRPr="0034300B">
              <w:rPr>
                <w:sz w:val="28"/>
                <w:szCs w:val="28"/>
              </w:rPr>
              <w:t xml:space="preserve"> защитных касок в ЗКД подбород</w:t>
            </w:r>
            <w:r w:rsidR="00A25775">
              <w:rPr>
                <w:sz w:val="28"/>
                <w:szCs w:val="28"/>
              </w:rPr>
              <w:t>оч</w:t>
            </w:r>
            <w:r w:rsidR="0034300B" w:rsidRPr="0034300B">
              <w:rPr>
                <w:sz w:val="28"/>
                <w:szCs w:val="28"/>
              </w:rPr>
              <w:t xml:space="preserve">ные ремни подвергаются радиоактивному загрязнению </w:t>
            </w:r>
            <w:r w:rsidR="00A25775">
              <w:rPr>
                <w:sz w:val="28"/>
                <w:szCs w:val="28"/>
              </w:rPr>
              <w:t xml:space="preserve">и </w:t>
            </w:r>
            <w:r w:rsidR="0034300B" w:rsidRPr="0034300B">
              <w:rPr>
                <w:sz w:val="28"/>
                <w:szCs w:val="28"/>
              </w:rPr>
              <w:t>с</w:t>
            </w:r>
            <w:r w:rsidR="00A25775">
              <w:rPr>
                <w:sz w:val="28"/>
                <w:szCs w:val="28"/>
              </w:rPr>
              <w:t>тановятся источником нежелательного облучения</w:t>
            </w:r>
            <w:r w:rsidR="0034300B" w:rsidRPr="0034300B">
              <w:rPr>
                <w:sz w:val="28"/>
                <w:szCs w:val="28"/>
              </w:rPr>
              <w:t xml:space="preserve"> персонала.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BC7F50">
              <w:rPr>
                <w:sz w:val="28"/>
                <w:szCs w:val="28"/>
              </w:rPr>
              <w:t>К тому же, текстиль</w:t>
            </w:r>
            <w:r w:rsidR="00A25775">
              <w:rPr>
                <w:sz w:val="28"/>
                <w:szCs w:val="28"/>
              </w:rPr>
              <w:t xml:space="preserve">ный материал </w:t>
            </w:r>
            <w:r w:rsidR="00365EB8" w:rsidRPr="00A25775">
              <w:rPr>
                <w:sz w:val="28"/>
                <w:szCs w:val="28"/>
              </w:rPr>
              <w:t>подбород</w:t>
            </w:r>
            <w:r w:rsidR="00A25775" w:rsidRPr="00A25775">
              <w:rPr>
                <w:sz w:val="28"/>
                <w:szCs w:val="28"/>
              </w:rPr>
              <w:t>очных</w:t>
            </w:r>
            <w:r w:rsidR="00365EB8" w:rsidRPr="00A25775">
              <w:rPr>
                <w:sz w:val="28"/>
                <w:szCs w:val="28"/>
              </w:rPr>
              <w:t xml:space="preserve"> ремн</w:t>
            </w:r>
            <w:r w:rsidR="00A25775" w:rsidRPr="00A25775">
              <w:rPr>
                <w:sz w:val="28"/>
                <w:szCs w:val="28"/>
              </w:rPr>
              <w:t>ей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A25775" w:rsidRPr="00A25775">
              <w:rPr>
                <w:sz w:val="28"/>
                <w:szCs w:val="28"/>
              </w:rPr>
              <w:t>трудно подвергается дезактивации, что приводит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A25775" w:rsidRPr="00A25775">
              <w:rPr>
                <w:sz w:val="28"/>
                <w:szCs w:val="28"/>
              </w:rPr>
              <w:t xml:space="preserve"> к 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A25775" w:rsidRPr="00A25775">
              <w:rPr>
                <w:sz w:val="28"/>
                <w:szCs w:val="28"/>
              </w:rPr>
              <w:t xml:space="preserve">их 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A25775" w:rsidRPr="00A25775">
              <w:rPr>
                <w:sz w:val="28"/>
                <w:szCs w:val="28"/>
              </w:rPr>
              <w:t>частой замене.</w:t>
            </w:r>
          </w:p>
          <w:p w:rsidR="00434939" w:rsidRPr="00434939" w:rsidRDefault="00434939" w:rsidP="00557E43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F82930" w:rsidRPr="00FD3783" w:rsidTr="0098435D">
        <w:trPr>
          <w:trHeight w:val="1148"/>
        </w:trPr>
        <w:tc>
          <w:tcPr>
            <w:tcW w:w="10207" w:type="dxa"/>
          </w:tcPr>
          <w:p w:rsidR="0085436D" w:rsidRDefault="00F82930" w:rsidP="004A606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461" w:hanging="471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Конкретные вопросы:</w:t>
            </w:r>
          </w:p>
          <w:p w:rsidR="0044275F" w:rsidRPr="00EF48BD" w:rsidRDefault="00EF48BD" w:rsidP="004A606A">
            <w:pPr>
              <w:tabs>
                <w:tab w:val="left" w:pos="433"/>
              </w:tabs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 </w:t>
            </w:r>
            <w:r w:rsidR="004B2656" w:rsidRPr="00EF48BD">
              <w:rPr>
                <w:sz w:val="28"/>
                <w:szCs w:val="28"/>
              </w:rPr>
              <w:t>Существует ли вышеуказанное требование относительно использования подбородочных ремней защитных касок на вашей станции?</w:t>
            </w:r>
          </w:p>
          <w:p w:rsidR="004B2656" w:rsidRPr="00EF48BD" w:rsidRDefault="00EF48BD" w:rsidP="004A606A">
            <w:pPr>
              <w:tabs>
                <w:tab w:val="left" w:pos="433"/>
              </w:tabs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 </w:t>
            </w:r>
            <w:r w:rsidR="004B2656" w:rsidRPr="00EF48BD">
              <w:rPr>
                <w:sz w:val="28"/>
                <w:szCs w:val="28"/>
              </w:rPr>
              <w:t>Распространяется ли оно на защитные каски с храповым механизмом?</w:t>
            </w:r>
          </w:p>
          <w:p w:rsidR="004B2656" w:rsidRPr="00EF48BD" w:rsidRDefault="00EF48BD" w:rsidP="004A606A">
            <w:pPr>
              <w:tabs>
                <w:tab w:val="left" w:pos="433"/>
              </w:tabs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  </w:t>
            </w:r>
            <w:r w:rsidR="00BC7F50" w:rsidRPr="00EF48BD">
              <w:rPr>
                <w:sz w:val="28"/>
                <w:szCs w:val="28"/>
              </w:rPr>
              <w:t>Имеются ли отступления от обязательного использования подбородочных ремней или самих защитных касок? Если да, то для каких случаев/работ?</w:t>
            </w:r>
          </w:p>
          <w:p w:rsidR="00BC7F50" w:rsidRPr="00EF48BD" w:rsidRDefault="00EF48BD" w:rsidP="004A606A">
            <w:pPr>
              <w:tabs>
                <w:tab w:val="left" w:pos="433"/>
              </w:tabs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  </w:t>
            </w:r>
            <w:r w:rsidR="00BC7F50" w:rsidRPr="00EF48BD">
              <w:rPr>
                <w:sz w:val="28"/>
                <w:szCs w:val="28"/>
              </w:rPr>
              <w:t xml:space="preserve">Как решается проблема дезактивации текстильных подбородочных ремней на вашей станции (использование другого материала </w:t>
            </w:r>
            <w:r w:rsidR="00B52851" w:rsidRPr="00B52851">
              <w:rPr>
                <w:sz w:val="28"/>
                <w:szCs w:val="28"/>
              </w:rPr>
              <w:t xml:space="preserve"> </w:t>
            </w:r>
            <w:r w:rsidR="00BC7F50" w:rsidRPr="00EF48BD">
              <w:rPr>
                <w:sz w:val="28"/>
                <w:szCs w:val="28"/>
              </w:rPr>
              <w:t xml:space="preserve">для ремней, способы дезактивации и др.)? </w:t>
            </w:r>
          </w:p>
          <w:p w:rsidR="00FB1EF2" w:rsidRPr="00FD3783" w:rsidRDefault="00FB1EF2" w:rsidP="0086259A">
            <w:pPr>
              <w:pStyle w:val="a5"/>
              <w:tabs>
                <w:tab w:val="left" w:pos="462"/>
              </w:tabs>
              <w:ind w:left="461"/>
              <w:rPr>
                <w:sz w:val="28"/>
                <w:szCs w:val="28"/>
              </w:rPr>
            </w:pPr>
          </w:p>
        </w:tc>
      </w:tr>
      <w:tr w:rsidR="00F82930" w:rsidRPr="00FD3783" w:rsidTr="0098435D">
        <w:trPr>
          <w:trHeight w:val="813"/>
        </w:trPr>
        <w:tc>
          <w:tcPr>
            <w:tcW w:w="10207" w:type="dxa"/>
          </w:tcPr>
          <w:p w:rsidR="00F82930" w:rsidRPr="00FD3783" w:rsidRDefault="00FB1EF2" w:rsidP="00FB1EF2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434939" w:rsidRDefault="00350674" w:rsidP="00365EB8">
            <w:pPr>
              <w:pStyle w:val="a5"/>
              <w:tabs>
                <w:tab w:val="left" w:pos="426"/>
              </w:tabs>
              <w:ind w:left="459"/>
              <w:rPr>
                <w:rFonts w:cs="Arial"/>
                <w:sz w:val="28"/>
                <w:szCs w:val="28"/>
              </w:rPr>
            </w:pPr>
            <w:r w:rsidRPr="00434939">
              <w:rPr>
                <w:rFonts w:cs="Arial"/>
                <w:color w:val="000000"/>
                <w:sz w:val="28"/>
                <w:szCs w:val="28"/>
              </w:rPr>
              <w:t xml:space="preserve">АЭС </w:t>
            </w:r>
            <w:r w:rsidR="00D7020B">
              <w:rPr>
                <w:rFonts w:cs="Arial"/>
                <w:color w:val="000000"/>
                <w:sz w:val="28"/>
                <w:szCs w:val="28"/>
              </w:rPr>
              <w:t>Московского центра ВАО АЭС</w:t>
            </w:r>
          </w:p>
        </w:tc>
      </w:tr>
      <w:tr w:rsidR="00F82930" w:rsidRPr="00FD3783" w:rsidTr="00FD3783">
        <w:tc>
          <w:tcPr>
            <w:tcW w:w="10207" w:type="dxa"/>
          </w:tcPr>
          <w:p w:rsidR="00D7020B" w:rsidRDefault="00D93CE9" w:rsidP="00FD3783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lastRenderedPageBreak/>
              <w:t>Подразделение –</w:t>
            </w:r>
            <w:r w:rsidR="00B52851">
              <w:rPr>
                <w:sz w:val="28"/>
                <w:szCs w:val="28"/>
                <w:lang w:val="en-US"/>
              </w:rPr>
              <w:t xml:space="preserve"> </w:t>
            </w:r>
            <w:r w:rsidRPr="00FD3783">
              <w:rPr>
                <w:sz w:val="28"/>
                <w:szCs w:val="28"/>
              </w:rPr>
              <w:t xml:space="preserve"> инициатор запроса:</w:t>
            </w:r>
          </w:p>
          <w:p w:rsidR="00D93CE9" w:rsidRPr="00EF48BD" w:rsidRDefault="0098435D" w:rsidP="0098435D">
            <w:pPr>
              <w:tabs>
                <w:tab w:val="left" w:pos="426"/>
              </w:tabs>
              <w:ind w:left="-10" w:firstLine="457"/>
              <w:rPr>
                <w:sz w:val="28"/>
                <w:szCs w:val="28"/>
              </w:rPr>
            </w:pPr>
            <w:r w:rsidRPr="00EF48BD">
              <w:rPr>
                <w:sz w:val="28"/>
                <w:szCs w:val="28"/>
              </w:rPr>
              <w:t>Отдел охраны и безопасности труда ЗАО «ААЭК»</w:t>
            </w:r>
          </w:p>
        </w:tc>
      </w:tr>
      <w:tr w:rsidR="00F82930" w:rsidRPr="00FD3783" w:rsidTr="00FD3783">
        <w:tc>
          <w:tcPr>
            <w:tcW w:w="10207" w:type="dxa"/>
          </w:tcPr>
          <w:p w:rsidR="00F82930" w:rsidRPr="00FD3783" w:rsidRDefault="00D93CE9" w:rsidP="00D93CE9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Контактные реквизиты инициатора запроса:</w:t>
            </w:r>
          </w:p>
          <w:p w:rsidR="00D93CE9" w:rsidRPr="00EF48BD" w:rsidRDefault="0098435D" w:rsidP="0098435D">
            <w:pPr>
              <w:pStyle w:val="a5"/>
              <w:tabs>
                <w:tab w:val="left" w:pos="462"/>
              </w:tabs>
              <w:ind w:left="142" w:firstLine="291"/>
              <w:rPr>
                <w:rFonts w:cs="Arial"/>
                <w:sz w:val="28"/>
                <w:szCs w:val="28"/>
              </w:rPr>
            </w:pPr>
            <w:proofErr w:type="spellStart"/>
            <w:r w:rsidRPr="00EF48BD">
              <w:rPr>
                <w:rFonts w:cs="Arial"/>
                <w:sz w:val="28"/>
                <w:szCs w:val="28"/>
              </w:rPr>
              <w:t>НООиБТ</w:t>
            </w:r>
            <w:proofErr w:type="spellEnd"/>
            <w:r w:rsidR="00B52851" w:rsidRPr="00B52851">
              <w:rPr>
                <w:rFonts w:cs="Arial"/>
                <w:sz w:val="28"/>
                <w:szCs w:val="28"/>
              </w:rPr>
              <w:t xml:space="preserve"> </w:t>
            </w:r>
            <w:r w:rsidR="00B52851">
              <w:rPr>
                <w:rFonts w:cs="Arial"/>
                <w:sz w:val="28"/>
                <w:szCs w:val="28"/>
              </w:rPr>
              <w:t>–</w:t>
            </w:r>
            <w:r w:rsidR="00B52851" w:rsidRPr="00B52851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EF48BD">
              <w:rPr>
                <w:rFonts w:cs="Arial"/>
                <w:sz w:val="28"/>
                <w:szCs w:val="28"/>
              </w:rPr>
              <w:t>Алексанян</w:t>
            </w:r>
            <w:proofErr w:type="spellEnd"/>
            <w:r w:rsidR="00B52851" w:rsidRPr="00B52851">
              <w:rPr>
                <w:rFonts w:cs="Arial"/>
                <w:sz w:val="28"/>
                <w:szCs w:val="28"/>
              </w:rPr>
              <w:t xml:space="preserve">  </w:t>
            </w:r>
            <w:proofErr w:type="spellStart"/>
            <w:r w:rsidRPr="00EF48BD">
              <w:rPr>
                <w:rFonts w:cs="Arial"/>
                <w:sz w:val="28"/>
                <w:szCs w:val="28"/>
              </w:rPr>
              <w:t>Нерсес</w:t>
            </w:r>
            <w:proofErr w:type="spellEnd"/>
            <w:r w:rsidR="00B52851" w:rsidRPr="00B52851">
              <w:rPr>
                <w:rFonts w:cs="Arial"/>
                <w:sz w:val="28"/>
                <w:szCs w:val="28"/>
              </w:rPr>
              <w:t xml:space="preserve">  </w:t>
            </w:r>
            <w:proofErr w:type="spellStart"/>
            <w:r w:rsidRPr="00EF48BD">
              <w:rPr>
                <w:rFonts w:cs="Arial"/>
                <w:sz w:val="28"/>
                <w:szCs w:val="28"/>
              </w:rPr>
              <w:t>Врежович</w:t>
            </w:r>
            <w:proofErr w:type="spellEnd"/>
            <w:r w:rsidRPr="00EF48BD">
              <w:rPr>
                <w:rFonts w:cs="Arial"/>
                <w:sz w:val="28"/>
                <w:szCs w:val="28"/>
              </w:rPr>
              <w:t>,</w:t>
            </w:r>
            <w:r w:rsidR="00B52851" w:rsidRPr="00B52851">
              <w:rPr>
                <w:rFonts w:cs="Arial"/>
                <w:sz w:val="28"/>
                <w:szCs w:val="28"/>
              </w:rPr>
              <w:t xml:space="preserve"> </w:t>
            </w:r>
            <w:r w:rsidRPr="00EF48BD">
              <w:rPr>
                <w:rFonts w:cs="Arial"/>
                <w:sz w:val="28"/>
                <w:szCs w:val="28"/>
              </w:rPr>
              <w:t xml:space="preserve"> </w:t>
            </w:r>
            <w:r w:rsidRPr="00EF48BD">
              <w:rPr>
                <w:rFonts w:ascii="Helvetica" w:hAnsi="Helvetica"/>
                <w:sz w:val="28"/>
                <w:szCs w:val="28"/>
                <w:shd w:val="clear" w:color="auto" w:fill="FFFFFF"/>
              </w:rPr>
              <w:t>aleksanyan_ner1961@mail.ru</w:t>
            </w:r>
          </w:p>
        </w:tc>
      </w:tr>
      <w:tr w:rsidR="00D93CE9" w:rsidRPr="00FD3783" w:rsidTr="00FD3783">
        <w:tc>
          <w:tcPr>
            <w:tcW w:w="10207" w:type="dxa"/>
          </w:tcPr>
          <w:p w:rsidR="00D93CE9" w:rsidRPr="00FD3783" w:rsidRDefault="00D93CE9" w:rsidP="00D93CE9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FD3783">
              <w:rPr>
                <w:sz w:val="28"/>
                <w:szCs w:val="28"/>
              </w:rPr>
              <w:t>Дата запроса:</w:t>
            </w:r>
            <w:r w:rsidR="0088777C">
              <w:rPr>
                <w:sz w:val="28"/>
                <w:szCs w:val="28"/>
                <w:lang w:val="en-US"/>
              </w:rPr>
              <w:t xml:space="preserve">               06/05/2022</w:t>
            </w:r>
            <w:bookmarkStart w:id="0" w:name="_GoBack"/>
            <w:bookmarkEnd w:id="0"/>
          </w:p>
          <w:p w:rsidR="00D93CE9" w:rsidRPr="00FD3783" w:rsidRDefault="00D93CE9" w:rsidP="00167BBC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Default="00D93CE9" w:rsidP="00F82930">
      <w:pPr>
        <w:ind w:left="-426"/>
      </w:pPr>
    </w:p>
    <w:p w:rsidR="0098435D" w:rsidRDefault="0098435D" w:rsidP="00F82930">
      <w:pPr>
        <w:ind w:left="-426"/>
      </w:pPr>
    </w:p>
    <w:p w:rsidR="00D93CE9" w:rsidRPr="004A606A" w:rsidRDefault="00BA2972" w:rsidP="00F14E1B">
      <w:pPr>
        <w:ind w:left="-426"/>
        <w:jc w:val="center"/>
        <w:rPr>
          <w:b/>
          <w:sz w:val="28"/>
          <w:szCs w:val="28"/>
        </w:rPr>
      </w:pPr>
      <w:r w:rsidRPr="004A606A">
        <w:rPr>
          <w:b/>
          <w:sz w:val="28"/>
          <w:szCs w:val="28"/>
        </w:rPr>
        <w:t>Представитель ВАО АЭС-МЦ на</w:t>
      </w:r>
      <w:r w:rsidR="00F14E1B" w:rsidRPr="004A606A">
        <w:rPr>
          <w:b/>
          <w:sz w:val="28"/>
          <w:szCs w:val="28"/>
        </w:rPr>
        <w:t xml:space="preserve"> ААЭС                                          </w:t>
      </w:r>
      <w:r w:rsidRPr="004A606A">
        <w:rPr>
          <w:b/>
          <w:sz w:val="28"/>
          <w:szCs w:val="28"/>
        </w:rPr>
        <w:t>Кенджецян С.Р</w:t>
      </w:r>
      <w:r w:rsidR="00F14E1B" w:rsidRPr="004A606A">
        <w:rPr>
          <w:b/>
          <w:sz w:val="28"/>
          <w:szCs w:val="28"/>
        </w:rPr>
        <w:t>.</w:t>
      </w:r>
    </w:p>
    <w:p w:rsidR="001C3100" w:rsidRDefault="001C3100" w:rsidP="00F14E1B">
      <w:pPr>
        <w:ind w:left="-426"/>
        <w:jc w:val="center"/>
        <w:rPr>
          <w:sz w:val="28"/>
          <w:szCs w:val="28"/>
        </w:rPr>
      </w:pPr>
    </w:p>
    <w:p w:rsidR="001C3100" w:rsidRDefault="001C3100" w:rsidP="00F14E1B">
      <w:pPr>
        <w:ind w:left="-426"/>
        <w:jc w:val="center"/>
        <w:rPr>
          <w:sz w:val="28"/>
          <w:szCs w:val="28"/>
        </w:rPr>
      </w:pPr>
    </w:p>
    <w:p w:rsidR="001C3100" w:rsidRDefault="001C3100" w:rsidP="00F14E1B">
      <w:pPr>
        <w:ind w:left="-426"/>
        <w:jc w:val="center"/>
        <w:rPr>
          <w:sz w:val="28"/>
          <w:szCs w:val="28"/>
        </w:rPr>
      </w:pPr>
    </w:p>
    <w:p w:rsidR="001C3100" w:rsidRDefault="001C3100" w:rsidP="00F14E1B">
      <w:pPr>
        <w:ind w:left="-426"/>
        <w:jc w:val="center"/>
        <w:rPr>
          <w:sz w:val="28"/>
          <w:szCs w:val="28"/>
        </w:rPr>
      </w:pPr>
    </w:p>
    <w:sectPr w:rsidR="001C3100" w:rsidSect="00FD37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91006"/>
    <w:multiLevelType w:val="multilevel"/>
    <w:tmpl w:val="75E2D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3CA1722"/>
    <w:multiLevelType w:val="hybridMultilevel"/>
    <w:tmpl w:val="3D7E7656"/>
    <w:lvl w:ilvl="0" w:tplc="56765C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0051F3"/>
    <w:multiLevelType w:val="hybridMultilevel"/>
    <w:tmpl w:val="36302884"/>
    <w:lvl w:ilvl="0" w:tplc="A89AC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06"/>
    <w:rsid w:val="000A1D18"/>
    <w:rsid w:val="000F0204"/>
    <w:rsid w:val="000F6003"/>
    <w:rsid w:val="00167BBC"/>
    <w:rsid w:val="00184390"/>
    <w:rsid w:val="001C3100"/>
    <w:rsid w:val="002F19BE"/>
    <w:rsid w:val="002F1C06"/>
    <w:rsid w:val="0034300B"/>
    <w:rsid w:val="00350674"/>
    <w:rsid w:val="00361F5C"/>
    <w:rsid w:val="00365EB8"/>
    <w:rsid w:val="003C607A"/>
    <w:rsid w:val="00434939"/>
    <w:rsid w:val="0044275F"/>
    <w:rsid w:val="004727DF"/>
    <w:rsid w:val="004A606A"/>
    <w:rsid w:val="004B2656"/>
    <w:rsid w:val="004C7951"/>
    <w:rsid w:val="00557E43"/>
    <w:rsid w:val="006D7D35"/>
    <w:rsid w:val="00762CA0"/>
    <w:rsid w:val="0085436D"/>
    <w:rsid w:val="0086259A"/>
    <w:rsid w:val="0088777C"/>
    <w:rsid w:val="00897DDA"/>
    <w:rsid w:val="008C52E7"/>
    <w:rsid w:val="008F12D0"/>
    <w:rsid w:val="00906112"/>
    <w:rsid w:val="00946628"/>
    <w:rsid w:val="009665E8"/>
    <w:rsid w:val="0098435D"/>
    <w:rsid w:val="00A10171"/>
    <w:rsid w:val="00A25775"/>
    <w:rsid w:val="00A43724"/>
    <w:rsid w:val="00B52851"/>
    <w:rsid w:val="00BA2972"/>
    <w:rsid w:val="00BB0646"/>
    <w:rsid w:val="00BB5AFA"/>
    <w:rsid w:val="00BC7F50"/>
    <w:rsid w:val="00C758F8"/>
    <w:rsid w:val="00C97027"/>
    <w:rsid w:val="00D05D45"/>
    <w:rsid w:val="00D247A9"/>
    <w:rsid w:val="00D57361"/>
    <w:rsid w:val="00D7020B"/>
    <w:rsid w:val="00D909AC"/>
    <w:rsid w:val="00D93CE9"/>
    <w:rsid w:val="00E6025C"/>
    <w:rsid w:val="00E75BCD"/>
    <w:rsid w:val="00E82426"/>
    <w:rsid w:val="00EE2C1E"/>
    <w:rsid w:val="00EF48BD"/>
    <w:rsid w:val="00F1442E"/>
    <w:rsid w:val="00F14E1B"/>
    <w:rsid w:val="00F82930"/>
    <w:rsid w:val="00F84DF4"/>
    <w:rsid w:val="00FB1EF2"/>
    <w:rsid w:val="00FB6495"/>
    <w:rsid w:val="00FD0D40"/>
    <w:rsid w:val="00FD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B918"/>
  <w15:docId w15:val="{A9F71337-0F4B-4C94-A3AE-A289D55A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148D-556C-4769-9BBA-07A91996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Кенджецян Сергей Робертович</cp:lastModifiedBy>
  <cp:revision>7</cp:revision>
  <cp:lastPrinted>2022-05-06T05:17:00Z</cp:lastPrinted>
  <dcterms:created xsi:type="dcterms:W3CDTF">2022-05-06T02:47:00Z</dcterms:created>
  <dcterms:modified xsi:type="dcterms:W3CDTF">2022-05-06T07:07:00Z</dcterms:modified>
</cp:coreProperties>
</file>