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46" w:rsidRPr="00525302" w:rsidRDefault="00594F46" w:rsidP="00F01392">
      <w:pPr>
        <w:jc w:val="center"/>
        <w:rPr>
          <w:rFonts w:cs="B Nazanin"/>
          <w:sz w:val="28"/>
          <w:szCs w:val="28"/>
        </w:rPr>
      </w:pPr>
      <w:r w:rsidRPr="00525302">
        <w:rPr>
          <w:rFonts w:cs="B Nazanin"/>
          <w:sz w:val="28"/>
          <w:szCs w:val="28"/>
          <w:rtl/>
        </w:rPr>
        <w:t>فصل اول- مفاهيم و مباني</w:t>
      </w:r>
    </w:p>
    <w:p w:rsidR="00594F46" w:rsidRPr="00525302" w:rsidRDefault="00594F46" w:rsidP="00F01392">
      <w:pPr>
        <w:rPr>
          <w:rFonts w:cs="B Nazanin"/>
          <w:sz w:val="28"/>
          <w:szCs w:val="28"/>
        </w:rPr>
      </w:pPr>
      <w:r w:rsidRPr="00525302">
        <w:rPr>
          <w:rFonts w:cs="B Nazanin"/>
          <w:sz w:val="28"/>
          <w:szCs w:val="28"/>
          <w:rtl/>
        </w:rPr>
        <w:t>ماده يكم (۱</w:t>
      </w:r>
      <w:r w:rsidRPr="00525302">
        <w:rPr>
          <w:rFonts w:cs="B Nazanin"/>
          <w:sz w:val="28"/>
          <w:szCs w:val="28"/>
        </w:rPr>
        <w:t>) </w:t>
      </w:r>
      <w:r w:rsidR="00F01392" w:rsidRPr="00525302">
        <w:rPr>
          <w:rFonts w:cs="B Nazanin"/>
          <w:sz w:val="28"/>
          <w:szCs w:val="28"/>
        </w:rPr>
        <w:t>–</w:t>
      </w:r>
      <w:r w:rsidRPr="00525302">
        <w:rPr>
          <w:rFonts w:cs="B Nazanin"/>
          <w:sz w:val="28"/>
          <w:szCs w:val="28"/>
        </w:rPr>
        <w:t xml:space="preserve"> </w:t>
      </w:r>
      <w:r w:rsidR="00F01392" w:rsidRPr="00525302">
        <w:rPr>
          <w:rFonts w:cs="B Nazanin"/>
          <w:sz w:val="28"/>
          <w:szCs w:val="28"/>
          <w:rtl/>
        </w:rPr>
        <w:t>هد</w:t>
      </w:r>
      <w:r w:rsidR="00F01392" w:rsidRPr="00525302">
        <w:rPr>
          <w:rFonts w:cs="B Nazanin" w:hint="cs"/>
          <w:sz w:val="28"/>
          <w:szCs w:val="28"/>
          <w:rtl/>
        </w:rPr>
        <w:t>ف کلی</w:t>
      </w:r>
      <w:r w:rsidRPr="00525302">
        <w:rPr>
          <w:rFonts w:cs="B Nazanin"/>
          <w:sz w:val="28"/>
          <w:szCs w:val="28"/>
        </w:rPr>
        <w:t>:</w:t>
      </w:r>
    </w:p>
    <w:p w:rsidR="00594F46" w:rsidRPr="00525302" w:rsidRDefault="00594F46" w:rsidP="00F01392">
      <w:pPr>
        <w:pStyle w:val="NormalWeb"/>
        <w:shd w:val="clear" w:color="auto" w:fill="FFFFFF"/>
        <w:bidi/>
        <w:spacing w:before="120" w:beforeAutospacing="0" w:after="150" w:afterAutospacing="0"/>
        <w:jc w:val="lowKashida"/>
        <w:rPr>
          <w:rFonts w:ascii="BMitra" w:hAnsi="BMitra" w:cs="B Nazanin"/>
          <w:color w:val="333333"/>
          <w:sz w:val="32"/>
          <w:szCs w:val="32"/>
        </w:rPr>
      </w:pPr>
      <w:r w:rsidRPr="00525302">
        <w:rPr>
          <w:rFonts w:ascii="BMitra" w:hAnsi="BMitra" w:cs="B Nazanin"/>
          <w:color w:val="333333"/>
          <w:sz w:val="32"/>
          <w:szCs w:val="32"/>
          <w:rtl/>
        </w:rPr>
        <w:t xml:space="preserve">بسترسازي براي بهره‌گيري موثر از قابليت‌هاي </w:t>
      </w:r>
      <w:r w:rsidRPr="00525302">
        <w:rPr>
          <w:rFonts w:ascii="BMitra" w:hAnsi="BMitra" w:cs="B Nazanin" w:hint="cs"/>
          <w:color w:val="333333"/>
          <w:sz w:val="32"/>
          <w:szCs w:val="32"/>
          <w:rtl/>
        </w:rPr>
        <w:t xml:space="preserve">مشارکت حداکثری </w:t>
      </w:r>
      <w:r w:rsidRPr="00525302">
        <w:rPr>
          <w:rFonts w:ascii="BMitra" w:hAnsi="BMitra" w:cs="B Nazanin"/>
          <w:color w:val="333333"/>
          <w:sz w:val="32"/>
          <w:szCs w:val="32"/>
          <w:rtl/>
        </w:rPr>
        <w:t xml:space="preserve"> از طريق تسهيل جذب سرمايه‌گذاري داخلي و خارجي و مشاركت‌هاي عمومي-خصوصي</w:t>
      </w:r>
      <w:r w:rsidRPr="00525302">
        <w:rPr>
          <w:rFonts w:ascii="BMitra" w:hAnsi="BMitra" w:cs="B Nazanin" w:hint="cs"/>
          <w:color w:val="333333"/>
          <w:sz w:val="32"/>
          <w:szCs w:val="32"/>
          <w:rtl/>
        </w:rPr>
        <w:t xml:space="preserve"> و بورس و سایر روش های تامین مالی منابع پایدار برای توسعه نیروگاهی اتمی کشور </w:t>
      </w:r>
      <w:r w:rsidR="000E061B">
        <w:rPr>
          <w:rFonts w:ascii="BMitra" w:hAnsi="BMitra" w:cs="B Nazanin" w:hint="cs"/>
          <w:color w:val="FF0000"/>
          <w:sz w:val="32"/>
          <w:szCs w:val="32"/>
          <w:rtl/>
        </w:rPr>
        <w:t xml:space="preserve">بصورت متمرکز و غیر متمرکز </w:t>
      </w:r>
      <w:r w:rsidRPr="00525302">
        <w:rPr>
          <w:rFonts w:ascii="BMitra" w:hAnsi="BMitra" w:cs="B Nazanin" w:hint="cs"/>
          <w:color w:val="333333"/>
          <w:sz w:val="32"/>
          <w:szCs w:val="32"/>
          <w:rtl/>
        </w:rPr>
        <w:t>به میزان ده هزار مگاوات</w:t>
      </w:r>
    </w:p>
    <w:p w:rsidR="00594F46" w:rsidRPr="00525302" w:rsidRDefault="00594F46" w:rsidP="00F01392">
      <w:pPr>
        <w:rPr>
          <w:rFonts w:cs="B Nazanin"/>
          <w:sz w:val="28"/>
          <w:szCs w:val="28"/>
        </w:rPr>
      </w:pPr>
      <w:r w:rsidRPr="00525302">
        <w:rPr>
          <w:rFonts w:cs="B Nazanin"/>
          <w:sz w:val="28"/>
          <w:szCs w:val="28"/>
          <w:rtl/>
        </w:rPr>
        <w:t>ماده دوم (۲</w:t>
      </w:r>
      <w:r w:rsidRPr="00525302">
        <w:rPr>
          <w:rFonts w:cs="B Nazanin"/>
          <w:sz w:val="28"/>
          <w:szCs w:val="28"/>
        </w:rPr>
        <w:t xml:space="preserve">) - </w:t>
      </w:r>
      <w:r w:rsidRPr="00525302">
        <w:rPr>
          <w:rFonts w:cs="B Nazanin"/>
          <w:sz w:val="28"/>
          <w:szCs w:val="28"/>
          <w:rtl/>
        </w:rPr>
        <w:t>تعاريف</w:t>
      </w:r>
      <w:r w:rsidRPr="00525302">
        <w:rPr>
          <w:rFonts w:cs="B Nazanin"/>
          <w:sz w:val="28"/>
          <w:szCs w:val="28"/>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اصطلاحات و عبارات بكار رفته در اين مصوبه، داراي معاني زير است</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طرف خصوصي</w:t>
      </w:r>
      <w:r w:rsidRPr="00525302">
        <w:rPr>
          <w:rFonts w:ascii="BMitra" w:hAnsi="BMitra" w:cs="B Nazanin"/>
          <w:color w:val="333333"/>
          <w:sz w:val="32"/>
          <w:szCs w:val="32"/>
          <w:rtl/>
        </w:rPr>
        <w:t>: اشخاص حقيقي يا حقوقي داخلي، خارجي يا تركيبي از داخلي و خارجي كه به صورت انفرادي يا در قالب كنسرسيوم طرف قرارداد مشاركت با طرف عمومي</w:t>
      </w:r>
      <w:r w:rsidR="006849BE" w:rsidRPr="00525302">
        <w:rPr>
          <w:rFonts w:ascii="BMitra" w:hAnsi="BMitra" w:cs="B Nazanin" w:hint="cs"/>
          <w:color w:val="333333"/>
          <w:sz w:val="32"/>
          <w:szCs w:val="32"/>
          <w:rtl/>
        </w:rPr>
        <w:t xml:space="preserve"> یا از طریق بازار سرمایه و سایر فرایند های قانونی</w:t>
      </w:r>
      <w:r w:rsidRPr="00525302">
        <w:rPr>
          <w:rFonts w:ascii="BMitra" w:hAnsi="BMitra" w:cs="B Nazanin"/>
          <w:color w:val="333333"/>
          <w:sz w:val="32"/>
          <w:szCs w:val="32"/>
          <w:rtl/>
        </w:rPr>
        <w:t xml:space="preserve"> است</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2</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مشاركت عمومي-خصوصي</w:t>
      </w:r>
      <w:r w:rsidRPr="00525302">
        <w:rPr>
          <w:rFonts w:ascii="BMitra" w:hAnsi="BMitra" w:cs="B Nazanin"/>
          <w:color w:val="333333"/>
          <w:sz w:val="32"/>
          <w:szCs w:val="32"/>
          <w:rtl/>
        </w:rPr>
        <w:t>: 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3</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تسهيل‌گر مشاركت</w:t>
      </w:r>
      <w:r w:rsidRPr="00525302">
        <w:rPr>
          <w:rFonts w:ascii="BMitra" w:hAnsi="BMitra" w:cs="B Nazanin"/>
          <w:color w:val="333333"/>
          <w:sz w:val="32"/>
          <w:szCs w:val="32"/>
          <w:rtl/>
        </w:rPr>
        <w:t>: شخص حقوقي كه طي موافقتنامه‌اي با طرف عمومي (سازمان) در فرآيندهاي تعريف و پيدايش پروژه مشاركت و تهيه طرح اوليه تجاري پروژه و ديگر مراحل فرآيند اجرايي تا حصول نتيجه و انتخاب طرف</w:t>
      </w:r>
      <w:r w:rsidR="000E061B">
        <w:rPr>
          <w:rFonts w:ascii="BMitra" w:hAnsi="BMitra" w:cs="B Nazanin" w:hint="cs"/>
          <w:color w:val="333333"/>
          <w:sz w:val="32"/>
          <w:szCs w:val="32"/>
          <w:rtl/>
        </w:rPr>
        <w:t>‌</w:t>
      </w:r>
      <w:r w:rsidR="000E061B" w:rsidRPr="000E061B">
        <w:rPr>
          <w:rFonts w:ascii="BMitra" w:hAnsi="BMitra" w:cs="B Nazanin" w:hint="cs"/>
          <w:color w:val="FF0000"/>
          <w:sz w:val="32"/>
          <w:szCs w:val="32"/>
          <w:rtl/>
        </w:rPr>
        <w:t>های</w:t>
      </w:r>
      <w:r w:rsidRPr="00525302">
        <w:rPr>
          <w:rFonts w:ascii="BMitra" w:hAnsi="BMitra" w:cs="B Nazanin"/>
          <w:color w:val="333333"/>
          <w:sz w:val="32"/>
          <w:szCs w:val="32"/>
          <w:rtl/>
        </w:rPr>
        <w:t xml:space="preserve"> خصوصي شركت مي‌نمايد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4</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طرح/پروژه</w:t>
      </w:r>
      <w:r w:rsidRPr="00525302">
        <w:rPr>
          <w:rFonts w:ascii="BMitra" w:hAnsi="BMitra" w:cs="B Nazanin"/>
          <w:color w:val="333333"/>
          <w:sz w:val="32"/>
          <w:szCs w:val="32"/>
          <w:rtl/>
        </w:rPr>
        <w:t>: پروژه‌هاي جديد، نيمه‌تمام، تكميل‌شده و آماده بهره‌برداري و در حال بهره‌برداري و ساير پروژه‌هاي طرف عمومي و طرح‌هاي پيشنهادي متقاضيان سرمايه‌گذاري</w:t>
      </w:r>
      <w:r w:rsidRPr="00525302">
        <w:rPr>
          <w:rFonts w:ascii="BMitra" w:hAnsi="BMitra" w:cs="B Nazanin"/>
          <w:color w:val="333333"/>
          <w:sz w:val="32"/>
          <w:szCs w:val="32"/>
        </w:rPr>
        <w:t xml:space="preserve">  </w:t>
      </w:r>
      <w:r w:rsidRPr="00525302">
        <w:rPr>
          <w:rFonts w:ascii="BMitra" w:hAnsi="BMitra" w:cs="B Nazanin" w:hint="cs"/>
          <w:color w:val="333333"/>
          <w:sz w:val="32"/>
          <w:szCs w:val="32"/>
          <w:rtl/>
        </w:rPr>
        <w:t>برای توسعه نیروگاهی</w:t>
      </w:r>
      <w:r w:rsidR="000E061B">
        <w:rPr>
          <w:rFonts w:ascii="BMitra" w:hAnsi="BMitra" w:cs="B Nazanin" w:hint="cs"/>
          <w:color w:val="333333"/>
          <w:sz w:val="32"/>
          <w:szCs w:val="32"/>
          <w:rtl/>
        </w:rPr>
        <w:t xml:space="preserve"> </w:t>
      </w:r>
      <w:r w:rsidR="000E061B" w:rsidRPr="000E061B">
        <w:rPr>
          <w:rFonts w:ascii="BMitra" w:hAnsi="BMitra" w:cs="B Nazanin" w:hint="cs"/>
          <w:color w:val="FF0000"/>
          <w:sz w:val="32"/>
          <w:szCs w:val="32"/>
          <w:rtl/>
        </w:rPr>
        <w:t>(بصورت اجزا فرآیندی)</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lastRenderedPageBreak/>
        <w:t>5</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فرصت سرمايه‌گذاري</w:t>
      </w:r>
      <w:r w:rsidRPr="00525302">
        <w:rPr>
          <w:rFonts w:ascii="BMitra" w:hAnsi="BMitra" w:cs="B Nazanin"/>
          <w:color w:val="333333"/>
          <w:sz w:val="32"/>
          <w:szCs w:val="32"/>
          <w:rtl/>
        </w:rPr>
        <w:t>: 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6</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بسته سرمايه‌گذاري</w:t>
      </w:r>
      <w:r w:rsidRPr="00525302">
        <w:rPr>
          <w:rFonts w:ascii="BMitra" w:hAnsi="BMitra" w:cs="B Nazanin"/>
          <w:color w:val="333333"/>
          <w:sz w:val="32"/>
          <w:szCs w:val="32"/>
          <w:rtl/>
        </w:rPr>
        <w:t>: 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6</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شركت پروژه</w:t>
      </w:r>
      <w:r w:rsidRPr="00525302">
        <w:rPr>
          <w:rFonts w:ascii="BMitra" w:hAnsi="BMitra" w:cs="B Nazanin"/>
          <w:color w:val="333333"/>
          <w:sz w:val="32"/>
          <w:szCs w:val="32"/>
          <w:rtl/>
        </w:rPr>
        <w:t xml:space="preserve">: شركت سهامي خاص يا شركت تضامني است كه توسط طرف خصوصي منتخب براي انجام پروژه </w:t>
      </w:r>
      <w:r w:rsidR="000965F5" w:rsidRPr="000965F5">
        <w:rPr>
          <w:rFonts w:ascii="BMitra" w:hAnsi="BMitra" w:cs="B Nazanin" w:hint="cs"/>
          <w:color w:val="FF0000"/>
          <w:sz w:val="32"/>
          <w:szCs w:val="32"/>
          <w:rtl/>
        </w:rPr>
        <w:t xml:space="preserve">و یا بخشی از یک پروژه </w:t>
      </w:r>
      <w:r w:rsidRPr="00525302">
        <w:rPr>
          <w:rFonts w:ascii="BMitra" w:hAnsi="BMitra" w:cs="B Nazanin"/>
          <w:color w:val="333333"/>
          <w:sz w:val="32"/>
          <w:szCs w:val="32"/>
          <w:rtl/>
        </w:rPr>
        <w:t>تأسيس مي‌شود و طرف عمومي حق سهام‌داري در شركت مذكور را ندارد</w:t>
      </w:r>
      <w:r w:rsidRPr="00525302">
        <w:rPr>
          <w:rFonts w:ascii="BMitra" w:hAnsi="BMitra" w:cs="B Nazanin"/>
          <w:color w:val="333333"/>
          <w:sz w:val="32"/>
          <w:szCs w:val="32"/>
        </w:rPr>
        <w:t>.</w:t>
      </w:r>
      <w:r w:rsidR="000965F5">
        <w:rPr>
          <w:rFonts w:ascii="BMitra" w:hAnsi="BMitra" w:cs="B Nazanin" w:hint="cs"/>
          <w:color w:val="333333"/>
          <w:sz w:val="32"/>
          <w:szCs w:val="32"/>
          <w:rtl/>
        </w:rPr>
        <w:t xml:space="preserve"> </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7</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صندوق پروژه</w:t>
      </w:r>
      <w:r w:rsidRPr="00525302">
        <w:rPr>
          <w:rFonts w:ascii="BMitra" w:hAnsi="BMitra" w:cs="B Nazanin"/>
          <w:color w:val="333333"/>
          <w:sz w:val="32"/>
          <w:szCs w:val="32"/>
          <w:rtl/>
        </w:rPr>
        <w:t>: 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8</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طرح اوليه تجاري پروژه</w:t>
      </w:r>
      <w:r w:rsidRPr="00525302">
        <w:rPr>
          <w:rFonts w:ascii="BMitra" w:hAnsi="BMitra" w:cs="B Nazanin"/>
          <w:color w:val="333333"/>
          <w:sz w:val="32"/>
          <w:szCs w:val="32"/>
          <w:rtl/>
        </w:rPr>
        <w:t>: گزارشي كه حسب مورد به تناسب پيچيدگي و حجم سرمايه‌گذاري پروژه به تشخيص طرف عمومي، از قبيل مطالعات فني، اجتماعي، اقتصادي، زيست‌محيطي، حقوقي و قراردادي مي‌باشد و توسط طرف عمومي جهت تصويب به سازمان ارائه شده و براي تهيه اسناد فراخوان استفاده مي‌شود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9</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بهاي تمام‌شده واحد خدمات پروژه</w:t>
      </w:r>
      <w:r w:rsidRPr="00525302">
        <w:rPr>
          <w:rFonts w:ascii="BMitra" w:hAnsi="BMitra" w:cs="B Nazanin"/>
          <w:color w:val="333333"/>
          <w:sz w:val="32"/>
          <w:szCs w:val="32"/>
          <w:rtl/>
        </w:rPr>
        <w:t>: عبارت است از كليه هزينه‌هاي ثابت و متغير و هزينه‌هاي مستقيم و غيرمستقيم فعاليت‌هاي مورد نياز براي توليد و ارائه خدمات پروژه بر مبناي حسابداري بهاي تمام‌شده</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10</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پروژه خودگردان:</w:t>
      </w:r>
      <w:r w:rsidRPr="00525302">
        <w:rPr>
          <w:rFonts w:ascii="BMitra" w:hAnsi="BMitra" w:cs="B Nazanin"/>
          <w:color w:val="333333"/>
          <w:sz w:val="32"/>
          <w:szCs w:val="32"/>
          <w:rtl/>
        </w:rPr>
        <w:t xml:space="preserve"> پروژه‌اي كه داراي توجيه مالي براي طرف خصوصي بوده و عوايد ناشي از آن، هزينه‌ها و سود مورد نظر را پوشش مي‌دهد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11</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پروژه غيرخودگردان:</w:t>
      </w:r>
      <w:r w:rsidRPr="00525302">
        <w:rPr>
          <w:rFonts w:ascii="BMitra" w:hAnsi="BMitra" w:cs="B Nazanin"/>
          <w:color w:val="333333"/>
          <w:sz w:val="32"/>
          <w:szCs w:val="32"/>
          <w:rtl/>
        </w:rPr>
        <w:t xml:space="preserve"> پروژه‌اي كه در صورت عدم حمايت (اعم از تضمين خريد خدمات، تضمين حداقل تقاضا و ساير مشوق‌هاي تصريح‌شده در اين مصوبه) داراي توجيه مالي براي طرف خصوصي نمي‌باشد</w:t>
      </w:r>
      <w:r w:rsidRPr="00525302">
        <w:rPr>
          <w:rFonts w:ascii="BMitra" w:hAnsi="BMitra" w:cs="B Nazanin"/>
          <w:color w:val="333333"/>
          <w:sz w:val="32"/>
          <w:szCs w:val="32"/>
        </w:rPr>
        <w:t>.</w:t>
      </w:r>
    </w:p>
    <w:p w:rsidR="00594F46"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lastRenderedPageBreak/>
        <w:t>12</w:t>
      </w:r>
      <w:r w:rsidR="00594F46" w:rsidRPr="00525302">
        <w:rPr>
          <w:rFonts w:ascii="BMitra" w:hAnsi="BMitra" w:cs="B Nazanin"/>
          <w:color w:val="333333"/>
          <w:sz w:val="32"/>
          <w:szCs w:val="32"/>
        </w:rPr>
        <w:t xml:space="preserve">- </w:t>
      </w:r>
      <w:r w:rsidR="00594F46" w:rsidRPr="00525302">
        <w:rPr>
          <w:rFonts w:ascii="BMitra" w:hAnsi="BMitra" w:cs="B Nazanin"/>
          <w:b/>
          <w:bCs/>
          <w:color w:val="333333"/>
          <w:sz w:val="32"/>
          <w:szCs w:val="32"/>
          <w:rtl/>
        </w:rPr>
        <w:t>سرمايه‌گذاري خارجي</w:t>
      </w:r>
      <w:r w:rsidR="00594F46" w:rsidRPr="00525302">
        <w:rPr>
          <w:rFonts w:ascii="BMitra" w:hAnsi="BMitra" w:cs="B Nazanin"/>
          <w:color w:val="333333"/>
          <w:sz w:val="32"/>
          <w:szCs w:val="32"/>
          <w:rtl/>
        </w:rPr>
        <w:t>: بكارگيري سرمايه خارجي در يك بنگاه اقتصادي جديد يا موجود بر اساس قوانين فرادست</w:t>
      </w:r>
      <w:r w:rsidR="00594F46" w:rsidRPr="00525302">
        <w:rPr>
          <w:rFonts w:ascii="BMitra" w:hAnsi="BMitra" w:cs="B Nazanin"/>
          <w:color w:val="333333"/>
          <w:sz w:val="32"/>
          <w:szCs w:val="32"/>
        </w:rPr>
        <w:t>.</w:t>
      </w:r>
    </w:p>
    <w:p w:rsidR="00594F46"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13</w:t>
      </w:r>
      <w:r w:rsidR="00594F46" w:rsidRPr="00525302">
        <w:rPr>
          <w:rFonts w:ascii="BMitra" w:hAnsi="BMitra" w:cs="B Nazanin"/>
          <w:color w:val="333333"/>
          <w:sz w:val="32"/>
          <w:szCs w:val="32"/>
        </w:rPr>
        <w:t xml:space="preserve">- </w:t>
      </w:r>
      <w:r w:rsidR="00594F46" w:rsidRPr="00525302">
        <w:rPr>
          <w:rFonts w:ascii="BMitra" w:hAnsi="BMitra" w:cs="B Nazanin"/>
          <w:b/>
          <w:bCs/>
          <w:color w:val="333333"/>
          <w:sz w:val="32"/>
          <w:szCs w:val="32"/>
          <w:rtl/>
        </w:rPr>
        <w:t>مجوز سرمايه‌گذاري خارجي</w:t>
      </w:r>
      <w:r w:rsidR="00594F46" w:rsidRPr="00525302">
        <w:rPr>
          <w:rFonts w:ascii="BMitra" w:hAnsi="BMitra" w:cs="B Nazanin"/>
          <w:color w:val="333333"/>
          <w:sz w:val="32"/>
          <w:szCs w:val="32"/>
          <w:rtl/>
        </w:rPr>
        <w:t>: هر مجوزي كه بر اساس</w:t>
      </w:r>
      <w:r w:rsidR="00594F46" w:rsidRPr="00525302">
        <w:rPr>
          <w:rFonts w:ascii="Cambria" w:hAnsi="Cambria" w:cs="Cambria" w:hint="cs"/>
          <w:color w:val="333333"/>
          <w:sz w:val="32"/>
          <w:szCs w:val="32"/>
          <w:rtl/>
        </w:rPr>
        <w:t> </w:t>
      </w:r>
      <w:hyperlink r:id="rId5" w:tgtFrame="_blank" w:history="1">
        <w:r w:rsidR="00594F46" w:rsidRPr="00525302">
          <w:rPr>
            <w:rFonts w:cs="B Nazanin"/>
            <w:color w:val="333333"/>
            <w:rtl/>
          </w:rPr>
          <w:t>قانون تشويق و حمايت سرمايه‌گذاري خارجي</w:t>
        </w:r>
      </w:hyperlink>
      <w:r w:rsidR="00594F46" w:rsidRPr="00525302">
        <w:rPr>
          <w:rFonts w:ascii="BMitra" w:hAnsi="BMitra" w:cs="B Nazanin"/>
          <w:color w:val="333333"/>
          <w:sz w:val="32"/>
          <w:szCs w:val="32"/>
        </w:rPr>
        <w:t> </w:t>
      </w:r>
      <w:r w:rsidR="00594F46" w:rsidRPr="00525302">
        <w:rPr>
          <w:rFonts w:ascii="BMitra" w:hAnsi="BMitra" w:cs="B Nazanin"/>
          <w:color w:val="333333"/>
          <w:sz w:val="32"/>
          <w:szCs w:val="32"/>
          <w:rtl/>
        </w:rPr>
        <w:t>براي هر مورد سرمايه‌گذاري خارجي لازم باشد</w:t>
      </w:r>
      <w:r w:rsidR="00594F46" w:rsidRPr="00525302">
        <w:rPr>
          <w:rFonts w:ascii="BMitra" w:hAnsi="BMitra" w:cs="B Nazanin"/>
          <w:color w:val="333333"/>
          <w:sz w:val="32"/>
          <w:szCs w:val="32"/>
        </w:rPr>
        <w:t>.</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14-</w:t>
      </w:r>
      <w:r w:rsidRPr="00525302">
        <w:rPr>
          <w:rFonts w:ascii="BMitra" w:hAnsi="BMitra" w:cs="B Nazanin"/>
          <w:b/>
          <w:bCs/>
          <w:color w:val="333333"/>
          <w:sz w:val="32"/>
          <w:szCs w:val="32"/>
          <w:rtl/>
        </w:rPr>
        <w:t>شراکت عمومی-خصوصی</w:t>
      </w:r>
      <w:r w:rsidRPr="00525302">
        <w:rPr>
          <w:rFonts w:ascii="BMitra" w:hAnsi="BMitra" w:cs="B Nazanin"/>
          <w:color w:val="333333"/>
          <w:sz w:val="32"/>
          <w:szCs w:val="32"/>
          <w:rtl/>
        </w:rPr>
        <w:t xml:space="preserve">، </w:t>
      </w:r>
      <w:r w:rsidRPr="00525302">
        <w:rPr>
          <w:rFonts w:ascii="BMitra" w:hAnsi="BMitra" w:cs="B Nazanin"/>
          <w:color w:val="333333"/>
          <w:sz w:val="32"/>
          <w:szCs w:val="32"/>
        </w:rPr>
        <w:t>(</w:t>
      </w:r>
      <w:r w:rsidRPr="00525302">
        <w:rPr>
          <w:rFonts w:ascii="BMitra" w:hAnsi="BMitra" w:cs="B Nazanin"/>
          <w:color w:val="333333"/>
          <w:sz w:val="32"/>
          <w:szCs w:val="32"/>
          <w:rtl/>
        </w:rPr>
        <w:t>به</w:t>
      </w:r>
      <w:r w:rsidRPr="00525302">
        <w:rPr>
          <w:rFonts w:ascii="Cambria" w:hAnsi="Cambria" w:cs="Cambria" w:hint="cs"/>
          <w:color w:val="333333"/>
          <w:sz w:val="32"/>
          <w:szCs w:val="32"/>
          <w:rtl/>
        </w:rPr>
        <w:t> </w:t>
      </w:r>
      <w:hyperlink r:id="rId6" w:tooltip="زبان انگلیسی" w:history="1">
        <w:r w:rsidRPr="00525302">
          <w:rPr>
            <w:rFonts w:ascii="BMitra" w:hAnsi="BMitra" w:cs="B Nazanin"/>
            <w:color w:val="333333"/>
            <w:sz w:val="32"/>
            <w:szCs w:val="32"/>
            <w:rtl/>
          </w:rPr>
          <w:t>انگلیسی</w:t>
        </w:r>
      </w:hyperlink>
      <w:r w:rsidRPr="00525302">
        <w:rPr>
          <w:rFonts w:ascii="BMitra" w:hAnsi="BMitra" w:cs="B Nazanin"/>
          <w:color w:val="333333"/>
          <w:sz w:val="32"/>
          <w:szCs w:val="32"/>
        </w:rPr>
        <w:t xml:space="preserve">: public–private partnership) </w:t>
      </w:r>
      <w:r w:rsidRPr="00525302">
        <w:rPr>
          <w:rFonts w:ascii="BMitra" w:hAnsi="BMitra" w:cs="B Nazanin"/>
          <w:color w:val="333333"/>
          <w:sz w:val="32"/>
          <w:szCs w:val="32"/>
          <w:rtl/>
        </w:rPr>
        <w:t>سازوکاری است، که با کمک آن دولت‌ها با همکاری شرکت‌های</w:t>
      </w:r>
      <w:r w:rsidRPr="00525302">
        <w:rPr>
          <w:rFonts w:ascii="Cambria" w:hAnsi="Cambria" w:cs="Cambria" w:hint="cs"/>
          <w:color w:val="333333"/>
          <w:sz w:val="32"/>
          <w:szCs w:val="32"/>
          <w:rtl/>
        </w:rPr>
        <w:t> </w:t>
      </w:r>
      <w:hyperlink r:id="rId7" w:tooltip="بخش خصوصی" w:history="1">
        <w:r w:rsidRPr="00525302">
          <w:rPr>
            <w:rFonts w:ascii="BMitra" w:hAnsi="BMitra" w:cs="B Nazanin"/>
            <w:color w:val="333333"/>
            <w:sz w:val="32"/>
            <w:szCs w:val="32"/>
            <w:rtl/>
          </w:rPr>
          <w:t>بخش خصوصی</w:t>
        </w:r>
      </w:hyperlink>
      <w:r w:rsidRPr="00525302">
        <w:rPr>
          <w:rFonts w:ascii="BMitra" w:hAnsi="BMitra" w:cs="B Nazanin"/>
          <w:color w:val="333333"/>
          <w:sz w:val="32"/>
          <w:szCs w:val="32"/>
          <w:rtl/>
        </w:rPr>
        <w:t>،</w:t>
      </w:r>
      <w:r w:rsidRPr="00525302">
        <w:rPr>
          <w:rFonts w:ascii="Cambria" w:hAnsi="Cambria" w:cs="Cambria" w:hint="cs"/>
          <w:color w:val="333333"/>
          <w:sz w:val="32"/>
          <w:szCs w:val="32"/>
          <w:rtl/>
        </w:rPr>
        <w:t> </w:t>
      </w:r>
      <w:hyperlink r:id="rId8" w:tooltip="زیرساخت" w:history="1">
        <w:r w:rsidRPr="00525302">
          <w:rPr>
            <w:rFonts w:ascii="BMitra" w:hAnsi="BMitra" w:cs="B Nazanin"/>
            <w:color w:val="333333"/>
            <w:sz w:val="32"/>
            <w:szCs w:val="32"/>
            <w:rtl/>
          </w:rPr>
          <w:t>زیرساخت‌های</w:t>
        </w:r>
      </w:hyperlink>
      <w:r w:rsidRPr="00525302">
        <w:rPr>
          <w:rFonts w:ascii="BMitra" w:hAnsi="BMitra" w:cs="B Nazanin"/>
          <w:color w:val="333333"/>
          <w:sz w:val="32"/>
          <w:szCs w:val="32"/>
        </w:rPr>
        <w:t> </w:t>
      </w:r>
      <w:r w:rsidRPr="00525302">
        <w:rPr>
          <w:rFonts w:ascii="BMitra" w:hAnsi="BMitra" w:cs="B Nazanin"/>
          <w:color w:val="333333"/>
          <w:sz w:val="32"/>
          <w:szCs w:val="32"/>
          <w:rtl/>
        </w:rPr>
        <w:t>مورد نیاز، برای ارائه</w:t>
      </w:r>
      <w:r w:rsidRPr="00525302">
        <w:rPr>
          <w:rFonts w:hint="cs"/>
          <w:color w:val="333333"/>
          <w:sz w:val="32"/>
          <w:szCs w:val="32"/>
          <w:rtl/>
        </w:rPr>
        <w:t>ٔ</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خدمات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عموم</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جامعه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را</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گسترش</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می‌دهند</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مزیت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مهم</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این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شیوه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از</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تعامل</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حفظ</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منافع</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دو</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طرف</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همکاری،</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یعنی</w:t>
      </w:r>
      <w:r w:rsidRPr="00525302">
        <w:rPr>
          <w:rFonts w:ascii="Cambria" w:hAnsi="Cambria" w:cs="Cambria" w:hint="cs"/>
          <w:color w:val="333333"/>
          <w:sz w:val="32"/>
          <w:szCs w:val="32"/>
          <w:rtl/>
        </w:rPr>
        <w:t> </w:t>
      </w:r>
      <w:hyperlink r:id="rId9" w:tooltip="بخش دولتی" w:history="1">
        <w:r w:rsidRPr="00525302">
          <w:rPr>
            <w:rFonts w:ascii="BMitra" w:hAnsi="BMitra" w:cs="B Nazanin"/>
            <w:color w:val="333333"/>
            <w:sz w:val="32"/>
            <w:szCs w:val="32"/>
            <w:rtl/>
          </w:rPr>
          <w:t>بخش دولتی</w:t>
        </w:r>
      </w:hyperlink>
      <w:r w:rsidRPr="00525302">
        <w:rPr>
          <w:rFonts w:ascii="BMitra" w:hAnsi="BMitra" w:cs="B Nazanin"/>
          <w:color w:val="333333"/>
          <w:sz w:val="32"/>
          <w:szCs w:val="32"/>
        </w:rPr>
        <w:t> </w:t>
      </w:r>
      <w:r w:rsidRPr="00525302">
        <w:rPr>
          <w:rFonts w:ascii="BMitra" w:hAnsi="BMitra" w:cs="B Nazanin"/>
          <w:color w:val="333333"/>
          <w:sz w:val="32"/>
          <w:szCs w:val="32"/>
          <w:rtl/>
        </w:rPr>
        <w:t>و بخش خصوصی است</w:t>
      </w:r>
    </w:p>
    <w:p w:rsidR="006849BE"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15-</w:t>
      </w:r>
      <w:r w:rsidRPr="00525302">
        <w:rPr>
          <w:rFonts w:ascii="BMitra" w:hAnsi="BMitra" w:cs="B Nazanin"/>
          <w:b/>
          <w:bCs/>
          <w:color w:val="333333"/>
          <w:sz w:val="32"/>
          <w:szCs w:val="32"/>
          <w:rtl/>
        </w:rPr>
        <w:t>مدل های تحویل</w:t>
      </w:r>
      <w:r w:rsidRPr="00525302">
        <w:rPr>
          <w:rFonts w:ascii="BMitra" w:hAnsi="BMitra" w:cs="B Nazanin"/>
          <w:color w:val="333333"/>
          <w:sz w:val="32"/>
          <w:szCs w:val="32"/>
        </w:rPr>
        <w:t>:</w:t>
      </w:r>
      <w:r w:rsidRPr="00525302">
        <w:rPr>
          <w:rFonts w:ascii="BMitra" w:hAnsi="BMitra" w:cs="B Nazanin" w:hint="cs"/>
          <w:color w:val="333333"/>
          <w:sz w:val="32"/>
          <w:szCs w:val="32"/>
          <w:rtl/>
        </w:rPr>
        <w:t xml:space="preserve"> </w:t>
      </w:r>
      <w:r w:rsidRPr="00525302">
        <w:rPr>
          <w:rFonts w:ascii="BMitra" w:hAnsi="BMitra" w:cs="B Nazanin"/>
          <w:color w:val="333333"/>
          <w:sz w:val="32"/>
          <w:szCs w:val="32"/>
          <w:rtl/>
        </w:rPr>
        <w:t>انواع مختلف و مدل های متفاوتی وجود دارد، در زیر لیست به صورت غیر جامع، نام و کلمه اختصاری برخی از طرح ها وجود دارد (قطعا روش های دیگری نیز هست که در این لیست آورده نشده</w:t>
      </w:r>
      <w:r w:rsidRPr="00525302">
        <w:rPr>
          <w:rFonts w:ascii="BMitra" w:hAnsi="BMitra" w:cs="B Nazanin"/>
          <w:color w:val="333333"/>
          <w:sz w:val="32"/>
          <w:szCs w:val="32"/>
        </w:rPr>
        <w:t>):</w:t>
      </w:r>
    </w:p>
    <w:p w:rsidR="00A955E2" w:rsidRPr="00A955E2" w:rsidRDefault="00A955E2" w:rsidP="00A955E2">
      <w:pPr>
        <w:pStyle w:val="NormalWeb"/>
        <w:shd w:val="clear" w:color="auto" w:fill="FFFFFF"/>
        <w:bidi/>
        <w:spacing w:before="120" w:beforeAutospacing="0" w:after="150" w:afterAutospacing="0"/>
        <w:jc w:val="mediumKashida"/>
        <w:rPr>
          <w:rFonts w:ascii="BMitra" w:hAnsi="BMitra" w:cs="B Nazanin"/>
          <w:color w:val="FF0000"/>
          <w:sz w:val="32"/>
          <w:szCs w:val="32"/>
          <w:rtl/>
        </w:rPr>
      </w:pPr>
      <w:r>
        <w:rPr>
          <w:rFonts w:ascii="BMitra" w:hAnsi="BMitra" w:cs="B Nazanin" w:hint="cs"/>
          <w:color w:val="FF0000"/>
          <w:sz w:val="32"/>
          <w:szCs w:val="32"/>
          <w:rtl/>
        </w:rPr>
        <w:t xml:space="preserve"> در یک نیروگاه سیستم‌های مختلفی داریم که این سیستم‌ها یک واحد فرآیندی محسوب می‌گردد و عملا </w:t>
      </w:r>
      <w:r w:rsidR="00AB2952">
        <w:rPr>
          <w:rFonts w:ascii="BMitra" w:hAnsi="BMitra" w:cs="B Nazanin" w:hint="cs"/>
          <w:color w:val="FF0000"/>
          <w:sz w:val="32"/>
          <w:szCs w:val="32"/>
          <w:rtl/>
        </w:rPr>
        <w:t>وظیفه‌ای خاص و تخصصی را در بردارد به عنوان مثال ساده واحد تامین آب این واحد میتواند یک واحد مستقل باشد که یک طرف خصوصی صاحب آن باشد و وظیفه دارد تا آب مورد نیاز را در طی 30 الی 60 سال تامین نماید. آیا باید سرمایه گذاری در نیروگاه بصورت سهم از کل باشد یا میتوان آنرا به اجزا تخصصی تقسیم نمود؟ در این شرایط طرف های خصوصی شرکت هایی هستند که تخصصی بوده و زمینه رشد آنها در این بازار وجود دارد و بصورت مداوم به جهت منافع خود بهبود مستمر خواهند داشت.</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قرارداد بهره برداری و نگهداری</w:t>
      </w:r>
      <w:r w:rsidRPr="00525302">
        <w:rPr>
          <w:rFonts w:ascii="Cambria" w:hAnsi="Cambria" w:cs="Cambria" w:hint="cs"/>
          <w:color w:val="333333"/>
          <w:sz w:val="32"/>
          <w:szCs w:val="32"/>
          <w:rtl/>
        </w:rPr>
        <w:t> </w:t>
      </w:r>
      <w:r w:rsidRPr="00525302">
        <w:rPr>
          <w:rFonts w:ascii="BMitra" w:hAnsi="BMitra" w:cs="B Nazanin"/>
          <w:color w:val="333333"/>
          <w:sz w:val="32"/>
          <w:szCs w:val="32"/>
        </w:rPr>
        <w:t>(O &amp; M)</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تامین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مالی</w:t>
      </w:r>
      <w:r w:rsidRPr="00525302">
        <w:rPr>
          <w:rFonts w:ascii="Cambria" w:hAnsi="Cambria" w:cs="Cambria" w:hint="cs"/>
          <w:color w:val="333333"/>
          <w:sz w:val="32"/>
          <w:szCs w:val="32"/>
          <w:rtl/>
        </w:rPr>
        <w:t> </w:t>
      </w:r>
      <w:r w:rsidRPr="00525302">
        <w:rPr>
          <w:rFonts w:ascii="BMitra" w:hAnsi="BMitra" w:cs="B Nazanin"/>
          <w:color w:val="333333"/>
          <w:sz w:val="32"/>
          <w:szCs w:val="32"/>
        </w:rPr>
        <w:t>(BF)</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بهره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برداری</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(BOT)</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مالکیت</w:t>
      </w:r>
      <w:r w:rsidRPr="00525302">
        <w:rPr>
          <w:rFonts w:ascii="BMitra" w:hAnsi="BMitra" w:cs="B Nazanin"/>
          <w:color w:val="333333"/>
          <w:sz w:val="32"/>
          <w:szCs w:val="32"/>
          <w:rtl/>
        </w:rPr>
        <w:t>_</w:t>
      </w:r>
      <w:r w:rsidRPr="00525302">
        <w:rPr>
          <w:rFonts w:ascii="BMitra" w:hAnsi="BMitra" w:cs="B Nazanin" w:hint="cs"/>
          <w:color w:val="333333"/>
          <w:sz w:val="32"/>
          <w:szCs w:val="32"/>
          <w:rtl/>
        </w:rPr>
        <w:t>بهره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برداری</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(BOOT)</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اجاره</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(BLT)</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lastRenderedPageBreak/>
        <w:t xml:space="preserve">طراحی_ </w:t>
      </w:r>
      <w:r w:rsidRPr="00525302">
        <w:rPr>
          <w:rFonts w:ascii="BMitra" w:hAnsi="BMitra" w:cs="B Nazanin" w:hint="cs"/>
          <w:color w:val="333333"/>
          <w:sz w:val="32"/>
          <w:szCs w:val="32"/>
          <w:rtl/>
        </w:rPr>
        <w:t>ساخت</w:t>
      </w:r>
      <w:r w:rsidRPr="00525302">
        <w:rPr>
          <w:rFonts w:ascii="BMitra" w:hAnsi="BMitra" w:cs="B Nazanin"/>
          <w:color w:val="333333"/>
          <w:sz w:val="32"/>
          <w:szCs w:val="32"/>
          <w:rtl/>
        </w:rPr>
        <w:t>_</w:t>
      </w:r>
      <w:r w:rsidRPr="00525302">
        <w:rPr>
          <w:rFonts w:ascii="BMitra" w:hAnsi="BMitra" w:cs="B Nazanin" w:hint="cs"/>
          <w:color w:val="333333"/>
          <w:sz w:val="32"/>
          <w:szCs w:val="32"/>
          <w:rtl/>
        </w:rPr>
        <w:t>تامین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مالی</w:t>
      </w:r>
      <w:r w:rsidRPr="00525302">
        <w:rPr>
          <w:rFonts w:ascii="BMitra" w:hAnsi="BMitra" w:cs="B Nazanin"/>
          <w:color w:val="333333"/>
          <w:sz w:val="32"/>
          <w:szCs w:val="32"/>
          <w:rtl/>
        </w:rPr>
        <w:t>_</w:t>
      </w:r>
      <w:r w:rsidRPr="00525302">
        <w:rPr>
          <w:rFonts w:ascii="BMitra" w:hAnsi="BMitra" w:cs="B Nazanin" w:hint="cs"/>
          <w:color w:val="333333"/>
          <w:sz w:val="32"/>
          <w:szCs w:val="32"/>
          <w:rtl/>
        </w:rPr>
        <w:t>تعمیر</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و</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نگهداری</w:t>
      </w:r>
      <w:r w:rsidRPr="00525302">
        <w:rPr>
          <w:rFonts w:ascii="Cambria" w:hAnsi="Cambria" w:cs="Cambria" w:hint="cs"/>
          <w:color w:val="333333"/>
          <w:sz w:val="32"/>
          <w:szCs w:val="32"/>
          <w:rtl/>
        </w:rPr>
        <w:t> </w:t>
      </w:r>
      <w:r w:rsidRPr="00525302">
        <w:rPr>
          <w:rFonts w:ascii="BMitra" w:hAnsi="BMitra" w:cs="B Nazanin"/>
          <w:color w:val="333333"/>
          <w:sz w:val="32"/>
          <w:szCs w:val="32"/>
        </w:rPr>
        <w:t> (DBFM)</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طراحی_ ساخت_تامین مالی_تعمیر و نگهداری_بهره برداری</w:t>
      </w:r>
      <w:r w:rsidRPr="00525302">
        <w:rPr>
          <w:rFonts w:ascii="Cambria" w:hAnsi="Cambria" w:cs="Cambria" w:hint="cs"/>
          <w:color w:val="333333"/>
          <w:sz w:val="32"/>
          <w:szCs w:val="32"/>
          <w:rtl/>
        </w:rPr>
        <w:t> </w:t>
      </w:r>
      <w:r w:rsidRPr="00525302">
        <w:rPr>
          <w:rFonts w:ascii="BMitra" w:hAnsi="BMitra" w:cs="B Nazanin"/>
          <w:color w:val="333333"/>
          <w:sz w:val="32"/>
          <w:szCs w:val="32"/>
        </w:rPr>
        <w:t> (DBFMO)</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طراحی_ </w:t>
      </w:r>
      <w:r w:rsidRPr="00525302">
        <w:rPr>
          <w:rFonts w:ascii="BMitra" w:hAnsi="BMitra" w:cs="B Nazanin" w:hint="cs"/>
          <w:color w:val="333333"/>
          <w:sz w:val="32"/>
          <w:szCs w:val="32"/>
          <w:rtl/>
        </w:rPr>
        <w:t>ساخت</w:t>
      </w:r>
      <w:r w:rsidRPr="00525302">
        <w:rPr>
          <w:rFonts w:ascii="BMitra" w:hAnsi="BMitra" w:cs="B Nazanin"/>
          <w:color w:val="333333"/>
          <w:sz w:val="32"/>
          <w:szCs w:val="32"/>
          <w:rtl/>
        </w:rPr>
        <w:t xml:space="preserve"> _</w:t>
      </w:r>
      <w:r w:rsidRPr="00525302">
        <w:rPr>
          <w:rFonts w:ascii="BMitra" w:hAnsi="BMitra" w:cs="B Nazanin" w:hint="cs"/>
          <w:color w:val="333333"/>
          <w:sz w:val="32"/>
          <w:szCs w:val="32"/>
          <w:rtl/>
        </w:rPr>
        <w:t>بهره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برداری</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(DBOT)</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color w:val="333333"/>
          <w:sz w:val="32"/>
          <w:szCs w:val="32"/>
          <w:rtl/>
        </w:rPr>
        <w:t xml:space="preserve">طراحی_ </w:t>
      </w:r>
      <w:r w:rsidRPr="00525302">
        <w:rPr>
          <w:rFonts w:ascii="BMitra" w:hAnsi="BMitra" w:cs="B Nazanin" w:hint="cs"/>
          <w:color w:val="333333"/>
          <w:sz w:val="32"/>
          <w:szCs w:val="32"/>
          <w:rtl/>
        </w:rPr>
        <w:t>ساخت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و</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ساز</w:t>
      </w:r>
      <w:r w:rsidRPr="00525302">
        <w:rPr>
          <w:rFonts w:ascii="BMitra" w:hAnsi="BMitra" w:cs="B Nazanin"/>
          <w:color w:val="333333"/>
          <w:sz w:val="32"/>
          <w:szCs w:val="32"/>
          <w:rtl/>
        </w:rPr>
        <w:t xml:space="preserve"> _</w:t>
      </w:r>
      <w:r w:rsidRPr="00525302">
        <w:rPr>
          <w:rFonts w:ascii="BMitra" w:hAnsi="BMitra" w:cs="B Nazanin" w:hint="cs"/>
          <w:color w:val="333333"/>
          <w:sz w:val="32"/>
          <w:szCs w:val="32"/>
          <w:rtl/>
        </w:rPr>
        <w:t>مدیریت</w:t>
      </w:r>
      <w:r w:rsidRPr="00525302">
        <w:rPr>
          <w:rFonts w:ascii="BMitra" w:hAnsi="BMitra" w:cs="B Nazanin"/>
          <w:color w:val="333333"/>
          <w:sz w:val="32"/>
          <w:szCs w:val="32"/>
          <w:rtl/>
        </w:rPr>
        <w:t xml:space="preserve">_ </w:t>
      </w:r>
      <w:r w:rsidRPr="00525302">
        <w:rPr>
          <w:rFonts w:ascii="BMitra" w:hAnsi="BMitra" w:cs="B Nazanin" w:hint="cs"/>
          <w:color w:val="333333"/>
          <w:sz w:val="32"/>
          <w:szCs w:val="32"/>
          <w:rtl/>
        </w:rPr>
        <w:t>تامین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مالی</w:t>
      </w:r>
      <w:r w:rsidRPr="00525302">
        <w:rPr>
          <w:rFonts w:ascii="Cambria" w:hAnsi="Cambria" w:cs="Cambria" w:hint="cs"/>
          <w:color w:val="333333"/>
          <w:sz w:val="32"/>
          <w:szCs w:val="32"/>
          <w:rtl/>
        </w:rPr>
        <w:t> </w:t>
      </w:r>
      <w:r w:rsidRPr="00525302">
        <w:rPr>
          <w:rFonts w:ascii="BMitra" w:hAnsi="BMitra" w:cs="B Nazanin"/>
          <w:color w:val="333333"/>
          <w:sz w:val="32"/>
          <w:szCs w:val="32"/>
        </w:rPr>
        <w:t>(DCMF)</w:t>
      </w:r>
    </w:p>
    <w:p w:rsidR="006849BE" w:rsidRPr="00525302" w:rsidRDefault="006849BE"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p>
    <w:p w:rsidR="00594F46" w:rsidRPr="00525302" w:rsidRDefault="00594F46" w:rsidP="00F01392">
      <w:pPr>
        <w:rPr>
          <w:rFonts w:cs="B Nazanin"/>
          <w:sz w:val="28"/>
          <w:szCs w:val="28"/>
        </w:rPr>
      </w:pPr>
      <w:r w:rsidRPr="00525302">
        <w:rPr>
          <w:rFonts w:cs="B Nazanin"/>
          <w:sz w:val="28"/>
          <w:szCs w:val="28"/>
          <w:rtl/>
        </w:rPr>
        <w:t>ماده سوم (3</w:t>
      </w:r>
      <w:r w:rsidRPr="00525302">
        <w:rPr>
          <w:rFonts w:cs="B Nazanin"/>
          <w:sz w:val="28"/>
          <w:szCs w:val="28"/>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b/>
          <w:bCs/>
          <w:color w:val="333333"/>
          <w:sz w:val="32"/>
          <w:szCs w:val="32"/>
          <w:rtl/>
        </w:rPr>
        <w:t>اصول و مباني حاكم</w:t>
      </w:r>
      <w:r w:rsidRPr="00525302">
        <w:rPr>
          <w:rFonts w:ascii="BMitra" w:hAnsi="BMitra" w:cs="B Nazanin"/>
          <w:color w:val="333333"/>
          <w:sz w:val="32"/>
          <w:szCs w:val="32"/>
          <w:rtl/>
        </w:rPr>
        <w:t xml:space="preserve"> بر اين </w:t>
      </w:r>
      <w:r w:rsidR="00F01392" w:rsidRPr="00525302">
        <w:rPr>
          <w:rFonts w:ascii="BMitra" w:hAnsi="BMitra" w:cs="B Nazanin" w:hint="cs"/>
          <w:color w:val="333333"/>
          <w:sz w:val="32"/>
          <w:szCs w:val="32"/>
          <w:rtl/>
        </w:rPr>
        <w:t>سند</w:t>
      </w:r>
      <w:r w:rsidRPr="00525302">
        <w:rPr>
          <w:rFonts w:ascii="BMitra" w:hAnsi="BMitra" w:cs="B Nazanin"/>
          <w:color w:val="333333"/>
          <w:sz w:val="32"/>
          <w:szCs w:val="32"/>
          <w:rtl/>
        </w:rPr>
        <w:t xml:space="preserve"> به شرح زير مي‌باشد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١</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پذيرش سرمايه‌گذاري داخلي و خارجي</w:t>
      </w:r>
      <w:r w:rsidRPr="00525302">
        <w:rPr>
          <w:rFonts w:ascii="BMitra" w:hAnsi="BMitra" w:cs="B Nazanin"/>
          <w:color w:val="333333"/>
          <w:sz w:val="32"/>
          <w:szCs w:val="32"/>
          <w:rtl/>
        </w:rPr>
        <w:t xml:space="preserve">؛ بر اساس اين مصوبه و با رعايت قوانين و مقررات جاري كشور مي‌بايست به توسعه و پيشرفت و كارآمدي </w:t>
      </w:r>
      <w:r w:rsidR="006849BE"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منتهي شود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۲</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فرصت برابر و ايجاد رقابت</w:t>
      </w:r>
      <w:r w:rsidRPr="00525302">
        <w:rPr>
          <w:rFonts w:ascii="BMitra" w:hAnsi="BMitra" w:cs="B Nazanin"/>
          <w:color w:val="333333"/>
          <w:sz w:val="32"/>
          <w:szCs w:val="32"/>
          <w:rtl/>
        </w:rPr>
        <w:t xml:space="preserve">؛ </w:t>
      </w:r>
      <w:r w:rsidR="006849BE"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بايد شرايط دسترسي آزاد به اطلاعات هر پروژه با رعايت منافع ذي‌نفعان را فراهم نمايد و هر متقاضي سرمايه‌گذاري بتواند در فرآيندي رقابتي و شفاف در مراحل انتخاب طرف خصوصي حاضر شود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3- </w:t>
      </w:r>
      <w:r w:rsidRPr="00525302">
        <w:rPr>
          <w:rFonts w:ascii="BMitra" w:hAnsi="BMitra" w:cs="B Nazanin"/>
          <w:b/>
          <w:bCs/>
          <w:color w:val="333333"/>
          <w:sz w:val="32"/>
          <w:szCs w:val="32"/>
          <w:rtl/>
        </w:rPr>
        <w:t>رفتار برابر</w:t>
      </w:r>
      <w:r w:rsidRPr="00525302">
        <w:rPr>
          <w:rFonts w:ascii="BMitra" w:hAnsi="BMitra" w:cs="B Nazanin"/>
          <w:color w:val="333333"/>
          <w:sz w:val="32"/>
          <w:szCs w:val="32"/>
          <w:rtl/>
        </w:rPr>
        <w:t>؛ طرف عمومي و طرف خصوصي در چارچوب‌هاي حقوقي و قراردادي در جايگاه برابر قرار دارند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۴</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تناسب در تسهيم مسئوليت و ريسك</w:t>
      </w:r>
      <w:r w:rsidRPr="00525302">
        <w:rPr>
          <w:rFonts w:ascii="BMitra" w:hAnsi="BMitra" w:cs="B Nazanin"/>
          <w:color w:val="333333"/>
          <w:sz w:val="32"/>
          <w:szCs w:val="32"/>
          <w:rtl/>
        </w:rPr>
        <w:t>؛ در اسناد قراردادي مسئوليت‌ها و ريسك‌هاي پروژه متناسب با اهداف آن بين طرفين مشاركت تخصيص مي‌يابد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۵</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استفاده كارآمد از ظرفيت فني و مديريتي بخش خصوصي</w:t>
      </w:r>
      <w:r w:rsidRPr="00525302">
        <w:rPr>
          <w:rFonts w:ascii="BMitra" w:hAnsi="BMitra" w:cs="B Nazanin"/>
          <w:color w:val="333333"/>
          <w:sz w:val="32"/>
          <w:szCs w:val="32"/>
          <w:rtl/>
        </w:rPr>
        <w:t xml:space="preserve"> (داخلي و خارجي)؛ بهره‌گيري حداكثري از ظرفيت و توان فني، اجرايي و مديريتي طرف خصوصي در راستاي افزايش دانش و مهارت، ايجاد خلاقيت و نوآوري، اشتغال‌زايي و بهبود كميت و كيفيت خدمات ارائه‌شده به </w:t>
      </w:r>
      <w:r w:rsidR="006849BE" w:rsidRPr="00525302">
        <w:rPr>
          <w:rFonts w:ascii="BMitra" w:hAnsi="BMitra" w:cs="B Nazanin" w:hint="cs"/>
          <w:color w:val="333333"/>
          <w:sz w:val="32"/>
          <w:szCs w:val="32"/>
          <w:rtl/>
        </w:rPr>
        <w:t>مردم.</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۶</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 xml:space="preserve">استفاده كارآمد از منابع مالي </w:t>
      </w:r>
      <w:r w:rsidR="006849BE" w:rsidRPr="00525302">
        <w:rPr>
          <w:rFonts w:ascii="BMitra" w:hAnsi="BMitra" w:cs="B Nazanin" w:hint="cs"/>
          <w:b/>
          <w:bCs/>
          <w:color w:val="333333"/>
          <w:sz w:val="32"/>
          <w:szCs w:val="32"/>
          <w:rtl/>
        </w:rPr>
        <w:t xml:space="preserve">بازار سرمایه </w:t>
      </w:r>
      <w:r w:rsidRPr="00525302">
        <w:rPr>
          <w:rFonts w:ascii="BMitra" w:hAnsi="BMitra" w:cs="B Nazanin"/>
          <w:b/>
          <w:bCs/>
          <w:color w:val="333333"/>
          <w:sz w:val="32"/>
          <w:szCs w:val="32"/>
          <w:rtl/>
        </w:rPr>
        <w:t xml:space="preserve"> و بخش خصوصي</w:t>
      </w:r>
      <w:r w:rsidR="006849BE" w:rsidRPr="00525302">
        <w:rPr>
          <w:rFonts w:ascii="BMitra" w:hAnsi="BMitra" w:cs="B Nazanin" w:hint="cs"/>
          <w:b/>
          <w:bCs/>
          <w:color w:val="333333"/>
          <w:sz w:val="32"/>
          <w:szCs w:val="32"/>
          <w:rtl/>
        </w:rPr>
        <w:t xml:space="preserve"> و سایر منابع تامین مالی</w:t>
      </w:r>
      <w:r w:rsidRPr="00525302">
        <w:rPr>
          <w:rFonts w:ascii="BMitra" w:hAnsi="BMitra" w:cs="B Nazanin"/>
          <w:color w:val="333333"/>
          <w:sz w:val="32"/>
          <w:szCs w:val="32"/>
          <w:rtl/>
        </w:rPr>
        <w:t xml:space="preserve">؛ در خصوص مقرون به صرفه بودن تعهدات مالي </w:t>
      </w:r>
      <w:r w:rsidR="006849BE"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در قرارداد مشاركت بايد اطمينان حاصل گردد</w:t>
      </w:r>
      <w:r w:rsidRPr="00525302">
        <w:rPr>
          <w:rFonts w:ascii="BMitra" w:hAnsi="BMitra" w:cs="B Nazanin"/>
          <w:color w:val="333333"/>
          <w:sz w:val="32"/>
          <w:szCs w:val="32"/>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lastRenderedPageBreak/>
        <w:t>۷</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تأمين مالي پروژه‌محور</w:t>
      </w:r>
      <w:r w:rsidRPr="00525302">
        <w:rPr>
          <w:rFonts w:ascii="BMitra" w:hAnsi="BMitra" w:cs="B Nazanin"/>
          <w:color w:val="333333"/>
          <w:sz w:val="32"/>
          <w:szCs w:val="32"/>
          <w:rtl/>
        </w:rPr>
        <w:t>؛ اين مصوبه امكان تأمين مالي پروژه‌محور و شرايط لازم را براي توثيق قرارداد مشاركت و تضامين آن و دارايي‌هاي فعلي و آتي پروژه براي دريافت تسهيلات مالي از نهادهاي مالي را فراهم مي‌آورد</w:t>
      </w:r>
      <w:r w:rsidRPr="00525302">
        <w:rPr>
          <w:rFonts w:ascii="BMitra" w:hAnsi="BMitra" w:cs="B Nazanin"/>
          <w:color w:val="333333"/>
          <w:sz w:val="32"/>
          <w:szCs w:val="32"/>
        </w:rPr>
        <w:t>.</w:t>
      </w:r>
    </w:p>
    <w:p w:rsidR="00594F46" w:rsidRPr="00525302" w:rsidRDefault="00594F46" w:rsidP="00F01392">
      <w:pPr>
        <w:jc w:val="center"/>
        <w:rPr>
          <w:rFonts w:cs="B Nazanin"/>
          <w:sz w:val="28"/>
          <w:szCs w:val="28"/>
        </w:rPr>
      </w:pPr>
      <w:r w:rsidRPr="00525302">
        <w:rPr>
          <w:rFonts w:cs="B Nazanin"/>
          <w:sz w:val="28"/>
          <w:szCs w:val="28"/>
          <w:rtl/>
        </w:rPr>
        <w:t>فصل دوم - سياست‌گذاري و راهبري</w:t>
      </w:r>
    </w:p>
    <w:p w:rsidR="00594F46" w:rsidRPr="00525302" w:rsidRDefault="00594F46" w:rsidP="00F01392">
      <w:pPr>
        <w:rPr>
          <w:rFonts w:cs="B Nazanin"/>
          <w:sz w:val="28"/>
          <w:szCs w:val="28"/>
        </w:rPr>
      </w:pPr>
      <w:r w:rsidRPr="00525302">
        <w:rPr>
          <w:rFonts w:cs="B Nazanin"/>
          <w:sz w:val="28"/>
          <w:szCs w:val="28"/>
          <w:rtl/>
        </w:rPr>
        <w:t>ماده چهارم (4</w:t>
      </w:r>
      <w:r w:rsidRPr="00525302">
        <w:rPr>
          <w:rFonts w:cs="B Nazanin"/>
          <w:sz w:val="28"/>
          <w:szCs w:val="28"/>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8B0844">
        <w:rPr>
          <w:rFonts w:ascii="BMitra" w:hAnsi="BMitra" w:cs="B Nazanin"/>
          <w:color w:val="333333"/>
          <w:sz w:val="32"/>
          <w:szCs w:val="32"/>
          <w:highlight w:val="yellow"/>
          <w:rtl/>
        </w:rPr>
        <w:t xml:space="preserve">سازمان </w:t>
      </w:r>
      <w:r w:rsidR="00685853" w:rsidRPr="008B0844">
        <w:rPr>
          <w:rFonts w:ascii="BMitra" w:hAnsi="BMitra" w:cs="B Nazanin" w:hint="cs"/>
          <w:color w:val="333333"/>
          <w:sz w:val="32"/>
          <w:szCs w:val="32"/>
          <w:highlight w:val="yellow"/>
          <w:rtl/>
        </w:rPr>
        <w:t>انرژی اتمی</w:t>
      </w:r>
      <w:r w:rsidRPr="008B0844">
        <w:rPr>
          <w:rFonts w:ascii="BMitra" w:hAnsi="BMitra" w:cs="B Nazanin"/>
          <w:color w:val="333333"/>
          <w:sz w:val="32"/>
          <w:szCs w:val="32"/>
          <w:highlight w:val="yellow"/>
          <w:rtl/>
        </w:rPr>
        <w:t xml:space="preserve">، نهاد رسمي سياست‌گذاري و جذب سرمايه‌گذاري‌هاي داخلي و خارجي در </w:t>
      </w:r>
      <w:r w:rsidR="00685853" w:rsidRPr="008B0844">
        <w:rPr>
          <w:rFonts w:ascii="BMitra" w:hAnsi="BMitra" w:cs="B Nazanin" w:hint="cs"/>
          <w:color w:val="333333"/>
          <w:sz w:val="32"/>
          <w:szCs w:val="32"/>
          <w:highlight w:val="yellow"/>
          <w:rtl/>
        </w:rPr>
        <w:t>خصوص حوزه اقتصاد هسته ای</w:t>
      </w:r>
      <w:r w:rsidRPr="008B0844">
        <w:rPr>
          <w:rFonts w:ascii="BMitra" w:hAnsi="BMitra" w:cs="B Nazanin"/>
          <w:color w:val="333333"/>
          <w:sz w:val="32"/>
          <w:szCs w:val="32"/>
          <w:highlight w:val="yellow"/>
          <w:rtl/>
        </w:rPr>
        <w:t xml:space="preserve"> و ساماندهي و سازماندهي امور سرمايه‌گذاري مي‌باشد و درخواست‌هاي سرمايه‌گذاران در خصوص امور مربوطه از جمله پذيرش، ورود، بكارگيري و خروج سرمايه مي‌بايد در چارچوب سازوكارهاي ابلاغي اين مصوبه تسليم گردد</w:t>
      </w:r>
      <w:r w:rsidRPr="008B0844">
        <w:rPr>
          <w:rFonts w:ascii="BMitra" w:hAnsi="BMitra" w:cs="B Nazanin"/>
          <w:color w:val="333333"/>
          <w:sz w:val="32"/>
          <w:szCs w:val="32"/>
          <w:highlight w:val="yellow"/>
        </w:rPr>
        <w:t>.</w:t>
      </w:r>
    </w:p>
    <w:p w:rsidR="00594F46" w:rsidRPr="00525302" w:rsidRDefault="00594F46" w:rsidP="00F01392">
      <w:pPr>
        <w:rPr>
          <w:rFonts w:cs="B Nazanin"/>
          <w:sz w:val="28"/>
          <w:szCs w:val="28"/>
        </w:rPr>
      </w:pPr>
      <w:r w:rsidRPr="00525302">
        <w:rPr>
          <w:rFonts w:cs="B Nazanin"/>
          <w:sz w:val="28"/>
          <w:szCs w:val="28"/>
          <w:rtl/>
        </w:rPr>
        <w:t>تبصره يكم (۱</w:t>
      </w:r>
      <w:r w:rsidRPr="00525302">
        <w:rPr>
          <w:rFonts w:cs="B Nazanin"/>
          <w:sz w:val="28"/>
          <w:szCs w:val="28"/>
        </w:rPr>
        <w:t>):</w:t>
      </w:r>
    </w:p>
    <w:p w:rsidR="00594F46" w:rsidRPr="00525302" w:rsidRDefault="00594F46" w:rsidP="00F01392">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8B0844">
        <w:rPr>
          <w:rFonts w:ascii="BMitra" w:hAnsi="BMitra" w:cs="B Nazanin"/>
          <w:color w:val="333333"/>
          <w:sz w:val="32"/>
          <w:szCs w:val="32"/>
          <w:highlight w:val="yellow"/>
          <w:rtl/>
        </w:rPr>
        <w:t xml:space="preserve">سازمان مكلف است نسبت به بررسي و شناسايي موانع مشاركت و سرمايه‌گذاري در </w:t>
      </w:r>
      <w:r w:rsidR="00685853" w:rsidRPr="008B0844">
        <w:rPr>
          <w:rFonts w:ascii="BMitra" w:hAnsi="BMitra" w:cs="B Nazanin" w:hint="cs"/>
          <w:color w:val="333333"/>
          <w:sz w:val="32"/>
          <w:szCs w:val="32"/>
          <w:highlight w:val="yellow"/>
          <w:rtl/>
        </w:rPr>
        <w:t>سازمان انرژی اتمی</w:t>
      </w:r>
      <w:r w:rsidRPr="008B0844">
        <w:rPr>
          <w:rFonts w:ascii="BMitra" w:hAnsi="BMitra" w:cs="B Nazanin"/>
          <w:color w:val="333333"/>
          <w:sz w:val="32"/>
          <w:szCs w:val="32"/>
          <w:highlight w:val="yellow"/>
          <w:rtl/>
        </w:rPr>
        <w:t xml:space="preserve"> و غربالگري و رتبه‌بندي اين عوامل و موانع از جنبه‌هاي مختلف و لازم اقدام نموده و مهمترين موارد را همراه با راه‌حل‌ها </w:t>
      </w:r>
      <w:r w:rsidR="00685853" w:rsidRPr="008B0844">
        <w:rPr>
          <w:rFonts w:ascii="BMitra" w:hAnsi="BMitra" w:cs="B Nazanin" w:hint="cs"/>
          <w:color w:val="333333"/>
          <w:sz w:val="32"/>
          <w:szCs w:val="32"/>
          <w:highlight w:val="yellow"/>
          <w:rtl/>
        </w:rPr>
        <w:t xml:space="preserve">برای حل و فصل موانع قانونی </w:t>
      </w:r>
      <w:r w:rsidRPr="008B0844">
        <w:rPr>
          <w:rFonts w:ascii="BMitra" w:hAnsi="BMitra" w:cs="B Nazanin"/>
          <w:color w:val="333333"/>
          <w:sz w:val="32"/>
          <w:szCs w:val="32"/>
          <w:highlight w:val="yellow"/>
          <w:rtl/>
        </w:rPr>
        <w:t>ارائه نمايد</w:t>
      </w:r>
      <w:r w:rsidRPr="008B0844">
        <w:rPr>
          <w:rFonts w:ascii="BMitra" w:hAnsi="BMitra" w:cs="B Nazanin"/>
          <w:color w:val="333333"/>
          <w:sz w:val="32"/>
          <w:szCs w:val="32"/>
          <w:highlight w:val="yellow"/>
        </w:rPr>
        <w:t>.</w:t>
      </w:r>
    </w:p>
    <w:p w:rsidR="00594F46" w:rsidRPr="00525302" w:rsidRDefault="00594F46" w:rsidP="00FA3E77">
      <w:pPr>
        <w:jc w:val="center"/>
        <w:rPr>
          <w:rFonts w:cs="B Nazanin"/>
          <w:sz w:val="28"/>
          <w:szCs w:val="28"/>
        </w:rPr>
      </w:pPr>
      <w:r w:rsidRPr="00525302">
        <w:rPr>
          <w:rFonts w:cs="B Nazanin"/>
          <w:sz w:val="28"/>
          <w:szCs w:val="28"/>
          <w:rtl/>
        </w:rPr>
        <w:t xml:space="preserve">فصل سوم </w:t>
      </w:r>
      <w:r w:rsidRPr="00525302">
        <w:rPr>
          <w:rFonts w:ascii="Times New Roman" w:hAnsi="Times New Roman" w:cs="Times New Roman" w:hint="cs"/>
          <w:sz w:val="28"/>
          <w:szCs w:val="28"/>
          <w:rtl/>
        </w:rPr>
        <w:t>–</w:t>
      </w:r>
      <w:r w:rsidRPr="00525302">
        <w:rPr>
          <w:rFonts w:cs="B Nazanin"/>
          <w:sz w:val="28"/>
          <w:szCs w:val="28"/>
          <w:rtl/>
        </w:rPr>
        <w:t xml:space="preserve"> </w:t>
      </w:r>
      <w:r w:rsidRPr="00525302">
        <w:rPr>
          <w:rFonts w:cs="B Nazanin" w:hint="cs"/>
          <w:sz w:val="28"/>
          <w:szCs w:val="28"/>
          <w:rtl/>
        </w:rPr>
        <w:t>س</w:t>
      </w:r>
      <w:r w:rsidRPr="00525302">
        <w:rPr>
          <w:rFonts w:cs="B Nazanin"/>
          <w:sz w:val="28"/>
          <w:szCs w:val="28"/>
          <w:rtl/>
        </w:rPr>
        <w:t>اختار و فرايند مشاركت</w:t>
      </w:r>
    </w:p>
    <w:p w:rsidR="00594F46" w:rsidRPr="00525302" w:rsidRDefault="00594F46" w:rsidP="00FA3E77">
      <w:pPr>
        <w:rPr>
          <w:rFonts w:cs="B Nazanin"/>
          <w:sz w:val="28"/>
          <w:szCs w:val="28"/>
        </w:rPr>
      </w:pPr>
      <w:r w:rsidRPr="00525302">
        <w:rPr>
          <w:rFonts w:cs="B Nazanin"/>
          <w:sz w:val="28"/>
          <w:szCs w:val="28"/>
          <w:rtl/>
        </w:rPr>
        <w:t>ماده پنجم (5</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دامنه مشاركت و سرمايه‌گذاري در </w:t>
      </w:r>
      <w:r w:rsidR="00685853"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دربرگيرنده موارد زير خواهد بود</w:t>
      </w:r>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الف- </w:t>
      </w:r>
      <w:r w:rsidR="00685853" w:rsidRPr="00525302">
        <w:rPr>
          <w:rFonts w:ascii="BMitra" w:hAnsi="BMitra" w:cs="B Nazanin" w:hint="cs"/>
          <w:color w:val="333333"/>
          <w:sz w:val="32"/>
          <w:szCs w:val="32"/>
          <w:rtl/>
        </w:rPr>
        <w:t>توسعه نیروگاهی</w:t>
      </w:r>
      <w:r w:rsidR="000965F5" w:rsidRPr="000965F5">
        <w:rPr>
          <w:rFonts w:ascii="BMitra" w:hAnsi="BMitra" w:cs="B Nazanin" w:hint="cs"/>
          <w:color w:val="FF0000"/>
          <w:sz w:val="32"/>
          <w:szCs w:val="32"/>
          <w:rtl/>
        </w:rPr>
        <w:t xml:space="preserve"> بصورت کلی و یا اجزای فرایندی</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ب- تكميل و اتمام پروژه‌هاي نيمه‌تمام</w:t>
      </w:r>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پ - ساخت و بهره‌برداري از پروژه‌هاي جديد</w:t>
      </w:r>
      <w:r w:rsidRPr="00525302">
        <w:rPr>
          <w:rFonts w:ascii="BMitra" w:hAnsi="BMitra" w:cs="B Nazanin"/>
          <w:color w:val="333333"/>
          <w:sz w:val="32"/>
          <w:szCs w:val="32"/>
        </w:rPr>
        <w:t>.</w:t>
      </w:r>
    </w:p>
    <w:p w:rsidR="00594F46" w:rsidRPr="00525302" w:rsidRDefault="00594F46" w:rsidP="00FA3E77">
      <w:pPr>
        <w:rPr>
          <w:rFonts w:cs="B Nazanin"/>
          <w:sz w:val="28"/>
          <w:szCs w:val="28"/>
        </w:rPr>
      </w:pPr>
      <w:r w:rsidRPr="00525302">
        <w:rPr>
          <w:rFonts w:cs="B Nazanin"/>
          <w:sz w:val="28"/>
          <w:szCs w:val="28"/>
          <w:rtl/>
        </w:rPr>
        <w:t>ماده ششم (6</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lastRenderedPageBreak/>
        <w:t xml:space="preserve">انواع روش‌ها و شيوه‌هاي مشاركت در </w:t>
      </w:r>
      <w:r w:rsidR="008E45C5"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بر اساس تسهيم ريسك بين طرفين، مسئوليت‌ها و وظايف و نحوه بازگشت سرمايه طرف خصوصي تعيين مي‌شوند و شامل روش‌هاي شناخته‌شده از جمله</w:t>
      </w:r>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ساخت، بهره‌برداري و انتقال</w:t>
      </w:r>
      <w:r w:rsidRPr="00525302">
        <w:rPr>
          <w:rFonts w:ascii="BMitra" w:hAnsi="BMitra" w:cs="B Nazanin"/>
          <w:color w:val="333333"/>
          <w:sz w:val="32"/>
          <w:szCs w:val="32"/>
        </w:rPr>
        <w:t xml:space="preserve"> (bot</w:t>
      </w:r>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ساخت، بهره‌برداري، پرداخت اجاره به طرف عمومي و انتقال</w:t>
      </w:r>
      <w:r w:rsidRPr="00525302">
        <w:rPr>
          <w:rFonts w:ascii="BMitra" w:hAnsi="BMitra" w:cs="B Nazanin"/>
          <w:color w:val="333333"/>
          <w:sz w:val="32"/>
          <w:szCs w:val="32"/>
        </w:rPr>
        <w:t xml:space="preserve"> (bolt</w:t>
      </w:r>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تجهيز و بازسازي، بهره‌برداري، پرداخت اجاره به طرف عمومي و انتقال</w:t>
      </w:r>
      <w:r w:rsidRPr="00525302">
        <w:rPr>
          <w:rFonts w:ascii="BMitra" w:hAnsi="BMitra" w:cs="B Nazanin"/>
          <w:color w:val="333333"/>
          <w:sz w:val="32"/>
          <w:szCs w:val="32"/>
        </w:rPr>
        <w:t xml:space="preserve"> (</w:t>
      </w:r>
      <w:proofErr w:type="spellStart"/>
      <w:r w:rsidRPr="00525302">
        <w:rPr>
          <w:rFonts w:ascii="BMitra" w:hAnsi="BMitra" w:cs="B Nazanin"/>
          <w:color w:val="333333"/>
          <w:sz w:val="32"/>
          <w:szCs w:val="32"/>
        </w:rPr>
        <w:t>rolt</w:t>
      </w:r>
      <w:proofErr w:type="spellEnd"/>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ساخت، پرداخت اجاره به طرف خصوصي، انتقال</w:t>
      </w:r>
      <w:r w:rsidRPr="00525302">
        <w:rPr>
          <w:rFonts w:ascii="BMitra" w:hAnsi="BMitra" w:cs="B Nazanin"/>
          <w:color w:val="333333"/>
          <w:sz w:val="32"/>
          <w:szCs w:val="32"/>
        </w:rPr>
        <w:t xml:space="preserve"> (</w:t>
      </w:r>
      <w:proofErr w:type="spellStart"/>
      <w:r w:rsidRPr="00525302">
        <w:rPr>
          <w:rFonts w:ascii="BMitra" w:hAnsi="BMitra" w:cs="B Nazanin"/>
          <w:color w:val="333333"/>
          <w:sz w:val="32"/>
          <w:szCs w:val="32"/>
        </w:rPr>
        <w:t>blt</w:t>
      </w:r>
      <w:proofErr w:type="spellEnd"/>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ساخت، مالكيت و بهره‌</w:t>
      </w:r>
      <w:proofErr w:type="gramStart"/>
      <w:r w:rsidRPr="00525302">
        <w:rPr>
          <w:rFonts w:ascii="BMitra" w:hAnsi="BMitra" w:cs="B Nazanin"/>
          <w:color w:val="333333"/>
          <w:sz w:val="32"/>
          <w:szCs w:val="32"/>
          <w:rtl/>
        </w:rPr>
        <w:t>برداري</w:t>
      </w:r>
      <w:r w:rsidRPr="00525302">
        <w:rPr>
          <w:rFonts w:ascii="BMitra" w:hAnsi="BMitra" w:cs="B Nazanin"/>
          <w:color w:val="333333"/>
          <w:sz w:val="32"/>
          <w:szCs w:val="32"/>
        </w:rPr>
        <w:t>(</w:t>
      </w:r>
      <w:proofErr w:type="gramEnd"/>
      <w:r w:rsidRPr="00525302">
        <w:rPr>
          <w:rFonts w:ascii="BMitra" w:hAnsi="BMitra" w:cs="B Nazanin"/>
          <w:color w:val="333333"/>
          <w:sz w:val="32"/>
          <w:szCs w:val="32"/>
        </w:rPr>
        <w:t>boo)</w:t>
      </w:r>
      <w:r w:rsidRPr="00525302">
        <w:rPr>
          <w:rFonts w:ascii="BMitra" w:hAnsi="BMitra" w:cs="B Nazanin"/>
          <w:color w:val="333333"/>
          <w:sz w:val="32"/>
          <w:szCs w:val="32"/>
          <w:rtl/>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تجهيز و بازسازي، مالكيت و بهره‌برداري</w:t>
      </w:r>
      <w:r w:rsidRPr="00525302">
        <w:rPr>
          <w:rFonts w:ascii="BMitra" w:hAnsi="BMitra" w:cs="B Nazanin"/>
          <w:color w:val="333333"/>
          <w:sz w:val="32"/>
          <w:szCs w:val="32"/>
        </w:rPr>
        <w:t xml:space="preserve"> (</w:t>
      </w:r>
      <w:proofErr w:type="spellStart"/>
      <w:r w:rsidRPr="00525302">
        <w:rPr>
          <w:rFonts w:ascii="BMitra" w:hAnsi="BMitra" w:cs="B Nazanin"/>
          <w:color w:val="333333"/>
          <w:sz w:val="32"/>
          <w:szCs w:val="32"/>
        </w:rPr>
        <w:t>roo</w:t>
      </w:r>
      <w:proofErr w:type="spellEnd"/>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 xml:space="preserve">مديريت بهره‌برداري و </w:t>
      </w:r>
      <w:proofErr w:type="gramStart"/>
      <w:r w:rsidRPr="00525302">
        <w:rPr>
          <w:rFonts w:ascii="BMitra" w:hAnsi="BMitra" w:cs="B Nazanin"/>
          <w:color w:val="333333"/>
          <w:sz w:val="32"/>
          <w:szCs w:val="32"/>
          <w:rtl/>
        </w:rPr>
        <w:t>نگهداري</w:t>
      </w:r>
      <w:r w:rsidRPr="00525302">
        <w:rPr>
          <w:rFonts w:ascii="BMitra" w:hAnsi="BMitra" w:cs="B Nazanin"/>
          <w:color w:val="333333"/>
          <w:sz w:val="32"/>
          <w:szCs w:val="32"/>
        </w:rPr>
        <w:t>(</w:t>
      </w:r>
      <w:proofErr w:type="spellStart"/>
      <w:proofErr w:type="gramEnd"/>
      <w:r w:rsidRPr="00525302">
        <w:rPr>
          <w:rFonts w:ascii="BMitra" w:hAnsi="BMitra" w:cs="B Nazanin"/>
          <w:color w:val="333333"/>
          <w:sz w:val="32"/>
          <w:szCs w:val="32"/>
        </w:rPr>
        <w:t>o&amp;m</w:t>
      </w:r>
      <w:proofErr w:type="spellEnd"/>
      <w:r w:rsidRPr="00525302">
        <w:rPr>
          <w:rFonts w:ascii="BMitra" w:hAnsi="BMitra" w:cs="B Nazanin"/>
          <w:color w:val="333333"/>
          <w:sz w:val="32"/>
          <w:szCs w:val="32"/>
        </w:rPr>
        <w:t>)</w:t>
      </w:r>
      <w:r w:rsidRPr="00525302">
        <w:rPr>
          <w:rFonts w:ascii="BMitra" w:hAnsi="BMitra" w:cs="B Nazanin"/>
          <w:color w:val="333333"/>
          <w:sz w:val="32"/>
          <w:szCs w:val="32"/>
          <w:rtl/>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تجهيز و بازسازي، بهره‌برداري و انتقال</w:t>
      </w:r>
      <w:r w:rsidRPr="00525302">
        <w:rPr>
          <w:rFonts w:ascii="BMitra" w:hAnsi="BMitra" w:cs="B Nazanin"/>
          <w:color w:val="333333"/>
          <w:sz w:val="32"/>
          <w:szCs w:val="32"/>
        </w:rPr>
        <w:t xml:space="preserve"> (rot</w:t>
      </w:r>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بيع متقابل</w:t>
      </w:r>
      <w:r w:rsidRPr="00525302">
        <w:rPr>
          <w:rFonts w:ascii="BMitra" w:hAnsi="BMitra" w:cs="B Nazanin"/>
          <w:color w:val="333333"/>
          <w:sz w:val="32"/>
          <w:szCs w:val="32"/>
        </w:rPr>
        <w:t xml:space="preserve"> (buy back</w:t>
      </w:r>
      <w:proofErr w:type="gramStart"/>
      <w:r w:rsidRPr="00525302">
        <w:rPr>
          <w:rFonts w:ascii="BMitra" w:hAnsi="BMitra" w:cs="B Nazanin"/>
          <w:color w:val="333333"/>
          <w:sz w:val="32"/>
          <w:szCs w:val="32"/>
        </w:rPr>
        <w:t>)</w:t>
      </w:r>
      <w:r w:rsidRPr="00525302">
        <w:rPr>
          <w:rFonts w:ascii="BMitra" w:hAnsi="BMitra" w:cs="B Nazanin"/>
          <w:color w:val="333333"/>
          <w:sz w:val="32"/>
          <w:szCs w:val="32"/>
          <w:rtl/>
        </w:rPr>
        <w:t>؛</w:t>
      </w:r>
      <w:proofErr w:type="gramEnd"/>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سرمايه‌گذاري مشترك بر اساس قاعده آورده‌ها و تقسيم محصول به نسبت سهم‌الشركه</w:t>
      </w:r>
      <w:r w:rsidRPr="00525302">
        <w:rPr>
          <w:rFonts w:ascii="BMitra" w:hAnsi="BMitra" w:cs="B Nazanin"/>
          <w:color w:val="333333"/>
          <w:sz w:val="32"/>
          <w:szCs w:val="32"/>
        </w:rPr>
        <w:t xml:space="preserve"> (joint </w:t>
      </w:r>
      <w:proofErr w:type="spellStart"/>
      <w:r w:rsidRPr="00525302">
        <w:rPr>
          <w:rFonts w:ascii="BMitra" w:hAnsi="BMitra" w:cs="B Nazanin"/>
          <w:color w:val="333333"/>
          <w:sz w:val="32"/>
          <w:szCs w:val="32"/>
        </w:rPr>
        <w:t>ventur</w:t>
      </w:r>
      <w:proofErr w:type="spellEnd"/>
      <w:r w:rsidRPr="00525302">
        <w:rPr>
          <w:rFonts w:ascii="BMitra" w:hAnsi="BMitra" w:cs="B Nazanin"/>
          <w:color w:val="333333"/>
          <w:sz w:val="32"/>
          <w:szCs w:val="32"/>
        </w:rPr>
        <w:t>-</w:t>
      </w:r>
      <w:r w:rsidRPr="00525302">
        <w:rPr>
          <w:rFonts w:ascii="BMitra" w:hAnsi="BMitra" w:cs="B Nazanin"/>
          <w:color w:val="333333"/>
          <w:sz w:val="32"/>
          <w:szCs w:val="32"/>
          <w:rtl/>
        </w:rPr>
        <w:t>مشاركت مدني</w:t>
      </w:r>
      <w:proofErr w:type="gramStart"/>
      <w:r w:rsidRPr="00525302">
        <w:rPr>
          <w:rFonts w:ascii="BMitra" w:hAnsi="BMitra" w:cs="B Nazanin"/>
          <w:color w:val="333333"/>
          <w:sz w:val="32"/>
          <w:szCs w:val="32"/>
          <w:rtl/>
        </w:rPr>
        <w:t>)؛</w:t>
      </w:r>
      <w:proofErr w:type="gramEnd"/>
    </w:p>
    <w:p w:rsidR="008E45C5"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فروش سهم‌الشراكه با حفظ كاربرد اصلي يا ساير روش‌ها متناسب با نوع پروژه مي‌باشد</w:t>
      </w:r>
    </w:p>
    <w:p w:rsidR="008E45C5" w:rsidRPr="00525302" w:rsidRDefault="008E45C5" w:rsidP="00FA3E77">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-استفاده از ظرفیت های صندوق پروژه و تامین مالی بازار سرمایه</w:t>
      </w:r>
    </w:p>
    <w:p w:rsidR="00594F46" w:rsidRDefault="008E45C5" w:rsidP="00FA3E77">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-استفاده از فاینانس و یوزاس و سایر روش های تامین مالی خارجی</w:t>
      </w:r>
      <w:r w:rsidR="00594F46" w:rsidRPr="00525302">
        <w:rPr>
          <w:rFonts w:ascii="BMitra" w:hAnsi="BMitra" w:cs="B Nazanin"/>
          <w:color w:val="333333"/>
          <w:sz w:val="32"/>
          <w:szCs w:val="32"/>
        </w:rPr>
        <w:t>.</w:t>
      </w:r>
    </w:p>
    <w:p w:rsidR="000965F5" w:rsidRDefault="000965F5" w:rsidP="000965F5">
      <w:pPr>
        <w:pStyle w:val="NormalWeb"/>
        <w:shd w:val="clear" w:color="auto" w:fill="FFFFFF"/>
        <w:bidi/>
        <w:spacing w:before="120" w:beforeAutospacing="0" w:after="150" w:afterAutospacing="0"/>
        <w:jc w:val="mediumKashida"/>
        <w:rPr>
          <w:rFonts w:ascii="BMitra" w:hAnsi="BMitra" w:cs="B Nazanin"/>
          <w:color w:val="FF0000"/>
          <w:sz w:val="32"/>
          <w:szCs w:val="32"/>
          <w:rtl/>
        </w:rPr>
      </w:pPr>
      <w:r w:rsidRPr="000965F5">
        <w:rPr>
          <w:rFonts w:ascii="BMitra" w:hAnsi="BMitra" w:cs="B Nazanin" w:hint="cs"/>
          <w:color w:val="FF0000"/>
          <w:sz w:val="32"/>
          <w:szCs w:val="32"/>
          <w:rtl/>
        </w:rPr>
        <w:t>با توجه به اینکه در راهبردها موضوع ساخت داخل یکی موارد با اهمیت است سرمایه گذاری باید ظرفیت‌های صنعتی داخلی را بصورت تخصصی به نیروگاه اتمی ورود داده و سبب شود تا این واحدها رشد کنند این ساختار در کشور روسیه کاملا مشهود است همانند شرکت پاورماشین، گیدرو پرس، ....</w:t>
      </w:r>
    </w:p>
    <w:p w:rsidR="008B0844" w:rsidRDefault="008B0844" w:rsidP="008B0844">
      <w:pPr>
        <w:pStyle w:val="NormalWeb"/>
        <w:shd w:val="clear" w:color="auto" w:fill="FFFFFF"/>
        <w:bidi/>
        <w:spacing w:before="120" w:beforeAutospacing="0" w:after="150" w:afterAutospacing="0"/>
        <w:jc w:val="mediumKashida"/>
        <w:rPr>
          <w:rFonts w:ascii="BMitra" w:hAnsi="BMitra" w:cs="B Nazanin"/>
          <w:color w:val="FF0000"/>
          <w:sz w:val="32"/>
          <w:szCs w:val="32"/>
          <w:rtl/>
        </w:rPr>
      </w:pPr>
    </w:p>
    <w:p w:rsidR="008B0844" w:rsidRDefault="008B0844" w:rsidP="008B0844">
      <w:pPr>
        <w:pStyle w:val="NormalWeb"/>
        <w:shd w:val="clear" w:color="auto" w:fill="FFFFFF"/>
        <w:bidi/>
        <w:spacing w:before="120" w:beforeAutospacing="0" w:after="150" w:afterAutospacing="0"/>
        <w:jc w:val="mediumKashida"/>
        <w:rPr>
          <w:rFonts w:ascii="BMitra" w:hAnsi="BMitra" w:cs="B Nazanin"/>
          <w:color w:val="FF0000"/>
          <w:sz w:val="32"/>
          <w:szCs w:val="32"/>
          <w:rtl/>
        </w:rPr>
      </w:pPr>
    </w:p>
    <w:p w:rsidR="008B0844" w:rsidRPr="000965F5" w:rsidRDefault="008B0844" w:rsidP="008B0844">
      <w:pPr>
        <w:pStyle w:val="NormalWeb"/>
        <w:shd w:val="clear" w:color="auto" w:fill="FFFFFF"/>
        <w:bidi/>
        <w:spacing w:before="120" w:beforeAutospacing="0" w:after="150" w:afterAutospacing="0"/>
        <w:jc w:val="mediumKashida"/>
        <w:rPr>
          <w:rFonts w:ascii="BMitra" w:hAnsi="BMitra" w:cs="B Nazanin"/>
          <w:color w:val="FF0000"/>
          <w:sz w:val="32"/>
          <w:szCs w:val="32"/>
        </w:rPr>
      </w:pPr>
    </w:p>
    <w:p w:rsidR="00594F46" w:rsidRPr="00525302" w:rsidRDefault="00594F46" w:rsidP="00FA3E77">
      <w:pPr>
        <w:jc w:val="center"/>
        <w:rPr>
          <w:rFonts w:cs="B Nazanin"/>
          <w:sz w:val="28"/>
          <w:szCs w:val="28"/>
        </w:rPr>
      </w:pPr>
      <w:r w:rsidRPr="00525302">
        <w:rPr>
          <w:rFonts w:cs="B Nazanin"/>
          <w:sz w:val="28"/>
          <w:szCs w:val="28"/>
          <w:rtl/>
        </w:rPr>
        <w:t>فصل چهارم - شناسايي فرصت‌هاي سرمايه‌گذاري، سرمايه‌گذار و طرف مشاركت</w:t>
      </w:r>
    </w:p>
    <w:p w:rsidR="00594F46" w:rsidRPr="00525302" w:rsidRDefault="00594F46" w:rsidP="00FA3E77">
      <w:pPr>
        <w:rPr>
          <w:rFonts w:cs="B Nazanin"/>
          <w:sz w:val="28"/>
          <w:szCs w:val="28"/>
        </w:rPr>
      </w:pPr>
      <w:r w:rsidRPr="00525302">
        <w:rPr>
          <w:rFonts w:cs="B Nazanin"/>
          <w:sz w:val="28"/>
          <w:szCs w:val="28"/>
          <w:rtl/>
        </w:rPr>
        <w:t>ماده نهم (۹</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به منظور ايجاد رونق اقتصادي و بهره‌گيري موثر از ظرفيت‌هاي </w:t>
      </w:r>
      <w:r w:rsidR="008E45C5" w:rsidRPr="00525302">
        <w:rPr>
          <w:rFonts w:ascii="BMitra" w:hAnsi="BMitra" w:cs="B Nazanin" w:hint="cs"/>
          <w:color w:val="333333"/>
          <w:sz w:val="32"/>
          <w:szCs w:val="32"/>
          <w:rtl/>
        </w:rPr>
        <w:t>سازمان انرژی اتمی در حوزه توسعه نیر</w:t>
      </w:r>
      <w:r w:rsidR="008B0844">
        <w:rPr>
          <w:rFonts w:ascii="BMitra" w:hAnsi="BMitra" w:cs="B Nazanin" w:hint="cs"/>
          <w:color w:val="333333"/>
          <w:sz w:val="32"/>
          <w:szCs w:val="32"/>
          <w:rtl/>
        </w:rPr>
        <w:t>و</w:t>
      </w:r>
      <w:r w:rsidR="008E45C5" w:rsidRPr="00525302">
        <w:rPr>
          <w:rFonts w:ascii="BMitra" w:hAnsi="BMitra" w:cs="B Nazanin" w:hint="cs"/>
          <w:color w:val="333333"/>
          <w:sz w:val="32"/>
          <w:szCs w:val="32"/>
          <w:rtl/>
        </w:rPr>
        <w:t>گاهی</w:t>
      </w:r>
      <w:r w:rsidRPr="00525302">
        <w:rPr>
          <w:rFonts w:ascii="BMitra" w:hAnsi="BMitra" w:cs="B Nazanin"/>
          <w:color w:val="333333"/>
          <w:sz w:val="32"/>
          <w:szCs w:val="32"/>
          <w:rtl/>
        </w:rPr>
        <w:t xml:space="preserve"> از طريق سرمايه‌گذاري داخلي و خارجي، </w:t>
      </w:r>
      <w:r w:rsidR="008E45C5" w:rsidRPr="00525302">
        <w:rPr>
          <w:rFonts w:ascii="BMitra" w:hAnsi="BMitra" w:cs="B Nazanin" w:hint="cs"/>
          <w:color w:val="333333"/>
          <w:sz w:val="32"/>
          <w:szCs w:val="32"/>
          <w:rtl/>
        </w:rPr>
        <w:t>را انجام دهد.</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 xml:space="preserve">شناسائي فرصت‌هاي سرمايه‌گذاري </w:t>
      </w:r>
      <w:r w:rsidR="008E45C5" w:rsidRPr="00525302">
        <w:rPr>
          <w:rFonts w:ascii="BMitra" w:hAnsi="BMitra" w:cs="B Nazanin" w:hint="cs"/>
          <w:color w:val="333333"/>
          <w:sz w:val="32"/>
          <w:szCs w:val="32"/>
          <w:rtl/>
        </w:rPr>
        <w:t>در توسعه نیرگاهی</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 xml:space="preserve">شناسائي فرصت‌هاي مشاركت اقتصادي و سرمايه‌گذاري مشترك با </w:t>
      </w:r>
      <w:r w:rsidR="008E45C5" w:rsidRPr="00525302">
        <w:rPr>
          <w:rFonts w:ascii="BMitra" w:hAnsi="BMitra" w:cs="B Nazanin" w:hint="cs"/>
          <w:color w:val="333333"/>
          <w:sz w:val="32"/>
          <w:szCs w:val="32"/>
          <w:rtl/>
        </w:rPr>
        <w:t xml:space="preserve">سایر نهادهای صنعتی و معدنی </w:t>
      </w:r>
    </w:p>
    <w:p w:rsidR="00594F46" w:rsidRPr="00525302" w:rsidRDefault="00594F46" w:rsidP="00594F46">
      <w:pPr>
        <w:pStyle w:val="NormalWeb"/>
        <w:shd w:val="clear" w:color="auto" w:fill="FFFFFF"/>
        <w:bidi/>
        <w:spacing w:before="120" w:beforeAutospacing="0" w:after="150" w:afterAutospacing="0"/>
        <w:jc w:val="both"/>
        <w:rPr>
          <w:rFonts w:ascii="BMitra" w:hAnsi="BMitra" w:cs="B Nazanin"/>
          <w:color w:val="333333"/>
          <w:sz w:val="32"/>
          <w:szCs w:val="32"/>
        </w:rPr>
      </w:pPr>
      <w:r w:rsidRPr="00525302">
        <w:rPr>
          <w:rFonts w:ascii="BMitra" w:hAnsi="BMitra" w:cs="B Nazanin"/>
          <w:color w:val="333333"/>
          <w:sz w:val="32"/>
          <w:szCs w:val="32"/>
        </w:rPr>
        <w:t>.</w:t>
      </w:r>
    </w:p>
    <w:p w:rsidR="00594F46" w:rsidRPr="00525302" w:rsidRDefault="00594F46" w:rsidP="00FA3E77">
      <w:pPr>
        <w:rPr>
          <w:rFonts w:cs="B Nazanin"/>
          <w:sz w:val="28"/>
          <w:szCs w:val="28"/>
        </w:rPr>
      </w:pPr>
      <w:r w:rsidRPr="00525302">
        <w:rPr>
          <w:rFonts w:cs="B Nazanin"/>
          <w:sz w:val="28"/>
          <w:szCs w:val="28"/>
          <w:rtl/>
        </w:rPr>
        <w:t>تبصره يكم (1</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8B0844">
        <w:rPr>
          <w:rFonts w:ascii="BMitra" w:hAnsi="BMitra" w:cs="B Nazanin"/>
          <w:color w:val="333333"/>
          <w:sz w:val="32"/>
          <w:szCs w:val="32"/>
          <w:highlight w:val="cyan"/>
          <w:rtl/>
        </w:rPr>
        <w:t xml:space="preserve">برنامه‌ريزي لازم براي اجراي سالانه همايش «نمايشگاه فرصت‌هاي سرمايه‌گذاري » با حضور فعالان اقتصادي و بازار سرمايه داخلي و خارجي به منظور فراهم ساختن زمينه ارائه فرصت‌ها از سوي </w:t>
      </w:r>
      <w:r w:rsidR="008E45C5" w:rsidRPr="008B0844">
        <w:rPr>
          <w:rFonts w:ascii="BMitra" w:hAnsi="BMitra" w:cs="B Nazanin" w:hint="cs"/>
          <w:color w:val="333333"/>
          <w:sz w:val="32"/>
          <w:szCs w:val="32"/>
          <w:highlight w:val="cyan"/>
          <w:rtl/>
        </w:rPr>
        <w:t>سازمان انرژی اتمی</w:t>
      </w:r>
      <w:r w:rsidRPr="008B0844">
        <w:rPr>
          <w:rFonts w:ascii="BMitra" w:hAnsi="BMitra" w:cs="B Nazanin"/>
          <w:color w:val="333333"/>
          <w:sz w:val="32"/>
          <w:szCs w:val="32"/>
          <w:highlight w:val="cyan"/>
          <w:rtl/>
        </w:rPr>
        <w:t xml:space="preserve"> ضروري است</w:t>
      </w:r>
      <w:r w:rsidRPr="00525302">
        <w:rPr>
          <w:rFonts w:ascii="BMitra" w:hAnsi="BMitra" w:cs="B Nazanin"/>
          <w:color w:val="333333"/>
          <w:sz w:val="32"/>
          <w:szCs w:val="32"/>
        </w:rPr>
        <w:t>.</w:t>
      </w:r>
    </w:p>
    <w:p w:rsidR="00594F46" w:rsidRPr="00525302" w:rsidRDefault="00594F46" w:rsidP="00FA3E77">
      <w:pPr>
        <w:rPr>
          <w:rFonts w:cs="B Nazanin"/>
          <w:sz w:val="28"/>
          <w:szCs w:val="28"/>
        </w:rPr>
      </w:pPr>
      <w:r w:rsidRPr="00525302">
        <w:rPr>
          <w:rFonts w:cs="B Nazanin"/>
          <w:sz w:val="28"/>
          <w:szCs w:val="28"/>
          <w:rtl/>
        </w:rPr>
        <w:t>تبصره دوم (۲</w:t>
      </w:r>
      <w:r w:rsidRPr="00525302">
        <w:rPr>
          <w:rFonts w:cs="B Nazanin"/>
          <w:sz w:val="28"/>
          <w:szCs w:val="28"/>
        </w:rPr>
        <w:t>):</w:t>
      </w:r>
    </w:p>
    <w:p w:rsidR="00594F46" w:rsidRPr="00525302" w:rsidRDefault="008E45C5"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8B0844">
        <w:rPr>
          <w:rFonts w:ascii="BMitra" w:hAnsi="BMitra" w:cs="B Nazanin" w:hint="cs"/>
          <w:color w:val="333333"/>
          <w:sz w:val="32"/>
          <w:szCs w:val="32"/>
          <w:highlight w:val="cyan"/>
          <w:rtl/>
        </w:rPr>
        <w:t>سازمان انرژی اتمی</w:t>
      </w:r>
      <w:r w:rsidR="00594F46" w:rsidRPr="008B0844">
        <w:rPr>
          <w:rFonts w:ascii="BMitra" w:hAnsi="BMitra" w:cs="B Nazanin"/>
          <w:color w:val="333333"/>
          <w:sz w:val="32"/>
          <w:szCs w:val="32"/>
          <w:highlight w:val="cyan"/>
          <w:rtl/>
        </w:rPr>
        <w:t xml:space="preserve"> مكلف به راه‌اندازي پايگاه اطلاع‌رساني «فرصت‌هاي سرمايه‌گذاري در </w:t>
      </w:r>
      <w:r w:rsidRPr="008B0844">
        <w:rPr>
          <w:rFonts w:ascii="BMitra" w:hAnsi="BMitra" w:cs="B Nazanin" w:hint="cs"/>
          <w:color w:val="333333"/>
          <w:sz w:val="32"/>
          <w:szCs w:val="32"/>
          <w:highlight w:val="cyan"/>
          <w:rtl/>
        </w:rPr>
        <w:t>توسعه نیروگاهی</w:t>
      </w:r>
      <w:r w:rsidR="000832FE" w:rsidRPr="008B0844">
        <w:rPr>
          <w:rFonts w:ascii="BMitra" w:hAnsi="BMitra" w:cs="B Nazanin" w:hint="cs"/>
          <w:color w:val="333333"/>
          <w:sz w:val="32"/>
          <w:szCs w:val="32"/>
          <w:highlight w:val="cyan"/>
          <w:rtl/>
        </w:rPr>
        <w:t xml:space="preserve"> </w:t>
      </w:r>
      <w:r w:rsidR="000832FE" w:rsidRPr="008B0844">
        <w:rPr>
          <w:rFonts w:ascii="BMitra" w:hAnsi="BMitra" w:cs="B Nazanin" w:hint="cs"/>
          <w:color w:val="FF0000"/>
          <w:sz w:val="32"/>
          <w:szCs w:val="32"/>
          <w:highlight w:val="cyan"/>
          <w:rtl/>
        </w:rPr>
        <w:t>و یا سیستم‌های نیروگاه</w:t>
      </w:r>
      <w:r w:rsidR="00594F46" w:rsidRPr="008B0844">
        <w:rPr>
          <w:rFonts w:ascii="BMitra" w:hAnsi="BMitra" w:cs="B Nazanin"/>
          <w:color w:val="333333"/>
          <w:sz w:val="32"/>
          <w:szCs w:val="32"/>
          <w:highlight w:val="cyan"/>
          <w:rtl/>
        </w:rPr>
        <w:t>» و انتشار اطلاعات فرصت‌هاي سرمايه‌گذاري در چارچوب استانداردهاي بين‌المللي در زبان‌هاي فارسي، عربي و انگليسي حداكثر ظرف مدت سه ماه از ابلاغ اين مصوبه مي‌باشد</w:t>
      </w:r>
      <w:r w:rsidR="00594F46" w:rsidRPr="008B0844">
        <w:rPr>
          <w:rFonts w:ascii="BMitra" w:hAnsi="BMitra" w:cs="B Nazanin"/>
          <w:color w:val="333333"/>
          <w:sz w:val="32"/>
          <w:szCs w:val="32"/>
          <w:highlight w:val="cyan"/>
        </w:rPr>
        <w:t>.</w:t>
      </w:r>
    </w:p>
    <w:p w:rsidR="00594F46" w:rsidRPr="00525302" w:rsidRDefault="00594F46" w:rsidP="00FA3E77">
      <w:pPr>
        <w:rPr>
          <w:rFonts w:cs="B Nazanin"/>
          <w:sz w:val="28"/>
          <w:szCs w:val="28"/>
        </w:rPr>
      </w:pPr>
      <w:r w:rsidRPr="00525302">
        <w:rPr>
          <w:rFonts w:cs="B Nazanin"/>
          <w:sz w:val="28"/>
          <w:szCs w:val="28"/>
          <w:rtl/>
        </w:rPr>
        <w:t>تبصره سوم (۳</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در راستاي جذب سرمايه‌گذاري خارجي و استفاده از توان فني و قانوني سازمان سرمايه‌گذاري و كمك‌هاي اقتصادي و فني ايران، </w:t>
      </w:r>
      <w:r w:rsidR="008E45C5"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مكلف است اطلاعات مربوط به فرصت‌هاي سرمايه‌گذاري شناسايي‌شده را در اختيار سازمان قرار دهد و با برقراري ارتباط موثر از ظرفيت‌هاي قانوني اين سازمان براي جذب سرمايه‌گذار به نحو مطلوب و مناسب استفاده نمايد</w:t>
      </w:r>
      <w:r w:rsidRPr="00525302">
        <w:rPr>
          <w:rFonts w:ascii="BMitra" w:hAnsi="BMitra" w:cs="B Nazanin"/>
          <w:color w:val="333333"/>
          <w:sz w:val="32"/>
          <w:szCs w:val="32"/>
        </w:rPr>
        <w:t>.</w:t>
      </w:r>
    </w:p>
    <w:p w:rsidR="00594F46" w:rsidRPr="00525302" w:rsidRDefault="00594F46" w:rsidP="00FA3E77">
      <w:pPr>
        <w:rPr>
          <w:rFonts w:cs="B Nazanin"/>
          <w:sz w:val="28"/>
          <w:szCs w:val="28"/>
        </w:rPr>
      </w:pPr>
      <w:r w:rsidRPr="00525302">
        <w:rPr>
          <w:rFonts w:cs="B Nazanin"/>
          <w:sz w:val="28"/>
          <w:szCs w:val="28"/>
          <w:rtl/>
        </w:rPr>
        <w:t>تبصره چهارم (4</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lastRenderedPageBreak/>
        <w:t>به منظور تقويت پايداري و تاب‌آوري اقتصادي</w:t>
      </w:r>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1- </w:t>
      </w:r>
      <w:r w:rsidRPr="00525302">
        <w:rPr>
          <w:rFonts w:ascii="BMitra" w:hAnsi="BMitra" w:cs="B Nazanin"/>
          <w:color w:val="333333"/>
          <w:sz w:val="32"/>
          <w:szCs w:val="32"/>
          <w:rtl/>
        </w:rPr>
        <w:t>سازمان مكلف است نسبت به حصول اطمينان از توجيه فني، اقتصادي، اجتماعي و زيست‌محيطي پروژه و تصويب آن در مراجع ذيربط، اولويت‌بندي و انتخاب پروژه، اعلام استانداردهاي مورد قبول و كم و كيف خدمات مورد نياز، تهيه يا نظارت بر تهيه طرح اوليه تجاري پروژه، انجام فراخوان و انعقاد قرارداد و پايش اجراي پروژه اقدام نمايد</w:t>
      </w:r>
      <w:r w:rsidRPr="00525302">
        <w:rPr>
          <w:rFonts w:ascii="BMitra" w:hAnsi="BMitra" w:cs="B Nazanin"/>
          <w:color w:val="333333"/>
          <w:sz w:val="32"/>
          <w:szCs w:val="32"/>
        </w:rPr>
        <w:t>.</w:t>
      </w:r>
    </w:p>
    <w:p w:rsidR="00594F46" w:rsidRPr="00525302" w:rsidRDefault="00594F46" w:rsidP="00FA3E77">
      <w:pPr>
        <w:rPr>
          <w:rFonts w:cs="B Nazanin"/>
          <w:sz w:val="28"/>
          <w:szCs w:val="28"/>
        </w:rPr>
      </w:pPr>
      <w:r w:rsidRPr="00525302">
        <w:rPr>
          <w:rFonts w:cs="B Nazanin"/>
          <w:sz w:val="28"/>
          <w:szCs w:val="28"/>
          <w:rtl/>
        </w:rPr>
        <w:t xml:space="preserve">ماده </w:t>
      </w:r>
      <w:r w:rsidR="008E45C5" w:rsidRPr="00525302">
        <w:rPr>
          <w:rFonts w:cs="B Nazanin" w:hint="cs"/>
          <w:sz w:val="28"/>
          <w:szCs w:val="28"/>
          <w:rtl/>
        </w:rPr>
        <w:t>دهم</w:t>
      </w:r>
      <w:r w:rsidRPr="00525302">
        <w:rPr>
          <w:rFonts w:cs="B Nazanin"/>
          <w:sz w:val="28"/>
          <w:szCs w:val="28"/>
          <w:rtl/>
        </w:rPr>
        <w:t xml:space="preserve"> (</w:t>
      </w:r>
      <w:r w:rsidR="008E45C5" w:rsidRPr="00525302">
        <w:rPr>
          <w:rFonts w:cs="B Nazanin" w:hint="cs"/>
          <w:sz w:val="28"/>
          <w:szCs w:val="28"/>
          <w:rtl/>
        </w:rPr>
        <w:t>10</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ارزيابي ارزش‌آفريني منابع</w:t>
      </w:r>
      <w:r w:rsidRPr="00525302">
        <w:rPr>
          <w:rFonts w:ascii="BMitra" w:hAnsi="BMitra" w:cs="B Nazanin"/>
          <w:color w:val="333333"/>
          <w:sz w:val="32"/>
          <w:szCs w:val="32"/>
        </w:rPr>
        <w:t xml:space="preserve"> (</w:t>
      </w:r>
      <w:proofErr w:type="spellStart"/>
      <w:r w:rsidRPr="00525302">
        <w:rPr>
          <w:rFonts w:ascii="BMitra" w:hAnsi="BMitra" w:cs="B Nazanin"/>
          <w:color w:val="333333"/>
          <w:sz w:val="32"/>
          <w:szCs w:val="32"/>
        </w:rPr>
        <w:t>vfm</w:t>
      </w:r>
      <w:proofErr w:type="spellEnd"/>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1- </w:t>
      </w:r>
      <w:r w:rsidRPr="00525302">
        <w:rPr>
          <w:rFonts w:ascii="BMitra" w:hAnsi="BMitra" w:cs="B Nazanin"/>
          <w:color w:val="333333"/>
          <w:sz w:val="32"/>
          <w:szCs w:val="32"/>
          <w:rtl/>
        </w:rPr>
        <w:t>در پروژه‌هاي غيرخودگردان انجام ارزيابي ارزش‌آفريني منابع الزامي است. در ارزيابي ارزش‌آفريني منابع مقايسه ارزش كسب‌شده براي طرف عمومي در انجام پروژه به دو روش متعارف و مشاركتي انجام مي‌شود. طرف عمومي موظف است با محاسبه بهاي تمام‌شده خدمات پروژه در بخش عمومي و ارزش خالص فعلي پرداختي به طرف خصوصي، نسبت به تعيين ميزان و نرخ واحد خريد خدمات پروژه در گزارش طرح اوليه تجاري پروژه اقدام نمايد</w:t>
      </w:r>
      <w:r w:rsidRPr="00525302">
        <w:rPr>
          <w:rFonts w:ascii="BMitra" w:hAnsi="BMitra" w:cs="B Nazanin"/>
          <w:color w:val="333333"/>
          <w:sz w:val="32"/>
          <w:szCs w:val="32"/>
        </w:rPr>
        <w:t>.</w:t>
      </w:r>
    </w:p>
    <w:p w:rsidR="00594F46"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color w:val="333333"/>
          <w:sz w:val="32"/>
          <w:szCs w:val="32"/>
        </w:rPr>
        <w:t xml:space="preserve">2- </w:t>
      </w:r>
      <w:r w:rsidRPr="00525302">
        <w:rPr>
          <w:rFonts w:ascii="BMitra" w:hAnsi="BMitra" w:cs="B Nazanin"/>
          <w:color w:val="333333"/>
          <w:sz w:val="32"/>
          <w:szCs w:val="32"/>
          <w:rtl/>
        </w:rPr>
        <w:t xml:space="preserve">سازمان موظف است با ايجاد رصدخانه دائمي، سالانه نرخ هزينه فرصت منابع </w:t>
      </w:r>
      <w:r w:rsidR="008E45C5" w:rsidRPr="00525302">
        <w:rPr>
          <w:rFonts w:ascii="BMitra" w:hAnsi="BMitra" w:cs="B Nazanin" w:hint="cs"/>
          <w:color w:val="333333"/>
          <w:sz w:val="32"/>
          <w:szCs w:val="32"/>
          <w:rtl/>
        </w:rPr>
        <w:t>سازمان</w:t>
      </w:r>
      <w:r w:rsidRPr="00525302">
        <w:rPr>
          <w:rFonts w:ascii="BMitra" w:hAnsi="BMitra" w:cs="B Nazanin"/>
          <w:color w:val="333333"/>
          <w:sz w:val="32"/>
          <w:szCs w:val="32"/>
          <w:rtl/>
        </w:rPr>
        <w:t xml:space="preserve"> را براي تعيين شاخص بخش عمومي و مقايسه آن با تعهدات آتي و صرفه و صلاح </w:t>
      </w:r>
      <w:r w:rsidR="008E45C5" w:rsidRPr="00525302">
        <w:rPr>
          <w:rFonts w:ascii="BMitra" w:hAnsi="BMitra" w:cs="B Nazanin" w:hint="cs"/>
          <w:color w:val="333333"/>
          <w:sz w:val="32"/>
          <w:szCs w:val="32"/>
          <w:rtl/>
        </w:rPr>
        <w:t xml:space="preserve">سازمان </w:t>
      </w:r>
      <w:r w:rsidRPr="00525302">
        <w:rPr>
          <w:rFonts w:ascii="BMitra" w:hAnsi="BMitra" w:cs="B Nazanin"/>
          <w:color w:val="333333"/>
          <w:sz w:val="32"/>
          <w:szCs w:val="32"/>
          <w:rtl/>
        </w:rPr>
        <w:t>، بصورت كلي و بخشي تعيين و اعلام نمايد</w:t>
      </w:r>
      <w:r w:rsidRPr="00525302">
        <w:rPr>
          <w:rFonts w:ascii="BMitra" w:hAnsi="BMitra" w:cs="B Nazanin"/>
          <w:color w:val="333333"/>
          <w:sz w:val="32"/>
          <w:szCs w:val="32"/>
        </w:rPr>
        <w:t>.</w:t>
      </w:r>
    </w:p>
    <w:p w:rsidR="000832FE" w:rsidRPr="000832FE" w:rsidRDefault="000832FE" w:rsidP="000832FE">
      <w:pPr>
        <w:pStyle w:val="NormalWeb"/>
        <w:shd w:val="clear" w:color="auto" w:fill="FFFFFF"/>
        <w:bidi/>
        <w:spacing w:before="120" w:beforeAutospacing="0" w:after="150" w:afterAutospacing="0"/>
        <w:jc w:val="mediumKashida"/>
        <w:rPr>
          <w:rFonts w:ascii="BMitra" w:hAnsi="BMitra" w:cs="B Nazanin"/>
          <w:color w:val="FF0000"/>
          <w:sz w:val="32"/>
          <w:szCs w:val="32"/>
        </w:rPr>
      </w:pPr>
      <w:r>
        <w:rPr>
          <w:rFonts w:ascii="BMitra" w:hAnsi="BMitra" w:cs="B Nazanin" w:hint="cs"/>
          <w:color w:val="333333"/>
          <w:sz w:val="32"/>
          <w:szCs w:val="32"/>
          <w:rtl/>
        </w:rPr>
        <w:t>3</w:t>
      </w:r>
      <w:r w:rsidRPr="000832FE">
        <w:rPr>
          <w:rFonts w:ascii="BMitra" w:hAnsi="BMitra" w:cs="B Nazanin" w:hint="cs"/>
          <w:color w:val="FF0000"/>
          <w:sz w:val="32"/>
          <w:szCs w:val="32"/>
          <w:rtl/>
        </w:rPr>
        <w:t>- سر ریز دانش فنی به صنایع دیگر ؟؟</w:t>
      </w:r>
    </w:p>
    <w:p w:rsidR="00594F46" w:rsidRPr="00525302" w:rsidRDefault="00594F46" w:rsidP="00FA3E77">
      <w:pPr>
        <w:rPr>
          <w:rFonts w:cs="B Nazanin"/>
          <w:sz w:val="28"/>
          <w:szCs w:val="28"/>
        </w:rPr>
      </w:pPr>
      <w:r w:rsidRPr="00525302">
        <w:rPr>
          <w:rFonts w:cs="B Nazanin"/>
          <w:sz w:val="28"/>
          <w:szCs w:val="28"/>
          <w:rtl/>
        </w:rPr>
        <w:t xml:space="preserve">ماده </w:t>
      </w:r>
      <w:r w:rsidR="008E45C5" w:rsidRPr="00525302">
        <w:rPr>
          <w:rFonts w:cs="B Nazanin" w:hint="cs"/>
          <w:sz w:val="28"/>
          <w:szCs w:val="28"/>
          <w:rtl/>
        </w:rPr>
        <w:t>یادزه</w:t>
      </w:r>
      <w:r w:rsidRPr="00525302">
        <w:rPr>
          <w:rFonts w:cs="B Nazanin"/>
          <w:sz w:val="28"/>
          <w:szCs w:val="28"/>
          <w:rtl/>
        </w:rPr>
        <w:t xml:space="preserve"> (</w:t>
      </w:r>
      <w:r w:rsidR="008E45C5" w:rsidRPr="00525302">
        <w:rPr>
          <w:rFonts w:cs="B Nazanin" w:hint="cs"/>
          <w:sz w:val="28"/>
          <w:szCs w:val="28"/>
          <w:rtl/>
        </w:rPr>
        <w:t>11</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طبق</w:t>
      </w:r>
      <w:r w:rsidRPr="00525302">
        <w:rPr>
          <w:rFonts w:ascii="Cambria" w:hAnsi="Cambria" w:cs="Cambria" w:hint="cs"/>
          <w:color w:val="333333"/>
          <w:sz w:val="32"/>
          <w:szCs w:val="32"/>
          <w:rtl/>
        </w:rPr>
        <w:t> </w:t>
      </w:r>
      <w:hyperlink r:id="rId10" w:tgtFrame="_blank" w:history="1">
        <w:r w:rsidRPr="00525302">
          <w:rPr>
            <w:rFonts w:cs="B Nazanin"/>
            <w:color w:val="333333"/>
            <w:rtl/>
          </w:rPr>
          <w:t>قانون سرمايه‌گذاري‌هاي خارجي</w:t>
        </w:r>
      </w:hyperlink>
      <w:r w:rsidRPr="00525302">
        <w:rPr>
          <w:rFonts w:ascii="BMitra" w:hAnsi="BMitra" w:cs="B Nazanin"/>
          <w:color w:val="333333"/>
          <w:sz w:val="32"/>
          <w:szCs w:val="32"/>
        </w:rPr>
        <w:t> </w:t>
      </w:r>
      <w:r w:rsidRPr="00525302">
        <w:rPr>
          <w:rFonts w:ascii="BMitra" w:hAnsi="BMitra" w:cs="B Nazanin"/>
          <w:color w:val="333333"/>
          <w:sz w:val="32"/>
          <w:szCs w:val="32"/>
          <w:rtl/>
        </w:rPr>
        <w:t>كه براساس مفاد اين مصوبه پذيرفته مي‌شوند از تسهيلات و حمايت‌هاي قوانين ملي برخوردارند</w:t>
      </w:r>
      <w:r w:rsidRPr="00525302">
        <w:rPr>
          <w:rFonts w:ascii="BMitra" w:hAnsi="BMitra" w:cs="B Nazanin"/>
          <w:color w:val="333333"/>
          <w:sz w:val="32"/>
          <w:szCs w:val="32"/>
        </w:rPr>
        <w:t>.</w:t>
      </w:r>
    </w:p>
    <w:p w:rsidR="00594F46" w:rsidRPr="00525302" w:rsidRDefault="00594F46" w:rsidP="00FA3E77">
      <w:pPr>
        <w:jc w:val="center"/>
        <w:rPr>
          <w:rFonts w:cs="B Nazanin"/>
          <w:sz w:val="28"/>
          <w:szCs w:val="28"/>
        </w:rPr>
      </w:pPr>
      <w:r w:rsidRPr="00525302">
        <w:rPr>
          <w:rFonts w:cs="B Nazanin"/>
          <w:sz w:val="28"/>
          <w:szCs w:val="28"/>
          <w:rtl/>
        </w:rPr>
        <w:t>فصل ششم- تأمين مالي</w:t>
      </w:r>
    </w:p>
    <w:p w:rsidR="00594F46" w:rsidRPr="00525302" w:rsidRDefault="00594F46" w:rsidP="00FA3E77">
      <w:pPr>
        <w:rPr>
          <w:rFonts w:cs="B Nazanin"/>
          <w:sz w:val="28"/>
          <w:szCs w:val="28"/>
        </w:rPr>
      </w:pPr>
      <w:r w:rsidRPr="00525302">
        <w:rPr>
          <w:rFonts w:cs="B Nazanin"/>
          <w:sz w:val="28"/>
          <w:szCs w:val="28"/>
          <w:rtl/>
        </w:rPr>
        <w:t xml:space="preserve">ماده </w:t>
      </w:r>
      <w:r w:rsidR="008E45C5" w:rsidRPr="00525302">
        <w:rPr>
          <w:rFonts w:cs="B Nazanin" w:hint="cs"/>
          <w:sz w:val="28"/>
          <w:szCs w:val="28"/>
          <w:rtl/>
        </w:rPr>
        <w:t xml:space="preserve">دوازده </w:t>
      </w:r>
      <w:r w:rsidRPr="00525302">
        <w:rPr>
          <w:rFonts w:cs="B Nazanin"/>
          <w:sz w:val="28"/>
          <w:szCs w:val="28"/>
          <w:rtl/>
        </w:rPr>
        <w:t xml:space="preserve"> (</w:t>
      </w:r>
      <w:r w:rsidR="008E45C5" w:rsidRPr="00525302">
        <w:rPr>
          <w:rFonts w:cs="B Nazanin" w:hint="cs"/>
          <w:sz w:val="28"/>
          <w:szCs w:val="28"/>
          <w:rtl/>
        </w:rPr>
        <w:t>12</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7F4A">
        <w:rPr>
          <w:rFonts w:ascii="BMitra" w:hAnsi="BMitra" w:cs="B Nazanin"/>
          <w:color w:val="333333"/>
          <w:sz w:val="32"/>
          <w:szCs w:val="32"/>
          <w:highlight w:val="cyan"/>
          <w:rtl/>
        </w:rPr>
        <w:t>به منظور استفاده از ظرفيت‌هاي تامين مالي مبتني بر بازار سرمايه نسبت به پذيرش مشاركت و سرمايه‌گذاري مبتني بر تامين مالي از طريق صندوق سرمايه‌گذاري پروژه، صندوق زمين و ساختمان اقدام نمايد</w:t>
      </w:r>
      <w:r w:rsidRPr="00367F4A">
        <w:rPr>
          <w:rFonts w:ascii="BMitra" w:hAnsi="BMitra" w:cs="B Nazanin"/>
          <w:color w:val="333333"/>
          <w:sz w:val="32"/>
          <w:szCs w:val="32"/>
          <w:highlight w:val="cyan"/>
        </w:rPr>
        <w:t>.</w:t>
      </w:r>
    </w:p>
    <w:p w:rsidR="00594F46" w:rsidRPr="00525302" w:rsidRDefault="00594F46" w:rsidP="00FA3E77">
      <w:pPr>
        <w:rPr>
          <w:rFonts w:cs="B Nazanin"/>
          <w:sz w:val="28"/>
          <w:szCs w:val="28"/>
        </w:rPr>
      </w:pPr>
      <w:r w:rsidRPr="00525302">
        <w:rPr>
          <w:rFonts w:cs="B Nazanin"/>
          <w:sz w:val="28"/>
          <w:szCs w:val="28"/>
          <w:rtl/>
        </w:rPr>
        <w:lastRenderedPageBreak/>
        <w:t xml:space="preserve">ماده </w:t>
      </w:r>
      <w:r w:rsidR="008E45C5" w:rsidRPr="00525302">
        <w:rPr>
          <w:rFonts w:cs="B Nazanin" w:hint="cs"/>
          <w:sz w:val="28"/>
          <w:szCs w:val="28"/>
          <w:rtl/>
        </w:rPr>
        <w:t>سیزدهم</w:t>
      </w:r>
      <w:r w:rsidRPr="00525302">
        <w:rPr>
          <w:rFonts w:cs="B Nazanin"/>
          <w:sz w:val="28"/>
          <w:szCs w:val="28"/>
          <w:rtl/>
        </w:rPr>
        <w:t xml:space="preserve"> (</w:t>
      </w:r>
      <w:r w:rsidR="00FA3E77" w:rsidRPr="00525302">
        <w:rPr>
          <w:rFonts w:cs="B Nazanin" w:hint="cs"/>
          <w:sz w:val="28"/>
          <w:szCs w:val="28"/>
          <w:rtl/>
        </w:rPr>
        <w:t>13</w:t>
      </w:r>
      <w:r w:rsidRPr="00525302">
        <w:rPr>
          <w:rFonts w:cs="B Nazanin"/>
          <w:sz w:val="28"/>
          <w:szCs w:val="28"/>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طرف عمومي مي‌تواند در چارچوب فراخوان و مفاد قرارداد به يك يا تركيبي از شيوه‌هاي زير به پروژه كمك ‌نمايد</w:t>
      </w:r>
      <w:r w:rsidRPr="00525302">
        <w:rPr>
          <w:rFonts w:ascii="BMitra" w:hAnsi="BMitra" w:cs="B Nazanin"/>
          <w:color w:val="333333"/>
          <w:sz w:val="32"/>
          <w:szCs w:val="32"/>
        </w:rPr>
        <w:t xml:space="preserve"> (</w:t>
      </w:r>
      <w:r w:rsidRPr="00525302">
        <w:rPr>
          <w:rFonts w:ascii="BMitra" w:hAnsi="BMitra" w:cs="B Nazanin"/>
          <w:noProof/>
          <w:color w:val="333333"/>
          <w:sz w:val="32"/>
          <w:szCs w:val="32"/>
          <w:lang w:bidi="ar-SA"/>
        </w:rPr>
        <w:drawing>
          <wp:inline distT="0" distB="0" distL="0" distR="0" wp14:anchorId="6EE88643" wp14:editId="69EAEDE9">
            <wp:extent cx="142875" cy="152400"/>
            <wp:effectExtent l="0" t="0" r="9525" b="0"/>
            <wp:docPr id="3" name="footlink2" descr="http://laws.tehran.ir/images/commen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link2" descr="http://laws.tehran.ir/images/comment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1- </w:t>
      </w:r>
      <w:r w:rsidRPr="00525302">
        <w:rPr>
          <w:rFonts w:ascii="BMitra" w:hAnsi="BMitra" w:cs="B Nazanin"/>
          <w:color w:val="333333"/>
          <w:sz w:val="32"/>
          <w:szCs w:val="32"/>
          <w:rtl/>
        </w:rPr>
        <w:t>وجوه تكميلي: تأمين بخشي از منابع مالي مورد نياز در راستاي توجيه‌پذيري مالي پروژه كه در مرحله فراخوان پروژه مشخص و در چارچوب قرارداد تعهد و در قالب كمك پرداخت مي‌شود</w:t>
      </w:r>
      <w:r w:rsidRPr="00525302">
        <w:rPr>
          <w:rFonts w:ascii="BMitra" w:hAnsi="BMitra" w:cs="B Nazanin"/>
          <w:color w:val="333333"/>
          <w:sz w:val="32"/>
          <w:szCs w:val="32"/>
        </w:rPr>
        <w:t>.</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۲</w:t>
      </w:r>
      <w:r w:rsidRPr="00525302">
        <w:rPr>
          <w:rFonts w:ascii="BMitra" w:hAnsi="BMitra" w:cs="B Nazanin"/>
          <w:color w:val="333333"/>
          <w:sz w:val="32"/>
          <w:szCs w:val="32"/>
        </w:rPr>
        <w:t xml:space="preserve">- </w:t>
      </w:r>
      <w:r w:rsidRPr="00525302">
        <w:rPr>
          <w:rFonts w:ascii="BMitra" w:hAnsi="BMitra" w:cs="B Nazanin"/>
          <w:color w:val="333333"/>
          <w:sz w:val="32"/>
          <w:szCs w:val="32"/>
          <w:rtl/>
        </w:rPr>
        <w:t>آورده غيرنقدي</w:t>
      </w:r>
    </w:p>
    <w:p w:rsidR="00594F46"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٣</w:t>
      </w:r>
      <w:r w:rsidRPr="00525302">
        <w:rPr>
          <w:rFonts w:ascii="BMitra" w:hAnsi="BMitra" w:cs="B Nazanin"/>
          <w:color w:val="333333"/>
          <w:sz w:val="32"/>
          <w:szCs w:val="32"/>
        </w:rPr>
        <w:t xml:space="preserve">- </w:t>
      </w:r>
      <w:r w:rsidRPr="00525302">
        <w:rPr>
          <w:rFonts w:ascii="BMitra" w:hAnsi="BMitra" w:cs="B Nazanin"/>
          <w:color w:val="333333"/>
          <w:sz w:val="32"/>
          <w:szCs w:val="32"/>
          <w:rtl/>
        </w:rPr>
        <w:t>خريد خدمات: تعهد خريد تمام يا بخشي از خدمات، پرداخت مابه‌التفاوت بهاي تمام‌شده خدمات بر اساس مدل مالي منضم به قرارداد مشاركت با بهاي پرداختي استفاده‌كنندگان، پرداخت سرانه خدمات پروژه تا سقف بهاي تمام‌شده خدمات براي طرف عمومي، پرداخت بر مبناي در دسترس بودن خدمات پروژه براساس كيفيت و كميت مشخص‌شده و پرداخت بهاي ظرفيت پروژه</w:t>
      </w:r>
    </w:p>
    <w:p w:rsidR="00FA3E77" w:rsidRPr="00525302" w:rsidRDefault="00594F46"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۴</w:t>
      </w:r>
      <w:r w:rsidRPr="00525302">
        <w:rPr>
          <w:rFonts w:ascii="BMitra" w:hAnsi="BMitra" w:cs="B Nazanin"/>
          <w:color w:val="333333"/>
          <w:sz w:val="32"/>
          <w:szCs w:val="32"/>
        </w:rPr>
        <w:t xml:space="preserve">- </w:t>
      </w:r>
      <w:r w:rsidRPr="00525302">
        <w:rPr>
          <w:rFonts w:ascii="BMitra" w:hAnsi="BMitra" w:cs="B Nazanin"/>
          <w:color w:val="333333"/>
          <w:sz w:val="32"/>
          <w:szCs w:val="32"/>
          <w:rtl/>
        </w:rPr>
        <w:t xml:space="preserve">ساير تعهدات طرف عمومي: ساير تعهدات و ريسك‌هايي كه طرف عمومي به موجب فراخوان و در چارچوب قرارداد به عهده مي‌گيرد، از جمله جبران خسارت ناشي از قصور طرف عمومي و بهاي انتقال، ارائه تسهيلات از طريق صندوق توسعه و ضمانت سرمايه‌گذاري </w:t>
      </w:r>
    </w:p>
    <w:p w:rsidR="00594F46" w:rsidRPr="00525302" w:rsidRDefault="009F2B3D"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7F4A">
        <w:rPr>
          <w:rFonts w:ascii="BMitra" w:hAnsi="BMitra" w:cs="B Nazanin" w:hint="cs"/>
          <w:color w:val="333333"/>
          <w:sz w:val="32"/>
          <w:szCs w:val="32"/>
          <w:highlight w:val="cyan"/>
          <w:rtl/>
        </w:rPr>
        <w:t>5-</w:t>
      </w:r>
      <w:r w:rsidR="00594F46" w:rsidRPr="00367F4A">
        <w:rPr>
          <w:rFonts w:ascii="BMitra" w:hAnsi="BMitra" w:cs="B Nazanin"/>
          <w:color w:val="333333"/>
          <w:sz w:val="32"/>
          <w:szCs w:val="32"/>
          <w:highlight w:val="cyan"/>
          <w:rtl/>
        </w:rPr>
        <w:t>سرمايه‌گذاران خارجي همانند سرمايه‌گذاران داخلي از تمامي مزاياي تضامين و حمايت‌هاي قانون برخوردار خواهند بود. سرمايه‌گذاران خارجي كه علاقمند به استفاده از مزايا و حمايت‌هاي</w:t>
      </w:r>
      <w:r w:rsidR="00594F46" w:rsidRPr="00367F4A">
        <w:rPr>
          <w:rFonts w:ascii="Cambria" w:hAnsi="Cambria" w:cs="Cambria" w:hint="cs"/>
          <w:color w:val="333333"/>
          <w:sz w:val="32"/>
          <w:szCs w:val="32"/>
          <w:highlight w:val="cyan"/>
          <w:rtl/>
        </w:rPr>
        <w:t> </w:t>
      </w:r>
      <w:hyperlink r:id="rId12" w:tgtFrame="_blank" w:history="1">
        <w:r w:rsidR="00594F46" w:rsidRPr="00367F4A">
          <w:rPr>
            <w:rFonts w:cs="B Nazanin"/>
            <w:color w:val="333333"/>
            <w:highlight w:val="cyan"/>
          </w:rPr>
          <w:t>«</w:t>
        </w:r>
      </w:hyperlink>
      <w:hyperlink r:id="rId13" w:tgtFrame="_blank" w:history="1">
        <w:r w:rsidR="00594F46" w:rsidRPr="00367F4A">
          <w:rPr>
            <w:rFonts w:cs="B Nazanin"/>
            <w:color w:val="333333"/>
            <w:highlight w:val="cyan"/>
            <w:rtl/>
          </w:rPr>
          <w:t>قانون تشويق و حمايت سرمايه‌گذاري خارجي</w:t>
        </w:r>
      </w:hyperlink>
      <w:r w:rsidR="00594F46" w:rsidRPr="00367F4A">
        <w:rPr>
          <w:rFonts w:ascii="BMitra" w:hAnsi="BMitra" w:cs="B Nazanin"/>
          <w:color w:val="333333"/>
          <w:sz w:val="32"/>
          <w:szCs w:val="32"/>
          <w:highlight w:val="cyan"/>
        </w:rPr>
        <w:t> </w:t>
      </w:r>
      <w:r w:rsidR="00594F46" w:rsidRPr="00367F4A">
        <w:rPr>
          <w:rFonts w:ascii="BMitra" w:hAnsi="BMitra" w:cs="B Nazanin"/>
          <w:color w:val="333333"/>
          <w:sz w:val="32"/>
          <w:szCs w:val="32"/>
          <w:highlight w:val="cyan"/>
          <w:rtl/>
        </w:rPr>
        <w:t>مصوب ۱۳۸۱» و اصلاحات بعدي آن هستند، لازم است مجوز سرمايه‌گذاري خارجي را پس از انجام تفاهمات اوليه با طرف عمومي از سازمان سرمايه‌گذاري و كمك‌هاي اقتصادي و فني ايران اخذ نمايند و سازمان مذكور درخواست اينگونه پروژه‌ها را رسيدگي و صدور مجوز سرمايه‌گذاري را با اولويت انجام دهد</w:t>
      </w:r>
      <w:r w:rsidR="00594F46" w:rsidRPr="00367F4A">
        <w:rPr>
          <w:rFonts w:ascii="BMitra" w:hAnsi="BMitra" w:cs="B Nazanin"/>
          <w:color w:val="333333"/>
          <w:sz w:val="32"/>
          <w:szCs w:val="32"/>
          <w:highlight w:val="cyan"/>
        </w:rPr>
        <w:t>.</w:t>
      </w:r>
    </w:p>
    <w:p w:rsidR="00594F46" w:rsidRPr="00525302" w:rsidRDefault="00594F46" w:rsidP="00FA3E77">
      <w:pPr>
        <w:jc w:val="center"/>
        <w:rPr>
          <w:rFonts w:cs="B Nazanin"/>
          <w:sz w:val="28"/>
          <w:szCs w:val="28"/>
        </w:rPr>
      </w:pPr>
      <w:r w:rsidRPr="00525302">
        <w:rPr>
          <w:rFonts w:cs="B Nazanin"/>
          <w:sz w:val="28"/>
          <w:szCs w:val="28"/>
          <w:rtl/>
        </w:rPr>
        <w:t xml:space="preserve">فصل </w:t>
      </w:r>
      <w:r w:rsidR="009F2B3D" w:rsidRPr="00525302">
        <w:rPr>
          <w:rFonts w:cs="B Nazanin" w:hint="cs"/>
          <w:sz w:val="28"/>
          <w:szCs w:val="28"/>
          <w:rtl/>
        </w:rPr>
        <w:t>هفتم</w:t>
      </w:r>
      <w:r w:rsidRPr="00525302">
        <w:rPr>
          <w:rFonts w:cs="B Nazanin"/>
          <w:sz w:val="28"/>
          <w:szCs w:val="28"/>
          <w:rtl/>
        </w:rPr>
        <w:t xml:space="preserve"> - شفافيت، ايحاد عدالت رويه‌اي و فضاي رقابت</w:t>
      </w:r>
    </w:p>
    <w:p w:rsidR="00594F46" w:rsidRPr="00525302" w:rsidRDefault="00594F46" w:rsidP="00FA3E77">
      <w:pPr>
        <w:rPr>
          <w:rFonts w:cs="B Nazanin"/>
          <w:sz w:val="28"/>
          <w:szCs w:val="28"/>
        </w:rPr>
      </w:pPr>
      <w:r w:rsidRPr="00525302">
        <w:rPr>
          <w:rFonts w:cs="B Nazanin"/>
          <w:sz w:val="28"/>
          <w:szCs w:val="28"/>
          <w:rtl/>
        </w:rPr>
        <w:t xml:space="preserve">ماده </w:t>
      </w:r>
      <w:r w:rsidR="009F2B3D" w:rsidRPr="00525302">
        <w:rPr>
          <w:rFonts w:cs="B Nazanin" w:hint="cs"/>
          <w:sz w:val="28"/>
          <w:szCs w:val="28"/>
          <w:rtl/>
        </w:rPr>
        <w:t>چهادهم</w:t>
      </w:r>
      <w:r w:rsidRPr="00525302">
        <w:rPr>
          <w:rFonts w:cs="B Nazanin"/>
          <w:sz w:val="28"/>
          <w:szCs w:val="28"/>
          <w:rtl/>
        </w:rPr>
        <w:t xml:space="preserve"> (</w:t>
      </w:r>
      <w:r w:rsidR="009F2B3D" w:rsidRPr="00525302">
        <w:rPr>
          <w:rFonts w:cs="B Nazanin" w:hint="cs"/>
          <w:sz w:val="28"/>
          <w:szCs w:val="28"/>
          <w:rtl/>
        </w:rPr>
        <w:t>14</w:t>
      </w:r>
      <w:r w:rsidRPr="00525302">
        <w:rPr>
          <w:rFonts w:cs="B Nazanin"/>
          <w:sz w:val="28"/>
          <w:szCs w:val="28"/>
        </w:rPr>
        <w:t>):</w:t>
      </w:r>
    </w:p>
    <w:p w:rsidR="00594F46" w:rsidRPr="00525302" w:rsidRDefault="009F2B3D" w:rsidP="00FA3E77">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7F4A">
        <w:rPr>
          <w:rFonts w:ascii="BMitra" w:hAnsi="BMitra" w:cs="B Nazanin" w:hint="cs"/>
          <w:color w:val="333333"/>
          <w:sz w:val="32"/>
          <w:szCs w:val="32"/>
          <w:highlight w:val="cyan"/>
          <w:rtl/>
        </w:rPr>
        <w:lastRenderedPageBreak/>
        <w:t>سازمان</w:t>
      </w:r>
      <w:r w:rsidR="00594F46" w:rsidRPr="00367F4A">
        <w:rPr>
          <w:rFonts w:ascii="BMitra" w:hAnsi="BMitra" w:cs="B Nazanin"/>
          <w:color w:val="333333"/>
          <w:sz w:val="32"/>
          <w:szCs w:val="32"/>
          <w:highlight w:val="cyan"/>
          <w:rtl/>
        </w:rPr>
        <w:t xml:space="preserve"> مكلف است حداكثر ظرف مدت دو (2) ماه پس از لازم‌الاجرا شدن اين </w:t>
      </w:r>
      <w:r w:rsidRPr="00367F4A">
        <w:rPr>
          <w:rFonts w:ascii="BMitra" w:hAnsi="BMitra" w:cs="B Nazanin" w:hint="cs"/>
          <w:color w:val="333333"/>
          <w:sz w:val="32"/>
          <w:szCs w:val="32"/>
          <w:highlight w:val="cyan"/>
          <w:rtl/>
        </w:rPr>
        <w:t>سند</w:t>
      </w:r>
      <w:r w:rsidR="00594F46" w:rsidRPr="00367F4A">
        <w:rPr>
          <w:rFonts w:ascii="BMitra" w:hAnsi="BMitra" w:cs="B Nazanin"/>
          <w:color w:val="333333"/>
          <w:sz w:val="32"/>
          <w:szCs w:val="32"/>
          <w:highlight w:val="cyan"/>
          <w:rtl/>
        </w:rPr>
        <w:t xml:space="preserve">، نسبت به اعلان عمومي و برخط فرصت‌هاي سرمايه‌گذاري و مشاركت </w:t>
      </w:r>
      <w:r w:rsidRPr="00367F4A">
        <w:rPr>
          <w:rFonts w:ascii="BMitra" w:hAnsi="BMitra" w:cs="B Nazanin" w:hint="cs"/>
          <w:color w:val="333333"/>
          <w:sz w:val="32"/>
          <w:szCs w:val="32"/>
          <w:highlight w:val="cyan"/>
          <w:rtl/>
        </w:rPr>
        <w:t>را</w:t>
      </w:r>
      <w:r w:rsidR="00594F46" w:rsidRPr="00367F4A">
        <w:rPr>
          <w:rFonts w:ascii="BMitra" w:hAnsi="BMitra" w:cs="B Nazanin"/>
          <w:color w:val="333333"/>
          <w:sz w:val="32"/>
          <w:szCs w:val="32"/>
          <w:highlight w:val="cyan"/>
          <w:rtl/>
        </w:rPr>
        <w:t xml:space="preserve"> در وب‌سايت شفافيت، شامل اطلاعات </w:t>
      </w:r>
      <w:r w:rsidRPr="00367F4A">
        <w:rPr>
          <w:rFonts w:ascii="BMitra" w:hAnsi="BMitra" w:cs="B Nazanin" w:hint="cs"/>
          <w:color w:val="333333"/>
          <w:sz w:val="32"/>
          <w:szCs w:val="32"/>
          <w:highlight w:val="cyan"/>
          <w:rtl/>
        </w:rPr>
        <w:t>کامل</w:t>
      </w:r>
      <w:r w:rsidR="00594F46" w:rsidRPr="00367F4A">
        <w:rPr>
          <w:rFonts w:ascii="BMitra" w:hAnsi="BMitra" w:cs="B Nazanin"/>
          <w:color w:val="333333"/>
          <w:sz w:val="32"/>
          <w:szCs w:val="32"/>
          <w:highlight w:val="cyan"/>
          <w:rtl/>
        </w:rPr>
        <w:t xml:space="preserve"> به نحوي كه هر ماه به روز رساني گ</w:t>
      </w:r>
      <w:bookmarkStart w:id="0" w:name="_GoBack"/>
      <w:bookmarkEnd w:id="0"/>
      <w:r w:rsidR="00594F46" w:rsidRPr="00367F4A">
        <w:rPr>
          <w:rFonts w:ascii="BMitra" w:hAnsi="BMitra" w:cs="B Nazanin"/>
          <w:color w:val="333333"/>
          <w:sz w:val="32"/>
          <w:szCs w:val="32"/>
          <w:highlight w:val="cyan"/>
          <w:rtl/>
        </w:rPr>
        <w:t>ردد، اقدام نمايد</w:t>
      </w:r>
    </w:p>
    <w:p w:rsidR="00594F46" w:rsidRPr="00525302" w:rsidRDefault="00594F46" w:rsidP="00594F46">
      <w:pPr>
        <w:rPr>
          <w:rFonts w:cs="B Nazanin"/>
          <w:sz w:val="24"/>
          <w:szCs w:val="24"/>
          <w:rtl/>
        </w:rPr>
      </w:pPr>
    </w:p>
    <w:p w:rsidR="00852649" w:rsidRPr="00525302" w:rsidRDefault="00852649" w:rsidP="00594F46">
      <w:pPr>
        <w:rPr>
          <w:rFonts w:cs="B Nazanin"/>
          <w:sz w:val="24"/>
          <w:szCs w:val="24"/>
          <w:rtl/>
        </w:rPr>
      </w:pPr>
    </w:p>
    <w:p w:rsidR="00FA3E77" w:rsidRPr="00525302" w:rsidRDefault="00FA3E77" w:rsidP="00594F46">
      <w:pPr>
        <w:rPr>
          <w:rFonts w:cs="B Nazanin"/>
          <w:sz w:val="24"/>
          <w:szCs w:val="24"/>
          <w:rtl/>
        </w:rPr>
      </w:pPr>
    </w:p>
    <w:p w:rsidR="00FA3E77" w:rsidRPr="00525302" w:rsidRDefault="00FA3E77" w:rsidP="00594F46">
      <w:pPr>
        <w:rPr>
          <w:rFonts w:cs="B Nazanin"/>
          <w:sz w:val="24"/>
          <w:szCs w:val="24"/>
          <w:rtl/>
        </w:rPr>
      </w:pPr>
    </w:p>
    <w:p w:rsidR="00FA3E77" w:rsidRPr="00525302" w:rsidRDefault="00FA3E77" w:rsidP="00594F46">
      <w:pPr>
        <w:rPr>
          <w:rFonts w:cs="B Nazanin"/>
          <w:sz w:val="24"/>
          <w:szCs w:val="24"/>
          <w:rtl/>
        </w:rPr>
      </w:pPr>
    </w:p>
    <w:p w:rsidR="00852649" w:rsidRPr="00525302" w:rsidRDefault="00852649" w:rsidP="00594F46">
      <w:pPr>
        <w:rPr>
          <w:rFonts w:cs="B Nazanin"/>
          <w:sz w:val="24"/>
          <w:szCs w:val="24"/>
          <w:rtl/>
        </w:rPr>
      </w:pPr>
    </w:p>
    <w:p w:rsidR="00852649" w:rsidRPr="00525302" w:rsidRDefault="00852649" w:rsidP="00594F46">
      <w:pPr>
        <w:rPr>
          <w:rFonts w:cs="B Nazanin"/>
          <w:sz w:val="24"/>
          <w:szCs w:val="24"/>
          <w:rtl/>
        </w:rPr>
      </w:pPr>
    </w:p>
    <w:p w:rsidR="00852649" w:rsidRPr="00525302" w:rsidRDefault="00852649" w:rsidP="00594F46">
      <w:pPr>
        <w:rPr>
          <w:rFonts w:cs="B Nazanin"/>
          <w:sz w:val="24"/>
          <w:szCs w:val="24"/>
          <w:rtl/>
        </w:rPr>
      </w:pPr>
    </w:p>
    <w:p w:rsidR="00852649" w:rsidRPr="00525302" w:rsidRDefault="00852649" w:rsidP="00594F46">
      <w:pPr>
        <w:rPr>
          <w:rFonts w:cs="B Nazanin"/>
          <w:sz w:val="24"/>
          <w:szCs w:val="24"/>
          <w:rtl/>
        </w:rPr>
      </w:pPr>
    </w:p>
    <w:p w:rsidR="00852649" w:rsidRPr="00525302" w:rsidRDefault="00852649" w:rsidP="00594F46">
      <w:pPr>
        <w:rPr>
          <w:rFonts w:cs="B Nazanin"/>
          <w:sz w:val="24"/>
          <w:szCs w:val="24"/>
          <w:rtl/>
        </w:rPr>
      </w:pPr>
    </w:p>
    <w:p w:rsidR="00852649" w:rsidRPr="00525302" w:rsidRDefault="00852649" w:rsidP="00594F46">
      <w:pPr>
        <w:rPr>
          <w:rFonts w:cs="B Nazanin"/>
          <w:sz w:val="24"/>
          <w:szCs w:val="24"/>
          <w:rtl/>
        </w:rPr>
      </w:pPr>
    </w:p>
    <w:p w:rsidR="00852649" w:rsidRPr="00525302" w:rsidRDefault="00852649" w:rsidP="00594F46">
      <w:pPr>
        <w:rPr>
          <w:rFonts w:cs="B Nazanin"/>
          <w:sz w:val="24"/>
          <w:szCs w:val="24"/>
          <w:rtl/>
        </w:rPr>
      </w:pPr>
    </w:p>
    <w:p w:rsidR="007B03D7" w:rsidRPr="00525302" w:rsidRDefault="007B03D7" w:rsidP="00F01392">
      <w:pPr>
        <w:jc w:val="center"/>
        <w:rPr>
          <w:rFonts w:cs="B Nazanin"/>
          <w:sz w:val="28"/>
          <w:szCs w:val="28"/>
          <w:rtl/>
        </w:rPr>
      </w:pPr>
      <w:r w:rsidRPr="00525302">
        <w:rPr>
          <w:rFonts w:cs="B Nazanin" w:hint="cs"/>
          <w:sz w:val="28"/>
          <w:szCs w:val="28"/>
          <w:rtl/>
        </w:rPr>
        <w:t>فصل دوم:</w:t>
      </w:r>
    </w:p>
    <w:p w:rsidR="00852649" w:rsidRPr="00525302" w:rsidRDefault="00852649" w:rsidP="007B03D7">
      <w:pPr>
        <w:pStyle w:val="ListParagraph"/>
        <w:numPr>
          <w:ilvl w:val="0"/>
          <w:numId w:val="2"/>
        </w:numPr>
        <w:rPr>
          <w:rFonts w:cs="B Nazanin"/>
          <w:sz w:val="32"/>
          <w:szCs w:val="32"/>
          <w:rtl/>
        </w:rPr>
      </w:pPr>
      <w:r w:rsidRPr="00525302">
        <w:rPr>
          <w:rFonts w:cs="B Nazanin"/>
          <w:sz w:val="28"/>
          <w:szCs w:val="28"/>
          <w:rtl/>
        </w:rPr>
        <w:t>اهداف و برنامه</w:t>
      </w:r>
      <w:r w:rsidRPr="00525302">
        <w:rPr>
          <w:rFonts w:cs="B Nazanin" w:hint="cs"/>
          <w:sz w:val="28"/>
          <w:szCs w:val="28"/>
          <w:rtl/>
        </w:rPr>
        <w:t xml:space="preserve"> </w:t>
      </w:r>
      <w:r w:rsidRPr="00525302">
        <w:rPr>
          <w:rFonts w:cs="B Nazanin"/>
          <w:sz w:val="28"/>
          <w:szCs w:val="28"/>
          <w:rtl/>
        </w:rPr>
        <w:t>هاي استراتژيك</w:t>
      </w:r>
    </w:p>
    <w:p w:rsidR="00852649" w:rsidRPr="00525302" w:rsidRDefault="00852649" w:rsidP="00594F46">
      <w:pPr>
        <w:rPr>
          <w:rFonts w:cs="B Nazanin"/>
          <w:sz w:val="28"/>
          <w:szCs w:val="28"/>
          <w:rtl/>
        </w:rPr>
      </w:pPr>
      <w:r w:rsidRPr="00525302">
        <w:rPr>
          <w:rFonts w:cs="B Nazanin" w:hint="cs"/>
          <w:sz w:val="28"/>
          <w:szCs w:val="28"/>
          <w:rtl/>
        </w:rPr>
        <w:t>کارآمدی ساختار های اقتصادی توسعه نیروگاهی هسته ای کشور</w:t>
      </w:r>
    </w:p>
    <w:p w:rsidR="007B03D7" w:rsidRPr="00525302" w:rsidRDefault="007B03D7" w:rsidP="00594F46">
      <w:pPr>
        <w:rPr>
          <w:rFonts w:cs="B Nazanin"/>
          <w:sz w:val="28"/>
          <w:szCs w:val="28"/>
          <w:rtl/>
        </w:rPr>
      </w:pPr>
      <w:r w:rsidRPr="00525302">
        <w:rPr>
          <w:rFonts w:cs="B Nazanin" w:hint="cs"/>
          <w:sz w:val="28"/>
          <w:szCs w:val="28"/>
          <w:rtl/>
        </w:rPr>
        <w:t>تامین مالی پایدار احداث و بهره برداری نیروگاههای هسته ای</w:t>
      </w:r>
    </w:p>
    <w:p w:rsidR="007B03D7" w:rsidRPr="00525302" w:rsidRDefault="007B03D7" w:rsidP="00594F46">
      <w:pPr>
        <w:rPr>
          <w:rFonts w:cs="B Nazanin"/>
          <w:sz w:val="28"/>
          <w:szCs w:val="28"/>
          <w:rtl/>
        </w:rPr>
      </w:pPr>
    </w:p>
    <w:p w:rsidR="007B03D7" w:rsidRPr="00525302" w:rsidRDefault="007B03D7" w:rsidP="007B03D7">
      <w:pPr>
        <w:pStyle w:val="ListParagraph"/>
        <w:numPr>
          <w:ilvl w:val="0"/>
          <w:numId w:val="2"/>
        </w:numPr>
        <w:rPr>
          <w:rFonts w:cs="B Nazanin"/>
          <w:sz w:val="28"/>
          <w:szCs w:val="28"/>
        </w:rPr>
      </w:pPr>
      <w:r w:rsidRPr="00525302">
        <w:rPr>
          <w:rFonts w:cs="B Nazanin" w:hint="cs"/>
          <w:sz w:val="28"/>
          <w:szCs w:val="28"/>
          <w:rtl/>
        </w:rPr>
        <w:t>برنامه های استراتژیک:</w:t>
      </w:r>
    </w:p>
    <w:p w:rsidR="007B03D7" w:rsidRPr="00525302" w:rsidRDefault="007B03D7" w:rsidP="007B03D7">
      <w:pPr>
        <w:pStyle w:val="ListParagraph"/>
        <w:rPr>
          <w:rFonts w:cs="B Nazanin"/>
          <w:sz w:val="28"/>
          <w:szCs w:val="28"/>
          <w:rtl/>
        </w:rPr>
      </w:pPr>
    </w:p>
    <w:p w:rsidR="00D27278" w:rsidRDefault="00D27278" w:rsidP="00D27278">
      <w:pPr>
        <w:pStyle w:val="ListParagraph"/>
        <w:numPr>
          <w:ilvl w:val="0"/>
          <w:numId w:val="1"/>
        </w:numPr>
        <w:rPr>
          <w:rFonts w:cs="B Nazanin"/>
          <w:sz w:val="28"/>
          <w:szCs w:val="28"/>
        </w:rPr>
      </w:pPr>
      <w:r w:rsidRPr="00525302">
        <w:rPr>
          <w:rFonts w:cs="B Nazanin" w:hint="cs"/>
          <w:sz w:val="28"/>
          <w:szCs w:val="28"/>
          <w:rtl/>
        </w:rPr>
        <w:t>به صرفه بودن نیروگاهها به لحاظ اقتصادی: با تحلیل بخش به  بخش توسط شرکت افق هسته ای</w:t>
      </w:r>
    </w:p>
    <w:p w:rsidR="000832FE" w:rsidRPr="00525302" w:rsidRDefault="000832FE" w:rsidP="000832FE">
      <w:pPr>
        <w:pStyle w:val="ListParagraph"/>
        <w:rPr>
          <w:rFonts w:cs="B Nazanin"/>
          <w:sz w:val="28"/>
          <w:szCs w:val="28"/>
        </w:rPr>
      </w:pPr>
    </w:p>
    <w:p w:rsidR="007B03D7" w:rsidRPr="00D57AD5" w:rsidRDefault="00D57AD5" w:rsidP="007B03D7">
      <w:pPr>
        <w:pStyle w:val="ListParagraph"/>
        <w:rPr>
          <w:rFonts w:cs="B Nazanin"/>
          <w:color w:val="FF0000"/>
          <w:sz w:val="28"/>
          <w:szCs w:val="28"/>
        </w:rPr>
      </w:pPr>
      <w:r w:rsidRPr="00D57AD5">
        <w:rPr>
          <w:rFonts w:cs="B Nazanin" w:hint="cs"/>
          <w:color w:val="FF0000"/>
          <w:sz w:val="28"/>
          <w:szCs w:val="28"/>
          <w:rtl/>
        </w:rPr>
        <w:t>موارد بصورت فایل های جداگانه ارایه شده است.</w:t>
      </w:r>
    </w:p>
    <w:p w:rsidR="00D27278" w:rsidRPr="00525302" w:rsidRDefault="00D27278" w:rsidP="00D27278">
      <w:pPr>
        <w:pStyle w:val="ListParagraph"/>
        <w:numPr>
          <w:ilvl w:val="0"/>
          <w:numId w:val="1"/>
        </w:numPr>
        <w:rPr>
          <w:rFonts w:cs="B Nazanin"/>
          <w:sz w:val="28"/>
          <w:szCs w:val="28"/>
        </w:rPr>
      </w:pPr>
      <w:r w:rsidRPr="00525302">
        <w:rPr>
          <w:rFonts w:cs="B Nazanin" w:hint="cs"/>
          <w:sz w:val="28"/>
          <w:szCs w:val="28"/>
          <w:rtl/>
        </w:rPr>
        <w:t>مشارکت عمومی</w:t>
      </w:r>
    </w:p>
    <w:p w:rsidR="00D27278" w:rsidRPr="00525302" w:rsidRDefault="00D27278" w:rsidP="00D27278">
      <w:pPr>
        <w:pStyle w:val="ListParagraph"/>
        <w:rPr>
          <w:rFonts w:cs="B Nazanin"/>
          <w:sz w:val="28"/>
          <w:szCs w:val="28"/>
        </w:rPr>
      </w:pPr>
    </w:p>
    <w:p w:rsidR="00B47888" w:rsidRPr="00525302" w:rsidRDefault="00B47888" w:rsidP="00852649">
      <w:pPr>
        <w:rPr>
          <w:rFonts w:cs="B Nazanin"/>
          <w:sz w:val="24"/>
          <w:szCs w:val="24"/>
          <w:rtl/>
        </w:rPr>
      </w:pPr>
    </w:p>
    <w:sectPr w:rsidR="00B47888" w:rsidRPr="00525302" w:rsidSect="007507F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A48F0"/>
    <w:multiLevelType w:val="hybridMultilevel"/>
    <w:tmpl w:val="BF5C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E24B8"/>
    <w:multiLevelType w:val="hybridMultilevel"/>
    <w:tmpl w:val="D12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46"/>
    <w:rsid w:val="000832FE"/>
    <w:rsid w:val="000965F5"/>
    <w:rsid w:val="000B12FA"/>
    <w:rsid w:val="000E061B"/>
    <w:rsid w:val="00367F4A"/>
    <w:rsid w:val="00525302"/>
    <w:rsid w:val="00594F46"/>
    <w:rsid w:val="006849BE"/>
    <w:rsid w:val="00685853"/>
    <w:rsid w:val="006E0E1C"/>
    <w:rsid w:val="007507FC"/>
    <w:rsid w:val="007B03D7"/>
    <w:rsid w:val="007B255D"/>
    <w:rsid w:val="00852649"/>
    <w:rsid w:val="008B0844"/>
    <w:rsid w:val="008E45C5"/>
    <w:rsid w:val="00933288"/>
    <w:rsid w:val="009F2B3D"/>
    <w:rsid w:val="00A955E2"/>
    <w:rsid w:val="00AB2952"/>
    <w:rsid w:val="00B47888"/>
    <w:rsid w:val="00B87456"/>
    <w:rsid w:val="00D27278"/>
    <w:rsid w:val="00D57AD5"/>
    <w:rsid w:val="00D854D3"/>
    <w:rsid w:val="00E15645"/>
    <w:rsid w:val="00F01392"/>
    <w:rsid w:val="00FA3E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78652-9582-4F35-A7FD-DB72232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F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F46"/>
    <w:rPr>
      <w:color w:val="0000FF"/>
      <w:u w:val="single"/>
    </w:rPr>
  </w:style>
  <w:style w:type="paragraph" w:styleId="ListParagraph">
    <w:name w:val="List Paragraph"/>
    <w:basedOn w:val="Normal"/>
    <w:uiPriority w:val="34"/>
    <w:qFormat/>
    <w:rsid w:val="00D27278"/>
    <w:pPr>
      <w:ind w:left="720"/>
      <w:contextualSpacing/>
    </w:pPr>
  </w:style>
  <w:style w:type="paragraph" w:styleId="BalloonText">
    <w:name w:val="Balloon Text"/>
    <w:basedOn w:val="Normal"/>
    <w:link w:val="BalloonTextChar"/>
    <w:uiPriority w:val="99"/>
    <w:semiHidden/>
    <w:unhideWhenUsed/>
    <w:rsid w:val="0052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4309">
      <w:bodyDiv w:val="1"/>
      <w:marLeft w:val="0"/>
      <w:marRight w:val="0"/>
      <w:marTop w:val="0"/>
      <w:marBottom w:val="0"/>
      <w:divBdr>
        <w:top w:val="none" w:sz="0" w:space="0" w:color="auto"/>
        <w:left w:val="none" w:sz="0" w:space="0" w:color="auto"/>
        <w:bottom w:val="none" w:sz="0" w:space="0" w:color="auto"/>
        <w:right w:val="none" w:sz="0" w:space="0" w:color="auto"/>
      </w:divBdr>
    </w:div>
    <w:div w:id="783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2%DB%8C%D8%B1%D8%B3%D8%A7%D8%AE%D8%AA" TargetMode="External"/><Relationship Id="rId13" Type="http://schemas.openxmlformats.org/officeDocument/2006/relationships/hyperlink" Target="http://laws.tehran.ir/law/mainlawview/217" TargetMode="External"/><Relationship Id="rId3" Type="http://schemas.openxmlformats.org/officeDocument/2006/relationships/settings" Target="settings.xml"/><Relationship Id="rId7" Type="http://schemas.openxmlformats.org/officeDocument/2006/relationships/hyperlink" Target="https://fa.wikipedia.org/wiki/%D8%A8%D8%AE%D8%B4_%D8%AE%D8%B5%D9%88%D8%B5%DB%8C" TargetMode="External"/><Relationship Id="rId12" Type="http://schemas.openxmlformats.org/officeDocument/2006/relationships/hyperlink" Target="http://laws.tehran.ir/law/mainlawview/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8%B2%D8%A8%D8%A7%D9%86_%D8%A7%D9%86%DA%AF%D9%84%DB%8C%D8%B3%DB%8C" TargetMode="External"/><Relationship Id="rId11" Type="http://schemas.openxmlformats.org/officeDocument/2006/relationships/image" Target="media/image1.gif"/><Relationship Id="rId5" Type="http://schemas.openxmlformats.org/officeDocument/2006/relationships/hyperlink" Target="http://laws.tehran.ir/law/mainlawview/217" TargetMode="External"/><Relationship Id="rId15" Type="http://schemas.openxmlformats.org/officeDocument/2006/relationships/theme" Target="theme/theme1.xml"/><Relationship Id="rId10" Type="http://schemas.openxmlformats.org/officeDocument/2006/relationships/hyperlink" Target="http://laws.tehran.ir/law/mainlawview/217" TargetMode="External"/><Relationship Id="rId4" Type="http://schemas.openxmlformats.org/officeDocument/2006/relationships/webSettings" Target="webSettings.xml"/><Relationship Id="rId9" Type="http://schemas.openxmlformats.org/officeDocument/2006/relationships/hyperlink" Target="https://fa.wikipedia.org/wiki/%D8%A8%D8%AE%D8%B4_%D8%AF%D9%88%D9%84%D8%AA%DB%8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11</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sazimi</dc:creator>
  <cp:keywords/>
  <dc:description/>
  <cp:lastModifiedBy>test</cp:lastModifiedBy>
  <cp:revision>7</cp:revision>
  <cp:lastPrinted>2022-01-29T13:29:00Z</cp:lastPrinted>
  <dcterms:created xsi:type="dcterms:W3CDTF">2022-01-30T03:54:00Z</dcterms:created>
  <dcterms:modified xsi:type="dcterms:W3CDTF">2022-01-30T13:29:00Z</dcterms:modified>
</cp:coreProperties>
</file>