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332" w:rsidRDefault="00FB3E1A" w:rsidP="00FB3E1A">
      <w:pPr>
        <w:spacing w:after="0" w:line="240" w:lineRule="auto"/>
        <w:jc w:val="center"/>
        <w:rPr>
          <w:lang w:bidi="fa-IR"/>
        </w:rPr>
      </w:pPr>
      <w:r>
        <w:rPr>
          <w:lang w:bidi="fa-IR"/>
        </w:rPr>
        <w:t>INTERNATIONAL ATOMIC ENERGY AGENCY</w:t>
      </w:r>
    </w:p>
    <w:p w:rsidR="00FB3E1A" w:rsidRDefault="00FB3E1A" w:rsidP="00FB3E1A">
      <w:pPr>
        <w:spacing w:after="0" w:line="240" w:lineRule="auto"/>
        <w:jc w:val="center"/>
        <w:rPr>
          <w:lang w:bidi="fa-IR"/>
        </w:rPr>
      </w:pPr>
      <w:r>
        <w:rPr>
          <w:lang w:bidi="fa-IR"/>
        </w:rPr>
        <w:t>TECHNICAL CO-OPERATION &amp; ASSISTANCE PROGRAMME</w:t>
      </w:r>
    </w:p>
    <w:p w:rsidR="00FB3E1A" w:rsidRDefault="00FB3E1A" w:rsidP="00FB3E1A">
      <w:pPr>
        <w:spacing w:after="0" w:line="240" w:lineRule="auto"/>
        <w:jc w:val="center"/>
        <w:rPr>
          <w:lang w:bidi="fa-IR"/>
        </w:rPr>
      </w:pPr>
    </w:p>
    <w:p w:rsidR="00FB3E1A" w:rsidRDefault="00FB3E1A" w:rsidP="00FB3E1A">
      <w:pPr>
        <w:spacing w:after="0" w:line="240" w:lineRule="auto"/>
        <w:jc w:val="center"/>
        <w:rPr>
          <w:lang w:bidi="fa-IR"/>
        </w:rPr>
      </w:pPr>
      <w:r>
        <w:rPr>
          <w:lang w:bidi="fa-IR"/>
        </w:rPr>
        <w:t>EXPERT REQUEST FORM</w:t>
      </w:r>
    </w:p>
    <w:p w:rsidR="00FB3E1A" w:rsidRDefault="00FB3E1A" w:rsidP="00FB3E1A">
      <w:pPr>
        <w:spacing w:after="0" w:line="240" w:lineRule="auto"/>
        <w:jc w:val="center"/>
        <w:rPr>
          <w:lang w:bidi="fa-IR"/>
        </w:rPr>
      </w:pPr>
      <w:r>
        <w:rPr>
          <w:lang w:bidi="fa-IR"/>
        </w:rPr>
        <w:t>N.B: this request form must be submitted to the IAEA at least 3 months prior to expected mission dates</w:t>
      </w:r>
    </w:p>
    <w:p w:rsidR="00FB3E1A" w:rsidRDefault="00FB3E1A" w:rsidP="00FB3E1A">
      <w:pPr>
        <w:spacing w:after="0" w:line="240" w:lineRule="auto"/>
        <w:jc w:val="center"/>
        <w:rPr>
          <w:lang w:bidi="fa-IR"/>
        </w:rPr>
      </w:pPr>
    </w:p>
    <w:tbl>
      <w:tblPr>
        <w:tblStyle w:val="TableGrid"/>
        <w:tblW w:w="0" w:type="auto"/>
        <w:tblLook w:val="04A0" w:firstRow="1" w:lastRow="0" w:firstColumn="1" w:lastColumn="0" w:noHBand="0" w:noVBand="1"/>
      </w:tblPr>
      <w:tblGrid>
        <w:gridCol w:w="3652"/>
        <w:gridCol w:w="1136"/>
        <w:gridCol w:w="4788"/>
      </w:tblGrid>
      <w:tr w:rsidR="00FB3E1A" w:rsidTr="00577E9F">
        <w:tc>
          <w:tcPr>
            <w:tcW w:w="9576" w:type="dxa"/>
            <w:gridSpan w:val="3"/>
          </w:tcPr>
          <w:p w:rsidR="00FB3E1A" w:rsidRDefault="00FB3E1A" w:rsidP="00FB3E1A">
            <w:pPr>
              <w:jc w:val="center"/>
              <w:rPr>
                <w:lang w:bidi="fa-IR"/>
              </w:rPr>
            </w:pPr>
            <w:r>
              <w:rPr>
                <w:lang w:bidi="fa-IR"/>
              </w:rPr>
              <w:t>Administrative matters</w:t>
            </w:r>
          </w:p>
        </w:tc>
      </w:tr>
      <w:tr w:rsidR="00FB3E1A" w:rsidTr="00857E3C">
        <w:trPr>
          <w:trHeight w:val="567"/>
        </w:trPr>
        <w:tc>
          <w:tcPr>
            <w:tcW w:w="3652" w:type="dxa"/>
            <w:vAlign w:val="center"/>
          </w:tcPr>
          <w:p w:rsidR="00FB3E1A" w:rsidRDefault="00FB3E1A" w:rsidP="005F49E1">
            <w:pPr>
              <w:rPr>
                <w:lang w:bidi="fa-IR"/>
              </w:rPr>
            </w:pPr>
            <w:r>
              <w:rPr>
                <w:lang w:bidi="fa-IR"/>
              </w:rPr>
              <w:t>Project code:</w:t>
            </w:r>
          </w:p>
        </w:tc>
        <w:tc>
          <w:tcPr>
            <w:tcW w:w="5924" w:type="dxa"/>
            <w:gridSpan w:val="2"/>
            <w:vAlign w:val="center"/>
          </w:tcPr>
          <w:p w:rsidR="00FB3E1A" w:rsidRPr="002762CE" w:rsidRDefault="002762CE" w:rsidP="00857E3C">
            <w:pPr>
              <w:rPr>
                <w:lang w:bidi="fa-IR"/>
              </w:rPr>
            </w:pPr>
            <w:r>
              <w:rPr>
                <w:lang w:bidi="fa-IR"/>
              </w:rPr>
              <w:t>IRA2013</w:t>
            </w:r>
          </w:p>
        </w:tc>
      </w:tr>
      <w:tr w:rsidR="00FB3E1A" w:rsidTr="00857E3C">
        <w:trPr>
          <w:trHeight w:val="567"/>
        </w:trPr>
        <w:tc>
          <w:tcPr>
            <w:tcW w:w="3652" w:type="dxa"/>
            <w:vAlign w:val="center"/>
          </w:tcPr>
          <w:p w:rsidR="00FB3E1A" w:rsidRDefault="00FB3E1A" w:rsidP="005F49E1">
            <w:pPr>
              <w:rPr>
                <w:lang w:bidi="fa-IR"/>
              </w:rPr>
            </w:pPr>
            <w:r>
              <w:rPr>
                <w:lang w:bidi="fa-IR"/>
              </w:rPr>
              <w:t>Project title:</w:t>
            </w:r>
          </w:p>
        </w:tc>
        <w:tc>
          <w:tcPr>
            <w:tcW w:w="5924" w:type="dxa"/>
            <w:gridSpan w:val="2"/>
            <w:vAlign w:val="center"/>
          </w:tcPr>
          <w:p w:rsidR="00FB3E1A" w:rsidRDefault="002762CE" w:rsidP="004E6AB2">
            <w:pPr>
              <w:jc w:val="both"/>
              <w:rPr>
                <w:lang w:bidi="fa-IR"/>
              </w:rPr>
            </w:pPr>
            <w:r w:rsidRPr="002762CE">
              <w:rPr>
                <w:lang w:bidi="fa-IR"/>
              </w:rPr>
              <w:t>Enhancing the Level of Operational Safety and Reliability of the Bushehr Nuclear Power Plant-1</w:t>
            </w:r>
          </w:p>
        </w:tc>
      </w:tr>
      <w:tr w:rsidR="00FB3E1A" w:rsidTr="00857E3C">
        <w:trPr>
          <w:trHeight w:val="567"/>
        </w:trPr>
        <w:tc>
          <w:tcPr>
            <w:tcW w:w="3652" w:type="dxa"/>
            <w:vAlign w:val="center"/>
          </w:tcPr>
          <w:p w:rsidR="00FB3E1A" w:rsidRDefault="00FB3E1A" w:rsidP="005F49E1">
            <w:pPr>
              <w:rPr>
                <w:lang w:bidi="fa-IR"/>
              </w:rPr>
            </w:pPr>
            <w:r>
              <w:rPr>
                <w:lang w:bidi="fa-IR"/>
              </w:rPr>
              <w:t>Title of mission:</w:t>
            </w:r>
          </w:p>
        </w:tc>
        <w:tc>
          <w:tcPr>
            <w:tcW w:w="5924" w:type="dxa"/>
            <w:gridSpan w:val="2"/>
            <w:vAlign w:val="center"/>
          </w:tcPr>
          <w:p w:rsidR="00FB3E1A" w:rsidRDefault="001D4BA3" w:rsidP="004E6AB2">
            <w:pPr>
              <w:jc w:val="both"/>
              <w:rPr>
                <w:lang w:bidi="fa-IR"/>
              </w:rPr>
            </w:pPr>
            <w:r>
              <w:rPr>
                <w:lang w:bidi="fa-IR"/>
              </w:rPr>
              <w:t>EM on Assessment of Risk Management Program</w:t>
            </w:r>
          </w:p>
        </w:tc>
      </w:tr>
      <w:tr w:rsidR="00FB3E1A" w:rsidTr="00857E3C">
        <w:trPr>
          <w:trHeight w:val="567"/>
        </w:trPr>
        <w:tc>
          <w:tcPr>
            <w:tcW w:w="3652" w:type="dxa"/>
            <w:vAlign w:val="center"/>
          </w:tcPr>
          <w:p w:rsidR="00FB3E1A" w:rsidRDefault="00FB3E1A" w:rsidP="005F49E1">
            <w:pPr>
              <w:rPr>
                <w:lang w:bidi="fa-IR"/>
              </w:rPr>
            </w:pPr>
            <w:r>
              <w:rPr>
                <w:lang w:bidi="fa-IR"/>
              </w:rPr>
              <w:t>Duty station:</w:t>
            </w:r>
          </w:p>
        </w:tc>
        <w:tc>
          <w:tcPr>
            <w:tcW w:w="5924" w:type="dxa"/>
            <w:gridSpan w:val="2"/>
            <w:vAlign w:val="center"/>
          </w:tcPr>
          <w:p w:rsidR="00FB3E1A" w:rsidRDefault="002762CE" w:rsidP="00857E3C">
            <w:pPr>
              <w:rPr>
                <w:lang w:bidi="fa-IR"/>
              </w:rPr>
            </w:pPr>
            <w:r>
              <w:rPr>
                <w:lang w:bidi="fa-IR"/>
              </w:rPr>
              <w:t>Bushehr NPP 1</w:t>
            </w:r>
          </w:p>
        </w:tc>
      </w:tr>
      <w:tr w:rsidR="00FB3E1A" w:rsidTr="00857E3C">
        <w:trPr>
          <w:trHeight w:val="567"/>
        </w:trPr>
        <w:tc>
          <w:tcPr>
            <w:tcW w:w="3652" w:type="dxa"/>
            <w:vAlign w:val="center"/>
          </w:tcPr>
          <w:p w:rsidR="00FB3E1A" w:rsidRDefault="00FB3E1A" w:rsidP="005F49E1">
            <w:pPr>
              <w:rPr>
                <w:lang w:bidi="fa-IR"/>
              </w:rPr>
            </w:pPr>
            <w:r>
              <w:rPr>
                <w:lang w:bidi="fa-IR"/>
              </w:rPr>
              <w:t>Administrative (including visa support) contact person:</w:t>
            </w:r>
          </w:p>
          <w:p w:rsidR="00FB3E1A" w:rsidRDefault="00FB3E1A" w:rsidP="005F49E1">
            <w:pPr>
              <w:rPr>
                <w:lang w:bidi="fa-IR"/>
              </w:rPr>
            </w:pPr>
            <w:r>
              <w:rPr>
                <w:lang w:bidi="fa-IR"/>
              </w:rPr>
              <w:t xml:space="preserve">(specify address, phone and </w:t>
            </w:r>
            <w:r w:rsidR="00851C5D">
              <w:rPr>
                <w:lang w:bidi="fa-IR"/>
              </w:rPr>
              <w:t>E</w:t>
            </w:r>
            <w:r>
              <w:rPr>
                <w:lang w:bidi="fa-IR"/>
              </w:rPr>
              <w:t>-mail)</w:t>
            </w:r>
          </w:p>
        </w:tc>
        <w:tc>
          <w:tcPr>
            <w:tcW w:w="5924" w:type="dxa"/>
            <w:gridSpan w:val="2"/>
            <w:vAlign w:val="center"/>
          </w:tcPr>
          <w:p w:rsidR="002762CE" w:rsidRDefault="002762CE" w:rsidP="00857E3C">
            <w:pPr>
              <w:rPr>
                <w:rtl/>
                <w:lang w:bidi="fa-IR"/>
              </w:rPr>
            </w:pPr>
            <w:proofErr w:type="spellStart"/>
            <w:r>
              <w:rPr>
                <w:lang w:bidi="fa-IR"/>
              </w:rPr>
              <w:t>Mojtaba</w:t>
            </w:r>
            <w:proofErr w:type="spellEnd"/>
            <w:r>
              <w:rPr>
                <w:lang w:bidi="fa-IR"/>
              </w:rPr>
              <w:t xml:space="preserve"> </w:t>
            </w:r>
            <w:proofErr w:type="spellStart"/>
            <w:r>
              <w:rPr>
                <w:lang w:bidi="fa-IR"/>
              </w:rPr>
              <w:t>MomeniAzad</w:t>
            </w:r>
            <w:proofErr w:type="spellEnd"/>
          </w:p>
          <w:p w:rsidR="00545E4F" w:rsidRDefault="00545E4F" w:rsidP="00857E3C">
            <w:pPr>
              <w:rPr>
                <w:rtl/>
                <w:lang w:bidi="fa-IR"/>
              </w:rPr>
            </w:pPr>
            <w:r>
              <w:rPr>
                <w:lang w:bidi="fa-IR"/>
              </w:rPr>
              <w:t>Bushehr NPP</w:t>
            </w:r>
          </w:p>
          <w:p w:rsidR="00545E4F" w:rsidRDefault="005F79DC" w:rsidP="00857E3C">
            <w:pPr>
              <w:rPr>
                <w:rtl/>
                <w:lang w:bidi="fa-IR"/>
              </w:rPr>
            </w:pPr>
            <w:r>
              <w:rPr>
                <w:lang w:bidi="fa-IR"/>
              </w:rPr>
              <w:t>momeniazad@nppd.co.ir</w:t>
            </w:r>
          </w:p>
          <w:p w:rsidR="00545E4F" w:rsidRPr="00545E4F" w:rsidRDefault="00545E4F" w:rsidP="00857E3C">
            <w:pPr>
              <w:rPr>
                <w:lang w:bidi="fa-IR"/>
              </w:rPr>
            </w:pPr>
            <w:r>
              <w:rPr>
                <w:lang w:bidi="fa-IR"/>
              </w:rPr>
              <w:t>+987731112589</w:t>
            </w:r>
          </w:p>
        </w:tc>
      </w:tr>
      <w:tr w:rsidR="00FB3E1A" w:rsidTr="00857E3C">
        <w:trPr>
          <w:trHeight w:val="567"/>
        </w:trPr>
        <w:tc>
          <w:tcPr>
            <w:tcW w:w="3652" w:type="dxa"/>
            <w:vAlign w:val="center"/>
          </w:tcPr>
          <w:p w:rsidR="00FB3E1A" w:rsidRDefault="00851C5D" w:rsidP="005F49E1">
            <w:pPr>
              <w:rPr>
                <w:lang w:bidi="fa-IR"/>
              </w:rPr>
            </w:pPr>
            <w:r>
              <w:rPr>
                <w:lang w:bidi="fa-IR"/>
              </w:rPr>
              <w:t>Technical contact person:</w:t>
            </w:r>
          </w:p>
          <w:p w:rsidR="00851C5D" w:rsidRDefault="00851C5D" w:rsidP="005F49E1">
            <w:pPr>
              <w:rPr>
                <w:lang w:bidi="fa-IR"/>
              </w:rPr>
            </w:pPr>
            <w:r>
              <w:rPr>
                <w:lang w:bidi="fa-IR"/>
              </w:rPr>
              <w:t>(specify address, phone and E-mail)</w:t>
            </w:r>
          </w:p>
        </w:tc>
        <w:tc>
          <w:tcPr>
            <w:tcW w:w="5924" w:type="dxa"/>
            <w:gridSpan w:val="2"/>
            <w:vAlign w:val="center"/>
          </w:tcPr>
          <w:p w:rsidR="002762CE" w:rsidRDefault="002762CE" w:rsidP="00857E3C">
            <w:pPr>
              <w:rPr>
                <w:lang w:bidi="fa-IR"/>
              </w:rPr>
            </w:pPr>
            <w:r>
              <w:rPr>
                <w:lang w:bidi="fa-IR"/>
              </w:rPr>
              <w:t>Kazem Khezri</w:t>
            </w:r>
          </w:p>
          <w:p w:rsidR="002762CE" w:rsidRDefault="002762CE" w:rsidP="00857E3C">
            <w:pPr>
              <w:rPr>
                <w:lang w:bidi="fa-IR"/>
              </w:rPr>
            </w:pPr>
            <w:r>
              <w:rPr>
                <w:lang w:bidi="fa-IR"/>
              </w:rPr>
              <w:t>Bushehr NPP</w:t>
            </w:r>
          </w:p>
          <w:p w:rsidR="002762CE" w:rsidRDefault="005F79DC" w:rsidP="00857E3C">
            <w:pPr>
              <w:rPr>
                <w:lang w:bidi="fa-IR"/>
              </w:rPr>
            </w:pPr>
            <w:hyperlink r:id="rId6" w:history="1">
              <w:r w:rsidR="002762CE" w:rsidRPr="00835E39">
                <w:rPr>
                  <w:rStyle w:val="Hyperlink"/>
                  <w:lang w:bidi="fa-IR"/>
                </w:rPr>
                <w:t>khezri@nppd.co.ir</w:t>
              </w:r>
            </w:hyperlink>
          </w:p>
          <w:p w:rsidR="00FB3E1A" w:rsidRDefault="002762CE" w:rsidP="00857E3C">
            <w:pPr>
              <w:rPr>
                <w:lang w:bidi="fa-IR"/>
              </w:rPr>
            </w:pPr>
            <w:r>
              <w:rPr>
                <w:lang w:bidi="fa-IR"/>
              </w:rPr>
              <w:t>+987731112711</w:t>
            </w:r>
          </w:p>
        </w:tc>
      </w:tr>
      <w:tr w:rsidR="00FB3E1A" w:rsidTr="00857E3C">
        <w:trPr>
          <w:trHeight w:val="567"/>
        </w:trPr>
        <w:tc>
          <w:tcPr>
            <w:tcW w:w="3652" w:type="dxa"/>
            <w:vAlign w:val="center"/>
          </w:tcPr>
          <w:p w:rsidR="00FB3E1A" w:rsidRDefault="00851C5D" w:rsidP="005F49E1">
            <w:pPr>
              <w:rPr>
                <w:lang w:bidi="fa-IR"/>
              </w:rPr>
            </w:pPr>
            <w:r>
              <w:rPr>
                <w:lang w:bidi="fa-IR"/>
              </w:rPr>
              <w:t>Duration of mission:</w:t>
            </w:r>
          </w:p>
        </w:tc>
        <w:tc>
          <w:tcPr>
            <w:tcW w:w="5924" w:type="dxa"/>
            <w:gridSpan w:val="2"/>
            <w:vAlign w:val="center"/>
          </w:tcPr>
          <w:p w:rsidR="00FB3E1A" w:rsidRDefault="002762CE" w:rsidP="00857E3C">
            <w:pPr>
              <w:rPr>
                <w:lang w:bidi="fa-IR"/>
              </w:rPr>
            </w:pPr>
            <w:r>
              <w:rPr>
                <w:lang w:bidi="fa-IR"/>
              </w:rPr>
              <w:t>3-5 Days</w:t>
            </w:r>
          </w:p>
        </w:tc>
      </w:tr>
      <w:tr w:rsidR="00FB3E1A" w:rsidTr="00857E3C">
        <w:trPr>
          <w:trHeight w:val="567"/>
        </w:trPr>
        <w:tc>
          <w:tcPr>
            <w:tcW w:w="3652" w:type="dxa"/>
            <w:vAlign w:val="center"/>
          </w:tcPr>
          <w:p w:rsidR="00FB3E1A" w:rsidRDefault="00851C5D" w:rsidP="005F49E1">
            <w:pPr>
              <w:rPr>
                <w:lang w:bidi="fa-IR"/>
              </w:rPr>
            </w:pPr>
            <w:r>
              <w:rPr>
                <w:lang w:bidi="fa-IR"/>
              </w:rPr>
              <w:t>Venue date proposal (provide 2):</w:t>
            </w:r>
          </w:p>
        </w:tc>
        <w:tc>
          <w:tcPr>
            <w:tcW w:w="5924" w:type="dxa"/>
            <w:gridSpan w:val="2"/>
            <w:vAlign w:val="center"/>
          </w:tcPr>
          <w:p w:rsidR="00FB3E1A" w:rsidRDefault="00643F34" w:rsidP="00857E3C">
            <w:pPr>
              <w:rPr>
                <w:lang w:bidi="fa-IR"/>
              </w:rPr>
            </w:pPr>
            <w:r>
              <w:rPr>
                <w:lang w:bidi="fa-IR"/>
              </w:rPr>
              <w:t>Q4/2019</w:t>
            </w:r>
          </w:p>
        </w:tc>
      </w:tr>
      <w:tr w:rsidR="00FB3E1A" w:rsidTr="00857E3C">
        <w:trPr>
          <w:trHeight w:val="567"/>
        </w:trPr>
        <w:tc>
          <w:tcPr>
            <w:tcW w:w="3652" w:type="dxa"/>
            <w:vAlign w:val="center"/>
          </w:tcPr>
          <w:p w:rsidR="00FB3E1A" w:rsidRDefault="00851C5D" w:rsidP="005F49E1">
            <w:pPr>
              <w:rPr>
                <w:lang w:bidi="fa-IR"/>
              </w:rPr>
            </w:pPr>
            <w:r>
              <w:rPr>
                <w:lang w:bidi="fa-IR"/>
              </w:rPr>
              <w:t>Expected breaks and working hours during missi</w:t>
            </w:r>
            <w:r w:rsidR="00F57A7E">
              <w:rPr>
                <w:lang w:bidi="fa-IR"/>
              </w:rPr>
              <w:t>o</w:t>
            </w:r>
            <w:r>
              <w:rPr>
                <w:lang w:bidi="fa-IR"/>
              </w:rPr>
              <w:t>n:</w:t>
            </w:r>
          </w:p>
        </w:tc>
        <w:tc>
          <w:tcPr>
            <w:tcW w:w="5924" w:type="dxa"/>
            <w:gridSpan w:val="2"/>
            <w:vAlign w:val="center"/>
          </w:tcPr>
          <w:p w:rsidR="00AE0481" w:rsidRDefault="00AE0481" w:rsidP="00857E3C">
            <w:pPr>
              <w:rPr>
                <w:lang w:bidi="fa-IR"/>
              </w:rPr>
            </w:pPr>
            <w:r>
              <w:rPr>
                <w:lang w:bidi="fa-IR"/>
              </w:rPr>
              <w:t>Every day:</w:t>
            </w:r>
          </w:p>
          <w:p w:rsidR="00FB3E1A" w:rsidRDefault="004D79E1" w:rsidP="00AE0481">
            <w:pPr>
              <w:rPr>
                <w:lang w:bidi="fa-IR"/>
              </w:rPr>
            </w:pPr>
            <w:r>
              <w:rPr>
                <w:lang w:bidi="fa-IR"/>
              </w:rPr>
              <w:t>5:</w:t>
            </w:r>
            <w:r w:rsidR="00AE0481">
              <w:rPr>
                <w:lang w:bidi="fa-IR"/>
              </w:rPr>
              <w:t>30</w:t>
            </w:r>
            <w:r w:rsidR="002762CE">
              <w:rPr>
                <w:lang w:bidi="fa-IR"/>
              </w:rPr>
              <w:t xml:space="preserve"> working hours</w:t>
            </w:r>
          </w:p>
          <w:p w:rsidR="002762CE" w:rsidRDefault="002762CE" w:rsidP="00857E3C">
            <w:pPr>
              <w:rPr>
                <w:lang w:bidi="fa-IR"/>
              </w:rPr>
            </w:pPr>
            <w:r>
              <w:rPr>
                <w:lang w:bidi="fa-IR"/>
              </w:rPr>
              <w:t>1</w:t>
            </w:r>
            <w:r w:rsidR="004D79E1">
              <w:rPr>
                <w:lang w:bidi="fa-IR"/>
              </w:rPr>
              <w:t>:30</w:t>
            </w:r>
            <w:r>
              <w:rPr>
                <w:lang w:bidi="fa-IR"/>
              </w:rPr>
              <w:t xml:space="preserve"> hours for lunch</w:t>
            </w:r>
          </w:p>
          <w:p w:rsidR="002762CE" w:rsidRDefault="004D79E1" w:rsidP="00AE0481">
            <w:pPr>
              <w:rPr>
                <w:lang w:bidi="fa-IR"/>
              </w:rPr>
            </w:pPr>
            <w:r>
              <w:rPr>
                <w:lang w:bidi="fa-IR"/>
              </w:rPr>
              <w:t>0:3</w:t>
            </w:r>
            <w:r w:rsidR="00AE0481">
              <w:rPr>
                <w:lang w:bidi="fa-IR"/>
              </w:rPr>
              <w:t>0</w:t>
            </w:r>
            <w:r>
              <w:rPr>
                <w:lang w:bidi="fa-IR"/>
              </w:rPr>
              <w:t xml:space="preserve"> hours for breaks</w:t>
            </w:r>
          </w:p>
        </w:tc>
      </w:tr>
      <w:tr w:rsidR="00851C5D" w:rsidTr="001366F6">
        <w:tc>
          <w:tcPr>
            <w:tcW w:w="9576" w:type="dxa"/>
            <w:gridSpan w:val="3"/>
          </w:tcPr>
          <w:p w:rsidR="00851C5D" w:rsidRDefault="00851C5D" w:rsidP="009E1322">
            <w:pPr>
              <w:jc w:val="center"/>
              <w:rPr>
                <w:lang w:bidi="fa-IR"/>
              </w:rPr>
            </w:pPr>
            <w:bookmarkStart w:id="0" w:name="_GoBack"/>
            <w:bookmarkEnd w:id="0"/>
            <w:r>
              <w:rPr>
                <w:lang w:bidi="fa-IR"/>
              </w:rPr>
              <w:t>TECHNICAL CONTEXT</w:t>
            </w:r>
          </w:p>
        </w:tc>
      </w:tr>
      <w:tr w:rsidR="00851C5D" w:rsidTr="00851C5D">
        <w:tc>
          <w:tcPr>
            <w:tcW w:w="4788" w:type="dxa"/>
            <w:gridSpan w:val="2"/>
          </w:tcPr>
          <w:p w:rsidR="00851C5D" w:rsidRDefault="00851C5D" w:rsidP="009E1322">
            <w:pPr>
              <w:rPr>
                <w:lang w:bidi="fa-IR"/>
              </w:rPr>
            </w:pPr>
            <w:r>
              <w:rPr>
                <w:lang w:bidi="fa-IR"/>
              </w:rPr>
              <w:t>Context of the mission – why is it needed:</w:t>
            </w:r>
          </w:p>
          <w:p w:rsidR="00851C5D" w:rsidRDefault="00851C5D" w:rsidP="009E1322">
            <w:pPr>
              <w:rPr>
                <w:lang w:bidi="fa-IR"/>
              </w:rPr>
            </w:pPr>
            <w:r>
              <w:rPr>
                <w:lang w:bidi="fa-IR"/>
              </w:rPr>
              <w:t>(add a justification for the request of the expert mission e.g. to support national project</w:t>
            </w:r>
            <w:r w:rsidR="005B5564">
              <w:rPr>
                <w:lang w:bidi="fa-IR"/>
              </w:rPr>
              <w:t>, IAEA project</w:t>
            </w:r>
            <w:r>
              <w:rPr>
                <w:lang w:bidi="fa-IR"/>
              </w:rPr>
              <w:t>)</w:t>
            </w:r>
          </w:p>
        </w:tc>
        <w:tc>
          <w:tcPr>
            <w:tcW w:w="4788" w:type="dxa"/>
          </w:tcPr>
          <w:p w:rsidR="000F340C" w:rsidRPr="0060095C" w:rsidRDefault="000F340C" w:rsidP="007C0DB1">
            <w:pPr>
              <w:jc w:val="both"/>
              <w:rPr>
                <w:rFonts w:cs="B Mitra"/>
                <w:rtl/>
                <w:lang w:bidi="fa-IR"/>
              </w:rPr>
            </w:pPr>
            <w:r w:rsidRPr="0060095C">
              <w:rPr>
                <w:rFonts w:cs="B Mitra"/>
                <w:lang w:bidi="fa-IR"/>
              </w:rPr>
              <w:t>Since the BNPP operating company is currently establishing the integrated management system and also in order to cover the requirements of document GSR PART2, BNPP is improving its risk management system. Thus</w:t>
            </w:r>
            <w:r w:rsidR="007C0DB1" w:rsidRPr="0060095C">
              <w:rPr>
                <w:rFonts w:cs="B Mitra"/>
                <w:lang w:bidi="fa-IR"/>
              </w:rPr>
              <w:t>,</w:t>
            </w:r>
            <w:r w:rsidRPr="0060095C">
              <w:rPr>
                <w:rFonts w:cs="B Mitra"/>
                <w:lang w:bidi="fa-IR"/>
              </w:rPr>
              <w:t xml:space="preserve"> using the knowledge and experience of the </w:t>
            </w:r>
            <w:r w:rsidR="0081578E" w:rsidRPr="0060095C">
              <w:rPr>
                <w:rFonts w:cs="B Mitra"/>
                <w:lang w:bidi="fa-IR"/>
              </w:rPr>
              <w:t>specialists</w:t>
            </w:r>
            <w:r w:rsidRPr="0060095C">
              <w:rPr>
                <w:rFonts w:cs="B Mitra"/>
                <w:lang w:bidi="fa-IR"/>
              </w:rPr>
              <w:t xml:space="preserve"> </w:t>
            </w:r>
            <w:r w:rsidR="007C0DB1" w:rsidRPr="0060095C">
              <w:rPr>
                <w:rFonts w:cs="B Mitra"/>
                <w:lang w:bidi="fa-IR"/>
              </w:rPr>
              <w:t>in</w:t>
            </w:r>
            <w:r w:rsidRPr="0060095C">
              <w:rPr>
                <w:rFonts w:cs="B Mitra"/>
                <w:lang w:bidi="fa-IR"/>
              </w:rPr>
              <w:t xml:space="preserve"> this field </w:t>
            </w:r>
            <w:r w:rsidR="007C0DB1" w:rsidRPr="0060095C">
              <w:rPr>
                <w:rFonts w:cs="B Mitra"/>
                <w:lang w:bidi="fa-IR"/>
              </w:rPr>
              <w:t xml:space="preserve">is necessary </w:t>
            </w:r>
            <w:r w:rsidRPr="0060095C">
              <w:rPr>
                <w:rFonts w:cs="B Mitra"/>
                <w:lang w:bidi="fa-IR"/>
              </w:rPr>
              <w:t>regarding implantation and execution of this system.</w:t>
            </w:r>
          </w:p>
        </w:tc>
      </w:tr>
      <w:tr w:rsidR="00851C5D" w:rsidTr="00851C5D">
        <w:tc>
          <w:tcPr>
            <w:tcW w:w="4788" w:type="dxa"/>
            <w:gridSpan w:val="2"/>
          </w:tcPr>
          <w:p w:rsidR="00851C5D" w:rsidRDefault="005B5564" w:rsidP="009E1322">
            <w:pPr>
              <w:rPr>
                <w:lang w:bidi="fa-IR"/>
              </w:rPr>
            </w:pPr>
            <w:r>
              <w:rPr>
                <w:lang w:bidi="fa-IR"/>
              </w:rPr>
              <w:t>Expected outcomes – what is needed:</w:t>
            </w:r>
          </w:p>
        </w:tc>
        <w:tc>
          <w:tcPr>
            <w:tcW w:w="4788" w:type="dxa"/>
          </w:tcPr>
          <w:p w:rsidR="005B5BAE" w:rsidRPr="0060095C" w:rsidRDefault="005B5BAE" w:rsidP="007E4C4A">
            <w:pPr>
              <w:pStyle w:val="ListParagraph"/>
              <w:numPr>
                <w:ilvl w:val="0"/>
                <w:numId w:val="5"/>
              </w:numPr>
              <w:tabs>
                <w:tab w:val="right" w:pos="146"/>
              </w:tabs>
              <w:bidi w:val="0"/>
              <w:ind w:left="0" w:firstLine="0"/>
              <w:jc w:val="both"/>
              <w:rPr>
                <w:rFonts w:asciiTheme="minorHAnsi" w:hAnsiTheme="minorHAnsi" w:cs="B Mitra"/>
                <w:sz w:val="22"/>
                <w:szCs w:val="22"/>
                <w:lang w:bidi="fa-IR"/>
              </w:rPr>
            </w:pPr>
            <w:r w:rsidRPr="0060095C">
              <w:rPr>
                <w:rFonts w:asciiTheme="minorHAnsi" w:hAnsiTheme="minorHAnsi" w:cs="B Mitra"/>
                <w:sz w:val="22"/>
                <w:szCs w:val="22"/>
                <w:lang w:bidi="fa-IR"/>
              </w:rPr>
              <w:t xml:space="preserve">Stages and the way of establishing, executing, and utilizing </w:t>
            </w:r>
            <w:r w:rsidR="007E4C4A" w:rsidRPr="0060095C">
              <w:rPr>
                <w:rFonts w:asciiTheme="minorHAnsi" w:hAnsiTheme="minorHAnsi" w:cs="B Mitra"/>
                <w:sz w:val="22"/>
                <w:szCs w:val="22"/>
                <w:lang w:bidi="fa-IR"/>
              </w:rPr>
              <w:t>the</w:t>
            </w:r>
            <w:r w:rsidRPr="0060095C">
              <w:rPr>
                <w:rFonts w:asciiTheme="minorHAnsi" w:hAnsiTheme="minorHAnsi" w:cs="B Mitra"/>
                <w:sz w:val="22"/>
                <w:szCs w:val="22"/>
                <w:lang w:bidi="fa-IR"/>
              </w:rPr>
              <w:t xml:space="preserve"> risk management </w:t>
            </w:r>
          </w:p>
          <w:p w:rsidR="007E4C4A" w:rsidRPr="0060095C" w:rsidRDefault="007E4C4A" w:rsidP="007C0DB1">
            <w:pPr>
              <w:pStyle w:val="ListParagraph"/>
              <w:numPr>
                <w:ilvl w:val="0"/>
                <w:numId w:val="5"/>
              </w:numPr>
              <w:tabs>
                <w:tab w:val="right" w:pos="146"/>
              </w:tabs>
              <w:bidi w:val="0"/>
              <w:ind w:left="0" w:firstLine="0"/>
              <w:jc w:val="both"/>
              <w:rPr>
                <w:rFonts w:asciiTheme="minorHAnsi" w:hAnsiTheme="minorHAnsi" w:cs="B Mitra"/>
                <w:sz w:val="22"/>
                <w:szCs w:val="22"/>
                <w:lang w:bidi="fa-IR"/>
              </w:rPr>
            </w:pPr>
            <w:r w:rsidRPr="0060095C">
              <w:rPr>
                <w:rFonts w:asciiTheme="minorHAnsi" w:hAnsiTheme="minorHAnsi" w:cs="B Mitra"/>
                <w:sz w:val="22"/>
                <w:szCs w:val="22"/>
                <w:lang w:bidi="fa-IR"/>
              </w:rPr>
              <w:t xml:space="preserve">How to </w:t>
            </w:r>
            <w:r w:rsidR="007C0DB1" w:rsidRPr="0060095C">
              <w:rPr>
                <w:rFonts w:asciiTheme="minorHAnsi" w:hAnsiTheme="minorHAnsi" w:cs="B Mitra"/>
                <w:sz w:val="22"/>
                <w:szCs w:val="22"/>
                <w:lang w:bidi="fa-IR"/>
              </w:rPr>
              <w:t>create</w:t>
            </w:r>
            <w:r w:rsidRPr="0060095C">
              <w:rPr>
                <w:rFonts w:asciiTheme="minorHAnsi" w:hAnsiTheme="minorHAnsi" w:cs="B Mitra"/>
                <w:sz w:val="22"/>
                <w:szCs w:val="22"/>
                <w:lang w:bidi="fa-IR"/>
              </w:rPr>
              <w:t xml:space="preserve"> cooperation amongst staff in risk management</w:t>
            </w:r>
          </w:p>
          <w:p w:rsidR="007E4C4A" w:rsidRPr="0060095C" w:rsidRDefault="00DE1A7A" w:rsidP="007E4C4A">
            <w:pPr>
              <w:pStyle w:val="ListParagraph"/>
              <w:numPr>
                <w:ilvl w:val="0"/>
                <w:numId w:val="5"/>
              </w:numPr>
              <w:tabs>
                <w:tab w:val="right" w:pos="146"/>
              </w:tabs>
              <w:bidi w:val="0"/>
              <w:ind w:left="0" w:firstLine="0"/>
              <w:rPr>
                <w:rFonts w:asciiTheme="minorHAnsi" w:hAnsiTheme="minorHAnsi" w:cs="B Mitra"/>
                <w:sz w:val="22"/>
                <w:szCs w:val="22"/>
              </w:rPr>
            </w:pPr>
            <w:r w:rsidRPr="0060095C">
              <w:rPr>
                <w:rFonts w:asciiTheme="minorHAnsi" w:hAnsiTheme="minorHAnsi" w:cs="B Mitra"/>
                <w:sz w:val="22"/>
                <w:szCs w:val="22"/>
              </w:rPr>
              <w:t>How to identify different risks ( practical examples used in the Plants)</w:t>
            </w:r>
          </w:p>
          <w:p w:rsidR="00DE1A7A" w:rsidRPr="0060095C" w:rsidRDefault="00DE1A7A" w:rsidP="00DE1A7A">
            <w:pPr>
              <w:pStyle w:val="ListParagraph"/>
              <w:numPr>
                <w:ilvl w:val="0"/>
                <w:numId w:val="5"/>
              </w:numPr>
              <w:tabs>
                <w:tab w:val="right" w:pos="146"/>
              </w:tabs>
              <w:bidi w:val="0"/>
              <w:ind w:left="0" w:firstLine="0"/>
              <w:rPr>
                <w:rFonts w:asciiTheme="minorHAnsi" w:hAnsiTheme="minorHAnsi" w:cs="B Mitra"/>
                <w:sz w:val="22"/>
                <w:szCs w:val="22"/>
              </w:rPr>
            </w:pPr>
            <w:r w:rsidRPr="0060095C">
              <w:rPr>
                <w:rFonts w:asciiTheme="minorHAnsi" w:hAnsiTheme="minorHAnsi" w:cs="B Mitra"/>
                <w:sz w:val="22"/>
                <w:szCs w:val="22"/>
              </w:rPr>
              <w:lastRenderedPageBreak/>
              <w:t>How risk management is promoted and disseminated in the Plant?</w:t>
            </w:r>
          </w:p>
          <w:p w:rsidR="00DE1A7A" w:rsidRPr="0060095C" w:rsidRDefault="00DE1A7A" w:rsidP="00DE1A7A">
            <w:pPr>
              <w:pStyle w:val="ListParagraph"/>
              <w:numPr>
                <w:ilvl w:val="0"/>
                <w:numId w:val="5"/>
              </w:numPr>
              <w:tabs>
                <w:tab w:val="right" w:pos="146"/>
              </w:tabs>
              <w:bidi w:val="0"/>
              <w:ind w:left="0" w:firstLine="0"/>
              <w:rPr>
                <w:rFonts w:asciiTheme="minorHAnsi" w:hAnsiTheme="minorHAnsi" w:cs="B Mitra"/>
                <w:sz w:val="22"/>
                <w:szCs w:val="22"/>
              </w:rPr>
            </w:pPr>
            <w:r w:rsidRPr="0060095C">
              <w:rPr>
                <w:rFonts w:asciiTheme="minorHAnsi" w:hAnsiTheme="minorHAnsi" w:cs="B Mitra"/>
                <w:sz w:val="22"/>
                <w:szCs w:val="22"/>
              </w:rPr>
              <w:t>What are risk executive activities and staff duties toward them?</w:t>
            </w:r>
          </w:p>
          <w:p w:rsidR="00DE1A7A" w:rsidRPr="0060095C" w:rsidRDefault="00DE1A7A" w:rsidP="00DE1A7A">
            <w:pPr>
              <w:pStyle w:val="ListParagraph"/>
              <w:numPr>
                <w:ilvl w:val="0"/>
                <w:numId w:val="5"/>
              </w:numPr>
              <w:tabs>
                <w:tab w:val="right" w:pos="146"/>
              </w:tabs>
              <w:bidi w:val="0"/>
              <w:ind w:left="0" w:firstLine="0"/>
              <w:jc w:val="both"/>
              <w:rPr>
                <w:rFonts w:asciiTheme="minorHAnsi" w:hAnsiTheme="minorHAnsi" w:cs="B Mitra"/>
                <w:sz w:val="22"/>
                <w:szCs w:val="22"/>
              </w:rPr>
            </w:pPr>
            <w:r w:rsidRPr="0060095C">
              <w:rPr>
                <w:rFonts w:asciiTheme="minorHAnsi" w:hAnsiTheme="minorHAnsi" w:cs="B Mitra"/>
                <w:sz w:val="22"/>
                <w:szCs w:val="22"/>
              </w:rPr>
              <w:t>What items have been considered in modification or design assessment?</w:t>
            </w:r>
          </w:p>
          <w:p w:rsidR="00DE1A7A" w:rsidRPr="0060095C" w:rsidRDefault="00DE1A7A" w:rsidP="00DE1A7A">
            <w:pPr>
              <w:pStyle w:val="ListParagraph"/>
              <w:numPr>
                <w:ilvl w:val="0"/>
                <w:numId w:val="5"/>
              </w:numPr>
              <w:tabs>
                <w:tab w:val="right" w:pos="146"/>
              </w:tabs>
              <w:bidi w:val="0"/>
              <w:ind w:left="0" w:firstLine="0"/>
              <w:jc w:val="both"/>
              <w:rPr>
                <w:rFonts w:asciiTheme="minorHAnsi" w:hAnsiTheme="minorHAnsi" w:cs="B Mitra"/>
                <w:sz w:val="22"/>
                <w:szCs w:val="22"/>
                <w:rtl/>
              </w:rPr>
            </w:pPr>
            <w:r w:rsidRPr="0060095C">
              <w:rPr>
                <w:rFonts w:asciiTheme="minorHAnsi" w:hAnsiTheme="minorHAnsi" w:cs="B Mitra"/>
                <w:sz w:val="22"/>
                <w:szCs w:val="22"/>
              </w:rPr>
              <w:t>What method is used for risk management?</w:t>
            </w:r>
          </w:p>
          <w:p w:rsidR="0099686E" w:rsidRPr="0060095C" w:rsidRDefault="0099686E" w:rsidP="0099686E">
            <w:pPr>
              <w:pStyle w:val="ListParagraph"/>
              <w:numPr>
                <w:ilvl w:val="0"/>
                <w:numId w:val="5"/>
              </w:numPr>
              <w:tabs>
                <w:tab w:val="right" w:pos="146"/>
              </w:tabs>
              <w:bidi w:val="0"/>
              <w:ind w:left="0" w:firstLine="0"/>
              <w:jc w:val="both"/>
              <w:rPr>
                <w:rFonts w:asciiTheme="minorHAnsi" w:hAnsiTheme="minorHAnsi" w:cs="B Mitra"/>
                <w:sz w:val="22"/>
                <w:szCs w:val="22"/>
                <w:rtl/>
              </w:rPr>
            </w:pPr>
            <w:r w:rsidRPr="0060095C">
              <w:rPr>
                <w:rFonts w:asciiTheme="minorHAnsi" w:hAnsiTheme="minorHAnsi" w:cs="B Mitra"/>
                <w:sz w:val="22"/>
                <w:szCs w:val="22"/>
              </w:rPr>
              <w:t>What information support is needed for risk management?</w:t>
            </w:r>
          </w:p>
          <w:p w:rsidR="00B52C74" w:rsidRPr="0060095C" w:rsidRDefault="00B52C74" w:rsidP="00B25694">
            <w:pPr>
              <w:pStyle w:val="ListParagraph"/>
              <w:numPr>
                <w:ilvl w:val="0"/>
                <w:numId w:val="5"/>
              </w:numPr>
              <w:tabs>
                <w:tab w:val="right" w:pos="146"/>
              </w:tabs>
              <w:bidi w:val="0"/>
              <w:ind w:left="0" w:firstLine="0"/>
              <w:jc w:val="both"/>
              <w:rPr>
                <w:rFonts w:asciiTheme="minorHAnsi" w:hAnsiTheme="minorHAnsi" w:cs="B Mitra"/>
                <w:sz w:val="22"/>
                <w:szCs w:val="22"/>
                <w:rtl/>
              </w:rPr>
            </w:pPr>
            <w:r w:rsidRPr="0060095C">
              <w:rPr>
                <w:rFonts w:asciiTheme="minorHAnsi" w:hAnsiTheme="minorHAnsi" w:cs="B Mitra"/>
                <w:sz w:val="22"/>
                <w:szCs w:val="22"/>
              </w:rPr>
              <w:t xml:space="preserve">How and by </w:t>
            </w:r>
            <w:r w:rsidR="00B25694" w:rsidRPr="0060095C">
              <w:rPr>
                <w:rFonts w:asciiTheme="minorHAnsi" w:hAnsiTheme="minorHAnsi" w:cs="B Mitra"/>
                <w:sz w:val="22"/>
                <w:szCs w:val="22"/>
              </w:rPr>
              <w:t>whom</w:t>
            </w:r>
            <w:r w:rsidRPr="0060095C">
              <w:rPr>
                <w:rFonts w:asciiTheme="minorHAnsi" w:hAnsiTheme="minorHAnsi" w:cs="B Mitra"/>
                <w:sz w:val="22"/>
                <w:szCs w:val="22"/>
              </w:rPr>
              <w:t xml:space="preserve"> </w:t>
            </w:r>
            <w:r w:rsidR="003C4EDF" w:rsidRPr="0060095C">
              <w:rPr>
                <w:rFonts w:asciiTheme="minorHAnsi" w:hAnsiTheme="minorHAnsi" w:cs="B Mitra"/>
                <w:sz w:val="22"/>
                <w:szCs w:val="22"/>
              </w:rPr>
              <w:t xml:space="preserve">shall </w:t>
            </w:r>
            <w:r w:rsidRPr="0060095C">
              <w:rPr>
                <w:rFonts w:asciiTheme="minorHAnsi" w:hAnsiTheme="minorHAnsi" w:cs="B Mitra"/>
                <w:sz w:val="22"/>
                <w:szCs w:val="22"/>
              </w:rPr>
              <w:t xml:space="preserve">the results of risk management be used? </w:t>
            </w:r>
          </w:p>
          <w:p w:rsidR="003C4EDF" w:rsidRPr="0060095C" w:rsidRDefault="003C4EDF" w:rsidP="003C4EDF">
            <w:pPr>
              <w:pStyle w:val="ListParagraph"/>
              <w:numPr>
                <w:ilvl w:val="0"/>
                <w:numId w:val="5"/>
              </w:numPr>
              <w:tabs>
                <w:tab w:val="right" w:pos="146"/>
              </w:tabs>
              <w:bidi w:val="0"/>
              <w:ind w:left="0" w:firstLine="0"/>
              <w:jc w:val="both"/>
              <w:rPr>
                <w:rFonts w:asciiTheme="minorHAnsi" w:hAnsiTheme="minorHAnsi" w:cs="B Mitra"/>
                <w:sz w:val="22"/>
                <w:szCs w:val="22"/>
              </w:rPr>
            </w:pPr>
            <w:r w:rsidRPr="0060095C">
              <w:rPr>
                <w:rFonts w:asciiTheme="minorHAnsi" w:hAnsiTheme="minorHAnsi" w:cs="B Mitra"/>
                <w:sz w:val="22"/>
                <w:szCs w:val="22"/>
              </w:rPr>
              <w:t xml:space="preserve">How is risk management effectiveness assessed? </w:t>
            </w:r>
          </w:p>
          <w:p w:rsidR="003C4EDF" w:rsidRPr="0060095C" w:rsidRDefault="003C4EDF" w:rsidP="003C4EDF">
            <w:pPr>
              <w:pStyle w:val="ListParagraph"/>
              <w:numPr>
                <w:ilvl w:val="0"/>
                <w:numId w:val="5"/>
              </w:numPr>
              <w:tabs>
                <w:tab w:val="right" w:pos="146"/>
              </w:tabs>
              <w:bidi w:val="0"/>
              <w:ind w:left="0" w:firstLine="0"/>
              <w:jc w:val="both"/>
              <w:rPr>
                <w:rFonts w:asciiTheme="minorHAnsi" w:hAnsiTheme="minorHAnsi" w:cs="B Mitra"/>
                <w:sz w:val="22"/>
                <w:szCs w:val="22"/>
              </w:rPr>
            </w:pPr>
            <w:r w:rsidRPr="0060095C">
              <w:rPr>
                <w:rFonts w:asciiTheme="minorHAnsi" w:hAnsiTheme="minorHAnsi" w:cs="B Mitra"/>
                <w:sz w:val="22"/>
                <w:szCs w:val="22"/>
              </w:rPr>
              <w:t>In which cases and by which criteria the decision making level related to the risk is transferred to higher levels?</w:t>
            </w:r>
          </w:p>
          <w:p w:rsidR="00ED06E8" w:rsidRPr="0060095C" w:rsidRDefault="00410922" w:rsidP="00ED06E8">
            <w:pPr>
              <w:pStyle w:val="ListParagraph"/>
              <w:numPr>
                <w:ilvl w:val="0"/>
                <w:numId w:val="5"/>
              </w:numPr>
              <w:tabs>
                <w:tab w:val="right" w:pos="146"/>
              </w:tabs>
              <w:bidi w:val="0"/>
              <w:ind w:left="0" w:firstLine="0"/>
              <w:jc w:val="both"/>
              <w:rPr>
                <w:rFonts w:asciiTheme="minorHAnsi" w:hAnsiTheme="minorHAnsi" w:cs="B Mitra"/>
                <w:sz w:val="22"/>
                <w:szCs w:val="22"/>
              </w:rPr>
            </w:pPr>
            <w:r w:rsidRPr="0060095C">
              <w:rPr>
                <w:rFonts w:asciiTheme="minorHAnsi" w:hAnsiTheme="minorHAnsi" w:cs="B Mitra"/>
                <w:sz w:val="22"/>
                <w:szCs w:val="22"/>
              </w:rPr>
              <w:t>Providing practical experiences from decision or risk assessment</w:t>
            </w:r>
          </w:p>
          <w:p w:rsidR="007B2565" w:rsidRPr="0060095C" w:rsidRDefault="007B2565" w:rsidP="007B2565">
            <w:pPr>
              <w:pStyle w:val="ListParagraph"/>
              <w:numPr>
                <w:ilvl w:val="0"/>
                <w:numId w:val="5"/>
              </w:numPr>
              <w:tabs>
                <w:tab w:val="right" w:pos="146"/>
              </w:tabs>
              <w:bidi w:val="0"/>
              <w:ind w:left="0" w:firstLine="0"/>
              <w:jc w:val="both"/>
              <w:rPr>
                <w:rFonts w:asciiTheme="minorHAnsi" w:hAnsiTheme="minorHAnsi" w:cs="B Mitra"/>
                <w:sz w:val="22"/>
                <w:szCs w:val="22"/>
                <w:lang w:bidi="fa-IR"/>
              </w:rPr>
            </w:pPr>
            <w:r w:rsidRPr="0060095C">
              <w:rPr>
                <w:rFonts w:asciiTheme="minorHAnsi" w:hAnsiTheme="minorHAnsi" w:cs="B Mitra"/>
                <w:sz w:val="22"/>
                <w:szCs w:val="22"/>
              </w:rPr>
              <w:t>How to assess the cost paid in proportion to the risk</w:t>
            </w:r>
          </w:p>
        </w:tc>
      </w:tr>
      <w:tr w:rsidR="00851C5D" w:rsidTr="005F49E1">
        <w:tc>
          <w:tcPr>
            <w:tcW w:w="4788" w:type="dxa"/>
            <w:gridSpan w:val="2"/>
          </w:tcPr>
          <w:p w:rsidR="00851C5D" w:rsidRDefault="005B5564" w:rsidP="009E1322">
            <w:pPr>
              <w:rPr>
                <w:lang w:bidi="fa-IR"/>
              </w:rPr>
            </w:pPr>
            <w:r>
              <w:rPr>
                <w:lang w:bidi="fa-IR"/>
              </w:rPr>
              <w:lastRenderedPageBreak/>
              <w:t>Expected number of attendees (people attending the mission):</w:t>
            </w:r>
          </w:p>
        </w:tc>
        <w:tc>
          <w:tcPr>
            <w:tcW w:w="4788" w:type="dxa"/>
            <w:vAlign w:val="center"/>
          </w:tcPr>
          <w:p w:rsidR="007B2565" w:rsidRPr="006C7D91" w:rsidRDefault="007B2565" w:rsidP="000A210E">
            <w:pPr>
              <w:jc w:val="both"/>
              <w:rPr>
                <w:rFonts w:cs="B Mitra"/>
                <w:rtl/>
                <w:lang w:bidi="fa-IR"/>
              </w:rPr>
            </w:pPr>
            <w:r>
              <w:rPr>
                <w:rFonts w:cs="B Mitra"/>
                <w:lang w:bidi="fa-IR"/>
              </w:rPr>
              <w:t>30 people</w:t>
            </w:r>
          </w:p>
        </w:tc>
      </w:tr>
      <w:tr w:rsidR="00851C5D" w:rsidTr="005F49E1">
        <w:tc>
          <w:tcPr>
            <w:tcW w:w="4788" w:type="dxa"/>
            <w:gridSpan w:val="2"/>
          </w:tcPr>
          <w:p w:rsidR="00851C5D" w:rsidRDefault="005B5564" w:rsidP="009E1322">
            <w:pPr>
              <w:rPr>
                <w:lang w:bidi="fa-IR"/>
              </w:rPr>
            </w:pPr>
            <w:r>
              <w:rPr>
                <w:lang w:bidi="fa-IR"/>
              </w:rPr>
              <w:t>Level of the audience (specify the technical background and the professional experience of the attendees)</w:t>
            </w:r>
          </w:p>
        </w:tc>
        <w:tc>
          <w:tcPr>
            <w:tcW w:w="4788" w:type="dxa"/>
            <w:vAlign w:val="center"/>
          </w:tcPr>
          <w:p w:rsidR="007B2565" w:rsidRPr="006C7D91" w:rsidRDefault="007B2565" w:rsidP="007B2565">
            <w:pPr>
              <w:jc w:val="both"/>
              <w:rPr>
                <w:rFonts w:cs="B Mitra"/>
                <w:lang w:bidi="fa-IR"/>
              </w:rPr>
            </w:pPr>
            <w:r>
              <w:rPr>
                <w:rFonts w:cs="B Mitra"/>
                <w:lang w:bidi="fa-IR"/>
              </w:rPr>
              <w:t>Quality assurance, supervision, safety, and performance analysis experts</w:t>
            </w:r>
          </w:p>
        </w:tc>
      </w:tr>
      <w:tr w:rsidR="00851C5D" w:rsidTr="009B7EE7">
        <w:tc>
          <w:tcPr>
            <w:tcW w:w="9576" w:type="dxa"/>
            <w:gridSpan w:val="3"/>
          </w:tcPr>
          <w:p w:rsidR="00851C5D" w:rsidRDefault="00851C5D" w:rsidP="009E1322">
            <w:pPr>
              <w:jc w:val="center"/>
              <w:rPr>
                <w:lang w:bidi="fa-IR"/>
              </w:rPr>
            </w:pPr>
            <w:r>
              <w:rPr>
                <w:lang w:bidi="fa-IR"/>
              </w:rPr>
              <w:t>EXPERT MATTERS</w:t>
            </w:r>
          </w:p>
        </w:tc>
      </w:tr>
      <w:tr w:rsidR="00851C5D" w:rsidTr="0060095C">
        <w:trPr>
          <w:trHeight w:val="510"/>
        </w:trPr>
        <w:tc>
          <w:tcPr>
            <w:tcW w:w="4788" w:type="dxa"/>
            <w:gridSpan w:val="2"/>
            <w:vAlign w:val="center"/>
          </w:tcPr>
          <w:p w:rsidR="00851C5D" w:rsidRDefault="005B5564" w:rsidP="009E1322">
            <w:pPr>
              <w:rPr>
                <w:lang w:bidi="fa-IR"/>
              </w:rPr>
            </w:pPr>
            <w:r>
              <w:rPr>
                <w:lang w:bidi="fa-IR"/>
              </w:rPr>
              <w:t xml:space="preserve">Number of expert/s </w:t>
            </w:r>
            <w:r w:rsidR="00DE6355">
              <w:rPr>
                <w:lang w:bidi="fa-IR"/>
              </w:rPr>
              <w:t>expected</w:t>
            </w:r>
            <w:r>
              <w:rPr>
                <w:lang w:bidi="fa-IR"/>
              </w:rPr>
              <w:t>:</w:t>
            </w:r>
          </w:p>
        </w:tc>
        <w:tc>
          <w:tcPr>
            <w:tcW w:w="4788" w:type="dxa"/>
            <w:vAlign w:val="center"/>
          </w:tcPr>
          <w:p w:rsidR="0081578E" w:rsidRPr="006C7D91" w:rsidRDefault="0081578E" w:rsidP="0060095C">
            <w:pPr>
              <w:rPr>
                <w:rFonts w:cs="B Mitra"/>
                <w:lang w:bidi="fa-IR"/>
              </w:rPr>
            </w:pPr>
            <w:r>
              <w:rPr>
                <w:rFonts w:cs="B Mitra"/>
                <w:lang w:bidi="fa-IR"/>
              </w:rPr>
              <w:t>2 people</w:t>
            </w:r>
          </w:p>
        </w:tc>
      </w:tr>
      <w:tr w:rsidR="00851C5D" w:rsidTr="0060095C">
        <w:trPr>
          <w:trHeight w:val="510"/>
        </w:trPr>
        <w:tc>
          <w:tcPr>
            <w:tcW w:w="4788" w:type="dxa"/>
            <w:gridSpan w:val="2"/>
            <w:vAlign w:val="center"/>
          </w:tcPr>
          <w:p w:rsidR="00851C5D" w:rsidRDefault="005B5564" w:rsidP="009E1322">
            <w:pPr>
              <w:rPr>
                <w:lang w:bidi="fa-IR"/>
              </w:rPr>
            </w:pPr>
            <w:r>
              <w:rPr>
                <w:lang w:bidi="fa-IR"/>
              </w:rPr>
              <w:t>Field of expertise:</w:t>
            </w:r>
          </w:p>
        </w:tc>
        <w:tc>
          <w:tcPr>
            <w:tcW w:w="4788" w:type="dxa"/>
            <w:vAlign w:val="center"/>
          </w:tcPr>
          <w:p w:rsidR="005E4BE2" w:rsidRPr="006C7D91" w:rsidRDefault="005E4BE2" w:rsidP="0060095C">
            <w:pPr>
              <w:rPr>
                <w:rFonts w:cs="B Mitra"/>
                <w:lang w:bidi="fa-IR"/>
              </w:rPr>
            </w:pPr>
            <w:r>
              <w:rPr>
                <w:rFonts w:cs="B Mitra"/>
                <w:lang w:bidi="fa-IR"/>
              </w:rPr>
              <w:t>Risk assessment and management</w:t>
            </w:r>
          </w:p>
        </w:tc>
      </w:tr>
      <w:tr w:rsidR="00851C5D" w:rsidTr="0060095C">
        <w:trPr>
          <w:trHeight w:val="510"/>
        </w:trPr>
        <w:tc>
          <w:tcPr>
            <w:tcW w:w="4788" w:type="dxa"/>
            <w:gridSpan w:val="2"/>
            <w:vAlign w:val="center"/>
          </w:tcPr>
          <w:p w:rsidR="00851C5D" w:rsidRDefault="005B5564" w:rsidP="009E1322">
            <w:pPr>
              <w:rPr>
                <w:lang w:bidi="fa-IR"/>
              </w:rPr>
            </w:pPr>
            <w:r>
              <w:rPr>
                <w:lang w:bidi="fa-IR"/>
              </w:rPr>
              <w:t>Duties:</w:t>
            </w:r>
          </w:p>
        </w:tc>
        <w:tc>
          <w:tcPr>
            <w:tcW w:w="4788" w:type="dxa"/>
            <w:vAlign w:val="center"/>
          </w:tcPr>
          <w:p w:rsidR="00851C5D" w:rsidRPr="006C7D91" w:rsidRDefault="00F95C3E" w:rsidP="0060095C">
            <w:pPr>
              <w:bidi/>
              <w:rPr>
                <w:rFonts w:cs="B Mitra"/>
                <w:lang w:bidi="fa-IR"/>
              </w:rPr>
            </w:pPr>
            <w:r>
              <w:rPr>
                <w:rFonts w:cs="B Mitra"/>
                <w:lang w:bidi="fa-IR"/>
              </w:rPr>
              <w:t>-</w:t>
            </w:r>
          </w:p>
        </w:tc>
      </w:tr>
      <w:tr w:rsidR="00851C5D" w:rsidTr="00E81452">
        <w:trPr>
          <w:trHeight w:val="510"/>
        </w:trPr>
        <w:tc>
          <w:tcPr>
            <w:tcW w:w="4788" w:type="dxa"/>
            <w:gridSpan w:val="2"/>
            <w:vAlign w:val="center"/>
          </w:tcPr>
          <w:p w:rsidR="00851C5D" w:rsidRDefault="005B5564" w:rsidP="009E1322">
            <w:pPr>
              <w:rPr>
                <w:lang w:bidi="fa-IR"/>
              </w:rPr>
            </w:pPr>
            <w:r>
              <w:rPr>
                <w:lang w:bidi="fa-IR"/>
              </w:rPr>
              <w:t>Qualification of expert:</w:t>
            </w:r>
          </w:p>
        </w:tc>
        <w:tc>
          <w:tcPr>
            <w:tcW w:w="4788" w:type="dxa"/>
            <w:vAlign w:val="center"/>
          </w:tcPr>
          <w:p w:rsidR="005E4BE2" w:rsidRPr="006C7D91" w:rsidRDefault="005E4BE2" w:rsidP="00E81452">
            <w:pPr>
              <w:rPr>
                <w:rFonts w:cs="B Mitra"/>
                <w:lang w:bidi="fa-IR"/>
              </w:rPr>
            </w:pPr>
            <w:r>
              <w:rPr>
                <w:rFonts w:cs="B Mitra"/>
                <w:lang w:bidi="fa-IR"/>
              </w:rPr>
              <w:t xml:space="preserve">5 years of experience in the field of establishment </w:t>
            </w:r>
            <w:r w:rsidR="00390425">
              <w:rPr>
                <w:rFonts w:cs="B Mitra"/>
                <w:lang w:bidi="fa-IR"/>
              </w:rPr>
              <w:t xml:space="preserve">and </w:t>
            </w:r>
            <w:r>
              <w:rPr>
                <w:rFonts w:cs="B Mitra"/>
                <w:lang w:bidi="fa-IR"/>
              </w:rPr>
              <w:t xml:space="preserve">risk assessment </w:t>
            </w:r>
          </w:p>
        </w:tc>
      </w:tr>
      <w:tr w:rsidR="00851C5D" w:rsidTr="00E81452">
        <w:trPr>
          <w:trHeight w:val="510"/>
        </w:trPr>
        <w:tc>
          <w:tcPr>
            <w:tcW w:w="4788" w:type="dxa"/>
            <w:gridSpan w:val="2"/>
            <w:vAlign w:val="center"/>
          </w:tcPr>
          <w:p w:rsidR="00851C5D" w:rsidRDefault="005B5564" w:rsidP="009E1322">
            <w:pPr>
              <w:rPr>
                <w:lang w:bidi="fa-IR"/>
              </w:rPr>
            </w:pPr>
            <w:r>
              <w:rPr>
                <w:lang w:bidi="fa-IR"/>
              </w:rPr>
              <w:t>Acceptable working language of expert:</w:t>
            </w:r>
          </w:p>
        </w:tc>
        <w:tc>
          <w:tcPr>
            <w:tcW w:w="4788" w:type="dxa"/>
            <w:vAlign w:val="center"/>
          </w:tcPr>
          <w:p w:rsidR="00390425" w:rsidRPr="006C7D91" w:rsidRDefault="00390425" w:rsidP="00E81452">
            <w:pPr>
              <w:rPr>
                <w:rFonts w:cs="B Mitra"/>
                <w:lang w:bidi="fa-IR"/>
              </w:rPr>
            </w:pPr>
            <w:r>
              <w:rPr>
                <w:rFonts w:cs="B Mitra"/>
                <w:lang w:bidi="fa-IR"/>
              </w:rPr>
              <w:t xml:space="preserve">English </w:t>
            </w:r>
          </w:p>
        </w:tc>
      </w:tr>
      <w:tr w:rsidR="00851C5D" w:rsidTr="00627643">
        <w:tc>
          <w:tcPr>
            <w:tcW w:w="9576" w:type="dxa"/>
            <w:gridSpan w:val="3"/>
          </w:tcPr>
          <w:p w:rsidR="00851C5D" w:rsidRDefault="00851C5D" w:rsidP="009E1322">
            <w:pPr>
              <w:rPr>
                <w:lang w:bidi="fa-IR"/>
              </w:rPr>
            </w:pPr>
            <w:r>
              <w:rPr>
                <w:lang w:bidi="fa-IR"/>
              </w:rPr>
              <w:t>If specific expert is suggested, pleas indicate the name and address. This does not mean that the expert will be automatically considered for the mission.</w:t>
            </w:r>
          </w:p>
        </w:tc>
      </w:tr>
      <w:tr w:rsidR="00851C5D" w:rsidTr="004746FF">
        <w:tc>
          <w:tcPr>
            <w:tcW w:w="9576" w:type="dxa"/>
            <w:gridSpan w:val="3"/>
          </w:tcPr>
          <w:p w:rsidR="00851C5D" w:rsidRDefault="00851C5D" w:rsidP="009E1322">
            <w:pPr>
              <w:rPr>
                <w:lang w:bidi="fa-IR"/>
              </w:rPr>
            </w:pPr>
            <w:r>
              <w:rPr>
                <w:lang w:bidi="fa-IR"/>
              </w:rPr>
              <w:t>Name:</w:t>
            </w:r>
          </w:p>
          <w:p w:rsidR="00851C5D" w:rsidRDefault="00851C5D" w:rsidP="009E1322">
            <w:pPr>
              <w:rPr>
                <w:lang w:bidi="fa-IR"/>
              </w:rPr>
            </w:pPr>
            <w:r>
              <w:rPr>
                <w:lang w:bidi="fa-IR"/>
              </w:rPr>
              <w:t>Telephone:</w:t>
            </w:r>
          </w:p>
          <w:p w:rsidR="00851C5D" w:rsidRDefault="00851C5D" w:rsidP="009E1322">
            <w:pPr>
              <w:rPr>
                <w:lang w:bidi="fa-IR"/>
              </w:rPr>
            </w:pPr>
            <w:r>
              <w:rPr>
                <w:lang w:bidi="fa-IR"/>
              </w:rPr>
              <w:t>E-mail and address:</w:t>
            </w:r>
          </w:p>
        </w:tc>
      </w:tr>
    </w:tbl>
    <w:p w:rsidR="00FB3E1A" w:rsidRDefault="00FB3E1A" w:rsidP="00FB3E1A">
      <w:pPr>
        <w:jc w:val="center"/>
        <w:rPr>
          <w:lang w:bidi="fa-IR"/>
        </w:rPr>
      </w:pPr>
    </w:p>
    <w:sectPr w:rsidR="00FB3E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D2A07"/>
    <w:multiLevelType w:val="hybridMultilevel"/>
    <w:tmpl w:val="2E7C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453737"/>
    <w:multiLevelType w:val="hybridMultilevel"/>
    <w:tmpl w:val="05281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7D816B0"/>
    <w:multiLevelType w:val="hybridMultilevel"/>
    <w:tmpl w:val="44F00A9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pStyle w:val="3"/>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
    <w:nsid w:val="73F1338A"/>
    <w:multiLevelType w:val="hybridMultilevel"/>
    <w:tmpl w:val="074C2B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F60CF0"/>
    <w:multiLevelType w:val="hybridMultilevel"/>
    <w:tmpl w:val="DAC208DE"/>
    <w:lvl w:ilvl="0" w:tplc="C0749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1A"/>
    <w:rsid w:val="000A210E"/>
    <w:rsid w:val="000F340C"/>
    <w:rsid w:val="00171D40"/>
    <w:rsid w:val="001D4BA3"/>
    <w:rsid w:val="002762CE"/>
    <w:rsid w:val="00372137"/>
    <w:rsid w:val="00390425"/>
    <w:rsid w:val="003C4EDF"/>
    <w:rsid w:val="00410922"/>
    <w:rsid w:val="004D79E1"/>
    <w:rsid w:val="004E6AB2"/>
    <w:rsid w:val="00512830"/>
    <w:rsid w:val="00545E4F"/>
    <w:rsid w:val="005B5564"/>
    <w:rsid w:val="005B5BAE"/>
    <w:rsid w:val="005E4BE2"/>
    <w:rsid w:val="005F3116"/>
    <w:rsid w:val="005F49E1"/>
    <w:rsid w:val="005F79DC"/>
    <w:rsid w:val="0060095C"/>
    <w:rsid w:val="00643F34"/>
    <w:rsid w:val="006C7D91"/>
    <w:rsid w:val="007B2565"/>
    <w:rsid w:val="007C0DB1"/>
    <w:rsid w:val="007C1332"/>
    <w:rsid w:val="007E4C4A"/>
    <w:rsid w:val="0081578E"/>
    <w:rsid w:val="00851C5D"/>
    <w:rsid w:val="00857E3C"/>
    <w:rsid w:val="0099686E"/>
    <w:rsid w:val="009E1322"/>
    <w:rsid w:val="00A7083E"/>
    <w:rsid w:val="00AE0481"/>
    <w:rsid w:val="00B25694"/>
    <w:rsid w:val="00B52C74"/>
    <w:rsid w:val="00C11F7C"/>
    <w:rsid w:val="00CD0805"/>
    <w:rsid w:val="00DE1A7A"/>
    <w:rsid w:val="00DE6355"/>
    <w:rsid w:val="00E81452"/>
    <w:rsid w:val="00ED06E8"/>
    <w:rsid w:val="00F57A7E"/>
    <w:rsid w:val="00F76C0F"/>
    <w:rsid w:val="00F80FF2"/>
    <w:rsid w:val="00F95C3E"/>
    <w:rsid w:val="00FB3E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D40"/>
  </w:style>
  <w:style w:type="paragraph" w:styleId="Heading1">
    <w:name w:val="heading 1"/>
    <w:basedOn w:val="Normal"/>
    <w:next w:val="Normal"/>
    <w:link w:val="Heading1Char"/>
    <w:uiPriority w:val="9"/>
    <w:qFormat/>
    <w:rsid w:val="009E1322"/>
    <w:pPr>
      <w:keepNext/>
      <w:tabs>
        <w:tab w:val="center" w:pos="4153"/>
      </w:tabs>
      <w:bidi/>
      <w:spacing w:after="0" w:line="240" w:lineRule="auto"/>
      <w:jc w:val="right"/>
      <w:outlineLvl w:val="0"/>
    </w:pPr>
    <w:rPr>
      <w:rFonts w:ascii="Arial" w:eastAsia="Gulim" w:hAnsi="Arial" w:cs="Nazanin"/>
      <w:sz w:val="28"/>
      <w:szCs w:val="28"/>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D40"/>
    <w:pPr>
      <w:bidi/>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FB3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E1322"/>
    <w:rPr>
      <w:rFonts w:ascii="Arial" w:eastAsia="Gulim" w:hAnsi="Arial" w:cs="Nazanin"/>
      <w:sz w:val="28"/>
      <w:szCs w:val="28"/>
      <w:lang w:eastAsia="zh-CN" w:bidi="fa-IR"/>
    </w:rPr>
  </w:style>
  <w:style w:type="paragraph" w:customStyle="1" w:styleId="3">
    <w:name w:val="Ñòèëü3"/>
    <w:basedOn w:val="Normal"/>
    <w:rsid w:val="009E1322"/>
    <w:pPr>
      <w:numPr>
        <w:ilvl w:val="2"/>
        <w:numId w:val="2"/>
      </w:numPr>
      <w:shd w:val="clear" w:color="auto" w:fill="FFFFFF"/>
      <w:tabs>
        <w:tab w:val="left" w:pos="284"/>
      </w:tabs>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0"/>
      <w:lang w:val="ru-RU" w:eastAsia="ru-RU" w:bidi="fa-IR"/>
    </w:rPr>
  </w:style>
  <w:style w:type="paragraph" w:styleId="BalloonText">
    <w:name w:val="Balloon Text"/>
    <w:basedOn w:val="Normal"/>
    <w:link w:val="BalloonTextChar"/>
    <w:uiPriority w:val="99"/>
    <w:semiHidden/>
    <w:unhideWhenUsed/>
    <w:rsid w:val="00512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830"/>
    <w:rPr>
      <w:rFonts w:ascii="Tahoma" w:hAnsi="Tahoma" w:cs="Tahoma"/>
      <w:sz w:val="16"/>
      <w:szCs w:val="16"/>
    </w:rPr>
  </w:style>
  <w:style w:type="character" w:styleId="Hyperlink">
    <w:name w:val="Hyperlink"/>
    <w:basedOn w:val="DefaultParagraphFont"/>
    <w:uiPriority w:val="99"/>
    <w:unhideWhenUsed/>
    <w:rsid w:val="002762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D40"/>
  </w:style>
  <w:style w:type="paragraph" w:styleId="Heading1">
    <w:name w:val="heading 1"/>
    <w:basedOn w:val="Normal"/>
    <w:next w:val="Normal"/>
    <w:link w:val="Heading1Char"/>
    <w:uiPriority w:val="9"/>
    <w:qFormat/>
    <w:rsid w:val="009E1322"/>
    <w:pPr>
      <w:keepNext/>
      <w:tabs>
        <w:tab w:val="center" w:pos="4153"/>
      </w:tabs>
      <w:bidi/>
      <w:spacing w:after="0" w:line="240" w:lineRule="auto"/>
      <w:jc w:val="right"/>
      <w:outlineLvl w:val="0"/>
    </w:pPr>
    <w:rPr>
      <w:rFonts w:ascii="Arial" w:eastAsia="Gulim" w:hAnsi="Arial" w:cs="Nazanin"/>
      <w:sz w:val="28"/>
      <w:szCs w:val="28"/>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D40"/>
    <w:pPr>
      <w:bidi/>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FB3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E1322"/>
    <w:rPr>
      <w:rFonts w:ascii="Arial" w:eastAsia="Gulim" w:hAnsi="Arial" w:cs="Nazanin"/>
      <w:sz w:val="28"/>
      <w:szCs w:val="28"/>
      <w:lang w:eastAsia="zh-CN" w:bidi="fa-IR"/>
    </w:rPr>
  </w:style>
  <w:style w:type="paragraph" w:customStyle="1" w:styleId="3">
    <w:name w:val="Ñòèëü3"/>
    <w:basedOn w:val="Normal"/>
    <w:rsid w:val="009E1322"/>
    <w:pPr>
      <w:numPr>
        <w:ilvl w:val="2"/>
        <w:numId w:val="2"/>
      </w:numPr>
      <w:shd w:val="clear" w:color="auto" w:fill="FFFFFF"/>
      <w:tabs>
        <w:tab w:val="left" w:pos="284"/>
      </w:tabs>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0"/>
      <w:lang w:val="ru-RU" w:eastAsia="ru-RU" w:bidi="fa-IR"/>
    </w:rPr>
  </w:style>
  <w:style w:type="paragraph" w:styleId="BalloonText">
    <w:name w:val="Balloon Text"/>
    <w:basedOn w:val="Normal"/>
    <w:link w:val="BalloonTextChar"/>
    <w:uiPriority w:val="99"/>
    <w:semiHidden/>
    <w:unhideWhenUsed/>
    <w:rsid w:val="00512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830"/>
    <w:rPr>
      <w:rFonts w:ascii="Tahoma" w:hAnsi="Tahoma" w:cs="Tahoma"/>
      <w:sz w:val="16"/>
      <w:szCs w:val="16"/>
    </w:rPr>
  </w:style>
  <w:style w:type="character" w:styleId="Hyperlink">
    <w:name w:val="Hyperlink"/>
    <w:basedOn w:val="DefaultParagraphFont"/>
    <w:uiPriority w:val="99"/>
    <w:unhideWhenUsed/>
    <w:rsid w:val="002762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ezri@nppd.co.i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Omidi , Mehrab</dc:creator>
  <cp:lastModifiedBy>Khezri , Kazem</cp:lastModifiedBy>
  <cp:revision>28</cp:revision>
  <dcterms:created xsi:type="dcterms:W3CDTF">2019-07-02T06:41:00Z</dcterms:created>
  <dcterms:modified xsi:type="dcterms:W3CDTF">2019-07-02T10:28:00Z</dcterms:modified>
</cp:coreProperties>
</file>