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83" w:rsidRDefault="00E12283" w:rsidP="00AE7551">
      <w:pPr>
        <w:spacing w:line="300" w:lineRule="auto"/>
        <w:jc w:val="both"/>
        <w:rPr>
          <w:sz w:val="24"/>
          <w:szCs w:val="24"/>
        </w:rPr>
      </w:pPr>
    </w:p>
    <w:p w:rsidR="00E12283" w:rsidRPr="007B3256" w:rsidRDefault="00E12283" w:rsidP="00C53D0B">
      <w:pPr>
        <w:pStyle w:val="11"/>
        <w:keepNext w:val="0"/>
        <w:spacing w:before="120" w:after="120"/>
        <w:ind w:firstLine="0"/>
        <w:outlineLvl w:val="9"/>
        <w:rPr>
          <w:b/>
          <w:szCs w:val="28"/>
        </w:rPr>
      </w:pPr>
      <w:r w:rsidRPr="007B3256">
        <w:rPr>
          <w:b/>
          <w:szCs w:val="28"/>
        </w:rPr>
        <w:t>Содержание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850"/>
      </w:tblGrid>
      <w:tr w:rsidR="00305F4B" w:rsidRPr="00305F4B" w:rsidTr="00313C29">
        <w:trPr>
          <w:trHeight w:val="454"/>
        </w:trPr>
        <w:tc>
          <w:tcPr>
            <w:tcW w:w="567" w:type="dxa"/>
            <w:vAlign w:val="bottom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222" w:type="dxa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rPr>
                <w:b/>
                <w:szCs w:val="28"/>
              </w:rPr>
            </w:pPr>
            <w:r w:rsidRPr="00305F4B">
              <w:rPr>
                <w:szCs w:val="28"/>
              </w:rPr>
              <w:t>Лист</w:t>
            </w:r>
          </w:p>
        </w:tc>
      </w:tr>
      <w:tr w:rsidR="00305F4B" w:rsidRPr="00305F4B" w:rsidTr="00313C29">
        <w:trPr>
          <w:trHeight w:val="454"/>
        </w:trPr>
        <w:tc>
          <w:tcPr>
            <w:tcW w:w="567" w:type="dxa"/>
            <w:vAlign w:val="bottom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jc w:val="center"/>
              <w:rPr>
                <w:b/>
                <w:szCs w:val="28"/>
              </w:rPr>
            </w:pPr>
            <w:r w:rsidRPr="00305F4B">
              <w:rPr>
                <w:szCs w:val="28"/>
              </w:rPr>
              <w:t>1</w:t>
            </w:r>
          </w:p>
        </w:tc>
        <w:tc>
          <w:tcPr>
            <w:tcW w:w="8222" w:type="dxa"/>
            <w:vAlign w:val="bottom"/>
          </w:tcPr>
          <w:p w:rsidR="00E12283" w:rsidRPr="00305F4B" w:rsidRDefault="00305F4B" w:rsidP="005D3E28">
            <w:pPr>
              <w:tabs>
                <w:tab w:val="left" w:pos="6237"/>
                <w:tab w:val="left" w:pos="7938"/>
              </w:tabs>
              <w:jc w:val="both"/>
              <w:rPr>
                <w:b/>
                <w:szCs w:val="28"/>
              </w:rPr>
            </w:pPr>
            <w:r w:rsidRPr="00305F4B">
              <w:rPr>
                <w:rStyle w:val="FontStyle78"/>
                <w:sz w:val="28"/>
                <w:szCs w:val="28"/>
              </w:rPr>
              <w:t>Общие положения</w:t>
            </w:r>
            <w:r>
              <w:rPr>
                <w:rStyle w:val="FontStyle78"/>
                <w:sz w:val="28"/>
                <w:szCs w:val="28"/>
              </w:rPr>
              <w:t>……………………………………………..…</w:t>
            </w:r>
            <w:r w:rsidR="00E47AFA">
              <w:rPr>
                <w:rStyle w:val="FontStyle78"/>
                <w:sz w:val="28"/>
                <w:szCs w:val="28"/>
              </w:rPr>
              <w:t>…</w:t>
            </w:r>
            <w:r>
              <w:rPr>
                <w:rStyle w:val="FontStyle78"/>
                <w:sz w:val="28"/>
                <w:szCs w:val="28"/>
              </w:rPr>
              <w:t>…</w:t>
            </w:r>
          </w:p>
        </w:tc>
        <w:tc>
          <w:tcPr>
            <w:tcW w:w="850" w:type="dxa"/>
            <w:vAlign w:val="bottom"/>
          </w:tcPr>
          <w:p w:rsidR="00E12283" w:rsidRPr="00324E27" w:rsidRDefault="00313C29" w:rsidP="00DB555B">
            <w:pPr>
              <w:tabs>
                <w:tab w:val="left" w:pos="6237"/>
                <w:tab w:val="left" w:pos="793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05F4B" w:rsidRPr="00305F4B" w:rsidTr="00313C29">
        <w:trPr>
          <w:trHeight w:val="454"/>
        </w:trPr>
        <w:tc>
          <w:tcPr>
            <w:tcW w:w="567" w:type="dxa"/>
            <w:vAlign w:val="center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jc w:val="center"/>
              <w:rPr>
                <w:b/>
                <w:szCs w:val="28"/>
              </w:rPr>
            </w:pPr>
            <w:r w:rsidRPr="00305F4B">
              <w:rPr>
                <w:szCs w:val="28"/>
              </w:rPr>
              <w:t>2</w:t>
            </w:r>
          </w:p>
        </w:tc>
        <w:tc>
          <w:tcPr>
            <w:tcW w:w="8222" w:type="dxa"/>
            <w:vAlign w:val="bottom"/>
          </w:tcPr>
          <w:p w:rsidR="00E12283" w:rsidRPr="00305F4B" w:rsidRDefault="00F014B1" w:rsidP="005D3E28">
            <w:pPr>
              <w:tabs>
                <w:tab w:val="left" w:pos="6237"/>
                <w:tab w:val="left" w:pos="7938"/>
              </w:tabs>
              <w:jc w:val="both"/>
              <w:rPr>
                <w:b/>
                <w:szCs w:val="28"/>
              </w:rPr>
            </w:pPr>
            <w:r w:rsidRPr="00645B83">
              <w:t xml:space="preserve">Основные подходы к формированию и поддержанию культуры безопасности </w:t>
            </w:r>
            <w:r>
              <w:t xml:space="preserve">на </w:t>
            </w:r>
            <w:r w:rsidR="00E81DC0">
              <w:t xml:space="preserve"> </w:t>
            </w:r>
            <w:r>
              <w:t xml:space="preserve"> АЭС</w:t>
            </w:r>
            <w:r>
              <w:rPr>
                <w:rStyle w:val="FontStyle78"/>
                <w:sz w:val="28"/>
                <w:szCs w:val="28"/>
              </w:rPr>
              <w:t xml:space="preserve"> </w:t>
            </w:r>
            <w:r w:rsidR="00305F4B">
              <w:rPr>
                <w:rStyle w:val="FontStyle78"/>
                <w:sz w:val="28"/>
                <w:szCs w:val="28"/>
              </w:rPr>
              <w:t>………………………</w:t>
            </w:r>
            <w:r w:rsidR="00E47AFA">
              <w:rPr>
                <w:rStyle w:val="FontStyle78"/>
                <w:sz w:val="28"/>
                <w:szCs w:val="28"/>
              </w:rPr>
              <w:t>..</w:t>
            </w:r>
            <w:r w:rsidR="00305F4B">
              <w:rPr>
                <w:rStyle w:val="FontStyle78"/>
                <w:sz w:val="28"/>
                <w:szCs w:val="28"/>
              </w:rPr>
              <w:t>…</w:t>
            </w:r>
            <w:r>
              <w:rPr>
                <w:rStyle w:val="FontStyle78"/>
                <w:sz w:val="28"/>
                <w:szCs w:val="28"/>
              </w:rPr>
              <w:t>..</w:t>
            </w:r>
          </w:p>
        </w:tc>
        <w:tc>
          <w:tcPr>
            <w:tcW w:w="850" w:type="dxa"/>
            <w:vAlign w:val="bottom"/>
          </w:tcPr>
          <w:p w:rsidR="00E12283" w:rsidRPr="00324E27" w:rsidRDefault="005223DC" w:rsidP="005223DC">
            <w:pPr>
              <w:tabs>
                <w:tab w:val="left" w:pos="6237"/>
                <w:tab w:val="left" w:pos="793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05F4B" w:rsidRPr="00305F4B" w:rsidTr="00411B91">
        <w:trPr>
          <w:trHeight w:val="454"/>
        </w:trPr>
        <w:tc>
          <w:tcPr>
            <w:tcW w:w="567" w:type="dxa"/>
          </w:tcPr>
          <w:p w:rsidR="00E12283" w:rsidRPr="00305F4B" w:rsidRDefault="00E12283" w:rsidP="00DB555B">
            <w:pPr>
              <w:tabs>
                <w:tab w:val="left" w:pos="6237"/>
                <w:tab w:val="left" w:pos="7938"/>
              </w:tabs>
              <w:jc w:val="center"/>
              <w:rPr>
                <w:b/>
                <w:szCs w:val="28"/>
              </w:rPr>
            </w:pPr>
            <w:r w:rsidRPr="00305F4B">
              <w:rPr>
                <w:szCs w:val="28"/>
              </w:rPr>
              <w:t>3</w:t>
            </w:r>
          </w:p>
        </w:tc>
        <w:tc>
          <w:tcPr>
            <w:tcW w:w="8222" w:type="dxa"/>
            <w:vAlign w:val="bottom"/>
          </w:tcPr>
          <w:p w:rsidR="002A40C8" w:rsidRDefault="00F014B1" w:rsidP="005D3E28">
            <w:pPr>
              <w:tabs>
                <w:tab w:val="left" w:pos="7938"/>
                <w:tab w:val="left" w:pos="8114"/>
              </w:tabs>
              <w:jc w:val="both"/>
            </w:pPr>
            <w:r w:rsidRPr="002A40C8">
              <w:t>Организация и вы</w:t>
            </w:r>
            <w:r w:rsidR="002A40C8">
              <w:t>полнение работ по формированию,</w:t>
            </w:r>
          </w:p>
          <w:p w:rsidR="00E12283" w:rsidRPr="002A40C8" w:rsidRDefault="002A40C8" w:rsidP="005D3E28">
            <w:pPr>
              <w:tabs>
                <w:tab w:val="left" w:pos="7938"/>
                <w:tab w:val="left" w:pos="8114"/>
              </w:tabs>
              <w:jc w:val="both"/>
              <w:rPr>
                <w:b/>
                <w:szCs w:val="28"/>
              </w:rPr>
            </w:pPr>
            <w:r>
              <w:t>п</w:t>
            </w:r>
            <w:r w:rsidR="00F014B1" w:rsidRPr="002A40C8">
              <w:t xml:space="preserve">оддержанию и развитию культуры безопасности на </w:t>
            </w:r>
            <w:r w:rsidR="00E81DC0">
              <w:t xml:space="preserve"> </w:t>
            </w:r>
            <w:r w:rsidR="00F014B1" w:rsidRPr="002A40C8">
              <w:t xml:space="preserve"> АЭС……………………………………………….</w:t>
            </w:r>
          </w:p>
        </w:tc>
        <w:tc>
          <w:tcPr>
            <w:tcW w:w="850" w:type="dxa"/>
            <w:vAlign w:val="bottom"/>
          </w:tcPr>
          <w:p w:rsidR="00E12283" w:rsidRPr="00313C29" w:rsidRDefault="005223DC" w:rsidP="00DB555B">
            <w:pPr>
              <w:tabs>
                <w:tab w:val="left" w:pos="6237"/>
                <w:tab w:val="left" w:pos="793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</w:tbl>
    <w:p w:rsidR="00E76B3C" w:rsidRDefault="00E76B3C"/>
    <w:p w:rsidR="00E76B3C" w:rsidRDefault="00E76B3C">
      <w:pPr>
        <w:spacing w:line="300" w:lineRule="auto"/>
        <w:ind w:firstLine="709"/>
        <w:jc w:val="both"/>
      </w:pPr>
      <w:r>
        <w:br w:type="page"/>
      </w:r>
    </w:p>
    <w:p w:rsidR="008E57DD" w:rsidRPr="008E57DD" w:rsidRDefault="008E57DD" w:rsidP="000D4BEC">
      <w:pPr>
        <w:spacing w:before="120" w:after="120" w:line="300" w:lineRule="auto"/>
        <w:ind w:firstLine="709"/>
        <w:jc w:val="both"/>
        <w:rPr>
          <w:b/>
          <w:szCs w:val="28"/>
        </w:rPr>
      </w:pPr>
      <w:r w:rsidRPr="008E57DD">
        <w:rPr>
          <w:b/>
          <w:szCs w:val="28"/>
        </w:rPr>
        <w:lastRenderedPageBreak/>
        <w:t>Указатель сокращенных наименований</w:t>
      </w: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7790"/>
      </w:tblGrid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АО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F185A">
              <w:rPr>
                <w:sz w:val="28"/>
                <w:szCs w:val="28"/>
              </w:rPr>
              <w:t>Акционерное общество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АЭС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ф</w:t>
            </w:r>
            <w:r w:rsidRPr="001F185A">
              <w:rPr>
                <w:sz w:val="28"/>
                <w:szCs w:val="28"/>
              </w:rPr>
              <w:t>илиал АО «Концерн Росэнергоатом» – атомная электрическая станция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ВАО АЭС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F185A">
              <w:rPr>
                <w:sz w:val="28"/>
                <w:szCs w:val="28"/>
              </w:rPr>
              <w:t>Всемирная ассоциация организаций, эксплуатирующих атомные электростанции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КБ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</w:t>
            </w:r>
            <w:r w:rsidRPr="001F185A">
              <w:rPr>
                <w:sz w:val="28"/>
                <w:szCs w:val="28"/>
              </w:rPr>
              <w:t>ультура безопасности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Концерн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F185A">
              <w:rPr>
                <w:sz w:val="28"/>
                <w:szCs w:val="28"/>
              </w:rPr>
              <w:t>АО «Концерн Росэнергоатом»</w:t>
            </w:r>
          </w:p>
        </w:tc>
      </w:tr>
      <w:tr w:rsidR="00411B91" w:rsidRPr="00367DCA" w:rsidTr="00411B91">
        <w:trPr>
          <w:trHeight w:val="454"/>
        </w:trPr>
        <w:tc>
          <w:tcPr>
            <w:tcW w:w="1388" w:type="dxa"/>
          </w:tcPr>
          <w:p w:rsidR="00411B91" w:rsidRPr="001F185A" w:rsidRDefault="00411B91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ЛНА</w:t>
            </w:r>
          </w:p>
        </w:tc>
        <w:tc>
          <w:tcPr>
            <w:tcW w:w="7790" w:type="dxa"/>
          </w:tcPr>
          <w:p w:rsidR="00411B91" w:rsidRDefault="00411B91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локальный нормативный акт</w:t>
            </w:r>
          </w:p>
        </w:tc>
      </w:tr>
      <w:tr w:rsidR="00411B91" w:rsidRPr="00411B91" w:rsidTr="00411B91">
        <w:trPr>
          <w:trHeight w:val="454"/>
        </w:trPr>
        <w:tc>
          <w:tcPr>
            <w:tcW w:w="1388" w:type="dxa"/>
          </w:tcPr>
          <w:p w:rsidR="00411B91" w:rsidRDefault="00411B91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ЛПФО</w:t>
            </w:r>
          </w:p>
        </w:tc>
        <w:tc>
          <w:tcPr>
            <w:tcW w:w="7790" w:type="dxa"/>
          </w:tcPr>
          <w:p w:rsidR="00411B91" w:rsidRDefault="00411B91" w:rsidP="00411B91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411B91">
              <w:rPr>
                <w:sz w:val="28"/>
                <w:szCs w:val="28"/>
              </w:rPr>
              <w:t>- лаборатори</w:t>
            </w:r>
            <w:r>
              <w:rPr>
                <w:sz w:val="28"/>
                <w:szCs w:val="28"/>
              </w:rPr>
              <w:t>я</w:t>
            </w:r>
            <w:r w:rsidRPr="00411B91">
              <w:rPr>
                <w:sz w:val="28"/>
                <w:szCs w:val="28"/>
              </w:rPr>
              <w:t xml:space="preserve"> психофизиологического обеспечения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МАГАТЭ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F185A">
              <w:rPr>
                <w:sz w:val="28"/>
                <w:szCs w:val="28"/>
              </w:rPr>
              <w:t>Международное агентство по атомной энергии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81DC0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2A3B" w:rsidRPr="001F185A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E81DC0">
              <w:rPr>
                <w:sz w:val="28"/>
                <w:szCs w:val="28"/>
              </w:rPr>
              <w:t xml:space="preserve"> </w:t>
            </w:r>
            <w:r w:rsidRPr="001F185A">
              <w:rPr>
                <w:sz w:val="28"/>
                <w:szCs w:val="28"/>
              </w:rPr>
              <w:t xml:space="preserve"> АЭС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2A298D" w:rsidRDefault="00E81DC0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2A3B" w:rsidRPr="002A298D">
              <w:rPr>
                <w:sz w:val="28"/>
                <w:szCs w:val="28"/>
              </w:rPr>
              <w:t>УТЦ</w:t>
            </w:r>
          </w:p>
        </w:tc>
        <w:tc>
          <w:tcPr>
            <w:tcW w:w="7790" w:type="dxa"/>
          </w:tcPr>
          <w:p w:rsidR="00EB2A3B" w:rsidRPr="002A298D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2A298D">
              <w:rPr>
                <w:sz w:val="28"/>
                <w:szCs w:val="28"/>
              </w:rPr>
              <w:t xml:space="preserve">филиал АНО ДПО «Техническая академия </w:t>
            </w:r>
            <w:proofErr w:type="spellStart"/>
            <w:r w:rsidRPr="002A298D">
              <w:rPr>
                <w:sz w:val="28"/>
                <w:szCs w:val="28"/>
              </w:rPr>
              <w:t>Росатома</w:t>
            </w:r>
            <w:proofErr w:type="spellEnd"/>
            <w:r w:rsidRPr="002A298D">
              <w:rPr>
                <w:sz w:val="28"/>
                <w:szCs w:val="28"/>
              </w:rPr>
              <w:t>» «Нововоронежский учебно-тренировочный центр»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ОИКТ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</w:t>
            </w:r>
            <w:r w:rsidRPr="001F185A">
              <w:rPr>
                <w:sz w:val="28"/>
                <w:szCs w:val="28"/>
              </w:rPr>
              <w:t>тдел информационно-коммуникационных технологий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ОРПСР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</w:t>
            </w:r>
            <w:r w:rsidRPr="001F185A">
              <w:rPr>
                <w:sz w:val="28"/>
                <w:szCs w:val="28"/>
              </w:rPr>
              <w:t>тдел развития ПСР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РД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</w:t>
            </w:r>
            <w:r w:rsidRPr="001F185A">
              <w:rPr>
                <w:sz w:val="28"/>
                <w:szCs w:val="28"/>
              </w:rPr>
              <w:t>уководящий документ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РФ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</w:t>
            </w:r>
            <w:r w:rsidRPr="001F185A">
              <w:rPr>
                <w:sz w:val="28"/>
                <w:szCs w:val="28"/>
              </w:rPr>
              <w:t>оссийская Федерация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СТО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</w:t>
            </w:r>
            <w:r w:rsidRPr="001F185A">
              <w:rPr>
                <w:sz w:val="28"/>
                <w:szCs w:val="28"/>
              </w:rPr>
              <w:t>тандарт организации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УИОС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</w:t>
            </w:r>
            <w:r w:rsidRPr="001F185A">
              <w:rPr>
                <w:sz w:val="28"/>
                <w:szCs w:val="28"/>
              </w:rPr>
              <w:t>правление информационных и общественных связей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УТП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учебно-тренировочный пункт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ФНП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Федеральные нормы и правила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ЦА</w:t>
            </w:r>
          </w:p>
        </w:tc>
        <w:tc>
          <w:tcPr>
            <w:tcW w:w="7790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Центральный аппарат АО «Концерн Росэнергоатом»</w:t>
            </w:r>
          </w:p>
        </w:tc>
      </w:tr>
      <w:tr w:rsidR="00EB2A3B" w:rsidRPr="00367DCA" w:rsidTr="00411B91">
        <w:trPr>
          <w:trHeight w:val="454"/>
        </w:trPr>
        <w:tc>
          <w:tcPr>
            <w:tcW w:w="1388" w:type="dxa"/>
          </w:tcPr>
          <w:p w:rsidR="00EB2A3B" w:rsidRPr="001F185A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ЭО</w:t>
            </w:r>
          </w:p>
        </w:tc>
        <w:tc>
          <w:tcPr>
            <w:tcW w:w="7790" w:type="dxa"/>
          </w:tcPr>
          <w:p w:rsidR="00EB2A3B" w:rsidRPr="00645B83" w:rsidRDefault="00EB2A3B" w:rsidP="00EB2A3B">
            <w:pPr>
              <w:pStyle w:val="ac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э</w:t>
            </w:r>
            <w:r w:rsidRPr="001F185A">
              <w:rPr>
                <w:sz w:val="28"/>
                <w:szCs w:val="28"/>
              </w:rPr>
              <w:t>ксплуатирующая организация</w:t>
            </w:r>
          </w:p>
        </w:tc>
      </w:tr>
    </w:tbl>
    <w:p w:rsidR="008E57DD" w:rsidRDefault="008E57DD">
      <w:pPr>
        <w:spacing w:line="300" w:lineRule="auto"/>
        <w:ind w:firstLine="709"/>
        <w:jc w:val="both"/>
        <w:rPr>
          <w:sz w:val="24"/>
          <w:szCs w:val="24"/>
        </w:rPr>
      </w:pPr>
    </w:p>
    <w:p w:rsidR="008E57DD" w:rsidRDefault="008E57DD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122992" w:rsidRDefault="00122992">
      <w:pPr>
        <w:rPr>
          <w:sz w:val="24"/>
          <w:szCs w:val="24"/>
        </w:rPr>
      </w:pPr>
    </w:p>
    <w:p w:rsidR="008E57DD" w:rsidRDefault="008E57DD">
      <w:pPr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7DE0" w:rsidRDefault="00807BBC" w:rsidP="00DB555B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Термины и определения</w:t>
      </w:r>
    </w:p>
    <w:p w:rsidR="003628D6" w:rsidRDefault="003628D6" w:rsidP="002A7DE0">
      <w:pPr>
        <w:widowControl w:val="0"/>
        <w:suppressAutoHyphens/>
        <w:ind w:firstLine="709"/>
        <w:jc w:val="both"/>
      </w:pPr>
      <w:r w:rsidRPr="003628D6">
        <w:rPr>
          <w:b/>
        </w:rPr>
        <w:t>Культура безопасности</w:t>
      </w:r>
      <w:r>
        <w:rPr>
          <w:b/>
        </w:rPr>
        <w:t>: </w:t>
      </w:r>
      <w:r w:rsidRPr="003628D6">
        <w:t>набор</w:t>
      </w:r>
      <w:r w:rsidRPr="00873D0D">
        <w:t xml:space="preserve"> характеристик и особенностей деятельности организаций и поведения отдельных лиц, который устанавливает, что вопросам обеспечения безопасности АС, как обладающим высшим приоритетом, уделяется внимание, определяемое их значимостью.</w:t>
      </w:r>
    </w:p>
    <w:p w:rsidR="003628D6" w:rsidRDefault="003628D6" w:rsidP="002A7DE0">
      <w:pPr>
        <w:widowControl w:val="0"/>
        <w:suppressAutoHyphens/>
        <w:ind w:firstLine="709"/>
        <w:jc w:val="both"/>
      </w:pPr>
      <w:r w:rsidRPr="003628D6">
        <w:rPr>
          <w:b/>
        </w:rPr>
        <w:t>Корректирующие и предупреждающие мероприятия</w:t>
      </w:r>
      <w:r>
        <w:rPr>
          <w:b/>
        </w:rPr>
        <w:t>:</w:t>
      </w:r>
      <w:r w:rsidR="00DC3DFB">
        <w:rPr>
          <w:b/>
        </w:rPr>
        <w:t> </w:t>
      </w:r>
      <w:r w:rsidR="00DC3DFB">
        <w:t>д</w:t>
      </w:r>
      <w:r w:rsidR="00DC3DFB" w:rsidRPr="00873D0D">
        <w:t>ействия, разработанные и документально оформленные, в установленном порядке, которые направлены не только на предотвращение повторного возникновения события, но и на предотвращение возникновения события.</w:t>
      </w:r>
    </w:p>
    <w:p w:rsidR="00DC3DFB" w:rsidRPr="00DC3DFB" w:rsidRDefault="00DC3DFB" w:rsidP="002A7DE0">
      <w:pPr>
        <w:widowControl w:val="0"/>
        <w:suppressAutoHyphens/>
        <w:ind w:firstLine="709"/>
        <w:jc w:val="both"/>
        <w:rPr>
          <w:b/>
        </w:rPr>
      </w:pPr>
      <w:r w:rsidRPr="00DC3DFB">
        <w:rPr>
          <w:b/>
        </w:rPr>
        <w:t>Лидер</w:t>
      </w:r>
      <w:r>
        <w:rPr>
          <w:b/>
        </w:rPr>
        <w:t>: </w:t>
      </w:r>
      <w:r>
        <w:t>ч</w:t>
      </w:r>
      <w:r w:rsidRPr="00873D0D">
        <w:t>еловек, который вдохновляет людей, побуждает их к правильным самостоятельным решениям и действиям и влияет на них с целью достижения целей организации, придерживаясь при этом ключевых ценностей. При необходимости, лидер вмешивается в деятельность других людей,  корректируя их поведение, отношение и восприятие, и мотивирует их на выполнение действий, сосредоточение мыслительной работы, принятие решений, активную поддержку позитивных изменений и стремление к совершенству.</w:t>
      </w:r>
    </w:p>
    <w:p w:rsidR="003628D6" w:rsidRDefault="00DC3DFB" w:rsidP="002A7DE0">
      <w:pPr>
        <w:widowControl w:val="0"/>
        <w:suppressAutoHyphens/>
        <w:ind w:firstLine="709"/>
        <w:jc w:val="both"/>
      </w:pPr>
      <w:r w:rsidRPr="00DC3DFB">
        <w:rPr>
          <w:b/>
        </w:rPr>
        <w:t>Лидерство</w:t>
      </w:r>
      <w:r>
        <w:rPr>
          <w:b/>
        </w:rPr>
        <w:t>: </w:t>
      </w:r>
      <w:r>
        <w:t>и</w:t>
      </w:r>
      <w:r w:rsidRPr="00873D0D">
        <w:t>спользование личных способностей и компетенций для управления отдельными лицами и группами людей и оказания влияния на их приверженность достижению основополагающей цели безопасности и применению основополагающих принципов безопасности на основе общих задач, ценностей и правил и норм поведения.</w:t>
      </w:r>
    </w:p>
    <w:p w:rsidR="00DC3DFB" w:rsidRDefault="00DC3DFB" w:rsidP="002A7DE0">
      <w:pPr>
        <w:widowControl w:val="0"/>
        <w:suppressAutoHyphens/>
        <w:ind w:firstLine="709"/>
        <w:jc w:val="both"/>
      </w:pPr>
      <w:r w:rsidRPr="00DC3DFB">
        <w:rPr>
          <w:b/>
        </w:rPr>
        <w:t>Мониторинг культуры безопасности</w:t>
      </w:r>
      <w:r>
        <w:rPr>
          <w:b/>
        </w:rPr>
        <w:t>: </w:t>
      </w:r>
      <w:r>
        <w:t>с</w:t>
      </w:r>
      <w:r w:rsidRPr="00873D0D">
        <w:t>истема наблюдений и контроля, производимых регулярно, по определенной программе для оценки состояния культуры безопасности, анализа происходящих в ней процессов и своевременного выявления тенденций ее изменения.</w:t>
      </w:r>
    </w:p>
    <w:p w:rsidR="00DC3DFB" w:rsidRPr="00DC3DFB" w:rsidRDefault="00DC3DFB" w:rsidP="002A7DE0">
      <w:pPr>
        <w:widowControl w:val="0"/>
        <w:suppressAutoHyphens/>
        <w:ind w:firstLine="709"/>
        <w:jc w:val="both"/>
        <w:rPr>
          <w:b/>
        </w:rPr>
      </w:pPr>
      <w:r w:rsidRPr="00DC3DFB">
        <w:rPr>
          <w:b/>
        </w:rPr>
        <w:t>Оценка</w:t>
      </w:r>
      <w:r>
        <w:rPr>
          <w:b/>
        </w:rPr>
        <w:t xml:space="preserve">: </w:t>
      </w:r>
      <w:r>
        <w:t>п</w:t>
      </w:r>
      <w:r w:rsidRPr="00873D0D">
        <w:t xml:space="preserve">роцесс и результат систематического анализа и оценки опасностей, связанных с источниками и практической деятельностью и соответствующих </w:t>
      </w:r>
      <w:r>
        <w:t>мер защиты и безопасности</w:t>
      </w:r>
      <w:r w:rsidRPr="00873D0D">
        <w:t>.</w:t>
      </w:r>
    </w:p>
    <w:p w:rsidR="003628D6" w:rsidRPr="00DC3DFB" w:rsidRDefault="00DC3DFB" w:rsidP="002A7DE0">
      <w:pPr>
        <w:widowControl w:val="0"/>
        <w:suppressAutoHyphens/>
        <w:ind w:firstLine="709"/>
        <w:jc w:val="both"/>
        <w:rPr>
          <w:b/>
        </w:rPr>
      </w:pPr>
      <w:r w:rsidRPr="00DC3DFB">
        <w:rPr>
          <w:b/>
        </w:rPr>
        <w:t>Положительная практика</w:t>
      </w:r>
      <w:r>
        <w:rPr>
          <w:b/>
        </w:rPr>
        <w:t>: </w:t>
      </w:r>
      <w:r>
        <w:t>н</w:t>
      </w:r>
      <w:r w:rsidRPr="00873D0D">
        <w:t xml:space="preserve">еиспользованное ранее системное или единичное улучшение производственной деятельности, обладающее потенциалом применения в других филиалах (подразделениях) АО «Концерн Росэнергоатом» или в организациях, выполняющих работы и </w:t>
      </w:r>
      <w:r>
        <w:t>предоставляющей услуги ЭО</w:t>
      </w:r>
      <w:r w:rsidRPr="00873D0D">
        <w:t>.</w:t>
      </w:r>
    </w:p>
    <w:p w:rsidR="003628D6" w:rsidRPr="00DC3DFB" w:rsidRDefault="00DC3DFB" w:rsidP="002A7DE0">
      <w:pPr>
        <w:widowControl w:val="0"/>
        <w:suppressAutoHyphens/>
        <w:ind w:firstLine="709"/>
        <w:jc w:val="both"/>
        <w:rPr>
          <w:b/>
          <w:szCs w:val="28"/>
        </w:rPr>
      </w:pPr>
      <w:r w:rsidRPr="00DC3DFB">
        <w:rPr>
          <w:b/>
        </w:rPr>
        <w:t>Самооценка</w:t>
      </w:r>
      <w:r>
        <w:rPr>
          <w:b/>
        </w:rPr>
        <w:t>: </w:t>
      </w:r>
      <w:r>
        <w:t>а</w:t>
      </w:r>
      <w:r w:rsidRPr="00873D0D">
        <w:t>нализ, выполняемый эксплуатирующей организацией, административным руководством или персоналом АС с целью оценки выполнения требований, связанных с безопасностью АС, а также оценки эффективности и адекватности управ</w:t>
      </w:r>
      <w:r>
        <w:t>ления в целях безопасности</w:t>
      </w:r>
      <w:r w:rsidRPr="00873D0D">
        <w:t>.</w:t>
      </w:r>
    </w:p>
    <w:p w:rsidR="002A7DE0" w:rsidRDefault="002A7DE0" w:rsidP="0042564B">
      <w:pPr>
        <w:spacing w:line="300" w:lineRule="auto"/>
        <w:ind w:firstLine="709"/>
        <w:jc w:val="both"/>
        <w:rPr>
          <w:b/>
          <w:szCs w:val="28"/>
        </w:rPr>
      </w:pPr>
    </w:p>
    <w:p w:rsidR="002A7DE0" w:rsidRDefault="002A7DE0">
      <w:pPr>
        <w:spacing w:line="30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</w:p>
    <w:p w:rsidR="0042564B" w:rsidRDefault="0042564B" w:rsidP="00DB555B">
      <w:pPr>
        <w:spacing w:before="120" w:after="120"/>
        <w:ind w:firstLine="709"/>
        <w:jc w:val="both"/>
        <w:rPr>
          <w:b/>
          <w:szCs w:val="28"/>
        </w:rPr>
      </w:pPr>
      <w:r w:rsidRPr="0042564B">
        <w:rPr>
          <w:b/>
          <w:szCs w:val="28"/>
        </w:rPr>
        <w:lastRenderedPageBreak/>
        <w:t>1 Общие положения</w:t>
      </w:r>
    </w:p>
    <w:p w:rsidR="00DC3DFB" w:rsidRPr="00607947" w:rsidRDefault="00DC3DFB" w:rsidP="00DC3DFB">
      <w:pPr>
        <w:pStyle w:val="2"/>
        <w:numPr>
          <w:ilvl w:val="1"/>
          <w:numId w:val="7"/>
        </w:numPr>
        <w:ind w:left="0" w:firstLine="709"/>
        <w:outlineLvl w:val="1"/>
        <w:rPr>
          <w:szCs w:val="28"/>
        </w:rPr>
      </w:pPr>
      <w:r w:rsidRPr="00607947">
        <w:rPr>
          <w:szCs w:val="28"/>
        </w:rPr>
        <w:t xml:space="preserve">Настоящее </w:t>
      </w:r>
      <w:r w:rsidR="002A1C59">
        <w:rPr>
          <w:szCs w:val="28"/>
        </w:rPr>
        <w:t>«</w:t>
      </w:r>
      <w:r w:rsidRPr="00607947">
        <w:rPr>
          <w:szCs w:val="28"/>
        </w:rPr>
        <w:t xml:space="preserve">Положение по формированию, поддержанию и развитию культуры безопасности на </w:t>
      </w:r>
      <w:r w:rsidR="00E81DC0">
        <w:rPr>
          <w:szCs w:val="28"/>
        </w:rPr>
        <w:t xml:space="preserve"> </w:t>
      </w:r>
      <w:r w:rsidRPr="00607947">
        <w:rPr>
          <w:szCs w:val="28"/>
        </w:rPr>
        <w:t xml:space="preserve"> АЭС</w:t>
      </w:r>
      <w:r w:rsidR="002A1C59">
        <w:rPr>
          <w:szCs w:val="28"/>
        </w:rPr>
        <w:t>»</w:t>
      </w:r>
      <w:r w:rsidRPr="00607947">
        <w:rPr>
          <w:szCs w:val="28"/>
        </w:rPr>
        <w:t xml:space="preserve"> №</w:t>
      </w:r>
      <w:r w:rsidR="002A1C59">
        <w:rPr>
          <w:szCs w:val="28"/>
        </w:rPr>
        <w:t> </w:t>
      </w:r>
      <w:r w:rsidRPr="00607947">
        <w:rPr>
          <w:szCs w:val="28"/>
        </w:rPr>
        <w:t xml:space="preserve">80-АЭС                     </w:t>
      </w:r>
      <w:proofErr w:type="gramStart"/>
      <w:r w:rsidRPr="00607947">
        <w:rPr>
          <w:szCs w:val="28"/>
        </w:rPr>
        <w:t xml:space="preserve">   (</w:t>
      </w:r>
      <w:proofErr w:type="gramEnd"/>
      <w:r w:rsidRPr="00607947">
        <w:rPr>
          <w:szCs w:val="28"/>
        </w:rPr>
        <w:t xml:space="preserve">далее – Положение) разработано взамен </w:t>
      </w:r>
      <w:r w:rsidR="002A1C59">
        <w:rPr>
          <w:szCs w:val="28"/>
        </w:rPr>
        <w:t>«</w:t>
      </w:r>
      <w:r w:rsidRPr="00607947">
        <w:rPr>
          <w:szCs w:val="28"/>
        </w:rPr>
        <w:t>Положения об организации работ по формированию и поддержанию культуры безопасности</w:t>
      </w:r>
      <w:r w:rsidR="00A94AED">
        <w:rPr>
          <w:szCs w:val="28"/>
        </w:rPr>
        <w:t xml:space="preserve"> на </w:t>
      </w:r>
      <w:r w:rsidR="00E81DC0">
        <w:rPr>
          <w:szCs w:val="28"/>
        </w:rPr>
        <w:t xml:space="preserve"> </w:t>
      </w:r>
      <w:r w:rsidR="00A94AED">
        <w:rPr>
          <w:szCs w:val="28"/>
        </w:rPr>
        <w:t xml:space="preserve"> АЭС</w:t>
      </w:r>
      <w:r w:rsidR="002A1C59">
        <w:rPr>
          <w:szCs w:val="28"/>
        </w:rPr>
        <w:t xml:space="preserve">» № 80-АЭС </w:t>
      </w:r>
      <w:r w:rsidRPr="00607947">
        <w:rPr>
          <w:szCs w:val="28"/>
        </w:rPr>
        <w:t xml:space="preserve">от </w:t>
      </w:r>
      <w:r w:rsidR="00411B91">
        <w:rPr>
          <w:szCs w:val="28"/>
        </w:rPr>
        <w:t>19</w:t>
      </w:r>
      <w:r w:rsidRPr="00607947">
        <w:rPr>
          <w:szCs w:val="28"/>
        </w:rPr>
        <w:t>.0</w:t>
      </w:r>
      <w:r w:rsidR="00411B91">
        <w:rPr>
          <w:szCs w:val="28"/>
        </w:rPr>
        <w:t>8</w:t>
      </w:r>
      <w:r w:rsidRPr="00607947">
        <w:rPr>
          <w:szCs w:val="28"/>
        </w:rPr>
        <w:t>.2014 в связи с очередным пересмотром и  изменением организационно-функциональной структуры Комитета управления безопасностью (далее Комитет).</w:t>
      </w:r>
    </w:p>
    <w:p w:rsidR="00DC3DFB" w:rsidRPr="00607947" w:rsidRDefault="00DC3DFB" w:rsidP="00DC3DFB">
      <w:pPr>
        <w:pStyle w:val="aa"/>
        <w:numPr>
          <w:ilvl w:val="1"/>
          <w:numId w:val="8"/>
        </w:numPr>
        <w:tabs>
          <w:tab w:val="left" w:pos="1276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Настоящее Положение по </w:t>
      </w:r>
      <w:proofErr w:type="gramStart"/>
      <w:r w:rsidRPr="00607947">
        <w:rPr>
          <w:szCs w:val="28"/>
        </w:rPr>
        <w:t>формированию,  поддержанию</w:t>
      </w:r>
      <w:proofErr w:type="gramEnd"/>
      <w:r w:rsidRPr="00607947">
        <w:rPr>
          <w:szCs w:val="28"/>
        </w:rPr>
        <w:t xml:space="preserve"> и развитию культуры безопасности (далее – развитие КБ) на </w:t>
      </w:r>
      <w:r w:rsidR="00E81DC0">
        <w:rPr>
          <w:szCs w:val="28"/>
        </w:rPr>
        <w:t xml:space="preserve"> </w:t>
      </w:r>
      <w:r w:rsidRPr="00607947">
        <w:rPr>
          <w:szCs w:val="28"/>
        </w:rPr>
        <w:t xml:space="preserve"> АЭС определяют единые требования к организации и выполнению работ по развитию КБ на </w:t>
      </w:r>
      <w:r w:rsidR="00E81DC0">
        <w:rPr>
          <w:szCs w:val="28"/>
        </w:rPr>
        <w:t xml:space="preserve"> </w:t>
      </w:r>
      <w:r w:rsidRPr="00607947">
        <w:rPr>
          <w:szCs w:val="28"/>
        </w:rPr>
        <w:t xml:space="preserve"> АЭС (далее –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АЭС). </w:t>
      </w:r>
    </w:p>
    <w:p w:rsidR="00DC3DFB" w:rsidRPr="00607947" w:rsidRDefault="00DC3DFB" w:rsidP="00DC3DFB">
      <w:pPr>
        <w:pStyle w:val="aa"/>
        <w:numPr>
          <w:ilvl w:val="1"/>
          <w:numId w:val="8"/>
        </w:numPr>
        <w:tabs>
          <w:tab w:val="left" w:pos="1276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Развитие культуры безопасности является одним из основополагающих принципов обеспечения безопасности. Требования о необходимости формирования и поддержания культуры безопасности установлены Общими положениями обеспечения безопасности атомных станций.</w:t>
      </w:r>
    </w:p>
    <w:p w:rsidR="00DC3DFB" w:rsidRPr="00607947" w:rsidRDefault="00DC3DFB" w:rsidP="00DC3DFB">
      <w:pPr>
        <w:pStyle w:val="aa"/>
        <w:numPr>
          <w:ilvl w:val="1"/>
          <w:numId w:val="8"/>
        </w:numPr>
        <w:tabs>
          <w:tab w:val="left" w:pos="1276"/>
        </w:tabs>
        <w:ind w:left="0" w:firstLine="720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Деятельность по развитию КБ не относится к отдельному процессу в текущей процессной модели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АЭС. Отнесение указанной деятельности к процессам подлежит пересмотру по мере развития процессной модели. </w:t>
      </w:r>
    </w:p>
    <w:p w:rsidR="00DC3DFB" w:rsidRPr="00607947" w:rsidRDefault="00DC3DFB" w:rsidP="00DC3DFB">
      <w:pPr>
        <w:pStyle w:val="aa"/>
        <w:numPr>
          <w:ilvl w:val="1"/>
          <w:numId w:val="8"/>
        </w:numPr>
        <w:tabs>
          <w:tab w:val="left" w:pos="1276"/>
        </w:tabs>
        <w:ind w:left="0" w:firstLine="720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Деятельность по развитию </w:t>
      </w:r>
      <w:proofErr w:type="gramStart"/>
      <w:r w:rsidRPr="00607947">
        <w:rPr>
          <w:szCs w:val="28"/>
        </w:rPr>
        <w:t>КБ  распространяется</w:t>
      </w:r>
      <w:proofErr w:type="gramEnd"/>
      <w:r w:rsidRPr="00607947">
        <w:rPr>
          <w:szCs w:val="28"/>
        </w:rPr>
        <w:t xml:space="preserve"> на весь персонал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АЭС.</w:t>
      </w:r>
    </w:p>
    <w:p w:rsidR="00DC3DFB" w:rsidRPr="00607947" w:rsidRDefault="00DC3DFB" w:rsidP="00DC3DFB">
      <w:pPr>
        <w:pStyle w:val="aa"/>
        <w:numPr>
          <w:ilvl w:val="1"/>
          <w:numId w:val="8"/>
        </w:numPr>
        <w:tabs>
          <w:tab w:val="left" w:pos="1276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Пользователями Положения являются все работники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АЭС.</w:t>
      </w:r>
    </w:p>
    <w:p w:rsidR="00DC3DFB" w:rsidRDefault="00DC3DFB" w:rsidP="00DC3DFB">
      <w:pPr>
        <w:numPr>
          <w:ilvl w:val="1"/>
          <w:numId w:val="8"/>
        </w:numPr>
        <w:tabs>
          <w:tab w:val="left" w:pos="1276"/>
        </w:tabs>
        <w:ind w:left="0" w:firstLine="709"/>
        <w:jc w:val="both"/>
      </w:pPr>
      <w:r w:rsidRPr="00607947">
        <w:t>При разработке Положения использована документация</w:t>
      </w:r>
      <w:r w:rsidR="00A94AED">
        <w:t>:</w:t>
      </w:r>
    </w:p>
    <w:p w:rsidR="00A94AED" w:rsidRPr="0013140C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13140C">
        <w:t>НП-001-15 Общие положения обеспечен</w:t>
      </w:r>
      <w:r w:rsidR="002A1C59">
        <w:t>ия безопасности атомных станций;</w:t>
      </w:r>
    </w:p>
    <w:p w:rsidR="00A94AED" w:rsidRPr="0013140C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13140C">
        <w:t>НП-004-08 Положение о порядке расследовани</w:t>
      </w:r>
      <w:r w:rsidR="002A1C59">
        <w:t>я и учета нарушений в работе АС;</w:t>
      </w:r>
    </w:p>
    <w:p w:rsidR="00A94AED" w:rsidRPr="0013140C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13140C">
        <w:t>СТО 1.1.1.01.004.0441-2016</w:t>
      </w:r>
      <w:r>
        <w:t>.</w:t>
      </w:r>
      <w:r w:rsidRPr="0013140C">
        <w:t xml:space="preserve"> Программы подготовки на должность (профессию) и поддержания квалификации работн</w:t>
      </w:r>
      <w:r w:rsidR="002A1C59">
        <w:t>иков АО «Концерн Росэнергоатом»;</w:t>
      </w:r>
    </w:p>
    <w:p w:rsidR="00A94AED" w:rsidRPr="00CB12A0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CB12A0">
        <w:t>РД ЭО 1.1.2.09.0095-2010</w:t>
      </w:r>
      <w:r>
        <w:t>.</w:t>
      </w:r>
      <w:r w:rsidRPr="00CB12A0">
        <w:t xml:space="preserve"> Методические указания по анализу причин событий, значимых для безопасности и надежности, пожаров, несчастных случаев, повреждений зданий и</w:t>
      </w:r>
      <w:r w:rsidR="002A1C59">
        <w:t xml:space="preserve"> сооружений на атомных станциях;</w:t>
      </w:r>
    </w:p>
    <w:p w:rsidR="00A94AED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43626D">
        <w:t xml:space="preserve">РД ЭО 1.1.2.01.0163-2016. </w:t>
      </w:r>
      <w:r>
        <w:t>О</w:t>
      </w:r>
      <w:r w:rsidRPr="0043626D">
        <w:t>рганизаци</w:t>
      </w:r>
      <w:r>
        <w:t>я</w:t>
      </w:r>
      <w:r w:rsidRPr="0043626D">
        <w:t xml:space="preserve"> расследования значимых для безопасности и надежности событий на атомных станциях </w:t>
      </w:r>
      <w:r>
        <w:t>А</w:t>
      </w:r>
      <w:r w:rsidRPr="0043626D">
        <w:t>О «Концерн Росэнергоатом».</w:t>
      </w:r>
      <w:r w:rsidRPr="000B49D6">
        <w:t xml:space="preserve"> </w:t>
      </w:r>
      <w:r w:rsidRPr="0043626D">
        <w:t>Положение</w:t>
      </w:r>
      <w:r w:rsidR="002A1C59">
        <w:t>;</w:t>
      </w:r>
    </w:p>
    <w:p w:rsidR="00A94AED" w:rsidRDefault="00A94AED" w:rsidP="00514BBF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0B49D6">
        <w:t>РД ЭО 1.1.2.01.0872-2018</w:t>
      </w:r>
      <w:r>
        <w:t>.</w:t>
      </w:r>
      <w:r w:rsidRPr="000B49D6">
        <w:t xml:space="preserve"> Итоговый д</w:t>
      </w:r>
      <w:r>
        <w:t>ень культуры безопасности в АО «</w:t>
      </w:r>
      <w:r w:rsidRPr="000B49D6">
        <w:t>Концерн Росэнергоатом</w:t>
      </w:r>
      <w:r>
        <w:t>»</w:t>
      </w:r>
      <w:r w:rsidR="002A1C59">
        <w:t>. Положение;</w:t>
      </w:r>
    </w:p>
    <w:p w:rsidR="00A94AED" w:rsidRPr="005362CF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5362CF">
        <w:t>РД ЭО 1.1.2.01.0798-2017</w:t>
      </w:r>
      <w:r>
        <w:t>.</w:t>
      </w:r>
      <w:r w:rsidRPr="005362CF">
        <w:t xml:space="preserve"> Разработка, реализация и оценка результативности мероприятий при анализе и использовани</w:t>
      </w:r>
      <w:r w:rsidR="002A1C59">
        <w:t>и опыта эксплуатации. Положение;</w:t>
      </w:r>
    </w:p>
    <w:p w:rsidR="00514BBF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Cs/>
          <w:iCs/>
          <w:color w:val="000000"/>
        </w:rPr>
        <w:sectPr w:rsidR="00514BBF" w:rsidSect="009676D7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 w:rsidRPr="00A94AED">
        <w:rPr>
          <w:bCs/>
          <w:iCs/>
          <w:color w:val="000000"/>
        </w:rPr>
        <w:t>СТО 1.1.1.01.004.0644-2010. Положение о порядке комплектования и опережающей подготовки персонала для атомных станций</w:t>
      </w:r>
      <w:r w:rsidR="002A1C59">
        <w:rPr>
          <w:bCs/>
          <w:iCs/>
          <w:color w:val="000000"/>
        </w:rPr>
        <w:t>;</w:t>
      </w:r>
      <w:r w:rsidR="00514BBF">
        <w:rPr>
          <w:bCs/>
          <w:iCs/>
          <w:color w:val="000000"/>
        </w:rPr>
        <w:t xml:space="preserve"> </w:t>
      </w:r>
    </w:p>
    <w:p w:rsidR="00A94AED" w:rsidRPr="00792B38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A94AED">
        <w:rPr>
          <w:bCs/>
          <w:iCs/>
          <w:color w:val="000000"/>
        </w:rPr>
        <w:lastRenderedPageBreak/>
        <w:t>СТО 1.1.1.01.003.1084-2017. Самооценка эксплуатационной безопасности атомных станций. Организация, проведение и анализ результатов</w:t>
      </w:r>
      <w:r w:rsidR="002A1C59">
        <w:rPr>
          <w:bCs/>
          <w:iCs/>
          <w:color w:val="000000"/>
        </w:rPr>
        <w:t>;</w:t>
      </w:r>
      <w:r w:rsidRPr="00A94AED">
        <w:rPr>
          <w:bCs/>
          <w:iCs/>
          <w:color w:val="000000"/>
        </w:rPr>
        <w:t xml:space="preserve"> </w:t>
      </w:r>
    </w:p>
    <w:p w:rsidR="00A94AED" w:rsidRDefault="00A94AED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BA57B3">
        <w:t>МР 1.3.2.06.007.0195-2016. Методические рекомендации. Подготовка, проведение и оценка результатов инспекционных и производственных проверок безопасности и качества для безопасности атомных станций</w:t>
      </w:r>
      <w:r w:rsidR="002A1C59">
        <w:t>;</w:t>
      </w:r>
    </w:p>
    <w:p w:rsidR="00514BBF" w:rsidRPr="00906C2E" w:rsidRDefault="00514BBF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906C2E">
        <w:t>МР 1.3.2.09.1178-2016 Методические рекомендации. Прове</w:t>
      </w:r>
      <w:r w:rsidR="002A1C59">
        <w:t>дение индивидуальной самооценки;</w:t>
      </w:r>
    </w:p>
    <w:p w:rsidR="00514BBF" w:rsidRDefault="00514BBF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7376CC">
        <w:t>МУ-ААА.00.00.01</w:t>
      </w:r>
      <w:r>
        <w:t>.</w:t>
      </w:r>
      <w:r w:rsidRPr="007376CC">
        <w:t xml:space="preserve"> Методические указания по анализу, мониторингу и оценке состояния культуры безопасности на АЭС АО «Концерн Росэнергоатом»</w:t>
      </w:r>
      <w:r w:rsidR="002A1C59">
        <w:t>;</w:t>
      </w:r>
    </w:p>
    <w:p w:rsidR="00514BBF" w:rsidRDefault="00514BBF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AB18AA">
        <w:t>МУ-ААА.00.00.02</w:t>
      </w:r>
      <w:r>
        <w:t>.</w:t>
      </w:r>
      <w:r w:rsidRPr="00AB18AA">
        <w:t xml:space="preserve"> Методические указания по формированию, поддержанию и развитию культуры безопаснос</w:t>
      </w:r>
      <w:r w:rsidR="002A1C59">
        <w:t>ти в АО «Концерн Росэнергоатом»;</w:t>
      </w:r>
    </w:p>
    <w:p w:rsidR="00514BBF" w:rsidRDefault="00514BBF" w:rsidP="00514BBF">
      <w:pPr>
        <w:pStyle w:val="aa"/>
        <w:numPr>
          <w:ilvl w:val="0"/>
          <w:numId w:val="43"/>
        </w:numPr>
        <w:tabs>
          <w:tab w:val="left" w:pos="993"/>
        </w:tabs>
        <w:spacing w:line="300" w:lineRule="auto"/>
        <w:ind w:left="0" w:firstLine="709"/>
        <w:jc w:val="both"/>
      </w:pPr>
      <w:r>
        <w:t>Постановление</w:t>
      </w:r>
      <w:r w:rsidRPr="0056363C">
        <w:t xml:space="preserve"> Правительства РФ от 03.03.1997 №</w:t>
      </w:r>
      <w:r w:rsidR="00D74F40">
        <w:t> </w:t>
      </w:r>
      <w:r w:rsidRPr="0056363C">
        <w:t>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</w:t>
      </w:r>
      <w:r w:rsidR="002A1C59">
        <w:t>;</w:t>
      </w:r>
    </w:p>
    <w:p w:rsidR="00514BBF" w:rsidRDefault="00514BBF" w:rsidP="00514BBF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>
        <w:t>Постановление</w:t>
      </w:r>
      <w:r w:rsidRPr="0056363C">
        <w:t xml:space="preserve"> Правительства РФ от 01.03.1997 №</w:t>
      </w:r>
      <w:r w:rsidR="00D74F40">
        <w:t> </w:t>
      </w:r>
      <w:r w:rsidRPr="0056363C">
        <w:t>233 «О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энергии»</w:t>
      </w:r>
      <w:r w:rsidR="002A1C59">
        <w:t>;</w:t>
      </w:r>
    </w:p>
    <w:p w:rsidR="00514BBF" w:rsidRDefault="00514BBF" w:rsidP="00514BBF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Приказ</w:t>
      </w:r>
      <w:r w:rsidRPr="0056363C">
        <w:t xml:space="preserve"> Минздрава РФ от 09.04.1997 №</w:t>
      </w:r>
      <w:r w:rsidR="00D74F40">
        <w:t> </w:t>
      </w:r>
      <w:r w:rsidRPr="0056363C">
        <w:t>105 «О порядке проведения медосмотров и психофизиологических обследований работников объектов использования атомной энергии»</w:t>
      </w:r>
      <w:r w:rsidR="002A1C59">
        <w:t>;</w:t>
      </w:r>
    </w:p>
    <w:p w:rsidR="00D219A1" w:rsidRDefault="00D219A1" w:rsidP="00D219A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5A0925">
        <w:t>Приказ от 01.05.2011 №</w:t>
      </w:r>
      <w:r w:rsidR="00D74F40">
        <w:t> </w:t>
      </w:r>
      <w:r w:rsidRPr="005A0925">
        <w:t>203 О введении в действие положений по направлениям деятельности ЛПФО. Положение о социально-психологической поддержке представител</w:t>
      </w:r>
      <w:r w:rsidR="002A1C59">
        <w:t>ей работодателя и работников АС;</w:t>
      </w:r>
    </w:p>
    <w:p w:rsidR="00D219A1" w:rsidRDefault="00D219A1" w:rsidP="00D219A1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>
        <w:t>Единый перечень должностей работников атомных станции,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энергии, приложение к приказу ГК «Росатом» от 15.12.2009 №</w:t>
      </w:r>
      <w:r w:rsidR="00D74F40">
        <w:t> </w:t>
      </w:r>
      <w:r>
        <w:t>884 с изменениями от 10.08.2018 №</w:t>
      </w:r>
      <w:r w:rsidR="00D74F40">
        <w:t> </w:t>
      </w:r>
      <w:r w:rsidR="002A1C59">
        <w:t>9/1033-П;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Перечень должностей работников АЭС, влияющих на безопасность работы АЭС, которым рекомендовано прохождение психофизиологического обследования с целью выявления ранних признаков психологической </w:t>
      </w:r>
      <w:proofErr w:type="spellStart"/>
      <w:r>
        <w:t>дезадаптации</w:t>
      </w:r>
      <w:proofErr w:type="spellEnd"/>
      <w:r>
        <w:t xml:space="preserve"> и других расстройств, снижающих профессиональную надежность, приложение к приказу от 05.08.2016 №</w:t>
      </w:r>
      <w:r w:rsidR="00D74F40">
        <w:t> </w:t>
      </w:r>
      <w:r w:rsidR="002A1C59">
        <w:t>9/973-П;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  <w:sectPr w:rsidR="005D0DB1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 w:rsidRPr="00090EE4">
        <w:t>Методические указания по организации и проведению психофизиологического обследования кандидатов/работников АС, ПАТЭС и АЭР в лабораториях психофизиологического обеспечения АС МУ-</w:t>
      </w:r>
      <w:r w:rsidR="002A1C59">
        <w:t>УПП.07.00.01;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90EE4">
        <w:lastRenderedPageBreak/>
        <w:t>Методические указания по психолого-педагогическому сопровождению процесса обучения работников АС МУ-УПП.О5.03.00</w:t>
      </w:r>
      <w:r w:rsidR="002A1C59">
        <w:t>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2E51F1">
        <w:t>Методические указания по проведению мероприятий по повышению культуры безопасности в рамках деятельности ЛПФО, социально-психологической поддержке представителей работодателя и работников АС</w:t>
      </w:r>
      <w:r>
        <w:t xml:space="preserve"> </w:t>
      </w:r>
      <w:r w:rsidRPr="002E51F1">
        <w:t>МУ-УПП.09.04.00</w:t>
      </w:r>
      <w:r w:rsidR="002A1C59">
        <w:t>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5A0925">
        <w:t xml:space="preserve">Положение по организации и проведению психофизиологического обследования кандидатов/работников АС, ПАТЭС и АЭР в лаборатории психофизиологического обеспечения </w:t>
      </w:r>
      <w:r w:rsidR="00E81DC0">
        <w:t xml:space="preserve"> </w:t>
      </w:r>
      <w:r w:rsidRPr="005A0925">
        <w:t xml:space="preserve"> АЭС</w:t>
      </w:r>
      <w:r w:rsidR="002A1C59">
        <w:t>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090EE4">
        <w:t xml:space="preserve">Положение о порядке психолого-педагогического сопровождения процесса обучения работников </w:t>
      </w:r>
      <w:r w:rsidR="00E81DC0">
        <w:t xml:space="preserve"> </w:t>
      </w:r>
      <w:r w:rsidRPr="00090EE4">
        <w:t xml:space="preserve"> АЭС №</w:t>
      </w:r>
      <w:r w:rsidR="00D74F40">
        <w:t> </w:t>
      </w:r>
      <w:r w:rsidRPr="00090EE4">
        <w:t>3-ЛПФО</w:t>
      </w:r>
      <w:r w:rsidR="002A1C59">
        <w:t>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F92EC6">
        <w:t xml:space="preserve">Положение по управлению критически важными знаниями на </w:t>
      </w:r>
      <w:r w:rsidR="00E81DC0">
        <w:t xml:space="preserve"> </w:t>
      </w:r>
      <w:r w:rsidRPr="00F92EC6">
        <w:t xml:space="preserve"> АЭС №</w:t>
      </w:r>
      <w:r>
        <w:t> </w:t>
      </w:r>
      <w:r w:rsidRPr="00F92EC6">
        <w:t>37-УТП</w:t>
      </w:r>
      <w:r w:rsidR="002A1C59">
        <w:t>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B8245B">
        <w:t xml:space="preserve">Положение об оплате труда </w:t>
      </w:r>
      <w:proofErr w:type="gramStart"/>
      <w:r w:rsidRPr="00B8245B">
        <w:t>работников  филиала</w:t>
      </w:r>
      <w:proofErr w:type="gramEnd"/>
      <w:r w:rsidRPr="00B8245B">
        <w:t xml:space="preserve"> АО «Концерн Росэнергоатом» «</w:t>
      </w:r>
      <w:r w:rsidR="00E81DC0">
        <w:t xml:space="preserve"> </w:t>
      </w:r>
      <w:r w:rsidRPr="00B8245B">
        <w:t xml:space="preserve"> атомной станции» № 8-ООиОТ</w:t>
      </w:r>
      <w:r w:rsidR="002A1C59">
        <w:t>;</w:t>
      </w:r>
    </w:p>
    <w:p w:rsidR="005D0DB1" w:rsidRDefault="005D0DB1" w:rsidP="005D0DB1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 xml:space="preserve">Положение об организации регулярного оперативного премирования работников филиала АО "Концерн Росэнергоатом" </w:t>
      </w:r>
      <w:r w:rsidR="00E81DC0">
        <w:t xml:space="preserve"> </w:t>
      </w:r>
      <w:r>
        <w:t xml:space="preserve"> АЭС № 9-ООиОТ</w:t>
      </w:r>
      <w:r w:rsidR="002A1C59">
        <w:t>;</w:t>
      </w:r>
    </w:p>
    <w:p w:rsidR="00892BD7" w:rsidRPr="003A5EF4" w:rsidRDefault="00892BD7" w:rsidP="00892BD7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>Культура безопасности. Доклад международной консультативной группы по ядерной безопасности, 7</w:t>
      </w:r>
      <w:r w:rsidR="002A1C59">
        <w:t>5-INSAG-4. – Вена: МАГАТЭ, 1991;</w:t>
      </w:r>
    </w:p>
    <w:p w:rsidR="00892BD7" w:rsidRPr="003A5EF4" w:rsidRDefault="00892BD7" w:rsidP="00892BD7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>Основные принципы безопасности АЭС, INSAG-12 (75-INSAG</w:t>
      </w:r>
      <w:r w:rsidR="002A1C59">
        <w:t>-3 Rev.1). – Вена: МАГАТЭ, 1999;</w:t>
      </w:r>
    </w:p>
    <w:p w:rsidR="00892BD7" w:rsidRPr="003A5EF4" w:rsidRDefault="00892BD7" w:rsidP="00892BD7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>Управление эксплуатационной безопасностью на АЭС.</w:t>
      </w:r>
      <w:r w:rsidR="002A1C59">
        <w:t xml:space="preserve"> INSAG-13. – Вена: МАГАТЭ, 1999;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>Ключевые вопросы практики повышения культуры безопасности.</w:t>
      </w:r>
      <w:r w:rsidR="002A1C59">
        <w:t xml:space="preserve"> INSAG-15. – Вена: МАГАТЭ, 2002;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>Культура безопасности на ядерных установках: руководство по повышению культуры безопасности. IAEA-TE</w:t>
      </w:r>
      <w:r w:rsidR="002A1C59">
        <w:t>CDOC-1329. – Вена: МАГАТЭ, 2002;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0"/>
          <w:tab w:val="left" w:pos="993"/>
        </w:tabs>
        <w:ind w:left="0" w:firstLine="709"/>
        <w:jc w:val="both"/>
      </w:pPr>
      <w:r w:rsidRPr="003A5EF4">
        <w:t>Самооценка культуры безопасности на объектах использования атомной энергии. IAEA-TE</w:t>
      </w:r>
      <w:r w:rsidR="002A1C59">
        <w:t>CDOC-1321. – Вена: МАГАТЭ, 2002;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3A5EF4">
        <w:t xml:space="preserve">Принципы эффективных программ самооценки и корректирующих мер. </w:t>
      </w:r>
      <w:r w:rsidRPr="00892BD7">
        <w:rPr>
          <w:lang w:val="en-US"/>
        </w:rPr>
        <w:t>WANO</w:t>
      </w:r>
      <w:r w:rsidRPr="003A5EF4">
        <w:t xml:space="preserve"> </w:t>
      </w:r>
      <w:r w:rsidRPr="00892BD7">
        <w:rPr>
          <w:lang w:val="en-US"/>
        </w:rPr>
        <w:t>GL</w:t>
      </w:r>
      <w:r w:rsidRPr="003A5EF4">
        <w:t xml:space="preserve"> 2001-07</w:t>
      </w:r>
      <w:r w:rsidR="002A1C59">
        <w:t>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 xml:space="preserve">Заявление о Политике </w:t>
      </w:r>
      <w:r w:rsidR="00E81DC0">
        <w:t xml:space="preserve"> </w:t>
      </w:r>
      <w:r w:rsidRPr="003A5EF4">
        <w:t xml:space="preserve"> АЭС </w:t>
      </w:r>
      <w:r w:rsidR="002A1C59">
        <w:t>в области культуры безопасности;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993"/>
          <w:tab w:val="left" w:pos="1276"/>
        </w:tabs>
        <w:ind w:left="0" w:firstLine="709"/>
        <w:jc w:val="both"/>
      </w:pPr>
      <w:r w:rsidRPr="003A5EF4">
        <w:t xml:space="preserve">Заявление о Политике </w:t>
      </w:r>
      <w:r w:rsidR="00E81DC0">
        <w:t xml:space="preserve"> </w:t>
      </w:r>
      <w:r w:rsidRPr="003A5EF4">
        <w:t xml:space="preserve"> АЭС в о</w:t>
      </w:r>
      <w:r w:rsidR="002A1C59">
        <w:t>бласти обеспечения безопасности;</w:t>
      </w: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>Административная инструкция. Программа обеспечения качества при эксплуатации. Порядок проведения самооценки эксплу</w:t>
      </w:r>
      <w:r w:rsidR="002A1C59">
        <w:t>атационной безопасности. АИ-8.4;</w:t>
      </w:r>
    </w:p>
    <w:p w:rsidR="00766CE6" w:rsidRDefault="00892BD7" w:rsidP="00766CE6">
      <w:pPr>
        <w:pStyle w:val="aa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</w:pPr>
      <w:r w:rsidRPr="003A5EF4">
        <w:t xml:space="preserve">Положение о Комитете управления безопасностью </w:t>
      </w:r>
      <w:r w:rsidR="00E81DC0">
        <w:t xml:space="preserve"> </w:t>
      </w:r>
      <w:r w:rsidRPr="003A5EF4">
        <w:t xml:space="preserve"> АЭС № 88-АЭС</w:t>
      </w:r>
      <w:r w:rsidR="002A1C59">
        <w:t>;</w:t>
      </w:r>
    </w:p>
    <w:p w:rsidR="00766CE6" w:rsidRDefault="00766CE6" w:rsidP="002A1C59">
      <w:pPr>
        <w:tabs>
          <w:tab w:val="left" w:pos="851"/>
          <w:tab w:val="left" w:pos="993"/>
        </w:tabs>
        <w:jc w:val="both"/>
        <w:sectPr w:rsidR="00766CE6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892BD7" w:rsidRPr="003A5EF4" w:rsidRDefault="00892BD7" w:rsidP="00766CE6">
      <w:pPr>
        <w:pStyle w:val="aa"/>
        <w:numPr>
          <w:ilvl w:val="0"/>
          <w:numId w:val="43"/>
        </w:numPr>
        <w:tabs>
          <w:tab w:val="left" w:pos="0"/>
          <w:tab w:val="left" w:pos="993"/>
        </w:tabs>
        <w:ind w:left="0" w:firstLine="709"/>
        <w:jc w:val="both"/>
      </w:pPr>
      <w:r w:rsidRPr="003A5EF4">
        <w:lastRenderedPageBreak/>
        <w:t>Заявление о Политике АО «Концерн Росэнергоатом» в области культуры безопасности.</w:t>
      </w:r>
    </w:p>
    <w:p w:rsidR="00DC3DFB" w:rsidRPr="00607947" w:rsidRDefault="00DC3DFB" w:rsidP="00DC3DFB">
      <w:pPr>
        <w:numPr>
          <w:ilvl w:val="1"/>
          <w:numId w:val="8"/>
        </w:numPr>
        <w:tabs>
          <w:tab w:val="left" w:pos="1276"/>
        </w:tabs>
        <w:ind w:left="0" w:firstLine="709"/>
        <w:jc w:val="both"/>
      </w:pPr>
      <w:r w:rsidRPr="00607947">
        <w:t xml:space="preserve">Цель организации и выполнения работ по развитию КБ на </w:t>
      </w:r>
      <w:r w:rsidR="00E81DC0">
        <w:t xml:space="preserve">  </w:t>
      </w:r>
      <w:r w:rsidRPr="00607947">
        <w:t xml:space="preserve"> АЭС – обеспечение безопасности </w:t>
      </w:r>
      <w:r w:rsidR="00E81DC0">
        <w:t xml:space="preserve">  </w:t>
      </w:r>
      <w:r w:rsidRPr="00607947">
        <w:t xml:space="preserve"> АЭС на всех этапах жизненного цикла посредством непрерывного совершенствования культуры безопасности.</w:t>
      </w:r>
    </w:p>
    <w:p w:rsidR="00DC3DFB" w:rsidRPr="00607947" w:rsidRDefault="00DC3DFB" w:rsidP="002A2BF2">
      <w:pPr>
        <w:pStyle w:val="aa"/>
        <w:numPr>
          <w:ilvl w:val="1"/>
          <w:numId w:val="8"/>
        </w:numPr>
        <w:tabs>
          <w:tab w:val="left" w:pos="1276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Задачами по развитию КБ на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являются: </w:t>
      </w:r>
    </w:p>
    <w:p w:rsidR="00DC3DFB" w:rsidRPr="00607947" w:rsidRDefault="00DC3DFB" w:rsidP="002A2BF2">
      <w:pPr>
        <w:pStyle w:val="aa"/>
        <w:numPr>
          <w:ilvl w:val="0"/>
          <w:numId w:val="9"/>
        </w:numPr>
        <w:tabs>
          <w:tab w:val="left" w:pos="993"/>
        </w:tabs>
        <w:ind w:hanging="720"/>
        <w:contextualSpacing w:val="0"/>
        <w:jc w:val="both"/>
        <w:rPr>
          <w:szCs w:val="28"/>
        </w:rPr>
      </w:pPr>
      <w:r w:rsidRPr="00607947">
        <w:rPr>
          <w:szCs w:val="28"/>
        </w:rPr>
        <w:t>реализация заявления о политике в области культуры безопасности;</w:t>
      </w:r>
    </w:p>
    <w:p w:rsidR="00DC3DFB" w:rsidRPr="00607947" w:rsidRDefault="00DC3DFB" w:rsidP="002A2BF2">
      <w:pPr>
        <w:pStyle w:val="aa"/>
        <w:numPr>
          <w:ilvl w:val="0"/>
          <w:numId w:val="9"/>
        </w:numPr>
        <w:tabs>
          <w:tab w:val="left" w:pos="993"/>
        </w:tabs>
        <w:ind w:hanging="720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управление в целях обеспечения безопасности на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АЭС;</w:t>
      </w:r>
    </w:p>
    <w:p w:rsidR="00DC3DFB" w:rsidRPr="00607947" w:rsidRDefault="00DC3DFB" w:rsidP="002A2BF2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развитие лидерства у руководителей всех уровней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в целях обеспечения безопасности на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АЭС;</w:t>
      </w:r>
    </w:p>
    <w:p w:rsidR="00DC3DFB" w:rsidRPr="00607947" w:rsidRDefault="00DC3DFB" w:rsidP="002A2BF2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формирование индивидуальной приверженности безопасности, когда безопасность выступает общепризнанной ценностью и неотъемлемой частью всех видов деятельности.</w:t>
      </w:r>
    </w:p>
    <w:p w:rsidR="00DC3DFB" w:rsidRDefault="00DC3DFB" w:rsidP="00DC3DFB">
      <w:pPr>
        <w:pStyle w:val="aa"/>
        <w:numPr>
          <w:ilvl w:val="1"/>
          <w:numId w:val="8"/>
        </w:numPr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Культура безопасности</w:t>
      </w:r>
      <w:r>
        <w:rPr>
          <w:szCs w:val="28"/>
        </w:rPr>
        <w:t xml:space="preserve"> – </w:t>
      </w:r>
      <w:r w:rsidRPr="00607947">
        <w:rPr>
          <w:szCs w:val="28"/>
        </w:rPr>
        <w:t>набор характеристик и особенностей деятельности организаций и поведения отдельных лиц</w:t>
      </w:r>
      <w:r w:rsidR="00D74F40">
        <w:rPr>
          <w:szCs w:val="28"/>
        </w:rPr>
        <w:t>,</w:t>
      </w:r>
      <w:r>
        <w:rPr>
          <w:szCs w:val="28"/>
        </w:rPr>
        <w:t xml:space="preserve"> понимается как набор характеристик и особенностей культуры безопасности на АЭС и включает в себя три уровня:</w:t>
      </w:r>
    </w:p>
    <w:p w:rsidR="00DC3DFB" w:rsidRDefault="00DC3DFB" w:rsidP="002A2BF2">
      <w:pPr>
        <w:pStyle w:val="aa"/>
        <w:numPr>
          <w:ilvl w:val="0"/>
          <w:numId w:val="13"/>
        </w:numPr>
        <w:ind w:left="993" w:hanging="284"/>
        <w:contextualSpacing w:val="0"/>
        <w:jc w:val="both"/>
        <w:rPr>
          <w:szCs w:val="28"/>
        </w:rPr>
      </w:pPr>
      <w:r w:rsidRPr="00607947">
        <w:rPr>
          <w:szCs w:val="28"/>
        </w:rPr>
        <w:t>уровень системы управления</w:t>
      </w:r>
      <w:r>
        <w:rPr>
          <w:szCs w:val="28"/>
        </w:rPr>
        <w:t>;</w:t>
      </w:r>
    </w:p>
    <w:p w:rsidR="00DC3DFB" w:rsidRDefault="00DC3DFB" w:rsidP="002A2BF2">
      <w:pPr>
        <w:pStyle w:val="aa"/>
        <w:numPr>
          <w:ilvl w:val="0"/>
          <w:numId w:val="13"/>
        </w:numPr>
        <w:ind w:left="993" w:hanging="284"/>
        <w:contextualSpacing w:val="0"/>
        <w:jc w:val="both"/>
        <w:rPr>
          <w:szCs w:val="28"/>
        </w:rPr>
      </w:pPr>
      <w:r w:rsidRPr="00607947">
        <w:rPr>
          <w:szCs w:val="28"/>
        </w:rPr>
        <w:t>уровень руководителей</w:t>
      </w:r>
      <w:r>
        <w:rPr>
          <w:szCs w:val="28"/>
        </w:rPr>
        <w:t>;</w:t>
      </w:r>
    </w:p>
    <w:p w:rsidR="0096711E" w:rsidRDefault="00DC3DFB" w:rsidP="002A2BF2">
      <w:pPr>
        <w:pStyle w:val="aa"/>
        <w:numPr>
          <w:ilvl w:val="0"/>
          <w:numId w:val="13"/>
        </w:numPr>
        <w:ind w:left="993" w:hanging="284"/>
        <w:contextualSpacing w:val="0"/>
        <w:jc w:val="both"/>
        <w:rPr>
          <w:szCs w:val="28"/>
        </w:rPr>
      </w:pPr>
      <w:r>
        <w:rPr>
          <w:szCs w:val="28"/>
        </w:rPr>
        <w:t>индивидуальный уровень.</w:t>
      </w:r>
    </w:p>
    <w:p w:rsidR="001E3A74" w:rsidRPr="001E3A74" w:rsidRDefault="001E3A74" w:rsidP="001E3A74">
      <w:pPr>
        <w:pStyle w:val="aa"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1E3A74">
        <w:rPr>
          <w:szCs w:val="28"/>
        </w:rPr>
        <w:t xml:space="preserve">Набор характеристик и особенностей культуры безопасности на </w:t>
      </w:r>
      <w:r w:rsidR="00E81DC0">
        <w:rPr>
          <w:szCs w:val="28"/>
        </w:rPr>
        <w:t xml:space="preserve">  </w:t>
      </w:r>
      <w:r w:rsidRPr="001E3A74">
        <w:rPr>
          <w:szCs w:val="28"/>
        </w:rPr>
        <w:t xml:space="preserve"> АЭС, разработанный на основании требований, описанных в Федеральных нормах и правилах в области использования энергии «Общие положения обеспечения безопасности атомных станций» (НП-001-15), с учетом моделей Культуры безопасности ВАО АЭС и МАГАТЭ, представлен на рисунке 1.</w:t>
      </w:r>
    </w:p>
    <w:p w:rsidR="001E3A74" w:rsidRPr="00607947" w:rsidRDefault="001E3A74" w:rsidP="001E3A74">
      <w:pPr>
        <w:pStyle w:val="aa"/>
        <w:numPr>
          <w:ilvl w:val="1"/>
          <w:numId w:val="8"/>
        </w:numPr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Набор характеристик и особенностей культуры безопасности</w:t>
      </w:r>
      <w:r>
        <w:rPr>
          <w:szCs w:val="28"/>
        </w:rPr>
        <w:t xml:space="preserve">                      </w:t>
      </w:r>
      <w:r w:rsidR="00E81DC0">
        <w:rPr>
          <w:szCs w:val="28"/>
        </w:rPr>
        <w:t xml:space="preserve">  </w:t>
      </w:r>
      <w:r>
        <w:rPr>
          <w:szCs w:val="28"/>
        </w:rPr>
        <w:t xml:space="preserve"> АЭС</w:t>
      </w:r>
      <w:r w:rsidRPr="00607947">
        <w:rPr>
          <w:szCs w:val="28"/>
        </w:rPr>
        <w:t xml:space="preserve"> </w:t>
      </w:r>
      <w:proofErr w:type="gramStart"/>
      <w:r w:rsidRPr="00607947">
        <w:rPr>
          <w:szCs w:val="28"/>
        </w:rPr>
        <w:t>включает</w:t>
      </w:r>
      <w:r>
        <w:rPr>
          <w:szCs w:val="28"/>
        </w:rPr>
        <w:t xml:space="preserve"> </w:t>
      </w:r>
      <w:r w:rsidRPr="00607947">
        <w:rPr>
          <w:szCs w:val="28"/>
        </w:rPr>
        <w:t>:</w:t>
      </w:r>
      <w:proofErr w:type="gramEnd"/>
    </w:p>
    <w:p w:rsidR="001E3A74" w:rsidRPr="00607947" w:rsidRDefault="001E3A74" w:rsidP="001E3A74">
      <w:pPr>
        <w:pStyle w:val="aa"/>
        <w:tabs>
          <w:tab w:val="left" w:pos="1560"/>
        </w:tabs>
        <w:ind w:left="709"/>
        <w:contextualSpacing w:val="0"/>
        <w:jc w:val="both"/>
        <w:rPr>
          <w:szCs w:val="28"/>
        </w:rPr>
      </w:pPr>
      <w:r w:rsidRPr="00607947">
        <w:rPr>
          <w:szCs w:val="28"/>
        </w:rPr>
        <w:t>1.12.1</w:t>
      </w:r>
      <w:r>
        <w:rPr>
          <w:szCs w:val="28"/>
        </w:rPr>
        <w:t xml:space="preserve"> Н</w:t>
      </w:r>
      <w:r w:rsidRPr="00607947">
        <w:rPr>
          <w:szCs w:val="28"/>
        </w:rPr>
        <w:t>а уровне системы управления:</w:t>
      </w:r>
    </w:p>
    <w:p w:rsidR="001E3A74" w:rsidRPr="00607947" w:rsidRDefault="001E3A74" w:rsidP="001E3A74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подбор, подготовку, профессиональное обучение и поддержание квалификации (подбор, профессиональное обучение и поддержание квалификации руководителей и персонала в каждой сфере деятельности, влияющей на безопасность);</w:t>
      </w:r>
    </w:p>
    <w:p w:rsidR="001E3A74" w:rsidRPr="005223DC" w:rsidRDefault="001E3A74" w:rsidP="005223DC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223DC">
        <w:rPr>
          <w:szCs w:val="28"/>
        </w:rPr>
        <w:t>систему поощрений и взысканий по результатам производственной деятельности (установление такой системы поощрений и взысканий по результатам производственной деятельности, которая стимулирует открытость действий работников и не способствует сокрытию ошибок в их работе);</w:t>
      </w:r>
    </w:p>
    <w:p w:rsidR="001E3A74" w:rsidRPr="00607947" w:rsidRDefault="001E3A74" w:rsidP="001E3A74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рабочие процессы (разработку и строгое соблюдение требований программ обеспечения качества, производственных инструкций и технологических регламентов, их периодического обновления с учетом накапливаемого опыта);</w:t>
      </w:r>
    </w:p>
    <w:p w:rsidR="001E3A74" w:rsidRPr="00607947" w:rsidRDefault="001E3A74" w:rsidP="001E3A74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выявление проблем и их решение (с целью усиления безопасности и улучшения производства выявляются различные проблемы, потенциально влияющие на безопасность, всесторонне анализируются и устраняются).</w:t>
      </w:r>
    </w:p>
    <w:p w:rsidR="001E3A74" w:rsidRPr="001E3A74" w:rsidRDefault="001E3A74" w:rsidP="001E3A74">
      <w:pPr>
        <w:jc w:val="both"/>
        <w:rPr>
          <w:szCs w:val="28"/>
        </w:rPr>
      </w:pPr>
    </w:p>
    <w:p w:rsidR="0096711E" w:rsidRDefault="0096711E" w:rsidP="001E3A74">
      <w:pPr>
        <w:pStyle w:val="aa"/>
        <w:numPr>
          <w:ilvl w:val="0"/>
          <w:numId w:val="8"/>
        </w:numPr>
        <w:ind w:left="993" w:hanging="284"/>
        <w:contextualSpacing w:val="0"/>
        <w:jc w:val="both"/>
        <w:rPr>
          <w:szCs w:val="28"/>
        </w:rPr>
        <w:sectPr w:rsidR="0096711E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1E3A74" w:rsidRDefault="001E3A74" w:rsidP="00DC3DFB">
      <w:pPr>
        <w:pStyle w:val="aa"/>
        <w:contextualSpacing w:val="0"/>
        <w:jc w:val="both"/>
        <w:rPr>
          <w:szCs w:val="28"/>
        </w:rPr>
      </w:pPr>
    </w:p>
    <w:p w:rsidR="00DC3DFB" w:rsidRPr="00607947" w:rsidRDefault="00DC3DFB" w:rsidP="00DC3DFB">
      <w:pPr>
        <w:pStyle w:val="aa"/>
        <w:contextualSpacing w:val="0"/>
        <w:jc w:val="both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inline distT="0" distB="0" distL="0" distR="0" wp14:anchorId="154C5426" wp14:editId="2C44F63F">
                <wp:extent cx="5031740" cy="5186853"/>
                <wp:effectExtent l="0" t="0" r="16510" b="1397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5186853"/>
                          <a:chOff x="0" y="-967"/>
                          <a:chExt cx="81507" cy="64599"/>
                        </a:xfrm>
                      </wpg:grpSpPr>
                      <wps:wsp>
                        <wps:cNvPr id="8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61087" y="49344"/>
                            <a:ext cx="20420" cy="5855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A74" w:rsidRPr="00291722" w:rsidRDefault="001E3A74" w:rsidP="00DC3DFB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56DFE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Критическое отношение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3" name="Группа 32"/>
                        <wpg:cNvGrpSpPr>
                          <a:grpSpLocks/>
                        </wpg:cNvGrpSpPr>
                        <wpg:grpSpPr bwMode="auto">
                          <a:xfrm>
                            <a:off x="0" y="-967"/>
                            <a:ext cx="81507" cy="64599"/>
                            <a:chOff x="0" y="-967"/>
                            <a:chExt cx="81507" cy="64599"/>
                          </a:xfrm>
                        </wpg:grpSpPr>
                        <wps:wsp>
                          <wps:cNvPr id="27" name="Блок-схема: несколько документов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7" y="46976"/>
                              <a:ext cx="26043" cy="16656"/>
                            </a:xfrm>
                            <a:prstGeom prst="flowChartMultidocument">
                              <a:avLst/>
                            </a:prstGeom>
                            <a:solidFill>
                              <a:srgbClr val="EAF1DD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Приверженность на индивидуальном уровне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Блок-схема: несколько документов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7" y="28083"/>
                              <a:ext cx="26043" cy="15216"/>
                            </a:xfrm>
                            <a:prstGeom prst="flowChartMultidocument">
                              <a:avLst/>
                            </a:prstGeom>
                            <a:solidFill>
                              <a:srgbClr val="FDE9D9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Приверженность руководства безопасности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Блок-схема: несколько документов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37" y="7200"/>
                              <a:ext cx="26043" cy="16657"/>
                            </a:xfrm>
                            <a:prstGeom prst="flowChartMultidocument">
                              <a:avLst/>
                            </a:prstGeom>
                            <a:solidFill>
                              <a:srgbClr val="DBE5F1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Система управления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Прямая соединительная линия 36"/>
                          <wps:cNvCnPr/>
                          <wps:spPr bwMode="auto">
                            <a:xfrm>
                              <a:off x="58879" y="44621"/>
                              <a:ext cx="0" cy="1608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Прямая соединительная линия 37"/>
                          <wps:cNvCnPr/>
                          <wps:spPr bwMode="auto">
                            <a:xfrm>
                              <a:off x="58952" y="44621"/>
                              <a:ext cx="2106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Прямая соединительная линия 38"/>
                          <wps:cNvCnPr/>
                          <wps:spPr bwMode="auto">
                            <a:xfrm>
                              <a:off x="58898" y="60705"/>
                              <a:ext cx="2106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Прямая соединительная линия 39"/>
                          <wps:cNvCnPr/>
                          <wps:spPr bwMode="auto">
                            <a:xfrm>
                              <a:off x="55236" y="52271"/>
                              <a:ext cx="5851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единительная линия 40"/>
                          <wps:cNvCnPr/>
                          <wps:spPr bwMode="auto">
                            <a:xfrm flipH="1">
                              <a:off x="23565" y="27890"/>
                              <a:ext cx="49" cy="16034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Прямая соединительная линия 41"/>
                          <wps:cNvCnPr/>
                          <wps:spPr bwMode="auto">
                            <a:xfrm>
                              <a:off x="20419" y="35691"/>
                              <a:ext cx="8718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оугольник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7" y="-967"/>
                              <a:ext cx="20760" cy="9607"/>
                            </a:xfrm>
                            <a:prstGeom prst="rect">
                              <a:avLst/>
                            </a:prstGeom>
                            <a:solidFill>
                              <a:srgbClr val="DBE5F1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Подбор, подготовка, профессиональное обучение и поддержание квалификации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Прямая соединительная линия 43"/>
                          <wps:cNvCnPr/>
                          <wps:spPr bwMode="auto">
                            <a:xfrm>
                              <a:off x="58879" y="6433"/>
                              <a:ext cx="0" cy="2453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Прямая соединительная линия 44"/>
                          <wps:cNvCnPr/>
                          <wps:spPr bwMode="auto">
                            <a:xfrm>
                              <a:off x="58952" y="6433"/>
                              <a:ext cx="1795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Прямая соединительная линия 45"/>
                          <wps:cNvCnPr/>
                          <wps:spPr bwMode="auto">
                            <a:xfrm>
                              <a:off x="58879" y="21962"/>
                              <a:ext cx="1868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Прямая соединительная линия 46"/>
                          <wps:cNvCnPr/>
                          <wps:spPr bwMode="auto">
                            <a:xfrm>
                              <a:off x="55236" y="13634"/>
                              <a:ext cx="5511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Прямоугольник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78" y="10706"/>
                              <a:ext cx="20419" cy="4822"/>
                            </a:xfrm>
                            <a:prstGeom prst="rect">
                              <a:avLst/>
                            </a:prstGeom>
                            <a:solidFill>
                              <a:srgbClr val="DBE5F1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Выявление проблем и их решение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Прямоугольник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7" y="17281"/>
                              <a:ext cx="20419" cy="9361"/>
                            </a:xfrm>
                            <a:prstGeom prst="rect">
                              <a:avLst/>
                            </a:prstGeom>
                            <a:solidFill>
                              <a:srgbClr val="DBE5F1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Система поощрений и взысканий по результатам производственной деятельности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Прямоугольник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7" y="27988"/>
                              <a:ext cx="20419" cy="5855"/>
                            </a:xfrm>
                            <a:prstGeom prst="rect">
                              <a:avLst/>
                            </a:prstGeom>
                            <a:solidFill>
                              <a:srgbClr val="DBE5F1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Рабочие </w:t>
                                </w:r>
                              </w:p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процессы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Прямая соединительная линия 50"/>
                          <wps:cNvCnPr/>
                          <wps:spPr bwMode="auto">
                            <a:xfrm>
                              <a:off x="58898" y="30963"/>
                              <a:ext cx="1794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Прямоугольник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21394"/>
                              <a:ext cx="20419" cy="9289"/>
                            </a:xfrm>
                            <a:prstGeom prst="rect">
                              <a:avLst/>
                            </a:prstGeom>
                            <a:solidFill>
                              <a:srgbClr val="FDE9D9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Стратегическая приверженность безопасности. Принятие решений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Прямоугольник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055"/>
                              <a:ext cx="20419" cy="7271"/>
                            </a:xfrm>
                            <a:prstGeom prst="rect">
                              <a:avLst/>
                            </a:prstGeom>
                            <a:solidFill>
                              <a:srgbClr val="FDE9D9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Лидерство. Ответственность руководства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Прямоугольник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40950"/>
                              <a:ext cx="20419" cy="5855"/>
                            </a:xfrm>
                            <a:prstGeom prst="rect">
                              <a:avLst/>
                            </a:prstGeom>
                            <a:solidFill>
                              <a:srgbClr val="FDE9D9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Рабочая обстановка взаимного уважения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Прямая соединительная линия 54"/>
                          <wps:cNvCnPr/>
                          <wps:spPr bwMode="auto">
                            <a:xfrm>
                              <a:off x="20468" y="28083"/>
                              <a:ext cx="3146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Прямая соединительная линия 55"/>
                          <wps:cNvCnPr/>
                          <wps:spPr bwMode="auto">
                            <a:xfrm>
                              <a:off x="20419" y="43924"/>
                              <a:ext cx="3146" cy="0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Прямоугольник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87" y="41693"/>
                              <a:ext cx="20420" cy="5855"/>
                            </a:xfrm>
                            <a:prstGeom prst="rect">
                              <a:avLst/>
                            </a:prstGeom>
                            <a:solidFill>
                              <a:srgbClr val="EAF1DD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Персональная ответственность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Прямоугольник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87" y="56739"/>
                              <a:ext cx="20420" cy="5855"/>
                            </a:xfrm>
                            <a:prstGeom prst="rect">
                              <a:avLst/>
                            </a:prstGeom>
                            <a:solidFill>
                              <a:srgbClr val="EAF1DD"/>
                            </a:solidFill>
                            <a:ln w="1143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A74" w:rsidRPr="00291722" w:rsidRDefault="001E3A74" w:rsidP="00DC3DFB">
                                <w:pPr>
                                  <w:pStyle w:val="af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56DFE">
                                  <w:rPr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Коммуникация по вопросам безопасности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4C5426" id="Группа 2" o:spid="_x0000_s1026" style="width:396.2pt;height:408.4pt;mso-position-horizontal-relative:char;mso-position-vertical-relative:line" coordorigin=",-967" coordsize="81507,6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JvrwcAAKZLAAAOAAAAZHJzL2Uyb0RvYy54bWzsXOuO20QU/o/EO1j+n8YzvlvNVssmW5Ba&#10;qFR4AK/jJBaObcbezRaEREH8Q6oQD8ArVNBKqDdeIXkjzlx8TdpukiZqiFspG2cmk5kz37l854x9&#10;+871NJSufJIGcdST0S1FlvzIi4dBNO7J33x93rFkKc3caOiGceT35Ed+Kt85+fST27PE8XE8icOh&#10;TyQYJEqdWdKTJ1mWON1u6k38qZveihM/gsZRTKZuBpdk3B0SdwajT8MuVhSjO4vJMCGx56cpfNrn&#10;jfIJG3808r3sq9Eo9TMp7Mkwt4y9EvZ6QV+7J7ddZ0zcZBJ4YhruBrOYukEEP1oM1XczV7okwdJQ&#10;08AjcRqPsltePO3Go1Hg+WwNsBqkNFZzl8SXCVvL2JmNk0JMINqGnDYe1vvy6gGRgmFPxrIUuVPY&#10;ovkfi58Wv8z/hf9PJUwlNEvGDnS8S5KHyQPClwlv78Xetyk0d5vt9HrMO0sXs/vxEEZ1L7OYSeh6&#10;RKZ0CFi7dM024lGxEf51Jnnwoa6oyNRgvzxo05FlWLrKt8qbwH6W3+vYhpk3DMSXLaQrJv+qoem2&#10;Tdu7rsN/l81VzI0uDFCXloJNtxPsw4mb+Gy/UiovIVjQACHYP0GwT+av5m9AvH/P38xfLn6bv57/&#10;M38hqYjLmX0vF3LKJSxF8dnEjcb+KSHxbOK7Q5gm6w+LqXyBXqSwP+8VuYEUCwQEotVsVdO4/HLR&#10;Y0XDueAtXa8Jz3USkmZ3/Xgq0Tc9mYB+sU11r+6lGZdz3oXucRqHwfA8CEN2QcYXZyGRrlzQxcHp&#10;Oer3xei1bmEkzWB9SFMVNnStMa2OobB/q8aYBhlYlTCY9mSr6OQ6VHaDaAjzdJ3MDUL+HrARRgzF&#10;XH4cFtn1xTV0pEK9iIePQKwk5tYDrB28mcTke1mageXoyel3ly7xZSn8IoKtsZFGoZuxC003qThJ&#10;teWi2uJGHgzVk72MyBK/OMu4gbpMSDCewG8hJogoPgUdGgVMzuW8xMwBxlxRGbj52xKDWC1AWNVu&#10;dU/qXappDrNVSuo6B6jdGDRJqPfv85eg1C86i8eLX+fPQc+fOhLo9/PF4/kLoe3wV5o/o73ABLyC&#10;Tq8XP8PVX5LK7FtNn0F9dmQAsI1UYQAM2zQaBsBQNEALtbzIMHTWWpjPJQswCuMZWCeS3b8Ms2AY&#10;e5dTP/o/2wTmKwtrfUimYQ+uDkz2B1EG5pP2rgzYUiwRZuRmCleUQcdoj8pw3h/Y/Tx2qfnAj8hB&#10;isDxAP3kPpShjKi38gwsBtu7MkDYItjRKl0Ax8Di7v04hv5nA/2cR7yNmPJj04XCi7eOgVMTwYFU&#10;vXAMOQl6ungiQWT0BoKgZ8CBgAdBKPRccCLaCNEU//iJpDLDK3TgLHpAhMW5Ed3RLcu0Od3RDMxg&#10;5Do5qAXVQYZiMafzdkCHQUS5neu8hetEMSU6jFt8CFQC9RdM5Z2sha0EuBedGF0Tyzn8YCv2wBpY&#10;WkfDxqCjKf1+5/T8TOsY58jU+2r/7KyPfqSLQZozCYZDP6Jzz/MfSLsZDRaZGJ65KDIghRy69dEZ&#10;CYcp5n/ZpBmDpbtYZVogQ/a5oDT7MNXGdvBktnBjeNo6eArKxpfhiZECU6OxODPGLTodANXRobOk&#10;mBsZT4sSvI3RadmQwAIAGoqpsFCkNJ4tOlvbKavL+c21XDvjOJuiU8cQGlB06hibDdeuWzpqbeex&#10;e3aI/BrZ93XQCYncNW2nNAqD5PM8ZyuKHFjVDYiAAafYtOwGr9JgijzbpqhtDMpLgUfo5WnNYBuk&#10;FjlJyPqvS5Gg6IM4RQKg2g07apkITHwbgx41Q9LAlTbQuVzF1EQ5qVKU3F0RA+JRjRcxlqtLWDEN&#10;wext6Edt+Nup0+ZFzMPJSxUJ9TYvVctLAWKbsF4rPCjyfRsY3TIvZWi8/FcyKwFerOlQUnknetu0&#10;VPM0zf8nLUXrsA2juxY6C63fCJ15WmoZnci0IZptI4Ljjgi07cBZLWutG6+WphMj22BRR2k76XGx&#10;Fp1Hzvu17QpO2lYFpyIrhVSDU/oSnbqO2qzUsdebAF5Nx76CTVWrSjs/E6qYJs/zI8jzM/SXmBXp&#10;AerwNQszc3vcdKrwXS2dqtOp5UrVClxX61F7wLXIEiATW43MVgXXtmqwxuPGdeH1WlzXcb1c41qB&#10;62ola3+4xqZtMY1aaa+hCMaM1XHjuvCkLa7ruN6uOqavXR2jx5RETQw4nDhZoCq20Th3CxkGoJdt&#10;huGoMwwAr/dHyVDjLyu0u7a6SAFU0iouUgGf8Lsrba6Nrfzgdn6zW35T1Nb3TR3OsfAiymttbs3m&#10;0kMpjaTuciwBJwL3h2pQM8C0ihUeKqzEtCmO1+wijjgcTBcRXovpOqaXy2grMF0tlu3aUtNDNTRd&#10;odg8SFkJ6l0Gx4cDalREcS2q66jervymb1N+g9QErWLQWGP5rjQV0QRiGx0fd3S8Xf2N+/oNz92W&#10;58U01caNSLhFZ3sqXAZ43SDKLfKNcEBh1xFB5akXyLAb+QYAdPvUC3B+9KkX/A73gla3QUE9KLhJ&#10;6Y7fHCuM6/6ArRumyihKLdptgV0DdsGsDwfY5UOL2J2R7GFQ7ESreHAVfdpU9Zr1Kh+vdfIfAAAA&#10;//8DAFBLAwQUAAYACAAAACEABCZ5ct4AAAAFAQAADwAAAGRycy9kb3ducmV2LnhtbEyPQUvDQBCF&#10;70L/wzIFb3aTVmtMsymlqKci2AribZqdJqHZ2ZDdJum/d/Wil4HHe7z3TbYeTSN66lxtWUE8i0AQ&#10;F1bXXCr4OLzcJSCcR9bYWCYFV3Kwzic3GabaDvxO/d6XIpSwS1FB5X2bSumKigy6mW2Jg3eynUEf&#10;ZFdK3eEQyk0j51G0lAZrDgsVtrStqDjvL0bB64DDZhE/97vzaXv9Ojy8fe5iUup2Om5WIDyN/i8M&#10;P/gBHfLAdLQX1k40CsIj/vcG7/Fpfg/iqCCJlwnIPJP/6fNvAAAA//8DAFBLAQItABQABgAIAAAA&#10;IQC2gziS/gAAAOEBAAATAAAAAAAAAAAAAAAAAAAAAABbQ29udGVudF9UeXBlc10ueG1sUEsBAi0A&#10;FAAGAAgAAAAhADj9If/WAAAAlAEAAAsAAAAAAAAAAAAAAAAALwEAAF9yZWxzLy5yZWxzUEsBAi0A&#10;FAAGAAgAAAAhALLd8m+vBwAApksAAA4AAAAAAAAAAAAAAAAALgIAAGRycy9lMm9Eb2MueG1sUEsB&#10;Ai0AFAAGAAgAAAAhAAQmeXLeAAAABQEAAA8AAAAAAAAAAAAAAAAACQoAAGRycy9kb3ducmV2Lnht&#10;bFBLBQYAAAAABAAEAPMAAAAUCwAAAAA=&#10;">
                <v:rect id="Прямоугольник 31" o:spid="_x0000_s1027" style="position:absolute;left:61087;top:49344;width:20420;height:5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aOvAAAANoAAAAPAAAAZHJzL2Rvd25yZXYueG1sRE89b8Iw&#10;EN0r8R+sQ2IrDgwUBQxCSFRdoc1+iY/YIj4H20D493hA6vj0vtfbwXXiTiFazwpm0wIEceO15VbB&#10;3+/hcwkiJmSNnWdS8KQI283oY42l9g8+0v2UWpFDOJaowKTUl1LGxpDDOPU9cebOPjhMGYZW6oCP&#10;HO46OS+KhXRoOTcY7GlvqLmcbk7Bua4tHoZlVVVmfvnS1+cxfFulJuNhtwKRaEj/4rf7RyvIW/OV&#10;fAPk5gUAAP//AwBQSwECLQAUAAYACAAAACEA2+H2y+4AAACFAQAAEwAAAAAAAAAAAAAAAAAAAAAA&#10;W0NvbnRlbnRfVHlwZXNdLnhtbFBLAQItABQABgAIAAAAIQBa9CxbvwAAABUBAAALAAAAAAAAAAAA&#10;AAAAAB8BAABfcmVscy8ucmVsc1BLAQItABQABgAIAAAAIQDzIaaOvAAAANoAAAAPAAAAAAAAAAAA&#10;AAAAAAcCAABkcnMvZG93bnJldi54bWxQSwUGAAAAAAMAAwC3AAAA8AIAAAAA&#10;" fillcolor="#eaf1dd" strokeweight=".9pt">
                  <v:textbox>
                    <w:txbxContent>
                      <w:p w:rsidR="001E3A74" w:rsidRPr="00291722" w:rsidRDefault="001E3A74" w:rsidP="00DC3DFB">
                        <w:pPr>
                          <w:pStyle w:val="af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6DFE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>Критическое отношение</w:t>
                        </w:r>
                      </w:p>
                    </w:txbxContent>
                  </v:textbox>
                </v:rect>
                <v:group id="Группа 32" o:spid="_x0000_s1028" style="position:absolute;top:-967;width:81507;height:64599" coordorigin=",-967" coordsize="81507,6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<v:stroke joinstyle="miter"/>
                    <v:path o:extrusionok="f" o:connecttype="custom" o:connectlocs="10800,0;0,10800;10800,19890;21600,10800" textboxrect="0,3675,18595,18022"/>
                  </v:shapetype>
                  <v:shape id="Блок-схема: несколько документов 33" o:spid="_x0000_s1029" type="#_x0000_t115" style="position:absolute;left:29137;top:46976;width:26043;height:16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HExAAAANsAAAAPAAAAZHJzL2Rvd25yZXYueG1sRI9BawIx&#10;FITvBf9DeEJvmlWKtlujiLSgUAvV4vmRPHdXNy/bJHW3/94IQo/DzHzDzBadrcWFfKgcKxgNMxDE&#10;2pmKCwXf+/fBM4gQkQ3WjknBHwVYzHsPM8yNa/mLLrtYiAThkKOCMsYmlzLokiyGoWuIk3d03mJM&#10;0hfSeGwT3NZynGUTabHitFBiQ6uS9Hn3axX8eDx9jPbbzdvn5uV0aA9PWjun1GO/W76CiNTF//C9&#10;vTYKxlO4fUk/QM6vAAAA//8DAFBLAQItABQABgAIAAAAIQDb4fbL7gAAAIUBAAATAAAAAAAAAAAA&#10;AAAAAAAAAABbQ29udGVudF9UeXBlc10ueG1sUEsBAi0AFAAGAAgAAAAhAFr0LFu/AAAAFQEAAAsA&#10;AAAAAAAAAAAAAAAAHwEAAF9yZWxzLy5yZWxzUEsBAi0AFAAGAAgAAAAhAPKw0cTEAAAA2wAAAA8A&#10;AAAAAAAAAAAAAAAABwIAAGRycy9kb3ducmV2LnhtbFBLBQYAAAAAAwADALcAAAD4AgAAAAA=&#10;" fillcolor="#eaf1dd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Приверженность на индивидуальном уровне</w:t>
                          </w:r>
                        </w:p>
                      </w:txbxContent>
                    </v:textbox>
                  </v:shape>
                  <v:shape id="Блок-схема: несколько документов 34" o:spid="_x0000_s1030" type="#_x0000_t115" style="position:absolute;left:29137;top:28083;width:26043;height:15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cNwQAAANsAAAAPAAAAZHJzL2Rvd25yZXYueG1sRE9Ni8Iw&#10;EL0L/ocwwt401QWRaixFcFfYhbXWg8ehGdtqMylN1PrvNwfB4+N9r5LeNOJOnastK5hOIhDEhdU1&#10;lwqO+Xa8AOE8ssbGMil4koNkPRysMNb2wRndD74UIYRdjAoq79tYSldUZNBNbEscuLPtDPoAu1Lq&#10;Dh8h3DRyFkVzabDm0FBhS5uKiuvhZhS02fQy3/xm+fPnNNtT/5V+/+WlUh+jPl2C8NT7t/jl3mkF&#10;n2F9+BJ+gFz/AwAA//8DAFBLAQItABQABgAIAAAAIQDb4fbL7gAAAIUBAAATAAAAAAAAAAAAAAAA&#10;AAAAAABbQ29udGVudF9UeXBlc10ueG1sUEsBAi0AFAAGAAgAAAAhAFr0LFu/AAAAFQEAAAsAAAAA&#10;AAAAAAAAAAAAHwEAAF9yZWxzLy5yZWxzUEsBAi0AFAAGAAgAAAAhABlNtw3BAAAA2wAAAA8AAAAA&#10;AAAAAAAAAAAABwIAAGRycy9kb3ducmV2LnhtbFBLBQYAAAAAAwADALcAAAD1AgAAAAA=&#10;" fillcolor="#fde9d9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Приверженность руководства безопасности</w:t>
                          </w:r>
                        </w:p>
                      </w:txbxContent>
                    </v:textbox>
                  </v:shape>
                  <v:shape id="Блок-схема: несколько документов 35" o:spid="_x0000_s1031" type="#_x0000_t115" style="position:absolute;left:29137;top:7200;width:26043;height:1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n2xQAAANsAAAAPAAAAZHJzL2Rvd25yZXYueG1sRI9Ba8JA&#10;FITvgv9heYIXqRsVVFJXEUEshVaMhV4f2WcSzb6N2VWjv75bEDwOM/MNM1s0phRXql1hWcGgH4Eg&#10;Tq0uOFPws1+/TUE4j6yxtEwK7uRgMW+3Zhhre+MdXROfiQBhF6OC3PsqltKlORl0fVsRB+9ga4M+&#10;yDqTusZbgJtSDqNoLA0WHBZyrGiVU3pKLkbBxh8fyXl//Dqnj8/q+7c32W6yiVLdTrN8B+Gp8a/w&#10;s/2hFYyG8P8l/AA5/wMAAP//AwBQSwECLQAUAAYACAAAACEA2+H2y+4AAACFAQAAEwAAAAAAAAAA&#10;AAAAAAAAAAAAW0NvbnRlbnRfVHlwZXNdLnhtbFBLAQItABQABgAIAAAAIQBa9CxbvwAAABUBAAAL&#10;AAAAAAAAAAAAAAAAAB8BAABfcmVscy8ucmVsc1BLAQItABQABgAIAAAAIQCnjen2xQAAANsAAAAP&#10;AAAAAAAAAAAAAAAAAAcCAABkcnMvZG93bnJldi54bWxQSwUGAAAAAAMAAwC3AAAA+QIAAAAA&#10;" fillcolor="#dbe5f1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Система управления</w:t>
                          </w:r>
                        </w:p>
                      </w:txbxContent>
                    </v:textbox>
                  </v:shape>
                  <v:line id="Прямая соединительная линия 36" o:spid="_x0000_s1032" style="position:absolute;visibility:visible;mso-wrap-style:square" from="58879,44621" to="58879,6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5uxQAAANsAAAAPAAAAZHJzL2Rvd25yZXYueG1sRI9Ba8JA&#10;FITvBf/D8gRvdaNSKamrFEGq2EsTPfT2yD6zodm3MbuNSX99tyD0OMzMN8xq09tadNT6yrGC2TQB&#10;QVw4XXGp4JTvHp9B+ICssXZMCgbysFmPHlaYanfjD+qyUIoIYZ+iAhNCk0rpC0MW/dQ1xNG7uNZi&#10;iLItpW7xFuG2lvMkWUqLFccFgw1tDRVf2bdVIN92n9fBn9/zfX8wP5fj0HVZpdRk3L++gAjUh//w&#10;vb3XChZP8Pcl/gC5/gUAAP//AwBQSwECLQAUAAYACAAAACEA2+H2y+4AAACFAQAAEwAAAAAAAAAA&#10;AAAAAAAAAAAAW0NvbnRlbnRfVHlwZXNdLnhtbFBLAQItABQABgAIAAAAIQBa9CxbvwAAABUBAAAL&#10;AAAAAAAAAAAAAAAAAB8BAABfcmVscy8ucmVsc1BLAQItABQABgAIAAAAIQAYOY5uxQAAANsAAAAP&#10;AAAAAAAAAAAAAAAAAAcCAABkcnMvZG93bnJldi54bWxQSwUGAAAAAAMAAwC3AAAA+QIAAAAA&#10;" strokeweight=".9pt"/>
                  <v:line id="Прямая соединительная линия 37" o:spid="_x0000_s1033" style="position:absolute;visibility:visible;mso-wrap-style:square" from="58952,44621" to="61058,44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xAZxAAAANsAAAAPAAAAZHJzL2Rvd25yZXYueG1sRI9Ba8JA&#10;FITvgv9heYI33VhBSuoqpSBV2otRD94e2Wc2NPs2ZteY9Nd3hYLHYWa+YZbrzlaipcaXjhXMpgkI&#10;4tzpkgsFx8Nm8grCB2SNlWNS0JOH9Wo4WGKq3Z331GahEBHCPkUFJoQ6ldLnhiz6qauJo3dxjcUQ&#10;ZVNI3eA9wm0lX5JkIS2WHBcM1vRhKP/JblaB/Nycr70/fR+23c78Xr76ts1Kpcaj7v0NRKAuPMP/&#10;7a1WMF/A40v8AXL1BwAA//8DAFBLAQItABQABgAIAAAAIQDb4fbL7gAAAIUBAAATAAAAAAAAAAAA&#10;AAAAAAAAAABbQ29udGVudF9UeXBlc10ueG1sUEsBAi0AFAAGAAgAAAAhAFr0LFu/AAAAFQEAAAsA&#10;AAAAAAAAAAAAAAAAHwEAAF9yZWxzLy5yZWxzUEsBAi0AFAAGAAgAAAAhAOjrEBnEAAAA2wAAAA8A&#10;AAAAAAAAAAAAAAAABwIAAGRycy9kb3ducmV2LnhtbFBLBQYAAAAAAwADALcAAAD4AgAAAAA=&#10;" strokeweight=".9pt"/>
                  <v:line id="Прямая соединительная линия 38" o:spid="_x0000_s1034" style="position:absolute;visibility:visible;mso-wrap-style:square" from="58898,60705" to="61004,6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WCxQAAANsAAAAPAAAAZHJzL2Rvd25yZXYueG1sRI9Ba8JA&#10;FITvBf/D8gRvdaNCLamrFEGq2EsTPfT2yD6zodm3MbuNSX99tyD0OMzMN8xq09tadNT6yrGC2TQB&#10;QVw4XXGp4JTvHp9B+ICssXZMCgbysFmPHlaYanfjD+qyUIoIYZ+iAhNCk0rpC0MW/dQ1xNG7uNZi&#10;iLItpW7xFuG2lvMkeZIWK44LBhvaGiq+sm+rQL7tPq+DP7/n+/5gfi7HoeuySqnJuH99ARGoD//h&#10;e3uvFSyW8Pcl/gC5/gUAAP//AwBQSwECLQAUAAYACAAAACEA2+H2y+4AAACFAQAAEwAAAAAAAAAA&#10;AAAAAAAAAAAAW0NvbnRlbnRfVHlwZXNdLnhtbFBLAQItABQABgAIAAAAIQBa9CxbvwAAABUBAAAL&#10;AAAAAAAAAAAAAAAAAB8BAABfcmVscy8ucmVsc1BLAQItABQABgAIAAAAIQCHp7WCxQAAANsAAAAP&#10;AAAAAAAAAAAAAAAAAAcCAABkcnMvZG93bnJldi54bWxQSwUGAAAAAAMAAwC3AAAA+QIAAAAA&#10;" strokeweight=".9pt"/>
                  <v:line id="Прямая соединительная линия 39" o:spid="_x0000_s1035" style="position:absolute;visibility:visible;mso-wrap-style:square" from="55236,52271" to="61087,5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CHwwQAAANsAAAAPAAAAZHJzL2Rvd25yZXYueG1sRE/Pa8Iw&#10;FL4P/B/CE3abqQoyqlFEEJXtsqoHb4/m2RSbl9rE2u6vN4fBjh/f78Wqs5VoqfGlYwXjUQKCOHe6&#10;5ELB6bj9+AThA7LGyjEp6MnDajl4W2Cq3ZN/qM1CIWII+xQVmBDqVEqfG7LoR64mjtzVNRZDhE0h&#10;dYPPGG4rOUmSmbRYcmwwWNPGUH7LHlaB3G0v996fv4/77mB+r19922alUu/Dbj0HEagL/+I/914r&#10;mMax8Uv8AXL5AgAA//8DAFBLAQItABQABgAIAAAAIQDb4fbL7gAAAIUBAAATAAAAAAAAAAAAAAAA&#10;AAAAAABbQ29udGVudF9UeXBlc10ueG1sUEsBAi0AFAAGAAgAAAAhAFr0LFu/AAAAFQEAAAsAAAAA&#10;AAAAAAAAAAAAHwEAAF9yZWxzLy5yZWxzUEsBAi0AFAAGAAgAAAAhAPY4IfDBAAAA2wAAAA8AAAAA&#10;AAAAAAAAAAAABwIAAGRycy9kb3ducmV2LnhtbFBLBQYAAAAAAwADALcAAAD1AgAAAAA=&#10;" strokeweight=".9pt"/>
                  <v:line id="Прямая соединительная линия 40" o:spid="_x0000_s1036" style="position:absolute;flip:x;visibility:visible;mso-wrap-style:square" from="23565,27890" to="23614,4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AewgAAANsAAAAPAAAAZHJzL2Rvd25yZXYueG1sRI9Bi8Iw&#10;FITvC/6H8IS9ram6iFajiCCu3raK4u3RPJti81KaqPXfb4QFj8PMfMPMFq2txJ0aXzpW0O8lIIhz&#10;p0suFBz2668xCB+QNVaOScGTPCzmnY8Zpto9+JfuWShEhLBPUYEJoU6l9Lkhi77nauLoXVxjMUTZ&#10;FFI3+IhwW8lBkoykxZLjgsGaVobya3azCkbb885ulsfQfm9N9SxOmclkqdRnt11OQQRqwzv83/7R&#10;CoYTeH2JP0DO/wAAAP//AwBQSwECLQAUAAYACAAAACEA2+H2y+4AAACFAQAAEwAAAAAAAAAAAAAA&#10;AAAAAAAAW0NvbnRlbnRfVHlwZXNdLnhtbFBLAQItABQABgAIAAAAIQBa9CxbvwAAABUBAAALAAAA&#10;AAAAAAAAAAAAAB8BAABfcmVscy8ucmVsc1BLAQItABQABgAIAAAAIQABFeAewgAAANsAAAAPAAAA&#10;AAAAAAAAAAAAAAcCAABkcnMvZG93bnJldi54bWxQSwUGAAAAAAMAAwC3AAAA9gIAAAAA&#10;" strokeweight=".9pt"/>
                  <v:line id="Прямая соединительная линия 41" o:spid="_x0000_s1037" style="position:absolute;visibility:visible;mso-wrap-style:square" from="20419,35691" to="29137,3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6LwQAAANsAAAAPAAAAZHJzL2Rvd25yZXYueG1sRE/Pa8Iw&#10;FL4P/B/CE3abqSIyqlFEEJXtsqoHb4/m2RSbl9rE2u6vN4fBjh/f78Wqs5VoqfGlYwXjUQKCOHe6&#10;5ELB6bj9+AThA7LGyjEp6MnDajl4W2Cq3ZN/qM1CIWII+xQVmBDqVEqfG7LoR64mjtzVNRZDhE0h&#10;dYPPGG4rOUmSmbRYcmwwWNPGUH7LHlaB3G0v996fv4/77mB+r19922alUu/Dbj0HEagL/+I/914r&#10;mMb18Uv8AXL5AgAA//8DAFBLAQItABQABgAIAAAAIQDb4fbL7gAAAIUBAAATAAAAAAAAAAAAAAAA&#10;AAAAAABbQ29udGVudF9UeXBlc10ueG1sUEsBAi0AFAAGAAgAAAAhAFr0LFu/AAAAFQEAAAsAAAAA&#10;AAAAAAAAAAAAHwEAAF9yZWxzLy5yZWxzUEsBAi0AFAAGAAgAAAAhAFBIXovBAAAA2wAAAA8AAAAA&#10;AAAAAAAAAAAABwIAAGRycy9kb3ducmV2LnhtbFBLBQYAAAAAAwADALcAAAD1AgAAAAA=&#10;" strokeweight=".9pt"/>
                  <v:rect id="Прямоугольник 42" o:spid="_x0000_s1038" style="position:absolute;left:60747;top:-967;width:20760;height:9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mowgAAANsAAAAPAAAAZHJzL2Rvd25yZXYueG1sRI/RisIw&#10;FETfhf2HcBf2TROXKlKNIguirPrQ6gdcmmtbbG5KE7X79xtB8HGYmTPMYtXbRtyp87VjDeORAkFc&#10;OFNzqeF82gxnIHxANtg4Jg1/5GG1/BgsMDXuwRnd81CKCGGfooYqhDaV0hcVWfQj1xJH7+I6iyHK&#10;rpSmw0eE20Z+KzWVFmuOCxW29FNRcc1vVsNhW65P6pj/ThSGJEv2t2ZzJq2/Pvv1HESgPrzDr/bO&#10;aEjG8PwSf4Bc/gMAAP//AwBQSwECLQAUAAYACAAAACEA2+H2y+4AAACFAQAAEwAAAAAAAAAAAAAA&#10;AAAAAAAAW0NvbnRlbnRfVHlwZXNdLnhtbFBLAQItABQABgAIAAAAIQBa9CxbvwAAABUBAAALAAAA&#10;AAAAAAAAAAAAAB8BAABfcmVscy8ucmVsc1BLAQItABQABgAIAAAAIQDTVLmowgAAANsAAAAPAAAA&#10;AAAAAAAAAAAAAAcCAABkcnMvZG93bnJldi54bWxQSwUGAAAAAAMAAwC3AAAA9gIAAAAA&#10;" fillcolor="#dbe5f1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Подбор, подготовка, профессиональное обучение и поддержание квалификации</w:t>
                          </w:r>
                        </w:p>
                      </w:txbxContent>
                    </v:textbox>
                  </v:rect>
                  <v:line id="Прямая соединительная линия 43" o:spid="_x0000_s1039" style="position:absolute;visibility:visible;mso-wrap-style:square" from="58879,6433" to="58879,3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VnxAAAANsAAAAPAAAAZHJzL2Rvd25yZXYueG1sRI9Ba8JA&#10;FITvhf6H5RW81U2liERXEUFq0YvRHnp7ZJ/ZYPZtmt3GxF/vCoLHYWa+YWaLzlaipcaXjhV8DBMQ&#10;xLnTJRcKjof1+wSED8gaK8ekoCcPi/nrywxT7S68pzYLhYgQ9ikqMCHUqZQ+N2TRD11NHL2TayyG&#10;KJtC6gYvEW4rOUqSsbRYclwwWNPKUH7O/q0C+bX+/ev9z+6w6b7N9bTt2zYrlRq8dcspiEBdeIYf&#10;7Y1W8DmC+5f4A+T8BgAA//8DAFBLAQItABQABgAIAAAAIQDb4fbL7gAAAIUBAAATAAAAAAAAAAAA&#10;AAAAAAAAAABbQ29udGVudF9UeXBlc10ueG1sUEsBAi0AFAAGAAgAAAAhAFr0LFu/AAAAFQEAAAsA&#10;AAAAAAAAAAAAAAAAHwEAAF9yZWxzLy5yZWxzUEsBAi0AFAAGAAgAAAAhAM/WZWfEAAAA2wAAAA8A&#10;AAAAAAAAAAAAAAAABwIAAGRycy9kb3ducmV2LnhtbFBLBQYAAAAAAwADALcAAAD4AgAAAAA=&#10;" strokeweight=".9pt"/>
                  <v:line id="Прямая соединительная линия 44" o:spid="_x0000_s1040" style="position:absolute;visibility:visible;mso-wrap-style:square" from="58952,6433" to="60747,6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8xQAAANsAAAAPAAAAZHJzL2Rvd25yZXYueG1sRI9Ba8JA&#10;FITvBf/D8gRvdaMWKamrFEGq2EsTPfT2yD6zodm3MbuNSX99tyD0OMzMN8xq09tadNT6yrGC2TQB&#10;QVw4XXGp4JTvHp9B+ICssXZMCgbysFmPHlaYanfjD+qyUIoIYZ+iAhNCk0rpC0MW/dQ1xNG7uNZi&#10;iLItpW7xFuG2lvMkWUqLFccFgw1tDRVf2bdVIN92n9fBn9/zfX8wP5fj0HVZpdRk3L++gAjUh//w&#10;vb3XCp4W8Pcl/gC5/gUAAP//AwBQSwECLQAUAAYACAAAACEA2+H2y+4AAACFAQAAEwAAAAAAAAAA&#10;AAAAAAAAAAAAW0NvbnRlbnRfVHlwZXNdLnhtbFBLAQItABQABgAIAAAAIQBa9CxbvwAAABUBAAAL&#10;AAAAAAAAAAAAAAAAAB8BAABfcmVscy8ucmVsc1BLAQItABQABgAIAAAAIQCgmsD8xQAAANsAAAAP&#10;AAAAAAAAAAAAAAAAAAcCAABkcnMvZG93bnJldi54bWxQSwUGAAAAAAMAAwC3AAAA+QIAAAAA&#10;" strokeweight=".9pt"/>
                  <v:line id="Прямая соединительная линия 45" o:spid="_x0000_s1041" style="position:absolute;visibility:visible;mso-wrap-style:square" from="58879,21962" to="60747,2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iIxQAAANsAAAAPAAAAZHJzL2Rvd25yZXYueG1sRI9Ba8JA&#10;FITvgv9heUJvulGklNSNlIKotJfGevD2yL5kQ7NvY3aNSX99t1DocZiZb5jNdrCN6KnztWMFy0UC&#10;grhwuuZKwedpN38C4QOyxsYxKRjJwzabTjaYanfnD+rzUIkIYZ+iAhNCm0rpC0MW/cK1xNErXWcx&#10;RNlVUnd4j3DbyFWSPEqLNccFgy29Giq+8ptVIPe7y3X05/fTYTia7/Jt7Pu8VuphNrw8gwg0hP/w&#10;X/ugFazX8Psl/gCZ/QAAAP//AwBQSwECLQAUAAYACAAAACEA2+H2y+4AAACFAQAAEwAAAAAAAAAA&#10;AAAAAAAAAAAAW0NvbnRlbnRfVHlwZXNdLnhtbFBLAQItABQABgAIAAAAIQBa9CxbvwAAABUBAAAL&#10;AAAAAAAAAAAAAAAAAB8BAABfcmVscy8ucmVsc1BLAQItABQABgAIAAAAIQAvc1iIxQAAANsAAAAP&#10;AAAAAAAAAAAAAAAAAAcCAABkcnMvZG93bnJldi54bWxQSwUGAAAAAAMAAwC3AAAA+QIAAAAA&#10;" strokeweight=".9pt"/>
                  <v:line id="Прямая соединительная линия 46" o:spid="_x0000_s1042" style="position:absolute;visibility:visible;mso-wrap-style:square" from="55236,13634" to="60747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0TxQAAANsAAAAPAAAAZHJzL2Rvd25yZXYueG1sRI9Ba8JA&#10;FITvBf/D8gRvdaNYKamrFEGq2EsTPfT2yD6zodm3MbuNSX99tyD0OMzMN8xq09tadNT6yrGC2TQB&#10;QVw4XXGp4JTvHp9B+ICssXZMCgbysFmPHlaYanfjD+qyUIoIYZ+iAhNCk0rpC0MW/dQ1xNG7uNZi&#10;iLItpW7xFuG2lvMkWUqLFccFgw1tDRVf2bdVIN92n9fBn9/zfX8wP5fj0HVZpdRk3L++gAjUh//w&#10;vb3XChZP8Pcl/gC5/gUAAP//AwBQSwECLQAUAAYACAAAACEA2+H2y+4AAACFAQAAEwAAAAAAAAAA&#10;AAAAAAAAAAAAW0NvbnRlbnRfVHlwZXNdLnhtbFBLAQItABQABgAIAAAAIQBa9CxbvwAAABUBAAAL&#10;AAAAAAAAAAAAAAAAAB8BAABfcmVscy8ucmVsc1BLAQItABQABgAIAAAAIQBAP/0TxQAAANsAAAAP&#10;AAAAAAAAAAAAAAAAAAcCAABkcnMvZG93bnJldi54bWxQSwUGAAAAAAMAAwC3AAAA+QIAAAAA&#10;" strokeweight=".9pt"/>
                  <v:rect id="Прямоугольник 47" o:spid="_x0000_s1043" style="position:absolute;left:60778;top:10706;width:20419;height:4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HcwgAAANsAAAAPAAAAZHJzL2Rvd25yZXYueG1sRI/disIw&#10;FITvhX2HcBb2TpOVKkvXKLIgLv5ctPoAh+bYFpuT0kStb28EwcthZr5hZoveNuJKna8da/geKRDE&#10;hTM1lxqOh9XwB4QPyAYbx6ThTh4W84/BDFPjbpzRNQ+liBD2KWqoQmhTKX1RkUU/ci1x9E6usxii&#10;7EppOrxFuG3kWKmptFhzXKiwpb+KinN+sRp263J5UPt8M1EYkizZXprVkbT++uyXvyAC9eEdfrX/&#10;jYZkCs8v8QfI+QMAAP//AwBQSwECLQAUAAYACAAAACEA2+H2y+4AAACFAQAAEwAAAAAAAAAAAAAA&#10;AAAAAAAAW0NvbnRlbnRfVHlwZXNdLnhtbFBLAQItABQABgAIAAAAIQBa9CxbvwAAABUBAAALAAAA&#10;AAAAAAAAAAAAAB8BAABfcmVscy8ucmVsc1BLAQItABQABgAIAAAAIQBcvSHcwgAAANsAAAAPAAAA&#10;AAAAAAAAAAAAAAcCAABkcnMvZG93bnJldi54bWxQSwUGAAAAAAMAAwC3AAAA9gIAAAAA&#10;" fillcolor="#dbe5f1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Выявление проблем и их решение</w:t>
                          </w:r>
                        </w:p>
                      </w:txbxContent>
                    </v:textbox>
                  </v:rect>
                  <v:rect id="Прямоугольник 48" o:spid="_x0000_s1044" style="position:absolute;left:60747;top:17281;width:20419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YRHwgAAANsAAAAPAAAAZHJzL2Rvd25yZXYueG1sRI/RisIw&#10;FETfF/yHcAXf1sSlq1KNIoKsrPpg9QMuzbUtNjeliVr/3ggL+zjMzBlmvuxsLe7U+sqxhtFQgSDO&#10;nam40HA+bT6nIHxANlg7Jg1P8rBc9D7mmBr34CPds1CICGGfooYyhCaV0uclWfRD1xBH7+JaiyHK&#10;tpCmxUeE21p+KTWWFiuOCyU2tC4pv2Y3q2H/U6xO6pD9fisMyTHZ3erNmbQe9LvVDESgLvyH/9pb&#10;oyGZwPtL/AFy8QIAAP//AwBQSwECLQAUAAYACAAAACEA2+H2y+4AAACFAQAAEwAAAAAAAAAAAAAA&#10;AAAAAAAAW0NvbnRlbnRfVHlwZXNdLnhtbFBLAQItABQABgAIAAAAIQBa9CxbvwAAABUBAAALAAAA&#10;AAAAAAAAAAAAAB8BAABfcmVscy8ucmVsc1BLAQItABQABgAIAAAAIQAz8YRHwgAAANsAAAAPAAAA&#10;AAAAAAAAAAAAAAcCAABkcnMvZG93bnJldi54bWxQSwUGAAAAAAMAAwC3AAAA9gIAAAAA&#10;" fillcolor="#dbe5f1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Система поощрений и взысканий по результатам производственной деятельности</w:t>
                          </w:r>
                        </w:p>
                      </w:txbxContent>
                    </v:textbox>
                  </v:rect>
                  <v:rect id="Прямоугольник 49" o:spid="_x0000_s1045" style="position:absolute;left:60747;top:27988;width:20419;height:5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A1vwAAANsAAAAPAAAAZHJzL2Rvd25yZXYueG1sRE/NisIw&#10;EL4v+A5hFrxpslJFalMRQRTdPVh9gKGZbcs2k9JErW9vDsIeP77/bD3YVtyp941jDV9TBYK4dKbh&#10;SsP1spssQfiAbLB1TBqe5GGdjz4yTI178JnuRahEDGGfooY6hC6V0pc1WfRT1xFH7tf1FkOEfSVN&#10;j48Ybls5U2ohLTYcG2rsaFtT+VfcrIbvfbW5qJ/iOFcYknNyurW7K2k9/hw2KxCBhvAvfrsPRkMS&#10;x8Yv8QfI/AUAAP//AwBQSwECLQAUAAYACAAAACEA2+H2y+4AAACFAQAAEwAAAAAAAAAAAAAAAAAA&#10;AAAAW0NvbnRlbnRfVHlwZXNdLnhtbFBLAQItABQABgAIAAAAIQBa9CxbvwAAABUBAAALAAAAAAAA&#10;AAAAAAAAAB8BAABfcmVscy8ucmVsc1BLAQItABQABgAIAAAAIQBCbhA1vwAAANsAAAAPAAAAAAAA&#10;AAAAAAAAAAcCAABkcnMvZG93bnJldi54bWxQSwUGAAAAAAMAAwC3AAAA8wIAAAAA&#10;" fillcolor="#dbe5f1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Рабочие </w:t>
                          </w:r>
                        </w:p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процессы</w:t>
                          </w:r>
                        </w:p>
                      </w:txbxContent>
                    </v:textbox>
                  </v:rect>
                  <v:line id="Прямая соединительная линия 50" o:spid="_x0000_s1046" style="position:absolute;visibility:visible;mso-wrap-style:square" from="58898,30963" to="60692,3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cWxQAAANsAAAAPAAAAZHJzL2Rvd25yZXYueG1sRI9Ba8JA&#10;FITvBf/D8gRvdaNIsamrFEGq2EsTPfT2yD6zodm3MbuNSX99tyD0OMzMN8xq09tadNT6yrGC2TQB&#10;QVw4XXGp4JTvHpcgfEDWWDsmBQN52KxHDytMtbvxB3VZKEWEsE9RgQmhSaX0hSGLfuoa4uhdXGsx&#10;RNmWUrd4i3Bby3mSPEmLFccFgw1tDRVf2bdVIN92n9fBn9/zfX8wP5fj0HVZpdRk3L++gAjUh//w&#10;vb3XChbP8Pcl/gC5/gUAAP//AwBQSwECLQAUAAYACAAAACEA2+H2y+4AAACFAQAAEwAAAAAAAAAA&#10;AAAAAAAAAAAAW0NvbnRlbnRfVHlwZXNdLnhtbFBLAQItABQABgAIAAAAIQBa9CxbvwAAABUBAAAL&#10;AAAAAAAAAAAAAAAAAB8BAABfcmVscy8ucmVsc1BLAQItABQABgAIAAAAIQDBcvcWxQAAANsAAAAP&#10;AAAAAAAAAAAAAAAAAAcCAABkcnMvZG93bnJldi54bWxQSwUGAAAAAAMAAwC3AAAA+QIAAAAA&#10;" strokeweight=".9pt"/>
                  <v:rect id="Прямоугольник 51" o:spid="_x0000_s1047" style="position:absolute;left:104;top:21394;width:20419;height:9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lIwwAAANsAAAAPAAAAZHJzL2Rvd25yZXYueG1sRE/Pa8Iw&#10;FL4L/g/hCV6KphtMRjUtOhwIg4HdDh6fzVvb2bzUJGq3v345CDt+fL9XxWA6cSXnW8sKHuYpCOLK&#10;6pZrBZ8fr7NnED4ga+wsk4If8lDk49EKM21vvKdrGWoRQ9hnqKAJoc+k9FVDBv3c9sSR+7LOYIjQ&#10;1VI7vMVw08nHNF1Igy3HhgZ7emmoOpUXo2CXdOe3383xWyf+4LTfJqdyeFdqOhnWSxCBhvAvvrt3&#10;WsFTXB+/xB8g8z8AAAD//wMAUEsBAi0AFAAGAAgAAAAhANvh9svuAAAAhQEAABMAAAAAAAAAAAAA&#10;AAAAAAAAAFtDb250ZW50X1R5cGVzXS54bWxQSwECLQAUAAYACAAAACEAWvQsW78AAAAVAQAACwAA&#10;AAAAAAAAAAAAAAAfAQAAX3JlbHMvLnJlbHNQSwECLQAUAAYACAAAACEAMdwpSMMAAADbAAAADwAA&#10;AAAAAAAAAAAAAAAHAgAAZHJzL2Rvd25yZXYueG1sUEsFBgAAAAADAAMAtwAAAPcCAAAAAA==&#10;" fillcolor="#fde9d9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Стратегическая приверженность безопасности. Принятие решений</w:t>
                          </w:r>
                        </w:p>
                      </w:txbxContent>
                    </v:textbox>
                  </v:rect>
                  <v:rect id="Прямоугольник 52" o:spid="_x0000_s1048" style="position:absolute;top:32055;width:20419;height:7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zTxQAAANsAAAAPAAAAZHJzL2Rvd25yZXYueG1sRI9Ba8JA&#10;FITvBf/D8gpegm4UKiW6ShUFoVAw9uDxmX0m0ezbuLvVtL++WxB6HGbmG2a26EwjbuR8bVnBaJiC&#10;IC6srrlU8LnfDF5B+ICssbFMCr7Jw2Lee5phpu2dd3TLQykihH2GCqoQ2kxKX1Rk0A9tSxy9k3UG&#10;Q5SulNrhPcJNI8dpOpEGa44LFba0qqi45F9GwTZpru8/y+NZJ/7gtF8nl7z7UKr/3L1NQQTqwn/4&#10;0d5qBS8j+PsSf4Cc/wIAAP//AwBQSwECLQAUAAYACAAAACEA2+H2y+4AAACFAQAAEwAAAAAAAAAA&#10;AAAAAAAAAAAAW0NvbnRlbnRfVHlwZXNdLnhtbFBLAQItABQABgAIAAAAIQBa9CxbvwAAABUBAAAL&#10;AAAAAAAAAAAAAAAAAB8BAABfcmVscy8ucmVsc1BLAQItABQABgAIAAAAIQBekIzTxQAAANsAAAAP&#10;AAAAAAAAAAAAAAAAAAcCAABkcnMvZG93bnJldi54bWxQSwUGAAAAAAMAAwC3AAAA+QIAAAAA&#10;" fillcolor="#fde9d9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Лидерство. Ответственность руководства</w:t>
                          </w:r>
                        </w:p>
                      </w:txbxContent>
                    </v:textbox>
                  </v:rect>
                  <v:rect id="Прямоугольник 53" o:spid="_x0000_s1049" style="position:absolute;left:49;top:40950;width:20419;height:5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KkxQAAANsAAAAPAAAAZHJzL2Rvd25yZXYueG1sRI9Ba8JA&#10;FITvhf6H5Qm9hLpRUCS6ipUWBEEweujxmX1NUrNv091Vo7++WxB6HGbmG2a26EwjLuR8bVnBoJ+C&#10;IC6srrlUcNh/vE5A+ICssbFMCm7kYTF/fpphpu2Vd3TJQykihH2GCqoQ2kxKX1Rk0PdtSxy9L+sM&#10;hihdKbXDa4SbRg7TdCwN1hwXKmxpVVFxys9GwTppfjb3t+O3Tvyn0/49OeXdVqmXXrecggjUhf/w&#10;o73WCkZD+PsSf4Cc/wIAAP//AwBQSwECLQAUAAYACAAAACEA2+H2y+4AAACFAQAAEwAAAAAAAAAA&#10;AAAAAAAAAAAAW0NvbnRlbnRfVHlwZXNdLnhtbFBLAQItABQABgAIAAAAIQBa9CxbvwAAABUBAAAL&#10;AAAAAAAAAAAAAAAAAB8BAABfcmVscy8ucmVsc1BLAQItABQABgAIAAAAIQCuQhKkxQAAANsAAAAP&#10;AAAAAAAAAAAAAAAAAAcCAABkcnMvZG93bnJldi54bWxQSwUGAAAAAAMAAwC3AAAA+QIAAAAA&#10;" fillcolor="#fde9d9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Рабочая обстановка взаимного уважения</w:t>
                          </w:r>
                        </w:p>
                      </w:txbxContent>
                    </v:textbox>
                  </v:rect>
                  <v:line id="Прямая соединительная линия 54" o:spid="_x0000_s1050" style="position:absolute;visibility:visible;mso-wrap-style:square" from="20468,28083" to="23614,2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YhxQAAANsAAAAPAAAAZHJzL2Rvd25yZXYueG1sRI9Ba8JA&#10;FITvBf/D8gRvdaNSKamrFEGq2EsTPfT2yD6zodm3MbuNSX99tyD0OMzMN8xq09tadNT6yrGC2TQB&#10;QVw4XXGp4JTvHp9B+ICssXZMCgbysFmPHlaYanfjD+qyUIoIYZ+iAhNCk0rpC0MW/dQ1xNG7uNZi&#10;iLItpW7xFuG2lvMkWUqLFccFgw1tDRVf2bdVIN92n9fBn9/zfX8wP5fj0HVZpdRk3L++gAjUh//w&#10;vb3XCp4W8Pcl/gC5/gUAAP//AwBQSwECLQAUAAYACAAAACEA2+H2y+4AAACFAQAAEwAAAAAAAAAA&#10;AAAAAAAAAAAAW0NvbnRlbnRfVHlwZXNdLnhtbFBLAQItABQABgAIAAAAIQBa9CxbvwAAABUBAAAL&#10;AAAAAAAAAAAAAAAAAB8BAABfcmVscy8ucmVsc1BLAQItABQABgAIAAAAIQAlQ1YhxQAAANsAAAAP&#10;AAAAAAAAAAAAAAAAAAcCAABkcnMvZG93bnJldi54bWxQSwUGAAAAAAMAAwC3AAAA+QIAAAAA&#10;" strokeweight=".9pt"/>
                  <v:line id="Прямая соединительная линия 55" o:spid="_x0000_s1051" style="position:absolute;visibility:visible;mso-wrap-style:square" from="20419,43924" to="23565,4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5VxQAAANsAAAAPAAAAZHJzL2Rvd25yZXYueG1sRI9Ba8JA&#10;FITvBf/D8gRvdaNYKamrFEGq2EsTPfT2yD6zodm3MbuNSX99tyD0OMzMN8xq09tadNT6yrGC2TQB&#10;QVw4XXGp4JTvHp9B+ICssXZMCgbysFmPHlaYanfjD+qyUIoIYZ+iAhNCk0rpC0MW/dQ1xNG7uNZi&#10;iLItpW7xFuG2lvMkWUqLFccFgw1tDRVf2bdVIN92n9fBn9/zfX8wP5fj0HVZpdRk3L++gAjUh//w&#10;vb3XCp4W8Pcl/gC5/gUAAP//AwBQSwECLQAUAAYACAAAACEA2+H2y+4AAACFAQAAEwAAAAAAAAAA&#10;AAAAAAAAAAAAW0NvbnRlbnRfVHlwZXNdLnhtbFBLAQItABQABgAIAAAAIQBa9CxbvwAAABUBAAAL&#10;AAAAAAAAAAAAAAAAAB8BAABfcmVscy8ucmVsc1BLAQItABQABgAIAAAAIQCqqs5VxQAAANsAAAAP&#10;AAAAAAAAAAAAAAAAAAcCAABkcnMvZG93bnJldi54bWxQSwUGAAAAAAMAAwC3AAAA+QIAAAAA&#10;" strokeweight=".9pt"/>
                  <v:rect id="Прямоугольник 56" o:spid="_x0000_s1052" style="position:absolute;left:61087;top:41693;width:20420;height:5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55wQAAANsAAAAPAAAAZHJzL2Rvd25yZXYueG1sRI9PawIx&#10;FMTvQr9DeAVvNVtBK6tRSkHx6p+9PzfPTXDzsk2irt++KQgeh5n5DbNY9a4VNwrRelbwOSpAENde&#10;W24UHA/rjxmImJA1tp5JwYMirJZvgwWW2t95R7d9akSGcCxRgUmpK6WMtSGHceQ74uydfXCYsgyN&#10;1AHvGe5aOS6KqXRoOS8Y7OjHUH3ZX52C8+lkcd3Pqqoy48uX/n3swsYqNXzvv+cgEvXpFX62t1rB&#10;ZAL/X/IPkMs/AAAA//8DAFBLAQItABQABgAIAAAAIQDb4fbL7gAAAIUBAAATAAAAAAAAAAAAAAAA&#10;AAAAAABbQ29udGVudF9UeXBlc10ueG1sUEsBAi0AFAAGAAgAAAAhAFr0LFu/AAAAFQEAAAsAAAAA&#10;AAAAAAAAAAAAHwEAAF9yZWxzLy5yZWxzUEsBAi0AFAAGAAgAAAAhAFqKjnnBAAAA2wAAAA8AAAAA&#10;AAAAAAAAAAAABwIAAGRycy9kb3ducmV2LnhtbFBLBQYAAAAAAwADALcAAAD1AgAAAAA=&#10;" fillcolor="#eaf1dd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Персональная ответственность</w:t>
                          </w:r>
                        </w:p>
                      </w:txbxContent>
                    </v:textbox>
                  </v:rect>
                  <v:rect id="Прямоугольник 57" o:spid="_x0000_s1053" style="position:absolute;left:61087;top:56739;width:20420;height:5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AOwQAAANsAAAAPAAAAZHJzL2Rvd25yZXYueG1sRI9BawIx&#10;FITvhf6H8Aq91axCrawbRQpKr9ru/bl5uwluXrZJ1PXfN4LQ4zAz3zDVenS9uFCI1rOC6aQAQdx4&#10;bblT8PO9fVuAiAlZY++ZFNwownr1/FRhqf2V93Q5pE5kCMcSFZiUhlLK2BhyGCd+IM5e64PDlGXo&#10;pA54zXDXy1lRzKVDy3nB4ECfhprT4ewUtMejxe24qOvazE4f+ve2Dzur1OvLuFmCSDSm//Cj/aUV&#10;vM/h/iX/ALn6AwAA//8DAFBLAQItABQABgAIAAAAIQDb4fbL7gAAAIUBAAATAAAAAAAAAAAAAAAA&#10;AAAAAABbQ29udGVudF9UeXBlc10ueG1sUEsBAi0AFAAGAAgAAAAhAFr0LFu/AAAAFQEAAAsAAAAA&#10;AAAAAAAAAAAAHwEAAF9yZWxzLy5yZWxzUEsBAi0AFAAGAAgAAAAhAKpYEA7BAAAA2wAAAA8AAAAA&#10;AAAAAAAAAAAABwIAAGRycy9kb3ducmV2LnhtbFBLBQYAAAAAAwADALcAAAD1AgAAAAA=&#10;" fillcolor="#eaf1dd" strokeweight=".9pt">
                    <v:textbox>
                      <w:txbxContent>
                        <w:p w:rsidR="001E3A74" w:rsidRPr="00291722" w:rsidRDefault="001E3A74" w:rsidP="00DC3DFB">
                          <w:pPr>
                            <w:pStyle w:val="af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6DFE">
                            <w:rPr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Коммуникация по вопросам безопасности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DC3DFB" w:rsidRPr="00607947" w:rsidRDefault="00DC3DFB" w:rsidP="00DC3DFB">
      <w:pPr>
        <w:spacing w:line="276" w:lineRule="auto"/>
        <w:rPr>
          <w:noProof/>
        </w:rPr>
      </w:pPr>
    </w:p>
    <w:p w:rsidR="00DC3DFB" w:rsidRDefault="00DC3DFB" w:rsidP="00DC3DFB">
      <w:pPr>
        <w:pStyle w:val="aa"/>
        <w:spacing w:before="120"/>
        <w:ind w:left="709"/>
        <w:jc w:val="center"/>
        <w:rPr>
          <w:szCs w:val="28"/>
        </w:rPr>
      </w:pPr>
      <w:r w:rsidRPr="00607947">
        <w:rPr>
          <w:szCs w:val="28"/>
        </w:rPr>
        <w:t>Рис. 1</w:t>
      </w:r>
      <w:r w:rsidR="00D74F40">
        <w:rPr>
          <w:szCs w:val="28"/>
        </w:rPr>
        <w:t xml:space="preserve"> –</w:t>
      </w:r>
      <w:r w:rsidRPr="00607947">
        <w:rPr>
          <w:szCs w:val="28"/>
        </w:rPr>
        <w:t xml:space="preserve"> Набор характеристик и особенностей культуры безопасности </w:t>
      </w:r>
      <w:r>
        <w:rPr>
          <w:szCs w:val="28"/>
        </w:rPr>
        <w:t xml:space="preserve">на </w:t>
      </w:r>
      <w:r w:rsidR="00E81DC0">
        <w:rPr>
          <w:szCs w:val="28"/>
        </w:rPr>
        <w:t xml:space="preserve">  </w:t>
      </w:r>
      <w:r>
        <w:rPr>
          <w:szCs w:val="28"/>
        </w:rPr>
        <w:t xml:space="preserve"> АЭС</w:t>
      </w:r>
    </w:p>
    <w:p w:rsidR="001E3A74" w:rsidRPr="00607947" w:rsidRDefault="001E3A74" w:rsidP="00DC3DFB">
      <w:pPr>
        <w:pStyle w:val="aa"/>
        <w:spacing w:before="120"/>
        <w:ind w:left="709"/>
        <w:jc w:val="center"/>
        <w:rPr>
          <w:szCs w:val="28"/>
        </w:rPr>
      </w:pPr>
    </w:p>
    <w:p w:rsidR="001E3A74" w:rsidRPr="00607947" w:rsidRDefault="001E3A74" w:rsidP="001E3A74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1.12.2 Н</w:t>
      </w:r>
      <w:r w:rsidRPr="00607947">
        <w:rPr>
          <w:szCs w:val="28"/>
        </w:rPr>
        <w:t>а уровне приверженности руководства безопасности:</w:t>
      </w:r>
    </w:p>
    <w:p w:rsidR="001E3A74" w:rsidRPr="00607947" w:rsidRDefault="001E3A74" w:rsidP="001E3A74">
      <w:pPr>
        <w:pStyle w:val="aa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стратегическую приверженность безопасности, принятие решений (установление приоритета безопасности АЭС над экономическими и производственными целями);</w:t>
      </w:r>
    </w:p>
    <w:p w:rsidR="001E3A74" w:rsidRPr="00607947" w:rsidRDefault="001E3A74" w:rsidP="001E3A74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лидерство, ответственность руководства (руководители всех уровней должны выступать лидерами в обеспечении безопасности, демонстрируя свою приверженность безопасности на словах и на деле);</w:t>
      </w:r>
    </w:p>
    <w:p w:rsidR="001E3A74" w:rsidRPr="00607947" w:rsidRDefault="001E3A74" w:rsidP="001E3A74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рабочую обстановку взаимного уважения (установление руководителями всех уровней атмосферы доверия и таких подходов к коллективной работе, а также к социально-бытовым условиям жизни персонала АЭС, которые формируют внутреннюю потребность позитивного отношения к безопасности).</w:t>
      </w:r>
    </w:p>
    <w:p w:rsidR="0096711E" w:rsidRPr="00E14883" w:rsidRDefault="0096711E" w:rsidP="00E14883">
      <w:pPr>
        <w:tabs>
          <w:tab w:val="left" w:pos="993"/>
        </w:tabs>
        <w:jc w:val="both"/>
        <w:rPr>
          <w:szCs w:val="28"/>
        </w:rPr>
        <w:sectPr w:rsidR="0096711E" w:rsidRPr="00E14883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DC3DFB" w:rsidRPr="00607947" w:rsidRDefault="00DC3DFB" w:rsidP="00DC3DFB">
      <w:pPr>
        <w:pStyle w:val="aa"/>
        <w:ind w:left="0" w:firstLine="709"/>
        <w:jc w:val="both"/>
        <w:rPr>
          <w:szCs w:val="28"/>
        </w:rPr>
      </w:pPr>
      <w:r w:rsidRPr="00607947">
        <w:rPr>
          <w:szCs w:val="28"/>
        </w:rPr>
        <w:lastRenderedPageBreak/>
        <w:t xml:space="preserve">1.12.3 </w:t>
      </w:r>
      <w:r w:rsidR="00D74F40">
        <w:rPr>
          <w:szCs w:val="28"/>
        </w:rPr>
        <w:t>Н</w:t>
      </w:r>
      <w:r w:rsidRPr="00607947">
        <w:rPr>
          <w:szCs w:val="28"/>
        </w:rPr>
        <w:t>а уровне индивидуальной приверженности безопасности:</w:t>
      </w:r>
    </w:p>
    <w:p w:rsidR="00DC3DFB" w:rsidRPr="00607947" w:rsidRDefault="00DC3DFB" w:rsidP="00DC3DFB">
      <w:pPr>
        <w:pStyle w:val="aa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персональную ответственность (строгое соблюдение дисциплины при четком распределении полномочий и персональной ответственности руководителей и исполнителей; строгое соблюдение требований программ обеспечения качества, производственных инструкций и технологических регламентов, их периодического обновления с учетом накапливаемого опыта; самоконтроль работниками своей деятельности, влияющей на безопасность);</w:t>
      </w:r>
    </w:p>
    <w:p w:rsidR="00DC3DFB" w:rsidRPr="00607947" w:rsidRDefault="00DC3DFB" w:rsidP="00DC3DFB">
      <w:pPr>
        <w:pStyle w:val="aa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критическое отношение (понимание каждым работником влияния его деятельности на безопасность Концерна и последствий, к которым может привести несоблюдение или некачественное выполнение требований программ обеспечения качества, производственных и должностных инструкций, технологических регламентов);</w:t>
      </w:r>
    </w:p>
    <w:p w:rsidR="00DC3DFB" w:rsidRPr="00607947" w:rsidRDefault="00DC3DFB" w:rsidP="002A2BF2">
      <w:pPr>
        <w:pStyle w:val="aa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коммуникация по вопросам безопасности (понимание каждым руководителем и работником недопустимости сокрытия ошибок в своей деятельности, необходимости выявления и устранения причин их возникновения, необходимости постоянного самосовершенствования, изучения и внедрения внутреннего и внешнего опыта эксплуатации).</w:t>
      </w:r>
      <w:r w:rsidR="00DA0E6A">
        <w:rPr>
          <w:szCs w:val="28"/>
        </w:rPr>
        <w:t xml:space="preserve"> </w:t>
      </w:r>
    </w:p>
    <w:p w:rsidR="00DA0E6A" w:rsidRDefault="00DA0E6A" w:rsidP="00DC3DFB">
      <w:pPr>
        <w:pStyle w:val="aa"/>
        <w:tabs>
          <w:tab w:val="left" w:pos="993"/>
        </w:tabs>
        <w:ind w:left="709"/>
        <w:jc w:val="both"/>
        <w:rPr>
          <w:szCs w:val="28"/>
        </w:rPr>
        <w:sectPr w:rsidR="00DA0E6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C33E1" w:rsidRDefault="00892CA0" w:rsidP="00DA0E6A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Pr="0042564B">
        <w:rPr>
          <w:b/>
          <w:szCs w:val="28"/>
        </w:rPr>
        <w:t> </w:t>
      </w:r>
      <w:r w:rsidR="005D3E28">
        <w:rPr>
          <w:b/>
          <w:szCs w:val="28"/>
        </w:rPr>
        <w:t>О</w:t>
      </w:r>
      <w:r w:rsidR="0072687F">
        <w:rPr>
          <w:b/>
          <w:szCs w:val="28"/>
        </w:rPr>
        <w:t xml:space="preserve">сновные подходы к формированию и поддержанию культуры безопасности на </w:t>
      </w:r>
      <w:r w:rsidR="00E81DC0">
        <w:rPr>
          <w:b/>
          <w:szCs w:val="28"/>
        </w:rPr>
        <w:t xml:space="preserve"> </w:t>
      </w:r>
      <w:r w:rsidR="0072687F">
        <w:rPr>
          <w:b/>
          <w:szCs w:val="28"/>
        </w:rPr>
        <w:t xml:space="preserve"> АЭС</w:t>
      </w:r>
    </w:p>
    <w:p w:rsidR="00892CA0" w:rsidRDefault="00892CA0" w:rsidP="00DA0E6A">
      <w:pPr>
        <w:pStyle w:val="aa"/>
        <w:ind w:left="0" w:firstLine="709"/>
        <w:contextualSpacing w:val="0"/>
        <w:jc w:val="both"/>
        <w:rPr>
          <w:rStyle w:val="FontStyle78"/>
          <w:b/>
          <w:sz w:val="28"/>
          <w:szCs w:val="28"/>
        </w:rPr>
      </w:pPr>
      <w:r w:rsidRPr="00AA7266">
        <w:rPr>
          <w:b/>
          <w:szCs w:val="28"/>
        </w:rPr>
        <w:t>2.1</w:t>
      </w:r>
      <w:r w:rsidRPr="005D3E28">
        <w:rPr>
          <w:b/>
          <w:szCs w:val="28"/>
        </w:rPr>
        <w:t> </w:t>
      </w:r>
      <w:r w:rsidR="0072687F">
        <w:rPr>
          <w:b/>
          <w:szCs w:val="28"/>
        </w:rPr>
        <w:t xml:space="preserve">Приверженность </w:t>
      </w:r>
      <w:r w:rsidR="0072687F" w:rsidRPr="00607947">
        <w:rPr>
          <w:b/>
          <w:szCs w:val="28"/>
        </w:rPr>
        <w:t>безопасности, принятие решений (установление приоритета безопасности АЭС над экономическ</w:t>
      </w:r>
      <w:r w:rsidR="0072687F">
        <w:rPr>
          <w:b/>
          <w:szCs w:val="28"/>
        </w:rPr>
        <w:t>ими и производственными целями)</w:t>
      </w:r>
    </w:p>
    <w:p w:rsidR="0072687F" w:rsidRPr="003D6FEA" w:rsidRDefault="003D6FEA" w:rsidP="00DA0E6A">
      <w:pPr>
        <w:pStyle w:val="aa"/>
        <w:tabs>
          <w:tab w:val="left" w:pos="1560"/>
        </w:tabs>
        <w:jc w:val="both"/>
        <w:rPr>
          <w:szCs w:val="28"/>
        </w:rPr>
      </w:pPr>
      <w:r>
        <w:rPr>
          <w:szCs w:val="28"/>
        </w:rPr>
        <w:t>2.2.1 </w:t>
      </w:r>
      <w:r w:rsidR="00E81DC0">
        <w:rPr>
          <w:szCs w:val="28"/>
        </w:rPr>
        <w:t xml:space="preserve">  </w:t>
      </w:r>
      <w:r w:rsidR="0072687F" w:rsidRPr="003D6FEA">
        <w:rPr>
          <w:szCs w:val="28"/>
        </w:rPr>
        <w:t xml:space="preserve"> АЭС для обеспечения безопасной эксплуатации:</w:t>
      </w:r>
    </w:p>
    <w:p w:rsidR="0072687F" w:rsidRPr="00607947" w:rsidRDefault="0072687F" w:rsidP="00DA0E6A">
      <w:pPr>
        <w:pStyle w:val="aa"/>
        <w:numPr>
          <w:ilvl w:val="2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несет всю полноту ответственности за безопасность ядерной установки, радиационного источника и пункта хранения, а также за надлежащее обращение с ядерными материалами и радиоактивными веществами;</w:t>
      </w:r>
    </w:p>
    <w:p w:rsidR="0072687F" w:rsidRPr="00607947" w:rsidRDefault="0072687F" w:rsidP="00DA0E6A">
      <w:pPr>
        <w:pStyle w:val="aa"/>
        <w:numPr>
          <w:ilvl w:val="2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разрабатывает и осуществляет мероприятия по поддержанию безопасности ядерной установки, радиационного источника или пункта хранения, создает при необходимости специальные службы, осуществляющие контроль за безопасностью, представляет информацию о состоянии безопасности ядерной установки, радиационного источника или пункта хранения в органы государственного регулирования безопасности;</w:t>
      </w:r>
    </w:p>
    <w:p w:rsidR="0072687F" w:rsidRDefault="0072687F" w:rsidP="00DA0E6A">
      <w:pPr>
        <w:pStyle w:val="aa"/>
        <w:numPr>
          <w:ilvl w:val="2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отвечает за совершенствование и внедрение правовых механизмов дисциплинарной и административной ответственности за нарушения требований безопасности при использовании атомной энергии, механизмов стимулирования деятельности по повышению уровня безопасности.</w:t>
      </w:r>
    </w:p>
    <w:p w:rsidR="0072687F" w:rsidRPr="00607947" w:rsidRDefault="003D6FEA" w:rsidP="00DA0E6A">
      <w:pPr>
        <w:pStyle w:val="aa"/>
        <w:tabs>
          <w:tab w:val="left" w:pos="15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2.2.2 </w:t>
      </w:r>
      <w:r w:rsidR="0072687F" w:rsidRPr="00E24A99">
        <w:rPr>
          <w:szCs w:val="28"/>
        </w:rPr>
        <w:t>УИОС и ОИКТ, с целью формирования приоритета безопасности над иными факторами производственной</w:t>
      </w:r>
      <w:r w:rsidR="0072687F" w:rsidRPr="00607947">
        <w:rPr>
          <w:szCs w:val="28"/>
        </w:rPr>
        <w:t xml:space="preserve"> деятельности </w:t>
      </w:r>
      <w:r w:rsidR="00E81DC0">
        <w:rPr>
          <w:szCs w:val="28"/>
        </w:rPr>
        <w:t xml:space="preserve">  </w:t>
      </w:r>
      <w:r w:rsidR="0072687F" w:rsidRPr="00607947">
        <w:rPr>
          <w:szCs w:val="28"/>
        </w:rPr>
        <w:t xml:space="preserve"> АЭС, с помощью информационных средств связи доводят до сведения персонала </w:t>
      </w:r>
      <w:r w:rsidR="00E81DC0">
        <w:rPr>
          <w:szCs w:val="28"/>
        </w:rPr>
        <w:t xml:space="preserve">  </w:t>
      </w:r>
      <w:r w:rsidR="0072687F" w:rsidRPr="00607947">
        <w:rPr>
          <w:szCs w:val="28"/>
        </w:rPr>
        <w:t xml:space="preserve"> АЭС миссию Концерна, </w:t>
      </w:r>
      <w:r w:rsidR="0072687F">
        <w:rPr>
          <w:szCs w:val="28"/>
        </w:rPr>
        <w:t xml:space="preserve">Заявление о </w:t>
      </w:r>
      <w:r w:rsidR="000F409C">
        <w:rPr>
          <w:szCs w:val="28"/>
        </w:rPr>
        <w:t>П</w:t>
      </w:r>
      <w:r w:rsidR="0072687F" w:rsidRPr="00607947">
        <w:rPr>
          <w:szCs w:val="28"/>
        </w:rPr>
        <w:t>олитик</w:t>
      </w:r>
      <w:r w:rsidR="0072687F">
        <w:rPr>
          <w:szCs w:val="28"/>
        </w:rPr>
        <w:t>е</w:t>
      </w:r>
      <w:r w:rsidR="0072687F" w:rsidRPr="00607947">
        <w:rPr>
          <w:szCs w:val="28"/>
        </w:rPr>
        <w:t xml:space="preserve"> </w:t>
      </w:r>
      <w:r w:rsidR="000F409C">
        <w:rPr>
          <w:szCs w:val="28"/>
        </w:rPr>
        <w:t>АО «</w:t>
      </w:r>
      <w:r w:rsidR="0072687F" w:rsidRPr="00607947">
        <w:rPr>
          <w:szCs w:val="28"/>
        </w:rPr>
        <w:t>Концерн</w:t>
      </w:r>
      <w:r w:rsidR="000F409C">
        <w:rPr>
          <w:szCs w:val="28"/>
        </w:rPr>
        <w:t xml:space="preserve"> Росэнергоатом»</w:t>
      </w:r>
      <w:r w:rsidR="0072687F" w:rsidRPr="00607947">
        <w:rPr>
          <w:szCs w:val="28"/>
        </w:rPr>
        <w:t xml:space="preserve"> в области культуры безопасности, </w:t>
      </w:r>
      <w:r w:rsidR="000F409C">
        <w:rPr>
          <w:szCs w:val="28"/>
        </w:rPr>
        <w:t>Заявление о П</w:t>
      </w:r>
      <w:r w:rsidR="0072687F">
        <w:rPr>
          <w:szCs w:val="28"/>
        </w:rPr>
        <w:t xml:space="preserve">олитике </w:t>
      </w:r>
      <w:r w:rsidR="00E81DC0">
        <w:rPr>
          <w:szCs w:val="28"/>
        </w:rPr>
        <w:t xml:space="preserve"> </w:t>
      </w:r>
      <w:r w:rsidR="000F409C">
        <w:rPr>
          <w:szCs w:val="28"/>
        </w:rPr>
        <w:t xml:space="preserve"> </w:t>
      </w:r>
      <w:r w:rsidR="0072687F">
        <w:rPr>
          <w:szCs w:val="28"/>
        </w:rPr>
        <w:t>АЭС в области культуры безопасности</w:t>
      </w:r>
      <w:r w:rsidR="000F409C">
        <w:rPr>
          <w:szCs w:val="28"/>
        </w:rPr>
        <w:t>,</w:t>
      </w:r>
      <w:r w:rsidR="0072687F">
        <w:rPr>
          <w:szCs w:val="28"/>
        </w:rPr>
        <w:t xml:space="preserve"> </w:t>
      </w:r>
      <w:r w:rsidR="0072687F" w:rsidRPr="00607947">
        <w:rPr>
          <w:szCs w:val="28"/>
        </w:rPr>
        <w:t>ожидания руководства по безопасности</w:t>
      </w:r>
      <w:r w:rsidR="0072687F">
        <w:rPr>
          <w:szCs w:val="28"/>
        </w:rPr>
        <w:t>,</w:t>
      </w:r>
      <w:r w:rsidR="0072687F" w:rsidRPr="009A266B">
        <w:rPr>
          <w:szCs w:val="28"/>
        </w:rPr>
        <w:t xml:space="preserve"> </w:t>
      </w:r>
      <w:r w:rsidR="000F409C">
        <w:rPr>
          <w:szCs w:val="28"/>
        </w:rPr>
        <w:t>З</w:t>
      </w:r>
      <w:r w:rsidR="0072687F" w:rsidRPr="00607947">
        <w:rPr>
          <w:szCs w:val="28"/>
        </w:rPr>
        <w:t xml:space="preserve">аявление о политике </w:t>
      </w:r>
      <w:r w:rsidR="00E81DC0">
        <w:rPr>
          <w:szCs w:val="28"/>
        </w:rPr>
        <w:t xml:space="preserve"> </w:t>
      </w:r>
      <w:r w:rsidR="0072687F">
        <w:rPr>
          <w:szCs w:val="28"/>
        </w:rPr>
        <w:t xml:space="preserve"> АЭС</w:t>
      </w:r>
      <w:r w:rsidR="0072687F" w:rsidRPr="00607947">
        <w:rPr>
          <w:szCs w:val="28"/>
        </w:rPr>
        <w:t xml:space="preserve"> в области обеспечения безопасности</w:t>
      </w:r>
      <w:r w:rsidR="0072687F">
        <w:rPr>
          <w:szCs w:val="28"/>
        </w:rPr>
        <w:t>.</w:t>
      </w:r>
    </w:p>
    <w:p w:rsidR="00892CA0" w:rsidRDefault="00892CA0" w:rsidP="00DA0E6A">
      <w:pPr>
        <w:spacing w:before="120" w:after="120"/>
        <w:ind w:firstLine="709"/>
        <w:jc w:val="both"/>
        <w:rPr>
          <w:b/>
          <w:szCs w:val="28"/>
        </w:rPr>
      </w:pPr>
      <w:r w:rsidRPr="00AA7266">
        <w:rPr>
          <w:b/>
          <w:szCs w:val="28"/>
        </w:rPr>
        <w:t>2</w:t>
      </w:r>
      <w:r w:rsidR="00F8262E" w:rsidRPr="00AA7266">
        <w:rPr>
          <w:b/>
          <w:szCs w:val="28"/>
        </w:rPr>
        <w:t>.</w:t>
      </w:r>
      <w:r w:rsidR="003D6FEA">
        <w:rPr>
          <w:b/>
          <w:szCs w:val="28"/>
        </w:rPr>
        <w:t>3</w:t>
      </w:r>
      <w:r w:rsidR="00F8262E">
        <w:rPr>
          <w:szCs w:val="28"/>
        </w:rPr>
        <w:t> </w:t>
      </w:r>
      <w:r w:rsidR="003D6FEA">
        <w:rPr>
          <w:b/>
          <w:szCs w:val="28"/>
        </w:rPr>
        <w:t xml:space="preserve">Подбор </w:t>
      </w:r>
      <w:r w:rsidR="003D6FEA" w:rsidRPr="00607947">
        <w:rPr>
          <w:b/>
          <w:szCs w:val="28"/>
        </w:rPr>
        <w:t>подготовка, профессиональное обучение и поддержание квалификации (подбор, профессиональное обучение и поддержание квалификации руководителей и персонала в каждой сфере деятельности, влияющей на безопасность)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2.3.1 </w:t>
      </w:r>
      <w:r w:rsidRPr="003D6FEA">
        <w:rPr>
          <w:szCs w:val="28"/>
        </w:rPr>
        <w:t xml:space="preserve">Целью деятельности </w:t>
      </w:r>
      <w:bookmarkStart w:id="0" w:name="_GoBack"/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</w:t>
      </w:r>
      <w:bookmarkEnd w:id="0"/>
      <w:r w:rsidRPr="003D6FEA">
        <w:rPr>
          <w:szCs w:val="28"/>
        </w:rPr>
        <w:t>АЭС по осуществлению подбора персонала является прием на работу/назначение на новую должность лиц, удовлетворяющих квалификационным требованиям, характеристикам, установленным для данной должности и не имеющих медицинских и психофизиологических противопоказаний для работы на соответствующем рабочем месте.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2.3.2 </w:t>
      </w:r>
      <w:r w:rsidRPr="003D6FEA">
        <w:rPr>
          <w:szCs w:val="28"/>
        </w:rPr>
        <w:t xml:space="preserve">Основными задачами в области подбора персонала </w:t>
      </w:r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АЭС являются:</w:t>
      </w:r>
    </w:p>
    <w:p w:rsidR="0096711E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  <w:sectPr w:rsidR="0096711E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 w:rsidRPr="00607947">
        <w:rPr>
          <w:szCs w:val="28"/>
        </w:rPr>
        <w:t xml:space="preserve">обеспечение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высококвалифицированным персоналом, квалификация которого соответствует установленным требованиям для данной должности;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lastRenderedPageBreak/>
        <w:t xml:space="preserve">обеспечение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персоналом, не имеющих медицинских и психофизиологических противопоказаний для работы на соответствующем рабочем месте;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обеспечение 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психологически пригодным персоналом, профессионально важные </w:t>
      </w:r>
      <w:r>
        <w:rPr>
          <w:szCs w:val="28"/>
        </w:rPr>
        <w:t xml:space="preserve">личностные </w:t>
      </w:r>
      <w:r w:rsidRPr="00607947">
        <w:rPr>
          <w:szCs w:val="28"/>
        </w:rPr>
        <w:t>качества и психофизиологические свойства и отношение к безопасности которого соответствуют требованиям должности (профессиональной деятельности).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2.3.3 </w:t>
      </w:r>
      <w:r w:rsidRPr="003D6FEA">
        <w:rPr>
          <w:szCs w:val="28"/>
        </w:rPr>
        <w:t>Квалификационные требования к персоналу АС устанавли</w:t>
      </w:r>
      <w:r w:rsidR="000F409C">
        <w:rPr>
          <w:szCs w:val="28"/>
        </w:rPr>
        <w:t>ваются в соответствии с Единым к</w:t>
      </w:r>
      <w:r w:rsidRPr="003D6FEA">
        <w:rPr>
          <w:szCs w:val="28"/>
        </w:rPr>
        <w:t xml:space="preserve">валификационным справочником должностей руководителей, специалистов и служащих, раздел «Квалификационные характеристики должностей работников организаций атомной отрасли». 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2.3.4 </w:t>
      </w:r>
      <w:r w:rsidRPr="003D6FEA">
        <w:rPr>
          <w:szCs w:val="28"/>
        </w:rPr>
        <w:t xml:space="preserve">На </w:t>
      </w:r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АЭС организовано проведение предварительных (при поступлении на работу) и периодических (в течение трудовой деятельности) медицинских осмотров персонала организации, занятых на работах с вредными веществами, опасными и неблагоприятными производственными факторами на основании Приказа Министерства здравоохранения и социального развития РФ.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2.3.5 </w:t>
      </w:r>
      <w:r w:rsidRPr="003D6FEA">
        <w:rPr>
          <w:szCs w:val="28"/>
        </w:rPr>
        <w:t xml:space="preserve">Психофизиологическое обследование проводится в </w:t>
      </w:r>
      <w:proofErr w:type="gramStart"/>
      <w:r w:rsidRPr="003D6FEA">
        <w:rPr>
          <w:szCs w:val="28"/>
        </w:rPr>
        <w:t>отношении  работников</w:t>
      </w:r>
      <w:proofErr w:type="gramEnd"/>
      <w:r w:rsidRPr="003D6FEA">
        <w:rPr>
          <w:szCs w:val="28"/>
        </w:rPr>
        <w:t>, указанных в:</w:t>
      </w:r>
    </w:p>
    <w:p w:rsidR="003D6FEA" w:rsidRPr="009256F1" w:rsidRDefault="003D6FEA" w:rsidP="00DA0E6A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256F1">
        <w:rPr>
          <w:lang w:eastAsia="en-US"/>
        </w:rPr>
        <w:t>Едином перечне должностей работников атомных станций,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энергии. Данный перечень разрабатывается в соответствии постановлением Правительства РФ;</w:t>
      </w:r>
    </w:p>
    <w:p w:rsidR="003D6FEA" w:rsidRPr="009256F1" w:rsidRDefault="003D6FEA" w:rsidP="00DA0E6A">
      <w:pPr>
        <w:pStyle w:val="aa"/>
        <w:numPr>
          <w:ilvl w:val="0"/>
          <w:numId w:val="2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9256F1">
        <w:rPr>
          <w:szCs w:val="28"/>
        </w:rPr>
        <w:t xml:space="preserve">Перечне должностей работников, влияющих на безопасность работы АС, которым рекомендовано прохождение ПФО с целью выявления ранних признаков психологической </w:t>
      </w:r>
      <w:proofErr w:type="spellStart"/>
      <w:r w:rsidRPr="009256F1">
        <w:rPr>
          <w:szCs w:val="28"/>
        </w:rPr>
        <w:t>дезадаптации</w:t>
      </w:r>
      <w:proofErr w:type="spellEnd"/>
      <w:r w:rsidRPr="009256F1">
        <w:rPr>
          <w:szCs w:val="28"/>
        </w:rPr>
        <w:t>, снижающих профессиональную надежность. Данный перечень определяется приказом Концерна и может быть расширен в установленном порядке в Концерне и на АС.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2.3.6 </w:t>
      </w:r>
      <w:r w:rsidRPr="003D6FEA">
        <w:rPr>
          <w:szCs w:val="28"/>
        </w:rPr>
        <w:t xml:space="preserve">Целью деятельности </w:t>
      </w:r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АЭС в области подготовки персонала является обеспечение персоналом, имеющим необходимую квалификацию и допущенным к самостоятельной работе в порядке, установленном Концерном с учетом всех принципов и элементов культуры безопасности.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2.3.7 </w:t>
      </w:r>
      <w:r w:rsidRPr="003D6FEA">
        <w:rPr>
          <w:szCs w:val="28"/>
        </w:rPr>
        <w:t xml:space="preserve">Работники </w:t>
      </w:r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АЭС проходят подготовку на должность, поддержание квалификации и выполняют иные требования, необходимые для обеспечения квалификации, с учетом выполнения работ с повышенным уровнем сложности и ответственности, в порядке, установленном эксплуатирующей организацией в соответствии с </w:t>
      </w:r>
      <w:r w:rsidR="000F409C">
        <w:rPr>
          <w:szCs w:val="28"/>
        </w:rPr>
        <w:t>документом «</w:t>
      </w:r>
      <w:r w:rsidRPr="003D6FEA">
        <w:rPr>
          <w:szCs w:val="28"/>
        </w:rPr>
        <w:t>Правила организации работы с персоналом</w:t>
      </w:r>
      <w:r w:rsidR="000F409C">
        <w:rPr>
          <w:szCs w:val="28"/>
        </w:rPr>
        <w:t>»</w:t>
      </w:r>
      <w:r w:rsidRPr="003D6FEA">
        <w:rPr>
          <w:szCs w:val="28"/>
        </w:rPr>
        <w:t>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2.3.8 </w:t>
      </w:r>
      <w:r w:rsidRPr="003D6FEA">
        <w:rPr>
          <w:szCs w:val="28"/>
        </w:rPr>
        <w:t xml:space="preserve">Основными задачами в области подготовки персонала </w:t>
      </w:r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АЭС являются:</w:t>
      </w:r>
    </w:p>
    <w:p w:rsidR="00E14883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соблюдение требований законов Российской Федерации, ЛНА, регламентирующих деятельность по подготовке персонала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АЭС;</w:t>
      </w:r>
    </w:p>
    <w:p w:rsidR="00E14883" w:rsidRDefault="00E14883" w:rsidP="00E14883">
      <w:pPr>
        <w:pStyle w:val="aa"/>
        <w:tabs>
          <w:tab w:val="left" w:pos="993"/>
        </w:tabs>
        <w:ind w:left="709"/>
        <w:contextualSpacing w:val="0"/>
        <w:jc w:val="both"/>
        <w:rPr>
          <w:szCs w:val="28"/>
        </w:rPr>
      </w:pPr>
    </w:p>
    <w:p w:rsidR="00E14883" w:rsidRDefault="00E14883" w:rsidP="00E14883">
      <w:pPr>
        <w:pStyle w:val="aa"/>
        <w:tabs>
          <w:tab w:val="left" w:pos="993"/>
        </w:tabs>
        <w:ind w:left="709"/>
        <w:contextualSpacing w:val="0"/>
        <w:jc w:val="both"/>
        <w:rPr>
          <w:szCs w:val="28"/>
        </w:rPr>
        <w:sectPr w:rsidR="00E14883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lastRenderedPageBreak/>
        <w:t>поддержание и развитие системы подготовки персонала, основанной на применении системного подхода к обучению;</w:t>
      </w:r>
    </w:p>
    <w:p w:rsidR="003D6FEA" w:rsidRPr="002A298D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9256F1">
        <w:rPr>
          <w:szCs w:val="28"/>
        </w:rPr>
        <w:t>реализация проведения подготовки персонала на базе УТП</w:t>
      </w:r>
      <w:proofErr w:type="gramStart"/>
      <w:r>
        <w:rPr>
          <w:szCs w:val="28"/>
        </w:rPr>
        <w:t>/</w:t>
      </w:r>
      <w:r w:rsidR="00E81DC0">
        <w:rPr>
          <w:szCs w:val="28"/>
        </w:rPr>
        <w:t xml:space="preserve">  </w:t>
      </w:r>
      <w:r w:rsidRPr="002A298D">
        <w:rPr>
          <w:szCs w:val="28"/>
        </w:rPr>
        <w:t>УТЦ</w:t>
      </w:r>
      <w:proofErr w:type="gramEnd"/>
      <w:r w:rsidRPr="002A298D">
        <w:rPr>
          <w:szCs w:val="28"/>
        </w:rPr>
        <w:t>;</w:t>
      </w:r>
    </w:p>
    <w:p w:rsidR="003D6FEA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9256F1">
        <w:rPr>
          <w:szCs w:val="28"/>
        </w:rPr>
        <w:t xml:space="preserve">обеспечение </w:t>
      </w:r>
      <w:r>
        <w:rPr>
          <w:szCs w:val="28"/>
        </w:rPr>
        <w:t xml:space="preserve">психологами ЛПФО </w:t>
      </w:r>
      <w:r w:rsidRPr="009256F1">
        <w:rPr>
          <w:szCs w:val="28"/>
        </w:rPr>
        <w:t>психологической подготовки персонала в период проведения подготовки на должность/поддержани</w:t>
      </w:r>
      <w:r>
        <w:rPr>
          <w:szCs w:val="28"/>
        </w:rPr>
        <w:t>я</w:t>
      </w:r>
      <w:r w:rsidRPr="009256F1">
        <w:rPr>
          <w:szCs w:val="28"/>
        </w:rPr>
        <w:t xml:space="preserve"> квалификации;</w:t>
      </w:r>
    </w:p>
    <w:p w:rsidR="003D6FEA" w:rsidRPr="009256F1" w:rsidRDefault="003D6FEA" w:rsidP="00DA0E6A">
      <w:pPr>
        <w:pStyle w:val="aa"/>
        <w:numPr>
          <w:ilvl w:val="1"/>
          <w:numId w:val="17"/>
        </w:numPr>
        <w:tabs>
          <w:tab w:val="left" w:pos="851"/>
          <w:tab w:val="left" w:pos="993"/>
          <w:tab w:val="left" w:pos="1985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психолого-педагогического сопровождение </w:t>
      </w:r>
      <w:r w:rsidR="00CD178C">
        <w:rPr>
          <w:szCs w:val="28"/>
        </w:rPr>
        <w:t>противоаварийных тренировок (</w:t>
      </w:r>
      <w:r>
        <w:rPr>
          <w:szCs w:val="28"/>
        </w:rPr>
        <w:t>ПАТ</w:t>
      </w:r>
      <w:r w:rsidR="00CD178C">
        <w:rPr>
          <w:szCs w:val="28"/>
        </w:rPr>
        <w:t>)</w:t>
      </w:r>
      <w:r>
        <w:rPr>
          <w:szCs w:val="28"/>
        </w:rPr>
        <w:t xml:space="preserve"> оперативного персонала на </w:t>
      </w:r>
      <w:proofErr w:type="gramStart"/>
      <w:r w:rsidR="00CD178C">
        <w:rPr>
          <w:szCs w:val="28"/>
        </w:rPr>
        <w:t>полно-масштабных</w:t>
      </w:r>
      <w:proofErr w:type="gramEnd"/>
      <w:r w:rsidR="00CD178C">
        <w:rPr>
          <w:szCs w:val="28"/>
        </w:rPr>
        <w:t xml:space="preserve"> тренажерах (</w:t>
      </w:r>
      <w:r>
        <w:rPr>
          <w:szCs w:val="28"/>
        </w:rPr>
        <w:t>ПМТ</w:t>
      </w:r>
      <w:r w:rsidR="00CD178C">
        <w:rPr>
          <w:szCs w:val="28"/>
        </w:rPr>
        <w:t>)</w:t>
      </w:r>
      <w:r>
        <w:rPr>
          <w:szCs w:val="28"/>
        </w:rPr>
        <w:t xml:space="preserve">; 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своевременная реализация процедур получения и продления разрешений Ростехнадзора; проведение периодических противоаварийных тренировок в целях подготовки персонала АЭС к действиям при проектных и запроектных авариях;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открытость системы подготовки персонала для проверок и инспекций;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плановое проведение оценки эффективности системы подготовки персонала и разработка мероприятий по ее повышению.</w:t>
      </w:r>
    </w:p>
    <w:p w:rsidR="003D6FEA" w:rsidRPr="003D6FEA" w:rsidRDefault="003D6FEA" w:rsidP="00DA0E6A">
      <w:pPr>
        <w:ind w:firstLine="709"/>
        <w:jc w:val="both"/>
        <w:rPr>
          <w:szCs w:val="28"/>
        </w:rPr>
      </w:pPr>
      <w:r>
        <w:rPr>
          <w:szCs w:val="28"/>
        </w:rPr>
        <w:t>2.3.9 </w:t>
      </w:r>
      <w:r w:rsidRPr="003D6FEA">
        <w:rPr>
          <w:szCs w:val="28"/>
        </w:rPr>
        <w:t xml:space="preserve">Подготовка персонала </w:t>
      </w:r>
      <w:r w:rsidR="00E81DC0">
        <w:rPr>
          <w:szCs w:val="28"/>
        </w:rPr>
        <w:t xml:space="preserve">  </w:t>
      </w:r>
      <w:r w:rsidRPr="003D6FEA">
        <w:rPr>
          <w:szCs w:val="28"/>
        </w:rPr>
        <w:t xml:space="preserve"> АЭС основывается на следующих принципах: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b/>
          <w:szCs w:val="28"/>
        </w:rPr>
        <w:t>принцип соответствия</w:t>
      </w:r>
      <w:r w:rsidRPr="00607947">
        <w:rPr>
          <w:szCs w:val="28"/>
        </w:rPr>
        <w:t xml:space="preserve"> - обеспечение соответствия деятельности по подготовке персонала законодательным и нормативным требованиям и стандартам, в том числе международным;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b/>
          <w:szCs w:val="28"/>
        </w:rPr>
        <w:t>принцип приоритета безопасности</w:t>
      </w:r>
      <w:r w:rsidRPr="00607947">
        <w:rPr>
          <w:szCs w:val="28"/>
        </w:rPr>
        <w:t xml:space="preserve"> - планируемые мероприятия по подготовке персонала и улучшению системы подготовки персонала не будут считаться приемлемыми, если они не будут обеспечивать требуемую степень профессиональной надежности персонала и безопасности АЭС;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b/>
          <w:szCs w:val="28"/>
        </w:rPr>
        <w:t>принцип постоянного совершенствования</w:t>
      </w:r>
      <w:r w:rsidRPr="00607947">
        <w:rPr>
          <w:szCs w:val="28"/>
        </w:rPr>
        <w:t xml:space="preserve"> - постоянное, систематическое выявление возможностей для улучшения деятельности в области подготовки персонала Концерна и их реализация, применение положительных практик, в том числе с учетом опыта эксплуатации российских и зарубежных АС;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b/>
          <w:szCs w:val="28"/>
        </w:rPr>
        <w:t>принцип гибкости</w:t>
      </w:r>
      <w:r w:rsidRPr="00607947">
        <w:rPr>
          <w:szCs w:val="28"/>
        </w:rPr>
        <w:t xml:space="preserve"> - система подготовки реагирует на изменения требований к уровню квалификации работников Концерна, технологического процесса, НПА и позволяет наиболее оптимально менять организационные условия проведения подготовки, а также тематику программ подготовки;</w:t>
      </w:r>
    </w:p>
    <w:p w:rsidR="003D6FEA" w:rsidRPr="00607947" w:rsidRDefault="003D6FEA" w:rsidP="00DA0E6A">
      <w:pPr>
        <w:pStyle w:val="aa"/>
        <w:numPr>
          <w:ilvl w:val="1"/>
          <w:numId w:val="1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b/>
          <w:szCs w:val="28"/>
        </w:rPr>
        <w:t>принцип непрерывности обучения</w:t>
      </w:r>
      <w:r w:rsidRPr="00607947">
        <w:rPr>
          <w:szCs w:val="28"/>
        </w:rPr>
        <w:t xml:space="preserve"> </w:t>
      </w:r>
      <w:r w:rsidR="000F409C" w:rsidRPr="00607947">
        <w:rPr>
          <w:szCs w:val="28"/>
        </w:rPr>
        <w:t xml:space="preserve">- </w:t>
      </w:r>
      <w:r w:rsidRPr="00607947">
        <w:rPr>
          <w:szCs w:val="28"/>
        </w:rPr>
        <w:t>подготовка является частью производственного процесса, программы подготовки формируются с учетом последовательного повышения уровня квалификации каждого работника в течение всей его трудовой деятельности в Концерне. Непрерывность обеспечивается также рациональным сочетанием самоподготовки, подготовки в УТП АЭС, подразделениях АЭС и во внешних образовательных учреждениях, стажировок на заводах изготовителях оборудования, переподготовки, др.</w:t>
      </w:r>
    </w:p>
    <w:p w:rsidR="003D6FEA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2.3.10 </w:t>
      </w:r>
      <w:r w:rsidR="003D6FEA" w:rsidRPr="000C74F8">
        <w:rPr>
          <w:szCs w:val="28"/>
        </w:rPr>
        <w:t xml:space="preserve">Подготовка, поддержание квалификации и проверка знаний персонала </w:t>
      </w:r>
      <w:r w:rsidR="00E81DC0">
        <w:rPr>
          <w:szCs w:val="28"/>
        </w:rPr>
        <w:t xml:space="preserve">  </w:t>
      </w:r>
      <w:r w:rsidR="003D6FEA" w:rsidRPr="000C74F8">
        <w:rPr>
          <w:szCs w:val="28"/>
        </w:rPr>
        <w:t xml:space="preserve"> АЭС проводится </w:t>
      </w:r>
      <w:r w:rsidR="000F409C">
        <w:rPr>
          <w:szCs w:val="28"/>
        </w:rPr>
        <w:t>в соответствии с утвержденными п</w:t>
      </w:r>
      <w:r w:rsidR="003D6FEA" w:rsidRPr="000C74F8">
        <w:rPr>
          <w:szCs w:val="28"/>
        </w:rPr>
        <w:t>рограммами, в которые включаются вопросы по культуре безопасности.</w:t>
      </w:r>
    </w:p>
    <w:p w:rsidR="003D6FEA" w:rsidRDefault="003D6FEA" w:rsidP="00DA0E6A">
      <w:pPr>
        <w:pStyle w:val="aa"/>
        <w:numPr>
          <w:ilvl w:val="2"/>
          <w:numId w:val="18"/>
        </w:numPr>
        <w:ind w:left="0" w:firstLine="709"/>
        <w:contextualSpacing w:val="0"/>
        <w:jc w:val="both"/>
        <w:rPr>
          <w:szCs w:val="28"/>
        </w:rPr>
        <w:sectPr w:rsidR="003D6FE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3D6FEA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2.3.11 </w:t>
      </w:r>
      <w:r w:rsidR="003D6FEA" w:rsidRPr="000C74F8">
        <w:rPr>
          <w:szCs w:val="28"/>
        </w:rPr>
        <w:t>Все работники, деятельность которых влияет на безопасность, обучаются методам предотвращения ошибок персонала и отвечают за их использование при выполнении производственных задач.</w:t>
      </w:r>
    </w:p>
    <w:p w:rsidR="003D6FEA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2.3.12 </w:t>
      </w:r>
      <w:proofErr w:type="gramStart"/>
      <w:r w:rsidR="003D6FEA" w:rsidRPr="000C74F8">
        <w:rPr>
          <w:szCs w:val="28"/>
        </w:rPr>
        <w:t>С</w:t>
      </w:r>
      <w:proofErr w:type="gramEnd"/>
      <w:r w:rsidR="003D6FEA" w:rsidRPr="000C74F8">
        <w:rPr>
          <w:szCs w:val="28"/>
        </w:rPr>
        <w:t xml:space="preserve"> целью предотвращения ошибок персонала при обучении и при проведении целевых инструктажей включается опыт эксплуатации (далее - ОЭ), как внутренний, так и внешний, отраслевой и зарубежный.</w:t>
      </w:r>
    </w:p>
    <w:p w:rsidR="003D6FEA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2.3.13 </w:t>
      </w:r>
      <w:proofErr w:type="gramStart"/>
      <w:r w:rsidR="003D6FEA" w:rsidRPr="000C74F8">
        <w:rPr>
          <w:szCs w:val="28"/>
        </w:rPr>
        <w:t>С</w:t>
      </w:r>
      <w:proofErr w:type="gramEnd"/>
      <w:r w:rsidR="003D6FEA" w:rsidRPr="000C74F8">
        <w:rPr>
          <w:szCs w:val="28"/>
        </w:rPr>
        <w:t xml:space="preserve"> целью снижения рисков утраты критически важных знаний на </w:t>
      </w:r>
      <w:r w:rsidR="00E81DC0">
        <w:rPr>
          <w:szCs w:val="28"/>
        </w:rPr>
        <w:t xml:space="preserve">  </w:t>
      </w:r>
      <w:r w:rsidR="003D6FEA" w:rsidRPr="000C74F8">
        <w:rPr>
          <w:szCs w:val="28"/>
        </w:rPr>
        <w:t xml:space="preserve"> АЭС действуют Единые отраслевые методические указания по сохранению критически важных знаний в организациях Госкорпорации «Росатом». Введено в действие «Положение по управлению критически важными знаниями на </w:t>
      </w:r>
      <w:r w:rsidR="00E81DC0">
        <w:rPr>
          <w:szCs w:val="28"/>
        </w:rPr>
        <w:t xml:space="preserve"> </w:t>
      </w:r>
      <w:r w:rsidR="003D6FEA" w:rsidRPr="000C74F8">
        <w:rPr>
          <w:szCs w:val="28"/>
        </w:rPr>
        <w:t xml:space="preserve"> АЭС» № 37-УТП.</w:t>
      </w:r>
    </w:p>
    <w:p w:rsidR="000C74F8" w:rsidRDefault="000C74F8" w:rsidP="00DA0E6A">
      <w:pPr>
        <w:spacing w:before="120" w:after="120"/>
        <w:ind w:firstLine="709"/>
        <w:jc w:val="both"/>
        <w:rPr>
          <w:b/>
          <w:szCs w:val="28"/>
        </w:rPr>
      </w:pPr>
      <w:r w:rsidRPr="00AA7266">
        <w:rPr>
          <w:b/>
          <w:szCs w:val="28"/>
        </w:rPr>
        <w:t>2.</w:t>
      </w:r>
      <w:r>
        <w:rPr>
          <w:b/>
          <w:szCs w:val="28"/>
        </w:rPr>
        <w:t>4</w:t>
      </w:r>
      <w:r>
        <w:rPr>
          <w:szCs w:val="28"/>
        </w:rPr>
        <w:t> </w:t>
      </w:r>
      <w:r>
        <w:rPr>
          <w:b/>
          <w:szCs w:val="28"/>
        </w:rPr>
        <w:t xml:space="preserve">Система </w:t>
      </w:r>
      <w:r w:rsidRPr="00607947">
        <w:rPr>
          <w:b/>
          <w:szCs w:val="28"/>
        </w:rPr>
        <w:t>поощрений и взысканий по результатам производственной деятельности (установление такой системы поощрений и взысканий по результатам производственной деятельности, которая стимулирует открытость действий работников и не способствует со</w:t>
      </w:r>
      <w:r>
        <w:rPr>
          <w:b/>
          <w:szCs w:val="28"/>
        </w:rPr>
        <w:t>крытию ошибок в их работе)</w:t>
      </w:r>
    </w:p>
    <w:p w:rsidR="000C74F8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2.4.1 </w:t>
      </w:r>
      <w:proofErr w:type="gramStart"/>
      <w:r w:rsidRPr="000C74F8">
        <w:rPr>
          <w:szCs w:val="28"/>
        </w:rPr>
        <w:t>С</w:t>
      </w:r>
      <w:proofErr w:type="gramEnd"/>
      <w:r w:rsidRPr="000C74F8">
        <w:rPr>
          <w:szCs w:val="28"/>
        </w:rPr>
        <w:t xml:space="preserve"> целью закрепления желаемых моделей поведения руководители используют нематериальное и материальное поощрение.</w:t>
      </w:r>
    </w:p>
    <w:p w:rsidR="000C74F8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2.4.2 </w:t>
      </w:r>
      <w:r w:rsidRPr="000C74F8">
        <w:rPr>
          <w:szCs w:val="28"/>
        </w:rPr>
        <w:t xml:space="preserve">Порядок установления заработной платы работникам  </w:t>
      </w:r>
      <w:r w:rsidR="00E81DC0">
        <w:rPr>
          <w:szCs w:val="28"/>
        </w:rPr>
        <w:t xml:space="preserve">  </w:t>
      </w:r>
      <w:r w:rsidRPr="000C74F8">
        <w:rPr>
          <w:szCs w:val="28"/>
        </w:rPr>
        <w:t xml:space="preserve"> АЭС, а также критерии определения уровней должностей (профессий), установления и изменения должностных окладов (ставок), надбавок к должностным окладам, компенсаций работникам, принципы и размеры премирования в соответствии с занимаемой должностью (профессией), профессиональной квалификацией, результатами труда и условиями труда регламентированы «Положением об оплате труда работников  филиала АО «Концерн Росэнергоатом» «</w:t>
      </w:r>
      <w:r w:rsidR="00E81DC0">
        <w:rPr>
          <w:szCs w:val="28"/>
        </w:rPr>
        <w:t xml:space="preserve"> </w:t>
      </w:r>
      <w:r w:rsidRPr="000C74F8">
        <w:rPr>
          <w:szCs w:val="28"/>
        </w:rPr>
        <w:t xml:space="preserve"> атомной станции» № 8-ООиОТ. Положением № 8-ООиОТ предусмотрены механизмы стимулирования персонала к соблюдению требований безопасности, включая стимулирование к открытости действий работников и отсутствию сокрытия ошибок.</w:t>
      </w:r>
    </w:p>
    <w:p w:rsidR="000C74F8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2.4.3 </w:t>
      </w:r>
      <w:r w:rsidRPr="000C74F8">
        <w:rPr>
          <w:szCs w:val="28"/>
        </w:rPr>
        <w:t>При проведении ежегодной оценки «РЕКОРД», внеочередной и ежегодной оценки профессионального статуса учитывается соблюдение работником требований культуры безопасности.</w:t>
      </w:r>
    </w:p>
    <w:p w:rsidR="000C74F8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2.4.4 </w:t>
      </w:r>
      <w:r w:rsidRPr="000C74F8">
        <w:rPr>
          <w:szCs w:val="28"/>
        </w:rPr>
        <w:t>При установлении и изменении размера интегрированной стимулирующей надбавки (ИСН) учитывается соблюдение работником требований культуры безопасности, победа в конкурсе по культуре безопасности</w:t>
      </w:r>
      <w:r w:rsidR="000F409C">
        <w:rPr>
          <w:szCs w:val="28"/>
        </w:rPr>
        <w:t>,</w:t>
      </w:r>
      <w:r w:rsidRPr="000C74F8">
        <w:rPr>
          <w:szCs w:val="28"/>
        </w:rPr>
        <w:t xml:space="preserve"> устойчивое развитие компетенций в области культуры безопасности, отсутствие сокрытия важных с точки зрения безопасности событий.</w:t>
      </w:r>
    </w:p>
    <w:p w:rsidR="000C74F8" w:rsidRPr="000C74F8" w:rsidRDefault="000C74F8" w:rsidP="00DA0E6A">
      <w:pPr>
        <w:ind w:firstLine="709"/>
        <w:jc w:val="both"/>
        <w:rPr>
          <w:szCs w:val="28"/>
        </w:rPr>
      </w:pPr>
      <w:r>
        <w:rPr>
          <w:szCs w:val="28"/>
        </w:rPr>
        <w:t>2.4.5 </w:t>
      </w:r>
      <w:r w:rsidRPr="000C74F8">
        <w:rPr>
          <w:szCs w:val="28"/>
        </w:rPr>
        <w:t>Для поощрения персонала за достижение производственных, финансовых и других показателей устанавливается оперативная премия.</w:t>
      </w:r>
    </w:p>
    <w:p w:rsidR="000C74F8" w:rsidRDefault="000C74F8" w:rsidP="00DA0E6A">
      <w:pPr>
        <w:ind w:firstLine="709"/>
        <w:jc w:val="both"/>
        <w:rPr>
          <w:szCs w:val="28"/>
        </w:rPr>
        <w:sectPr w:rsidR="000C74F8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>
        <w:rPr>
          <w:szCs w:val="28"/>
        </w:rPr>
        <w:t>2.4.6 </w:t>
      </w:r>
      <w:r w:rsidRPr="000C74F8">
        <w:rPr>
          <w:szCs w:val="28"/>
        </w:rPr>
        <w:t>При определении размера регулярной оперативной премии учитывается перечень производственных упущений, включающий нарушение требований норм и правил ППБ, ПРБ, ОПЭАС, ФНП, ПОТ, культуры безопасности, иных правил безопасности, а также правил внутреннего</w:t>
      </w:r>
      <w:r>
        <w:rPr>
          <w:szCs w:val="28"/>
        </w:rPr>
        <w:t xml:space="preserve"> </w:t>
      </w:r>
    </w:p>
    <w:p w:rsidR="000C74F8" w:rsidRPr="000C74F8" w:rsidRDefault="000C74F8" w:rsidP="000F409C">
      <w:pPr>
        <w:jc w:val="both"/>
        <w:rPr>
          <w:szCs w:val="28"/>
        </w:rPr>
      </w:pPr>
      <w:r w:rsidRPr="000C74F8">
        <w:rPr>
          <w:szCs w:val="28"/>
        </w:rPr>
        <w:lastRenderedPageBreak/>
        <w:t>трудового распорядка</w:t>
      </w:r>
      <w:r w:rsidR="000F409C">
        <w:rPr>
          <w:szCs w:val="28"/>
        </w:rPr>
        <w:t>,</w:t>
      </w:r>
      <w:r w:rsidRPr="000C74F8">
        <w:rPr>
          <w:szCs w:val="28"/>
        </w:rPr>
        <w:t xml:space="preserve"> наличие аварий и отказов в работе оборудования по вине работника или подчиненного персонала. </w:t>
      </w:r>
    </w:p>
    <w:p w:rsidR="000C74F8" w:rsidRPr="000C74F8" w:rsidRDefault="000C74F8" w:rsidP="00DA0E6A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2.4.6 </w:t>
      </w:r>
      <w:proofErr w:type="gramStart"/>
      <w:r w:rsidRPr="000C74F8">
        <w:rPr>
          <w:szCs w:val="28"/>
        </w:rPr>
        <w:t>С</w:t>
      </w:r>
      <w:proofErr w:type="gramEnd"/>
      <w:r w:rsidRPr="000C74F8">
        <w:rPr>
          <w:szCs w:val="28"/>
        </w:rPr>
        <w:t xml:space="preserve"> целью стимулирования персонала к соблюдению требований безопасности на АЭС проводятся конкурсы на определение лучшего по профессии, на знание требований норм и правил по безопасности, по культуре безопасности.</w:t>
      </w:r>
    </w:p>
    <w:p w:rsidR="000C74F8" w:rsidRDefault="00AC61EA" w:rsidP="00DA0E6A">
      <w:pPr>
        <w:spacing w:before="120" w:after="120"/>
        <w:ind w:firstLine="709"/>
        <w:jc w:val="both"/>
        <w:rPr>
          <w:b/>
          <w:szCs w:val="28"/>
        </w:rPr>
      </w:pPr>
      <w:r w:rsidRPr="00AA7266">
        <w:rPr>
          <w:b/>
          <w:szCs w:val="28"/>
        </w:rPr>
        <w:t>2.</w:t>
      </w:r>
      <w:r>
        <w:rPr>
          <w:b/>
          <w:szCs w:val="28"/>
        </w:rPr>
        <w:t>5</w:t>
      </w:r>
      <w:r>
        <w:rPr>
          <w:szCs w:val="28"/>
        </w:rPr>
        <w:t> </w:t>
      </w:r>
      <w:r w:rsidRPr="00607947">
        <w:rPr>
          <w:b/>
          <w:szCs w:val="28"/>
        </w:rPr>
        <w:t>Рабочие процессы (разработка и строгое соблюдение требований программ обеспечения качества, производственных инструкций и технологических регламентов, их периодическое обновление</w:t>
      </w:r>
      <w:r>
        <w:rPr>
          <w:b/>
          <w:szCs w:val="28"/>
        </w:rPr>
        <w:t xml:space="preserve"> с учетом накапливаемого опыта)</w:t>
      </w:r>
    </w:p>
    <w:p w:rsidR="00AC61EA" w:rsidRPr="00AC61EA" w:rsidRDefault="00AC61EA" w:rsidP="00DA0E6A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2.5.1 </w:t>
      </w:r>
      <w:r w:rsidRPr="00AC61EA">
        <w:rPr>
          <w:szCs w:val="28"/>
        </w:rPr>
        <w:t xml:space="preserve">На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 внедрены системы управления регламентирующей, методической и технической документацией.</w:t>
      </w:r>
    </w:p>
    <w:p w:rsidR="00AC61EA" w:rsidRPr="00AC61EA" w:rsidRDefault="00AC61EA" w:rsidP="00DA0E6A">
      <w:pPr>
        <w:ind w:firstLine="709"/>
        <w:jc w:val="both"/>
        <w:rPr>
          <w:szCs w:val="28"/>
        </w:rPr>
      </w:pPr>
      <w:r>
        <w:rPr>
          <w:szCs w:val="28"/>
        </w:rPr>
        <w:t>2.5.2 </w:t>
      </w:r>
      <w:r w:rsidRPr="00AC61EA">
        <w:rPr>
          <w:szCs w:val="28"/>
        </w:rPr>
        <w:t xml:space="preserve">Процедуры и инструкции описывают правильную последовательность действий при выполнении работ и сводят к минимуму ошибки, которые могут быть вызваны «человеческим фактором». Использование в работе процедур (инструкций) и приверженность им является одним из методов предотвращения ошибок персонала, предназначенным для исключения ошибок персонала при выполнении любых работ на оборудовании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АЭС.</w:t>
      </w:r>
    </w:p>
    <w:p w:rsidR="00AC61EA" w:rsidRDefault="00DE2ACE" w:rsidP="00DA0E6A">
      <w:pPr>
        <w:pStyle w:val="aa"/>
        <w:ind w:left="1084" w:hanging="375"/>
        <w:contextualSpacing w:val="0"/>
        <w:jc w:val="both"/>
        <w:rPr>
          <w:b/>
          <w:szCs w:val="28"/>
        </w:rPr>
      </w:pPr>
      <w:r>
        <w:rPr>
          <w:b/>
          <w:szCs w:val="28"/>
        </w:rPr>
        <w:t>2.6 </w:t>
      </w:r>
      <w:r w:rsidR="00AC61EA">
        <w:rPr>
          <w:b/>
          <w:szCs w:val="28"/>
        </w:rPr>
        <w:t>Выявление проблем и их решение</w:t>
      </w:r>
    </w:p>
    <w:p w:rsidR="00AC61EA" w:rsidRPr="00AC61EA" w:rsidRDefault="00AC61EA" w:rsidP="00DA0E6A">
      <w:pPr>
        <w:ind w:firstLine="709"/>
        <w:jc w:val="both"/>
        <w:rPr>
          <w:szCs w:val="28"/>
        </w:rPr>
      </w:pPr>
      <w:r>
        <w:rPr>
          <w:szCs w:val="28"/>
        </w:rPr>
        <w:t>2.6.1 </w:t>
      </w:r>
      <w:proofErr w:type="gramStart"/>
      <w:r w:rsidRPr="00AC61EA">
        <w:rPr>
          <w:szCs w:val="28"/>
        </w:rPr>
        <w:t>В</w:t>
      </w:r>
      <w:proofErr w:type="gramEnd"/>
      <w:r w:rsidRPr="00AC61EA">
        <w:rPr>
          <w:szCs w:val="28"/>
        </w:rPr>
        <w:t xml:space="preserve"> рамках производственного контроля состояния безопасности АС осуществляется производственный мониторинг безопасности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 (далее – производственный мониторинг), который представляет собой систему постоянного отслеживания, анализа и оценки полноты выполнения, установленных требований по безопасности, состояния безопасности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АЭС.</w:t>
      </w:r>
    </w:p>
    <w:p w:rsidR="00AC61EA" w:rsidRPr="00AC61EA" w:rsidRDefault="00AC61EA" w:rsidP="00DA0E6A">
      <w:pPr>
        <w:ind w:firstLine="709"/>
        <w:jc w:val="both"/>
        <w:rPr>
          <w:szCs w:val="28"/>
        </w:rPr>
      </w:pPr>
      <w:r>
        <w:rPr>
          <w:szCs w:val="28"/>
        </w:rPr>
        <w:t>2.6.2 </w:t>
      </w:r>
      <w:r w:rsidRPr="00AC61EA">
        <w:rPr>
          <w:szCs w:val="28"/>
        </w:rPr>
        <w:t xml:space="preserve">Целью производственного мониторинга является своевременный анализ информации о состоянии безопасности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АЭС, о нарушениях и отклонениях в работе АС, о выявленных в ходе проверок нарушениях требований федеральных норм и правил по безопасности и нормативных документов Концерна для принятия мер, направленных на устранение выявленных нарушений, предупреждение их повторения и повышение безопасности на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АЭС.</w:t>
      </w:r>
    </w:p>
    <w:p w:rsidR="00AC61EA" w:rsidRPr="00AC61EA" w:rsidRDefault="00AC61EA" w:rsidP="00DA0E6A">
      <w:pPr>
        <w:ind w:firstLine="709"/>
        <w:jc w:val="both"/>
        <w:rPr>
          <w:szCs w:val="28"/>
        </w:rPr>
      </w:pPr>
      <w:r>
        <w:rPr>
          <w:szCs w:val="28"/>
        </w:rPr>
        <w:t>2.6.3 </w:t>
      </w:r>
      <w:r w:rsidRPr="00AC61EA">
        <w:rPr>
          <w:szCs w:val="28"/>
        </w:rPr>
        <w:t xml:space="preserve">Производственный мониторинг включает в себя сбор, обобщение и обработку отчетных и информационно-аналитических документов по направлениям производственного мониторинга, в том числе формирование и ведение баз данных с использованием информационных систем, анализ результативности корректирующих мероприятий, причин нарушений требований безопасности и тенденций изменения состояния безопасности </w:t>
      </w:r>
      <w:r w:rsidR="00E81DC0">
        <w:rPr>
          <w:szCs w:val="28"/>
        </w:rPr>
        <w:t xml:space="preserve">  </w:t>
      </w:r>
      <w:r w:rsidRPr="00AC61EA">
        <w:rPr>
          <w:szCs w:val="28"/>
        </w:rPr>
        <w:t xml:space="preserve"> АЭС.</w:t>
      </w:r>
    </w:p>
    <w:p w:rsidR="00AC61EA" w:rsidRPr="00DE2ACE" w:rsidRDefault="00DE2ACE" w:rsidP="00DA0E6A">
      <w:pPr>
        <w:ind w:firstLine="709"/>
        <w:jc w:val="both"/>
        <w:rPr>
          <w:szCs w:val="28"/>
        </w:rPr>
      </w:pPr>
      <w:r>
        <w:rPr>
          <w:szCs w:val="28"/>
        </w:rPr>
        <w:t>2.6.4 </w:t>
      </w:r>
      <w:r w:rsidR="00AC61EA" w:rsidRPr="00DE2ACE">
        <w:rPr>
          <w:szCs w:val="28"/>
        </w:rPr>
        <w:t>Производственный мониторинг осуществляется по следующим основным направлениям:</w:t>
      </w:r>
    </w:p>
    <w:p w:rsidR="00DA0E6A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контроль выполнения мероприятий по результатам проверок проведенных комиссиями надзорных органов, ГК «Росатом», Концерна;</w:t>
      </w:r>
    </w:p>
    <w:p w:rsidR="00DA0E6A" w:rsidRDefault="00DA0E6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  <w:sectPr w:rsidR="00DA0E6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C61EA" w:rsidRPr="00607947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lastRenderedPageBreak/>
        <w:t xml:space="preserve">оценка текущего состояния безопасности и надёжности работы энергоблоков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с использованием системы показателей безопасной эксплуатации действующих АЭС;</w:t>
      </w:r>
    </w:p>
    <w:p w:rsidR="00AC61EA" w:rsidRPr="00607947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контроль исполнения мероприятий, направленных на повышение безопасности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и корректирующих мероприятий по предупреждению повторения нарушений;</w:t>
      </w:r>
    </w:p>
    <w:p w:rsidR="00AC61EA" w:rsidRPr="00607947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контроль проведения расследования нарушений и отклонений в работе АС;</w:t>
      </w:r>
    </w:p>
    <w:p w:rsidR="00AC61EA" w:rsidRPr="00607947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учет и анализ событий низкого уровня;</w:t>
      </w:r>
    </w:p>
    <w:p w:rsidR="00AC61EA" w:rsidRPr="00607947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учет и анализ отказов и дефектов оборудования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АЭС;</w:t>
      </w:r>
    </w:p>
    <w:p w:rsidR="00AC61EA" w:rsidRPr="00607947" w:rsidRDefault="00AC61EA" w:rsidP="00DA0E6A">
      <w:pPr>
        <w:pStyle w:val="aa"/>
        <w:numPr>
          <w:ilvl w:val="2"/>
          <w:numId w:val="2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формирование периодических отчетов о состоянии безопасности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(включающий результаты анализа самооценок эксплуатационной безопасности и проверок состояния ядерной безопасности АЭС внутренней комиссией).</w:t>
      </w:r>
    </w:p>
    <w:p w:rsidR="00AC61EA" w:rsidRPr="001B28E8" w:rsidRDefault="001B28E8" w:rsidP="00DA0E6A">
      <w:pPr>
        <w:ind w:firstLine="709"/>
        <w:jc w:val="both"/>
        <w:rPr>
          <w:szCs w:val="28"/>
        </w:rPr>
      </w:pPr>
      <w:r>
        <w:rPr>
          <w:szCs w:val="28"/>
        </w:rPr>
        <w:t>2.6.5 </w:t>
      </w:r>
      <w:r w:rsidR="00AC61EA" w:rsidRPr="001B28E8">
        <w:rPr>
          <w:szCs w:val="28"/>
        </w:rPr>
        <w:t>Порядок осуществления деятельности по направлениям производственного мониторинга, распределение обязанностей и взаимодействие подразделений ЦА Концерна и АЭС при осуществлении производственного мониторинга установлены в соответствующих нормативных документах Концерна, положениях о подразделениях и должностных инструкциях персонала.</w:t>
      </w:r>
    </w:p>
    <w:p w:rsidR="00AC61EA" w:rsidRPr="001B28E8" w:rsidRDefault="001B28E8" w:rsidP="00DA0E6A">
      <w:pPr>
        <w:ind w:firstLine="709"/>
        <w:jc w:val="both"/>
        <w:rPr>
          <w:szCs w:val="28"/>
        </w:rPr>
      </w:pPr>
      <w:r>
        <w:rPr>
          <w:szCs w:val="28"/>
        </w:rPr>
        <w:t>2.6.6 </w:t>
      </w:r>
      <w:proofErr w:type="gramStart"/>
      <w:r w:rsidR="00AC61EA" w:rsidRPr="001B28E8">
        <w:rPr>
          <w:szCs w:val="28"/>
        </w:rPr>
        <w:t>С</w:t>
      </w:r>
      <w:proofErr w:type="gramEnd"/>
      <w:r w:rsidR="00AC61EA" w:rsidRPr="001B28E8">
        <w:rPr>
          <w:szCs w:val="28"/>
        </w:rPr>
        <w:t xml:space="preserve"> целью устранения недостатков и отрицательных тенденций, выявленных при осуществлении производственного мониторинга разрабатываются корректирующие мероприятия.</w:t>
      </w:r>
    </w:p>
    <w:p w:rsidR="00AC61EA" w:rsidRPr="001B28E8" w:rsidRDefault="001B28E8" w:rsidP="00DA0E6A">
      <w:pPr>
        <w:ind w:firstLine="709"/>
        <w:jc w:val="both"/>
        <w:rPr>
          <w:szCs w:val="28"/>
        </w:rPr>
      </w:pPr>
      <w:r>
        <w:rPr>
          <w:szCs w:val="28"/>
        </w:rPr>
        <w:t>2.6.7 </w:t>
      </w:r>
      <w:r w:rsidR="00AC61EA" w:rsidRPr="001B28E8">
        <w:rPr>
          <w:szCs w:val="28"/>
        </w:rPr>
        <w:t>После реализации корректирующих и предупреждающих мероприятий проводится оценка их результативности.</w:t>
      </w:r>
    </w:p>
    <w:p w:rsidR="00AC61EA" w:rsidRPr="00AC78E9" w:rsidRDefault="00AC78E9" w:rsidP="00DA0E6A">
      <w:pPr>
        <w:ind w:firstLine="709"/>
        <w:jc w:val="both"/>
        <w:rPr>
          <w:szCs w:val="28"/>
        </w:rPr>
      </w:pPr>
      <w:r>
        <w:rPr>
          <w:szCs w:val="28"/>
        </w:rPr>
        <w:t>2.6.8 </w:t>
      </w:r>
      <w:r w:rsidR="00AC61EA" w:rsidRPr="00AC78E9">
        <w:rPr>
          <w:szCs w:val="28"/>
        </w:rPr>
        <w:t>П</w:t>
      </w:r>
      <w:r w:rsidR="000F409C">
        <w:rPr>
          <w:szCs w:val="28"/>
        </w:rPr>
        <w:t>о</w:t>
      </w:r>
      <w:r w:rsidR="00AC61EA" w:rsidRPr="00AC78E9">
        <w:rPr>
          <w:szCs w:val="28"/>
        </w:rPr>
        <w:t>рядок разработки</w:t>
      </w:r>
      <w:r w:rsidR="000F409C">
        <w:rPr>
          <w:szCs w:val="28"/>
        </w:rPr>
        <w:t>,</w:t>
      </w:r>
      <w:r w:rsidR="00AC61EA" w:rsidRPr="00AC78E9">
        <w:rPr>
          <w:szCs w:val="28"/>
        </w:rPr>
        <w:t xml:space="preserve"> реализации и оценки результативности корректирующих мероприятий определен в РД ЭО 1.1.2.01.0798-2017 «Разработка, реализация и оценка результативности мероприятий при анализе и использовании опыта эксплуатации. Положение».</w:t>
      </w:r>
    </w:p>
    <w:p w:rsidR="00AC61EA" w:rsidRPr="00AC78E9" w:rsidRDefault="00AC78E9" w:rsidP="00DA0E6A">
      <w:pPr>
        <w:ind w:firstLine="709"/>
        <w:jc w:val="both"/>
        <w:rPr>
          <w:szCs w:val="28"/>
        </w:rPr>
      </w:pPr>
      <w:r>
        <w:rPr>
          <w:szCs w:val="28"/>
        </w:rPr>
        <w:t>2.6.9 </w:t>
      </w:r>
      <w:r w:rsidR="00AC61EA" w:rsidRPr="00AC78E9">
        <w:rPr>
          <w:szCs w:val="28"/>
        </w:rPr>
        <w:t xml:space="preserve">Самооценка эксплуатационной безопасности </w:t>
      </w:r>
      <w:r w:rsidR="00E81DC0">
        <w:rPr>
          <w:szCs w:val="28"/>
        </w:rPr>
        <w:t xml:space="preserve">  </w:t>
      </w:r>
      <w:r w:rsidR="00AC61EA" w:rsidRPr="00AC78E9">
        <w:rPr>
          <w:szCs w:val="28"/>
        </w:rPr>
        <w:t xml:space="preserve"> АЭС является одной из составляющих частей системы управления АЭС. Целью самооценки является повышение безопасности АЭС, а также постоянное совершенствование существующей системы управления АЭС путем привлечения персонала к критической оценке своей деятельности и ее результатов.</w:t>
      </w:r>
    </w:p>
    <w:p w:rsidR="00AC61EA" w:rsidRPr="00AC78E9" w:rsidRDefault="00AC78E9" w:rsidP="00A10927">
      <w:pPr>
        <w:ind w:firstLine="709"/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2.6.10 </w:t>
      </w:r>
      <w:r w:rsidR="00AC61EA" w:rsidRPr="00AC78E9">
        <w:rPr>
          <w:bCs/>
          <w:iCs/>
          <w:color w:val="000000"/>
          <w:szCs w:val="28"/>
        </w:rPr>
        <w:t xml:space="preserve">Проведение самооценки эксплуатационной безопасности на </w:t>
      </w:r>
      <w:r w:rsidR="00E81DC0">
        <w:rPr>
          <w:bCs/>
          <w:iCs/>
          <w:color w:val="000000"/>
          <w:szCs w:val="28"/>
        </w:rPr>
        <w:t xml:space="preserve">  </w:t>
      </w:r>
      <w:r w:rsidR="00AC61EA" w:rsidRPr="00AC78E9">
        <w:rPr>
          <w:bCs/>
          <w:iCs/>
          <w:color w:val="000000"/>
          <w:szCs w:val="28"/>
        </w:rPr>
        <w:t xml:space="preserve"> АЭС регламентировано СТО 1.1.1.01.003.1084-2017 «Самооценка эксплуатационной безопасности атомных станций. Организация, проведение и анализ результатов».</w:t>
      </w:r>
    </w:p>
    <w:p w:rsidR="00DA0E6A" w:rsidRDefault="00AC78E9" w:rsidP="00A10927">
      <w:pPr>
        <w:ind w:firstLine="709"/>
        <w:jc w:val="both"/>
        <w:rPr>
          <w:szCs w:val="28"/>
        </w:rPr>
        <w:sectPr w:rsidR="00DA0E6A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>
        <w:rPr>
          <w:szCs w:val="28"/>
        </w:rPr>
        <w:t>2.6.11 </w:t>
      </w:r>
      <w:r w:rsidR="00AC61EA" w:rsidRPr="00AC78E9">
        <w:rPr>
          <w:szCs w:val="28"/>
        </w:rPr>
        <w:t xml:space="preserve">Для определения состояния культуры безопасности на </w:t>
      </w:r>
      <w:r w:rsidR="00E81DC0">
        <w:rPr>
          <w:szCs w:val="28"/>
        </w:rPr>
        <w:t xml:space="preserve">  </w:t>
      </w:r>
      <w:r w:rsidR="00AC61EA" w:rsidRPr="00AC78E9">
        <w:rPr>
          <w:szCs w:val="28"/>
        </w:rPr>
        <w:t xml:space="preserve"> АЭС, динамики его изменения, своевременного выявления проблемных вопросов, негативных тенденций и положительных практик в области культуры безопасности для принятия управленческих решений, направленных на</w:t>
      </w:r>
      <w:r w:rsidR="00DA0E6A">
        <w:rPr>
          <w:szCs w:val="28"/>
        </w:rPr>
        <w:t xml:space="preserve"> </w:t>
      </w:r>
    </w:p>
    <w:p w:rsidR="00AC61EA" w:rsidRPr="00AC78E9" w:rsidRDefault="00AC61EA" w:rsidP="00A10927">
      <w:pPr>
        <w:jc w:val="both"/>
        <w:rPr>
          <w:szCs w:val="28"/>
        </w:rPr>
      </w:pPr>
      <w:r w:rsidRPr="00AC78E9">
        <w:rPr>
          <w:szCs w:val="28"/>
        </w:rPr>
        <w:lastRenderedPageBreak/>
        <w:t xml:space="preserve">развитие культуры безопасности на </w:t>
      </w:r>
      <w:r w:rsidR="00E81DC0">
        <w:rPr>
          <w:szCs w:val="28"/>
        </w:rPr>
        <w:t xml:space="preserve">  </w:t>
      </w:r>
      <w:r w:rsidRPr="00AC78E9">
        <w:rPr>
          <w:szCs w:val="28"/>
        </w:rPr>
        <w:t xml:space="preserve"> АЭС, проводится оценка и мониторинг состояния культуры безопасности на </w:t>
      </w:r>
      <w:r w:rsidR="00E81DC0">
        <w:rPr>
          <w:szCs w:val="28"/>
        </w:rPr>
        <w:t xml:space="preserve">  </w:t>
      </w:r>
      <w:r w:rsidRPr="00AC78E9">
        <w:rPr>
          <w:szCs w:val="28"/>
        </w:rPr>
        <w:t xml:space="preserve"> АЭС.</w:t>
      </w:r>
    </w:p>
    <w:p w:rsidR="00AC61EA" w:rsidRPr="00AC78E9" w:rsidRDefault="00AC78E9" w:rsidP="00A1092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2.6.12 </w:t>
      </w:r>
      <w:r w:rsidR="00AC61EA" w:rsidRPr="00AC78E9">
        <w:rPr>
          <w:szCs w:val="28"/>
        </w:rPr>
        <w:t xml:space="preserve">Задачами проведения оценки и мониторинга состояния культуры безопасности на </w:t>
      </w:r>
      <w:r w:rsidR="00E81DC0">
        <w:rPr>
          <w:szCs w:val="28"/>
        </w:rPr>
        <w:t xml:space="preserve">  </w:t>
      </w:r>
      <w:r w:rsidR="00AC61EA" w:rsidRPr="00AC78E9">
        <w:rPr>
          <w:szCs w:val="28"/>
        </w:rPr>
        <w:t xml:space="preserve"> АЭС являются:</w:t>
      </w:r>
    </w:p>
    <w:p w:rsidR="00AC61EA" w:rsidRPr="00607947" w:rsidRDefault="00AC61EA" w:rsidP="00A10927">
      <w:pPr>
        <w:pStyle w:val="aa"/>
        <w:numPr>
          <w:ilvl w:val="2"/>
          <w:numId w:val="2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сбор информации о состоянии культуры безопасности на </w:t>
      </w:r>
      <w:r w:rsidR="00E81DC0">
        <w:rPr>
          <w:szCs w:val="28"/>
        </w:rPr>
        <w:t xml:space="preserve">  </w:t>
      </w:r>
      <w:r>
        <w:rPr>
          <w:szCs w:val="28"/>
        </w:rPr>
        <w:t xml:space="preserve"> А</w:t>
      </w:r>
      <w:r w:rsidRPr="00607947">
        <w:rPr>
          <w:szCs w:val="28"/>
        </w:rPr>
        <w:t>ЭС;</w:t>
      </w:r>
    </w:p>
    <w:p w:rsidR="00AC61EA" w:rsidRPr="00607947" w:rsidRDefault="00AC61EA" w:rsidP="00A10927">
      <w:pPr>
        <w:pStyle w:val="aa"/>
        <w:numPr>
          <w:ilvl w:val="2"/>
          <w:numId w:val="2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проведение сравнительного анализа показателей культуры безопасности по всем особенностям и характеристикам культуры безопасности;</w:t>
      </w:r>
    </w:p>
    <w:p w:rsidR="00AC61EA" w:rsidRPr="00607947" w:rsidRDefault="00AC61EA" w:rsidP="00A10927">
      <w:pPr>
        <w:pStyle w:val="aa"/>
        <w:numPr>
          <w:ilvl w:val="2"/>
          <w:numId w:val="2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разработка предложений по корректирующим и предупреждающим мероприятиям направленных на развитие культуры безопасности;</w:t>
      </w:r>
    </w:p>
    <w:p w:rsidR="00AC61EA" w:rsidRPr="00607947" w:rsidRDefault="00AC61EA" w:rsidP="00A10927">
      <w:pPr>
        <w:pStyle w:val="aa"/>
        <w:numPr>
          <w:ilvl w:val="2"/>
          <w:numId w:val="2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определение и отслеживание тенденций в области культуры безопасности.</w:t>
      </w:r>
    </w:p>
    <w:p w:rsidR="00AC61EA" w:rsidRPr="002E3525" w:rsidRDefault="002E3525" w:rsidP="00A10927">
      <w:pPr>
        <w:ind w:firstLine="709"/>
        <w:jc w:val="both"/>
        <w:rPr>
          <w:szCs w:val="28"/>
        </w:rPr>
      </w:pPr>
      <w:r>
        <w:rPr>
          <w:szCs w:val="28"/>
        </w:rPr>
        <w:t>2.6.13 </w:t>
      </w:r>
      <w:r w:rsidR="00AC61EA" w:rsidRPr="002E3525">
        <w:rPr>
          <w:szCs w:val="28"/>
        </w:rPr>
        <w:t>Проведение социально – психологических исследований по изучению социально-психологического климата в производственных коллективах АС, комплектованию смен, подбору и расстановке работников в подразделениях АС с учетом их деловой и психологической совместимости, по оценке состояния культуры безопасности на АС.</w:t>
      </w:r>
    </w:p>
    <w:p w:rsidR="00DA0E6A" w:rsidRDefault="00DA0E6A" w:rsidP="00A10927">
      <w:pPr>
        <w:pStyle w:val="aa"/>
        <w:numPr>
          <w:ilvl w:val="1"/>
          <w:numId w:val="26"/>
        </w:numPr>
        <w:tabs>
          <w:tab w:val="left" w:pos="1134"/>
        </w:tabs>
        <w:contextualSpacing w:val="0"/>
        <w:jc w:val="both"/>
        <w:rPr>
          <w:b/>
          <w:szCs w:val="28"/>
        </w:rPr>
      </w:pPr>
      <w:r w:rsidRPr="00607947">
        <w:rPr>
          <w:b/>
          <w:szCs w:val="28"/>
        </w:rPr>
        <w:t xml:space="preserve">Лидерство, ответственность </w:t>
      </w:r>
      <w:r>
        <w:rPr>
          <w:b/>
          <w:szCs w:val="28"/>
        </w:rPr>
        <w:t>руководства</w:t>
      </w:r>
    </w:p>
    <w:p w:rsidR="00DA0E6A" w:rsidRDefault="00DA0E6A" w:rsidP="00A10927">
      <w:pPr>
        <w:tabs>
          <w:tab w:val="left" w:pos="1276"/>
        </w:tabs>
        <w:ind w:firstLine="709"/>
        <w:jc w:val="both"/>
      </w:pPr>
      <w:r>
        <w:t>2.7.1 </w:t>
      </w:r>
      <w:r w:rsidRPr="00607947">
        <w:t xml:space="preserve">Ключевую роль в формировании, поддержании и развитии приверженности безопасности у персонала </w:t>
      </w:r>
      <w:r w:rsidR="00E81DC0">
        <w:t xml:space="preserve">  </w:t>
      </w:r>
      <w:r w:rsidRPr="00607947">
        <w:t xml:space="preserve"> АЭС играют руководители. </w:t>
      </w:r>
      <w:r w:rsidR="00B459CF">
        <w:t>Т</w:t>
      </w:r>
      <w:r w:rsidRPr="00906C2E">
        <w:t xml:space="preserve">иповая модель руководителя-лидера в области развития культуры безопасности представлена </w:t>
      </w:r>
      <w:r w:rsidR="00B459CF">
        <w:t xml:space="preserve">в </w:t>
      </w:r>
      <w:r w:rsidR="000F409C">
        <w:t>«</w:t>
      </w:r>
      <w:r w:rsidRPr="00906C2E">
        <w:t>Методических указаниях по</w:t>
      </w:r>
      <w:r w:rsidRPr="007376CC">
        <w:t xml:space="preserve"> анализу, мониторингу и оценке состояния культуры безопасности на АЭС АО</w:t>
      </w:r>
      <w:r w:rsidR="00B459CF">
        <w:t xml:space="preserve"> </w:t>
      </w:r>
      <w:r w:rsidRPr="007376CC">
        <w:t>«Концерн Росэнергоатом»</w:t>
      </w:r>
      <w:r w:rsidR="000F409C">
        <w:t>»</w:t>
      </w:r>
      <w:r w:rsidR="00B459CF" w:rsidRPr="00906C2E">
        <w:t xml:space="preserve"> МУ-ААА.00.00.01.</w:t>
      </w:r>
    </w:p>
    <w:p w:rsidR="00DA0E6A" w:rsidRPr="00DA0E6A" w:rsidRDefault="00DA0E6A" w:rsidP="00A10927">
      <w:pPr>
        <w:ind w:firstLine="709"/>
        <w:jc w:val="both"/>
        <w:rPr>
          <w:szCs w:val="28"/>
        </w:rPr>
      </w:pPr>
      <w:r>
        <w:rPr>
          <w:szCs w:val="28"/>
        </w:rPr>
        <w:t>2.7.2 </w:t>
      </w:r>
      <w:r w:rsidRPr="00DA0E6A">
        <w:rPr>
          <w:szCs w:val="28"/>
        </w:rPr>
        <w:t>В соответствии с принципами Интегрированной системы управления (ИСУ) Концерна, руководители всех уровней, должны проявлять лидерство в обеспечении безопасности.</w:t>
      </w:r>
    </w:p>
    <w:p w:rsidR="00DA0E6A" w:rsidRPr="00DA0E6A" w:rsidRDefault="00DA0E6A" w:rsidP="00A10927">
      <w:pPr>
        <w:ind w:firstLine="709"/>
        <w:jc w:val="both"/>
        <w:rPr>
          <w:szCs w:val="28"/>
        </w:rPr>
      </w:pPr>
      <w:r>
        <w:rPr>
          <w:szCs w:val="28"/>
        </w:rPr>
        <w:t>2.7.3 </w:t>
      </w:r>
      <w:r w:rsidRPr="00DA0E6A">
        <w:rPr>
          <w:szCs w:val="28"/>
        </w:rPr>
        <w:t xml:space="preserve">Демонстрация лидерства руководства </w:t>
      </w:r>
      <w:r w:rsidR="00E81DC0">
        <w:rPr>
          <w:szCs w:val="28"/>
        </w:rPr>
        <w:t xml:space="preserve">  </w:t>
      </w:r>
      <w:r w:rsidRPr="00DA0E6A">
        <w:rPr>
          <w:szCs w:val="28"/>
        </w:rPr>
        <w:t xml:space="preserve"> АЭС в вопросах безопасности должна обеспечиваться путем:</w:t>
      </w:r>
    </w:p>
    <w:p w:rsidR="00DA0E6A" w:rsidRPr="00607947" w:rsidRDefault="00DA0E6A" w:rsidP="00A10927">
      <w:pPr>
        <w:pStyle w:val="aa"/>
        <w:numPr>
          <w:ilvl w:val="2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установления и соблюдения приоритетности вопросов безопасности;</w:t>
      </w:r>
    </w:p>
    <w:p w:rsidR="00DA0E6A" w:rsidRPr="00607947" w:rsidRDefault="00DA0E6A" w:rsidP="00A10927">
      <w:pPr>
        <w:pStyle w:val="aa"/>
        <w:numPr>
          <w:ilvl w:val="2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формирования политики и целей в области безопасности;</w:t>
      </w:r>
    </w:p>
    <w:p w:rsidR="00DA0E6A" w:rsidRPr="00607947" w:rsidRDefault="00DA0E6A" w:rsidP="00A10927">
      <w:pPr>
        <w:pStyle w:val="aa"/>
        <w:numPr>
          <w:ilvl w:val="2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установления норм поведения и содействия формированию сильной культуры безопасности.</w:t>
      </w:r>
    </w:p>
    <w:p w:rsidR="00DA0E6A" w:rsidRPr="00DA0E6A" w:rsidRDefault="00DA0E6A" w:rsidP="00A10927">
      <w:pPr>
        <w:ind w:firstLine="709"/>
        <w:jc w:val="both"/>
        <w:rPr>
          <w:szCs w:val="28"/>
        </w:rPr>
      </w:pPr>
      <w:r>
        <w:rPr>
          <w:szCs w:val="28"/>
        </w:rPr>
        <w:t>2.7.3 </w:t>
      </w:r>
      <w:r w:rsidRPr="00DA0E6A">
        <w:rPr>
          <w:szCs w:val="28"/>
        </w:rPr>
        <w:t xml:space="preserve">Демонстрация лидерства руководителями всех уровней </w:t>
      </w:r>
      <w:r w:rsidR="00E81DC0">
        <w:rPr>
          <w:szCs w:val="28"/>
        </w:rPr>
        <w:t xml:space="preserve">  </w:t>
      </w:r>
      <w:r w:rsidRPr="00DA0E6A">
        <w:rPr>
          <w:szCs w:val="28"/>
        </w:rPr>
        <w:t xml:space="preserve"> АЭС в вопросах безопасности должна обеспечиваться путем:</w:t>
      </w:r>
    </w:p>
    <w:p w:rsidR="00DA0E6A" w:rsidRPr="00607947" w:rsidRDefault="00DA0E6A" w:rsidP="00A10927">
      <w:pPr>
        <w:pStyle w:val="aa"/>
        <w:numPr>
          <w:ilvl w:val="2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создания атмосферы в коллективе, в которой безопасности уделяется приоритетное значение;</w:t>
      </w:r>
    </w:p>
    <w:p w:rsidR="00DA0E6A" w:rsidRPr="00607947" w:rsidRDefault="00DA0E6A" w:rsidP="00A10927">
      <w:pPr>
        <w:pStyle w:val="aa"/>
        <w:numPr>
          <w:ilvl w:val="2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установления персональной ответственности за безопасность;</w:t>
      </w:r>
    </w:p>
    <w:p w:rsidR="00DA0E6A" w:rsidRPr="00607947" w:rsidRDefault="00DA0E6A" w:rsidP="00A10927">
      <w:pPr>
        <w:pStyle w:val="aa"/>
        <w:numPr>
          <w:ilvl w:val="2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воспитания культуры безопасности у персонала;</w:t>
      </w:r>
    </w:p>
    <w:p w:rsidR="00DA0E6A" w:rsidRPr="00607947" w:rsidRDefault="00DA0E6A" w:rsidP="00A10927">
      <w:pPr>
        <w:pStyle w:val="aa"/>
        <w:numPr>
          <w:ilvl w:val="2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решений, заявлений и действий, направленных на приоритет безопасности;</w:t>
      </w:r>
    </w:p>
    <w:p w:rsidR="00DA0E6A" w:rsidRPr="00607947" w:rsidRDefault="00DA0E6A" w:rsidP="00A10927">
      <w:pPr>
        <w:pStyle w:val="aa"/>
        <w:numPr>
          <w:ilvl w:val="2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мотивирования персонала за выполнение действий, обеспечивающих приоритет безопасности;</w:t>
      </w:r>
    </w:p>
    <w:p w:rsidR="00931881" w:rsidRDefault="00DA0E6A" w:rsidP="00A10927">
      <w:pPr>
        <w:pStyle w:val="aa"/>
        <w:numPr>
          <w:ilvl w:val="2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вовлечения всех работников в процесс повышения безопасности;</w:t>
      </w:r>
    </w:p>
    <w:p w:rsidR="00931881" w:rsidRDefault="00931881" w:rsidP="00A10927">
      <w:pPr>
        <w:pStyle w:val="aa"/>
        <w:numPr>
          <w:ilvl w:val="2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  <w:sectPr w:rsidR="00931881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DA0E6A" w:rsidRPr="00607947" w:rsidRDefault="00DA0E6A" w:rsidP="0085233F">
      <w:pPr>
        <w:pStyle w:val="aa"/>
        <w:numPr>
          <w:ilvl w:val="2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lastRenderedPageBreak/>
        <w:t>информирования персонала об основаниях принятия решений, направленных на приоритет безопасности.</w:t>
      </w:r>
    </w:p>
    <w:p w:rsidR="00DA0E6A" w:rsidRPr="00DA0E6A" w:rsidRDefault="00DA0E6A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2.7.4 </w:t>
      </w:r>
      <w:r w:rsidRPr="00DA0E6A">
        <w:rPr>
          <w:szCs w:val="28"/>
        </w:rPr>
        <w:t xml:space="preserve">При формулировании целей и планов деятельности </w:t>
      </w:r>
      <w:r w:rsidR="00E81DC0">
        <w:rPr>
          <w:szCs w:val="28"/>
        </w:rPr>
        <w:t xml:space="preserve">  </w:t>
      </w:r>
      <w:r w:rsidRPr="00DA0E6A">
        <w:rPr>
          <w:szCs w:val="28"/>
        </w:rPr>
        <w:t xml:space="preserve"> АЭС руководители должны устанавливать приоритет безопасности и обеспечивать соответствующие ресурсы: персонал, оборудование, процедуры и другие ресурсы.</w:t>
      </w:r>
    </w:p>
    <w:p w:rsidR="00DA0E6A" w:rsidRPr="00DA0E6A" w:rsidRDefault="00DA0E6A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2.7.5 </w:t>
      </w:r>
      <w:proofErr w:type="gramStart"/>
      <w:r w:rsidRPr="00DA0E6A">
        <w:rPr>
          <w:szCs w:val="28"/>
        </w:rPr>
        <w:t>С</w:t>
      </w:r>
      <w:proofErr w:type="gramEnd"/>
      <w:r w:rsidRPr="00DA0E6A">
        <w:rPr>
          <w:szCs w:val="28"/>
        </w:rPr>
        <w:t xml:space="preserve"> целью формирования приоритета безопасности над иными факторами производственной деятельности </w:t>
      </w:r>
      <w:r w:rsidR="00E81DC0">
        <w:rPr>
          <w:szCs w:val="28"/>
        </w:rPr>
        <w:t xml:space="preserve">  </w:t>
      </w:r>
      <w:r w:rsidRPr="00DA0E6A">
        <w:rPr>
          <w:szCs w:val="28"/>
        </w:rPr>
        <w:t xml:space="preserve"> АЭС руководители включают обсуждение вопросов безопасности с персоналом тематику производственных совещаний.</w:t>
      </w:r>
    </w:p>
    <w:p w:rsidR="00DA0E6A" w:rsidRPr="00DA0E6A" w:rsidRDefault="00DA0E6A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2.7.6 </w:t>
      </w:r>
      <w:r w:rsidRPr="00DA0E6A">
        <w:rPr>
          <w:szCs w:val="28"/>
        </w:rPr>
        <w:t>Руководители своим поведением демонстрируют лидирующую роль в вопросах обеспечения безопасности и демонстрируют поведение, которое является стандартом безопасности.</w:t>
      </w:r>
    </w:p>
    <w:p w:rsidR="00DA0E6A" w:rsidRPr="00DA0E6A" w:rsidRDefault="00DA0E6A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2.7.7 </w:t>
      </w:r>
      <w:r w:rsidRPr="00DA0E6A">
        <w:rPr>
          <w:szCs w:val="28"/>
        </w:rPr>
        <w:t>Руководители проводят обходы, наблюдения за выполнением работ, проводят производственные совещания, обсуждают с персоналом стандарты безопасности и ожидания по безопасности.</w:t>
      </w:r>
    </w:p>
    <w:p w:rsidR="00DA0E6A" w:rsidRPr="00DA0E6A" w:rsidRDefault="00DA0E6A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2.7.8 </w:t>
      </w:r>
      <w:r w:rsidRPr="00DA0E6A">
        <w:rPr>
          <w:szCs w:val="28"/>
        </w:rPr>
        <w:t xml:space="preserve">Руководители разных уровней лично обращают внимание на выполнение работ и проверяют условия на местах посредством обходов, наблюдений и обсуждений с работниками с целью устранения проблем безопасности. Порядок и методы проведения наблюдений за работой персонала представлены в МР 1.3.2.09.1178-2016 </w:t>
      </w:r>
      <w:r w:rsidR="000F409C">
        <w:rPr>
          <w:szCs w:val="28"/>
        </w:rPr>
        <w:t>«</w:t>
      </w:r>
      <w:r w:rsidRPr="00DA0E6A">
        <w:rPr>
          <w:szCs w:val="28"/>
        </w:rPr>
        <w:t>Проведение индивидуальной самооценки. Методические рекомендации</w:t>
      </w:r>
      <w:r w:rsidR="000F409C">
        <w:rPr>
          <w:szCs w:val="28"/>
        </w:rPr>
        <w:t>»</w:t>
      </w:r>
      <w:r w:rsidRPr="00DA0E6A">
        <w:rPr>
          <w:szCs w:val="28"/>
        </w:rPr>
        <w:t>.</w:t>
      </w:r>
    </w:p>
    <w:p w:rsidR="00DA0E6A" w:rsidRPr="00DA0E6A" w:rsidRDefault="00DA0E6A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2.7.9 </w:t>
      </w:r>
      <w:r w:rsidRPr="00DA0E6A">
        <w:rPr>
          <w:szCs w:val="28"/>
        </w:rPr>
        <w:t>Руководители создают условия, при которых уровень безопасности постоянно отслеживается различными методами контроля, включая оценку состояния культуры безопасности.</w:t>
      </w:r>
    </w:p>
    <w:p w:rsidR="00931881" w:rsidRDefault="00931881" w:rsidP="00A10927">
      <w:pPr>
        <w:tabs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2.8 </w:t>
      </w:r>
      <w:r w:rsidRPr="00931881">
        <w:rPr>
          <w:b/>
          <w:szCs w:val="28"/>
        </w:rPr>
        <w:t xml:space="preserve">Рабочая обстановка взаимного уважения (установление руководителями всех уровней атмосферы доверия и таких подходов к коллективной работе, а также к социально-бытовым условиям жизни персонала </w:t>
      </w:r>
      <w:r w:rsidR="00E81DC0">
        <w:rPr>
          <w:b/>
          <w:szCs w:val="28"/>
        </w:rPr>
        <w:t xml:space="preserve">  </w:t>
      </w:r>
      <w:r w:rsidRPr="00931881">
        <w:rPr>
          <w:b/>
          <w:szCs w:val="28"/>
        </w:rPr>
        <w:t xml:space="preserve"> АЭС, которые формируют внутреннюю потребность позити</w:t>
      </w:r>
      <w:r>
        <w:rPr>
          <w:b/>
          <w:szCs w:val="28"/>
        </w:rPr>
        <w:t>вного отношения к безопасности)</w:t>
      </w:r>
    </w:p>
    <w:p w:rsidR="00931881" w:rsidRPr="00931881" w:rsidRDefault="00931881" w:rsidP="00A10927">
      <w:pPr>
        <w:ind w:firstLine="709"/>
        <w:jc w:val="both"/>
        <w:rPr>
          <w:szCs w:val="28"/>
        </w:rPr>
      </w:pPr>
      <w:r>
        <w:rPr>
          <w:szCs w:val="28"/>
        </w:rPr>
        <w:t>2.8.1 </w:t>
      </w:r>
      <w:r w:rsidRPr="00931881">
        <w:rPr>
          <w:szCs w:val="28"/>
        </w:rPr>
        <w:t>Открытость исключает сокрытие недостатков (проблем) отдельными лицами и руководителями. Доверие подразумевает, что недостатки (проблемы), выявляемые в процессе ежедневной деятельности, не являются поводом для наказания руководителей и персонала (поиск не виновных, а причины появления недостатков).</w:t>
      </w:r>
    </w:p>
    <w:p w:rsidR="00931881" w:rsidRPr="00931881" w:rsidRDefault="00931881" w:rsidP="00A10927">
      <w:pPr>
        <w:ind w:firstLine="709"/>
        <w:jc w:val="both"/>
        <w:rPr>
          <w:szCs w:val="28"/>
        </w:rPr>
      </w:pPr>
      <w:r>
        <w:rPr>
          <w:szCs w:val="28"/>
        </w:rPr>
        <w:t>2.8.2 </w:t>
      </w:r>
      <w:r w:rsidRPr="00931881">
        <w:rPr>
          <w:szCs w:val="28"/>
        </w:rPr>
        <w:t xml:space="preserve">Руководители (лидеры) выстраивают в области обеспечения безопасности </w:t>
      </w:r>
      <w:r w:rsidR="00E81DC0">
        <w:rPr>
          <w:szCs w:val="28"/>
        </w:rPr>
        <w:t xml:space="preserve">  </w:t>
      </w:r>
      <w:r w:rsidRPr="00931881">
        <w:rPr>
          <w:szCs w:val="28"/>
        </w:rPr>
        <w:t xml:space="preserve"> АЭС партнерские отношения между руководителями и подчиненными работниками, регулярно обсуждают вопросы, связанные с безопасностью.</w:t>
      </w:r>
    </w:p>
    <w:p w:rsidR="00931881" w:rsidRDefault="00931881" w:rsidP="00A10927">
      <w:pPr>
        <w:ind w:firstLine="709"/>
        <w:jc w:val="both"/>
        <w:rPr>
          <w:szCs w:val="28"/>
        </w:rPr>
      </w:pPr>
      <w:r>
        <w:rPr>
          <w:szCs w:val="28"/>
        </w:rPr>
        <w:t>2.8.3 </w:t>
      </w:r>
      <w:proofErr w:type="gramStart"/>
      <w:r w:rsidRPr="00931881">
        <w:rPr>
          <w:szCs w:val="28"/>
        </w:rPr>
        <w:t>С</w:t>
      </w:r>
      <w:proofErr w:type="gramEnd"/>
      <w:r w:rsidRPr="00931881">
        <w:rPr>
          <w:szCs w:val="28"/>
        </w:rPr>
        <w:t xml:space="preserve"> целью своевременного отслеживания мнения персонала относительно состояния культуры безопасности специалисты ЛПФО </w:t>
      </w:r>
      <w:r w:rsidR="00E81DC0">
        <w:rPr>
          <w:szCs w:val="28"/>
        </w:rPr>
        <w:t xml:space="preserve">  </w:t>
      </w:r>
      <w:r w:rsidRPr="00931881">
        <w:rPr>
          <w:szCs w:val="28"/>
        </w:rPr>
        <w:t xml:space="preserve"> АЭС проводят социально-психологические исследования, на основании результатов которых разрабатываются корректирующие мероприятия по совершенствованию культуры безопасности.</w:t>
      </w:r>
    </w:p>
    <w:p w:rsidR="00931881" w:rsidRDefault="00931881" w:rsidP="00A10927">
      <w:pPr>
        <w:ind w:firstLine="709"/>
        <w:jc w:val="both"/>
        <w:rPr>
          <w:szCs w:val="28"/>
        </w:rPr>
        <w:sectPr w:rsidR="00931881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931881" w:rsidRPr="0085233F" w:rsidRDefault="00931881" w:rsidP="00A10927">
      <w:pPr>
        <w:ind w:firstLine="709"/>
        <w:jc w:val="both"/>
        <w:rPr>
          <w:szCs w:val="28"/>
        </w:rPr>
      </w:pPr>
      <w:r w:rsidRPr="0085233F">
        <w:rPr>
          <w:szCs w:val="28"/>
        </w:rPr>
        <w:lastRenderedPageBreak/>
        <w:t>2.8.4 </w:t>
      </w:r>
      <w:proofErr w:type="gramStart"/>
      <w:r w:rsidRPr="0085233F">
        <w:rPr>
          <w:szCs w:val="28"/>
        </w:rPr>
        <w:t>С</w:t>
      </w:r>
      <w:proofErr w:type="gramEnd"/>
      <w:r w:rsidRPr="0085233F">
        <w:rPr>
          <w:szCs w:val="28"/>
        </w:rPr>
        <w:t xml:space="preserve"> целью оценки динамики уровня вовлеченности работников </w:t>
      </w:r>
      <w:r w:rsidR="0085233F" w:rsidRPr="0085233F">
        <w:rPr>
          <w:szCs w:val="28"/>
        </w:rPr>
        <w:t xml:space="preserve">                  </w:t>
      </w:r>
      <w:r w:rsidR="00E81DC0">
        <w:rPr>
          <w:szCs w:val="28"/>
        </w:rPr>
        <w:t xml:space="preserve">  </w:t>
      </w:r>
      <w:r w:rsidR="0085233F" w:rsidRPr="0085233F">
        <w:rPr>
          <w:szCs w:val="28"/>
        </w:rPr>
        <w:t xml:space="preserve"> АЭС</w:t>
      </w:r>
      <w:r w:rsidRPr="0085233F">
        <w:rPr>
          <w:szCs w:val="28"/>
        </w:rPr>
        <w:t xml:space="preserve"> с точки зрения эффективности и принятия отраслевых инициатив (изменений) ежегодно в соответствии с </w:t>
      </w:r>
      <w:r w:rsidR="000F409C">
        <w:rPr>
          <w:szCs w:val="28"/>
        </w:rPr>
        <w:t>«</w:t>
      </w:r>
      <w:r w:rsidRPr="0085233F">
        <w:rPr>
          <w:szCs w:val="28"/>
        </w:rPr>
        <w:t>Единым отраслевым порядком по управлению вовлеченностью работников</w:t>
      </w:r>
      <w:r w:rsidR="000F409C">
        <w:rPr>
          <w:szCs w:val="28"/>
        </w:rPr>
        <w:t>»</w:t>
      </w:r>
      <w:r w:rsidRPr="0085233F">
        <w:rPr>
          <w:szCs w:val="28"/>
        </w:rPr>
        <w:t xml:space="preserve"> </w:t>
      </w:r>
      <w:r w:rsidR="0085233F" w:rsidRPr="0085233F">
        <w:rPr>
          <w:szCs w:val="28"/>
        </w:rPr>
        <w:t xml:space="preserve">на </w:t>
      </w:r>
      <w:r w:rsidR="00E81DC0">
        <w:rPr>
          <w:szCs w:val="28"/>
        </w:rPr>
        <w:t xml:space="preserve">  </w:t>
      </w:r>
      <w:r w:rsidR="0085233F" w:rsidRPr="0085233F">
        <w:rPr>
          <w:szCs w:val="28"/>
        </w:rPr>
        <w:t xml:space="preserve"> АЭС</w:t>
      </w:r>
      <w:r w:rsidRPr="0085233F">
        <w:rPr>
          <w:szCs w:val="28"/>
        </w:rPr>
        <w:t xml:space="preserve"> проводится исследование вовлеченности работников «Твое мнение важно </w:t>
      </w:r>
      <w:proofErr w:type="spellStart"/>
      <w:r w:rsidRPr="0085233F">
        <w:rPr>
          <w:szCs w:val="28"/>
        </w:rPr>
        <w:t>Росатому</w:t>
      </w:r>
      <w:proofErr w:type="spellEnd"/>
      <w:r w:rsidRPr="0085233F">
        <w:rPr>
          <w:szCs w:val="28"/>
        </w:rPr>
        <w:t>».</w:t>
      </w:r>
    </w:p>
    <w:p w:rsidR="0085233F" w:rsidRPr="00362E7F" w:rsidRDefault="00931881" w:rsidP="00362E7F">
      <w:pPr>
        <w:pStyle w:val="af0"/>
        <w:ind w:firstLine="709"/>
        <w:jc w:val="both"/>
        <w:rPr>
          <w:sz w:val="28"/>
          <w:szCs w:val="28"/>
        </w:rPr>
      </w:pPr>
      <w:r w:rsidRPr="00362E7F">
        <w:rPr>
          <w:sz w:val="28"/>
          <w:szCs w:val="28"/>
        </w:rPr>
        <w:t>2.8.5 </w:t>
      </w:r>
      <w:r w:rsidR="0085233F" w:rsidRPr="00362E7F">
        <w:rPr>
          <w:sz w:val="28"/>
          <w:szCs w:val="28"/>
        </w:rPr>
        <w:t xml:space="preserve">На </w:t>
      </w:r>
      <w:r w:rsidR="00E81DC0">
        <w:rPr>
          <w:sz w:val="28"/>
          <w:szCs w:val="28"/>
        </w:rPr>
        <w:t xml:space="preserve">  </w:t>
      </w:r>
      <w:r w:rsidR="0085233F" w:rsidRPr="00362E7F">
        <w:rPr>
          <w:sz w:val="28"/>
          <w:szCs w:val="28"/>
        </w:rPr>
        <w:t xml:space="preserve"> АЭС один раз в три года разрабатывается и утверждается Коллективный договор в целях:</w:t>
      </w:r>
    </w:p>
    <w:p w:rsidR="0085233F" w:rsidRDefault="0085233F" w:rsidP="00362E7F">
      <w:pPr>
        <w:pStyle w:val="af0"/>
        <w:numPr>
          <w:ilvl w:val="0"/>
          <w:numId w:val="37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362E7F">
        <w:rPr>
          <w:sz w:val="28"/>
          <w:szCs w:val="28"/>
        </w:rPr>
        <w:t>обеспечения безопасной, надежной и успешной работы</w:t>
      </w:r>
      <w:r w:rsidR="00362E7F" w:rsidRPr="00362E7F">
        <w:rPr>
          <w:sz w:val="28"/>
          <w:szCs w:val="28"/>
        </w:rPr>
        <w:t xml:space="preserve"> </w:t>
      </w:r>
      <w:r w:rsidR="00E81DC0">
        <w:rPr>
          <w:sz w:val="28"/>
          <w:szCs w:val="28"/>
        </w:rPr>
        <w:t xml:space="preserve">  </w:t>
      </w:r>
      <w:r w:rsidR="00362E7F" w:rsidRPr="00362E7F">
        <w:rPr>
          <w:sz w:val="28"/>
          <w:szCs w:val="28"/>
        </w:rPr>
        <w:t xml:space="preserve"> АЭС</w:t>
      </w:r>
      <w:r w:rsidRPr="00362E7F">
        <w:rPr>
          <w:sz w:val="28"/>
          <w:szCs w:val="28"/>
        </w:rPr>
        <w:t>;</w:t>
      </w:r>
    </w:p>
    <w:p w:rsidR="0085233F" w:rsidRPr="00362E7F" w:rsidRDefault="0085233F" w:rsidP="00362E7F">
      <w:pPr>
        <w:pStyle w:val="a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E7F">
        <w:rPr>
          <w:sz w:val="28"/>
          <w:szCs w:val="28"/>
        </w:rPr>
        <w:t>установления условий оплаты труда, предоставления социальных и</w:t>
      </w:r>
      <w:r w:rsidR="00362E7F" w:rsidRPr="00362E7F">
        <w:rPr>
          <w:sz w:val="28"/>
          <w:szCs w:val="28"/>
        </w:rPr>
        <w:t xml:space="preserve"> </w:t>
      </w:r>
      <w:r w:rsidRPr="00362E7F">
        <w:rPr>
          <w:sz w:val="28"/>
          <w:szCs w:val="28"/>
        </w:rPr>
        <w:t>трудовых</w:t>
      </w:r>
      <w:r w:rsidR="00362E7F" w:rsidRPr="00362E7F">
        <w:rPr>
          <w:sz w:val="28"/>
          <w:szCs w:val="28"/>
        </w:rPr>
        <w:t xml:space="preserve"> гарантий, льгот и компенсаций р</w:t>
      </w:r>
      <w:r w:rsidRPr="00362E7F">
        <w:rPr>
          <w:sz w:val="28"/>
          <w:szCs w:val="28"/>
        </w:rPr>
        <w:t>аботникам;</w:t>
      </w:r>
    </w:p>
    <w:p w:rsidR="0085233F" w:rsidRPr="00362E7F" w:rsidRDefault="0085233F" w:rsidP="00362E7F">
      <w:pPr>
        <w:pStyle w:val="a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E7F">
        <w:rPr>
          <w:sz w:val="28"/>
          <w:szCs w:val="28"/>
        </w:rPr>
        <w:t>обеспечения защиты трудовых, социально-экономических и</w:t>
      </w:r>
      <w:r w:rsidR="00362E7F" w:rsidRPr="00362E7F">
        <w:rPr>
          <w:sz w:val="28"/>
          <w:szCs w:val="28"/>
        </w:rPr>
        <w:t xml:space="preserve"> </w:t>
      </w:r>
      <w:r w:rsidRPr="00362E7F">
        <w:rPr>
          <w:sz w:val="28"/>
          <w:szCs w:val="28"/>
        </w:rPr>
        <w:t>профессиона</w:t>
      </w:r>
      <w:r w:rsidR="00362E7F" w:rsidRPr="00362E7F">
        <w:rPr>
          <w:sz w:val="28"/>
          <w:szCs w:val="28"/>
        </w:rPr>
        <w:t>льных прав, законных интересов р</w:t>
      </w:r>
      <w:r w:rsidRPr="00362E7F">
        <w:rPr>
          <w:sz w:val="28"/>
          <w:szCs w:val="28"/>
        </w:rPr>
        <w:t>аботников, повышения уровня их</w:t>
      </w:r>
      <w:r w:rsidR="00362E7F" w:rsidRPr="00362E7F">
        <w:rPr>
          <w:sz w:val="28"/>
          <w:szCs w:val="28"/>
        </w:rPr>
        <w:t xml:space="preserve"> </w:t>
      </w:r>
      <w:r w:rsidRPr="00362E7F">
        <w:rPr>
          <w:sz w:val="28"/>
          <w:szCs w:val="28"/>
        </w:rPr>
        <w:t>жизни;</w:t>
      </w:r>
    </w:p>
    <w:p w:rsidR="0085233F" w:rsidRPr="00362E7F" w:rsidRDefault="0085233F" w:rsidP="00362E7F">
      <w:pPr>
        <w:pStyle w:val="a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E7F">
        <w:rPr>
          <w:sz w:val="28"/>
          <w:szCs w:val="28"/>
        </w:rPr>
        <w:t>расширения и укрепления социального партнерства и равноправия</w:t>
      </w:r>
      <w:r w:rsidR="00362E7F" w:rsidRPr="00362E7F">
        <w:rPr>
          <w:sz w:val="28"/>
          <w:szCs w:val="28"/>
        </w:rPr>
        <w:t xml:space="preserve"> </w:t>
      </w:r>
      <w:r w:rsidRPr="00362E7F">
        <w:rPr>
          <w:sz w:val="28"/>
          <w:szCs w:val="28"/>
        </w:rPr>
        <w:t>сторон;</w:t>
      </w:r>
    </w:p>
    <w:p w:rsidR="0085233F" w:rsidRPr="00362E7F" w:rsidRDefault="0085233F" w:rsidP="00362E7F">
      <w:pPr>
        <w:pStyle w:val="a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E7F">
        <w:rPr>
          <w:sz w:val="28"/>
          <w:szCs w:val="28"/>
        </w:rPr>
        <w:t>создания благоприятного психологического климата в коллективе</w:t>
      </w:r>
      <w:r w:rsidR="00362E7F" w:rsidRPr="00362E7F">
        <w:rPr>
          <w:sz w:val="28"/>
          <w:szCs w:val="28"/>
        </w:rPr>
        <w:t xml:space="preserve"> р</w:t>
      </w:r>
      <w:r w:rsidRPr="00362E7F">
        <w:rPr>
          <w:sz w:val="28"/>
          <w:szCs w:val="28"/>
        </w:rPr>
        <w:t>аботников.</w:t>
      </w:r>
    </w:p>
    <w:p w:rsidR="00931881" w:rsidRPr="00931881" w:rsidRDefault="00931881" w:rsidP="00A10927">
      <w:pPr>
        <w:ind w:firstLine="709"/>
        <w:jc w:val="both"/>
        <w:rPr>
          <w:szCs w:val="28"/>
        </w:rPr>
      </w:pPr>
      <w:r>
        <w:rPr>
          <w:szCs w:val="28"/>
        </w:rPr>
        <w:t>2.8.6 </w:t>
      </w:r>
      <w:r w:rsidRPr="00931881">
        <w:rPr>
          <w:szCs w:val="28"/>
        </w:rPr>
        <w:t xml:space="preserve">Для сбора и документирования сообщений о технологических и </w:t>
      </w:r>
      <w:r w:rsidRPr="009D67E8">
        <w:rPr>
          <w:szCs w:val="28"/>
        </w:rPr>
        <w:t>организационных факторах, которые могут приводить к ошибкам и/или нештатным ситуациям</w:t>
      </w:r>
      <w:r w:rsidR="000F409C">
        <w:rPr>
          <w:szCs w:val="28"/>
        </w:rPr>
        <w:t>,</w:t>
      </w:r>
      <w:r w:rsidRPr="009D67E8">
        <w:rPr>
          <w:szCs w:val="28"/>
        </w:rPr>
        <w:t xml:space="preserve"> использу</w:t>
      </w:r>
      <w:r w:rsidR="009D67E8" w:rsidRPr="009D67E8">
        <w:rPr>
          <w:szCs w:val="28"/>
        </w:rPr>
        <w:t>е</w:t>
      </w:r>
      <w:r w:rsidRPr="009D67E8">
        <w:rPr>
          <w:szCs w:val="28"/>
        </w:rPr>
        <w:t>т</w:t>
      </w:r>
      <w:r w:rsidR="009D67E8" w:rsidRPr="009D67E8">
        <w:rPr>
          <w:szCs w:val="28"/>
        </w:rPr>
        <w:t>ся</w:t>
      </w:r>
      <w:r w:rsidR="009D67E8">
        <w:rPr>
          <w:szCs w:val="28"/>
        </w:rPr>
        <w:t xml:space="preserve"> </w:t>
      </w:r>
      <w:r w:rsidR="009D67E8" w:rsidRPr="009D67E8">
        <w:rPr>
          <w:szCs w:val="28"/>
        </w:rPr>
        <w:t xml:space="preserve">специализированный программно-технический комплекс для учета, классификации и анализа СНУ (СПТК) и Модуль «Единое окно» на Информационном сайте </w:t>
      </w:r>
      <w:r w:rsidR="00E81DC0">
        <w:rPr>
          <w:szCs w:val="28"/>
        </w:rPr>
        <w:t xml:space="preserve">  </w:t>
      </w:r>
      <w:r w:rsidR="009D67E8" w:rsidRPr="009D67E8">
        <w:rPr>
          <w:szCs w:val="28"/>
        </w:rPr>
        <w:t xml:space="preserve"> АЭС</w:t>
      </w:r>
      <w:r w:rsidR="009A2E11">
        <w:rPr>
          <w:szCs w:val="28"/>
        </w:rPr>
        <w:t xml:space="preserve">, ящики сбора информации по СНУ, размещенные </w:t>
      </w:r>
      <w:proofErr w:type="gramStart"/>
      <w:r w:rsidR="009A2E11">
        <w:rPr>
          <w:szCs w:val="28"/>
        </w:rPr>
        <w:t>на проходных энергоблоков</w:t>
      </w:r>
      <w:proofErr w:type="gramEnd"/>
      <w:r w:rsidR="009D67E8" w:rsidRPr="009D67E8">
        <w:rPr>
          <w:szCs w:val="28"/>
        </w:rPr>
        <w:t>. Источник</w:t>
      </w:r>
      <w:r w:rsidR="00FB462C">
        <w:rPr>
          <w:szCs w:val="28"/>
        </w:rPr>
        <w:t>и</w:t>
      </w:r>
      <w:r w:rsidR="009D67E8" w:rsidRPr="009D67E8">
        <w:rPr>
          <w:szCs w:val="28"/>
        </w:rPr>
        <w:t xml:space="preserve"> информации о СНУ перечислены в Приложении А </w:t>
      </w:r>
      <w:r w:rsidR="000F409C">
        <w:rPr>
          <w:szCs w:val="28"/>
        </w:rPr>
        <w:t>«</w:t>
      </w:r>
      <w:r w:rsidR="009D67E8" w:rsidRPr="009D67E8">
        <w:rPr>
          <w:szCs w:val="28"/>
        </w:rPr>
        <w:t>Порядка учета, классификации и анализа событий низкого уровня Административная инструкция №</w:t>
      </w:r>
      <w:r w:rsidR="00FB462C">
        <w:rPr>
          <w:szCs w:val="28"/>
        </w:rPr>
        <w:t> </w:t>
      </w:r>
      <w:r w:rsidR="009D67E8" w:rsidRPr="009D67E8">
        <w:rPr>
          <w:szCs w:val="28"/>
        </w:rPr>
        <w:t>8.5</w:t>
      </w:r>
      <w:r w:rsidR="000F409C">
        <w:rPr>
          <w:szCs w:val="28"/>
        </w:rPr>
        <w:t>»</w:t>
      </w:r>
      <w:r w:rsidR="009D67E8" w:rsidRPr="009D67E8">
        <w:rPr>
          <w:szCs w:val="28"/>
        </w:rPr>
        <w:t>.</w:t>
      </w:r>
    </w:p>
    <w:p w:rsidR="00632B8E" w:rsidRPr="00632B8E" w:rsidRDefault="00632B8E" w:rsidP="00A1092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2.9 </w:t>
      </w:r>
      <w:r w:rsidRPr="00632B8E">
        <w:rPr>
          <w:b/>
          <w:szCs w:val="28"/>
        </w:rPr>
        <w:t>Персональная ответственность (строгое соблюдение дисциплины при четком распределении полномочий и персональной ответственности руководителей и исполнителей; строгое соблюдение требований программ обеспечения качества, производственных инструкций и технологических регламентов, их периодического обновления с учетом накапливаемого опыта; самоконтроля работниками своей деятельнос</w:t>
      </w:r>
      <w:r>
        <w:rPr>
          <w:b/>
          <w:szCs w:val="28"/>
        </w:rPr>
        <w:t>ти, влияющей на безопасность)</w:t>
      </w:r>
    </w:p>
    <w:p w:rsidR="00632B8E" w:rsidRPr="00607947" w:rsidRDefault="00632B8E" w:rsidP="00A10927">
      <w:pPr>
        <w:ind w:firstLine="709"/>
        <w:jc w:val="both"/>
      </w:pPr>
      <w:r>
        <w:t>2.9.1 </w:t>
      </w:r>
      <w:r w:rsidRPr="00607947">
        <w:t xml:space="preserve">Задачи и функции каждого структурного подразделения </w:t>
      </w:r>
      <w:r w:rsidR="00E81DC0">
        <w:t xml:space="preserve">  </w:t>
      </w:r>
      <w:r w:rsidRPr="00607947">
        <w:t xml:space="preserve"> АЭС определены в положениях о подразделениях. Обязанности, права и ответственность руководителей и работников </w:t>
      </w:r>
      <w:r w:rsidR="00E81DC0">
        <w:t xml:space="preserve">  </w:t>
      </w:r>
      <w:r w:rsidRPr="00607947">
        <w:t xml:space="preserve"> АЭС определены ОРД и должностными инструкциями.</w:t>
      </w:r>
    </w:p>
    <w:p w:rsidR="00632B8E" w:rsidRPr="00632B8E" w:rsidRDefault="00632B8E" w:rsidP="00A10927">
      <w:pPr>
        <w:ind w:firstLine="709"/>
        <w:jc w:val="both"/>
        <w:rPr>
          <w:szCs w:val="28"/>
        </w:rPr>
      </w:pPr>
      <w:r>
        <w:rPr>
          <w:szCs w:val="28"/>
        </w:rPr>
        <w:t>2.9.2 </w:t>
      </w:r>
      <w:r w:rsidRPr="00632B8E">
        <w:rPr>
          <w:szCs w:val="28"/>
        </w:rPr>
        <w:t xml:space="preserve">Каждый работник </w:t>
      </w:r>
      <w:r w:rsidR="00E81DC0">
        <w:rPr>
          <w:szCs w:val="28"/>
        </w:rPr>
        <w:t xml:space="preserve">  </w:t>
      </w:r>
      <w:r w:rsidRPr="00632B8E">
        <w:rPr>
          <w:szCs w:val="28"/>
        </w:rPr>
        <w:t xml:space="preserve"> АЭС должен содействовать формированию и обеспечивать устойчивое поддержание высокой культуры безопасности. Работники обязаны сами строго соблюдать требования безопасности и удерживать своих товарищей по работе от их нарушения.</w:t>
      </w:r>
    </w:p>
    <w:p w:rsidR="001E3A74" w:rsidRDefault="00632B8E" w:rsidP="00A10927">
      <w:pPr>
        <w:ind w:firstLine="709"/>
        <w:jc w:val="both"/>
        <w:rPr>
          <w:szCs w:val="28"/>
        </w:rPr>
      </w:pPr>
      <w:r>
        <w:rPr>
          <w:szCs w:val="28"/>
        </w:rPr>
        <w:t>2.9.3 </w:t>
      </w:r>
      <w:r w:rsidRPr="00632B8E">
        <w:rPr>
          <w:szCs w:val="28"/>
        </w:rPr>
        <w:t>Все работники, деятельность которых влияет на безопасность, обучаются методам предотвращения ошибок персонала и отвечают за их использование при вып</w:t>
      </w:r>
      <w:r w:rsidR="00F762A4">
        <w:rPr>
          <w:szCs w:val="28"/>
        </w:rPr>
        <w:t>олнении производственных задач.</w:t>
      </w:r>
    </w:p>
    <w:p w:rsidR="00F762A4" w:rsidRDefault="00F762A4" w:rsidP="00A10927">
      <w:pPr>
        <w:ind w:firstLine="709"/>
        <w:jc w:val="both"/>
        <w:rPr>
          <w:szCs w:val="28"/>
        </w:rPr>
      </w:pPr>
    </w:p>
    <w:p w:rsidR="001E3A74" w:rsidRDefault="001E3A74" w:rsidP="00A10927">
      <w:pPr>
        <w:ind w:firstLine="709"/>
        <w:jc w:val="both"/>
        <w:rPr>
          <w:szCs w:val="28"/>
        </w:rPr>
        <w:sectPr w:rsidR="001E3A74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9A2E11" w:rsidRPr="00632B8E" w:rsidRDefault="00632B8E" w:rsidP="009A2E1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2.9.4 </w:t>
      </w:r>
      <w:r w:rsidRPr="00632B8E">
        <w:rPr>
          <w:szCs w:val="28"/>
        </w:rPr>
        <w:t>Для предупреждения ошибок персонала, возникающих при подготовке и выполнении работ, корректировки выполнения операций, в</w:t>
      </w:r>
      <w:r w:rsidR="009A2E11">
        <w:rPr>
          <w:szCs w:val="28"/>
        </w:rPr>
        <w:t xml:space="preserve"> </w:t>
      </w:r>
      <w:r w:rsidR="009A2E11" w:rsidRPr="00632B8E">
        <w:rPr>
          <w:szCs w:val="28"/>
        </w:rPr>
        <w:t xml:space="preserve">которых выявлены риски и области для улучшения, и предотвращения повторения ошибок, выявленных в ходе работ, улучшения процессов выполнения работ за счет совершенствования организации и выполнения работ используется индивидуальная самооценка. </w:t>
      </w:r>
    </w:p>
    <w:p w:rsidR="002A40C8" w:rsidRPr="00632B8E" w:rsidRDefault="009A2E11" w:rsidP="002A40C8">
      <w:pPr>
        <w:ind w:firstLine="709"/>
        <w:jc w:val="both"/>
        <w:rPr>
          <w:szCs w:val="28"/>
        </w:rPr>
      </w:pPr>
      <w:r>
        <w:rPr>
          <w:szCs w:val="28"/>
        </w:rPr>
        <w:t>2.9.5 </w:t>
      </w:r>
      <w:r w:rsidRPr="00632B8E">
        <w:rPr>
          <w:szCs w:val="28"/>
        </w:rPr>
        <w:t>Применение индивидуальной самооценки направлено на развитие культуры безопасности на индивидуальном уровне, следованию аспектам индивидуальной культуры безопасности, совершенствование культуры производства, снижение влияния человеческого фактора на безопасность за</w:t>
      </w:r>
      <w:r w:rsidR="002A40C8">
        <w:rPr>
          <w:szCs w:val="28"/>
        </w:rPr>
        <w:t xml:space="preserve"> счет</w:t>
      </w:r>
      <w:r w:rsidR="002A40C8" w:rsidRPr="00632B8E">
        <w:rPr>
          <w:szCs w:val="28"/>
        </w:rPr>
        <w:t xml:space="preserve"> применения методов предотвращения ошибок персонала, корректировки поведения руководителей и подчиненного им персонала, вовлеченного в проведение индивидуальной самооценки.</w:t>
      </w:r>
    </w:p>
    <w:p w:rsidR="002A40C8" w:rsidRPr="00632B8E" w:rsidRDefault="002A40C8" w:rsidP="002A40C8">
      <w:pPr>
        <w:ind w:firstLine="709"/>
        <w:jc w:val="both"/>
        <w:rPr>
          <w:szCs w:val="28"/>
        </w:rPr>
      </w:pPr>
      <w:r>
        <w:rPr>
          <w:szCs w:val="28"/>
        </w:rPr>
        <w:t>2.9.6 </w:t>
      </w:r>
      <w:r w:rsidRPr="00632B8E">
        <w:rPr>
          <w:szCs w:val="28"/>
        </w:rPr>
        <w:t>Проведение индивидуальной самооценки в регламентировано МР 1.3.2.09.1178-2016 «Проведение индивидуальной самооценки. Методические рекомендации».</w:t>
      </w:r>
    </w:p>
    <w:p w:rsidR="002A40C8" w:rsidRDefault="002A40C8" w:rsidP="002A40C8">
      <w:pPr>
        <w:ind w:firstLine="709"/>
        <w:jc w:val="both"/>
        <w:rPr>
          <w:szCs w:val="28"/>
        </w:rPr>
      </w:pPr>
      <w:r>
        <w:rPr>
          <w:szCs w:val="28"/>
        </w:rPr>
        <w:t>2.9.7 </w:t>
      </w:r>
      <w:proofErr w:type="gramStart"/>
      <w:r w:rsidRPr="00632B8E">
        <w:rPr>
          <w:szCs w:val="28"/>
        </w:rPr>
        <w:t>С</w:t>
      </w:r>
      <w:proofErr w:type="gramEnd"/>
      <w:r w:rsidRPr="00632B8E">
        <w:rPr>
          <w:szCs w:val="28"/>
        </w:rPr>
        <w:t xml:space="preserve"> целью повышения самоконтроля работниками своей деятельности, влияющей на безопасность, работники используют индивидуальные карточки самооценки «Карточка минутного опроса», содержащие вопросник для самопроверки перед началом работ.</w:t>
      </w:r>
    </w:p>
    <w:p w:rsidR="002A40C8" w:rsidRDefault="002A40C8" w:rsidP="002A40C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2.10 </w:t>
      </w:r>
      <w:r w:rsidRPr="00632B8E">
        <w:rPr>
          <w:b/>
          <w:szCs w:val="28"/>
        </w:rPr>
        <w:t>Критическое отношение (понимание каждым работником влияния его деятельности на безопасность АЭС и последствий, к которым может привести несоблюдение или некачественное выполнение требований программ обеспечения качества, производственных и должностных инструкци</w:t>
      </w:r>
      <w:r>
        <w:rPr>
          <w:b/>
          <w:szCs w:val="28"/>
        </w:rPr>
        <w:t>й, технологических регламентов)</w:t>
      </w:r>
    </w:p>
    <w:p w:rsidR="002A40C8" w:rsidRPr="00A221A6" w:rsidRDefault="002A40C8" w:rsidP="002A40C8">
      <w:pPr>
        <w:ind w:firstLine="709"/>
        <w:jc w:val="both"/>
        <w:rPr>
          <w:szCs w:val="28"/>
        </w:rPr>
      </w:pPr>
      <w:r>
        <w:rPr>
          <w:szCs w:val="28"/>
        </w:rPr>
        <w:t>2.10.1 </w:t>
      </w:r>
      <w:r w:rsidRPr="00A221A6">
        <w:rPr>
          <w:szCs w:val="28"/>
        </w:rPr>
        <w:t>Работники избегают чувства самоуспокоенности и постоянно критически оценивают существующие условия, допущения, аномалии и деятельность по выявлению несоответствий, которые могут привести к ошибкам и неправильным действиям.</w:t>
      </w:r>
    </w:p>
    <w:p w:rsidR="002A40C8" w:rsidRPr="00A221A6" w:rsidRDefault="002A40C8" w:rsidP="002A40C8">
      <w:pPr>
        <w:ind w:firstLine="709"/>
        <w:jc w:val="both"/>
        <w:rPr>
          <w:szCs w:val="28"/>
        </w:rPr>
      </w:pPr>
      <w:r>
        <w:rPr>
          <w:szCs w:val="28"/>
        </w:rPr>
        <w:t>2.10.2 </w:t>
      </w:r>
      <w:r w:rsidRPr="00A221A6">
        <w:rPr>
          <w:szCs w:val="28"/>
        </w:rPr>
        <w:t>Критический подход (позиция) проявляется, когда:</w:t>
      </w:r>
    </w:p>
    <w:p w:rsidR="002A40C8" w:rsidRPr="00607947" w:rsidRDefault="002A40C8" w:rsidP="002A40C8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работники, прежде чем действовать, задают себе вопросы, касающиеся выполнения работы: все ли предусмотрено для безопасного выполнения работы? Достаточно ли точно описаны необходимые шаги в инструкции? </w:t>
      </w:r>
    </w:p>
    <w:p w:rsidR="002A40C8" w:rsidRPr="00607947" w:rsidRDefault="002A40C8" w:rsidP="002A40C8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работники останавливают работы, когда сталкиваются с неопределенными условиями. Перед продолжением работ выполняется оценка рисков и предпринимаются меры по их устранению;</w:t>
      </w:r>
    </w:p>
    <w:p w:rsidR="002A40C8" w:rsidRDefault="002A40C8" w:rsidP="002A40C8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 xml:space="preserve">работники не исключают и готовы к возможным ошибкам, скрытым проблемам и свойственному для </w:t>
      </w:r>
      <w:r w:rsidR="00E81DC0">
        <w:rPr>
          <w:szCs w:val="28"/>
        </w:rPr>
        <w:t xml:space="preserve">  </w:t>
      </w:r>
      <w:r>
        <w:rPr>
          <w:szCs w:val="28"/>
        </w:rPr>
        <w:t xml:space="preserve"> АЭС</w:t>
      </w:r>
      <w:r w:rsidRPr="00607947">
        <w:rPr>
          <w:szCs w:val="28"/>
        </w:rPr>
        <w:t xml:space="preserve"> риску, даже в случае уверенности в успешности результатов работы.</w:t>
      </w:r>
    </w:p>
    <w:p w:rsidR="00FB462C" w:rsidRDefault="002A40C8" w:rsidP="002A40C8">
      <w:pPr>
        <w:pStyle w:val="aa"/>
        <w:tabs>
          <w:tab w:val="left" w:pos="993"/>
        </w:tabs>
        <w:ind w:left="0" w:firstLine="709"/>
        <w:contextualSpacing w:val="0"/>
        <w:jc w:val="both"/>
        <w:rPr>
          <w:szCs w:val="28"/>
        </w:rPr>
        <w:sectPr w:rsidR="00FB462C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 w:rsidRPr="002A40C8">
        <w:rPr>
          <w:b/>
          <w:szCs w:val="28"/>
        </w:rPr>
        <w:t>2.11 Коммуникация по вопросам безопасности (понимание каждым руководителем и работником недопустимости сокрытия ошибок в своей деятельности, необходимости выявления и устранения причин их возникновения, необходимости постоянного самосовершенствования, изучения и внедрения внутреннего и внешнего опыта эксплуатации)</w:t>
      </w:r>
      <w:r w:rsidR="00FB462C">
        <w:rPr>
          <w:szCs w:val="28"/>
        </w:rPr>
        <w:t xml:space="preserve"> </w:t>
      </w:r>
    </w:p>
    <w:p w:rsidR="00A10927" w:rsidRPr="00A10927" w:rsidRDefault="00A10927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2.11.1 </w:t>
      </w:r>
      <w:r w:rsidRPr="00A10927">
        <w:rPr>
          <w:szCs w:val="28"/>
        </w:rPr>
        <w:t>Руководство должно обеспечивать взаимодействие с заинтересованными сторонами относительно вопросов безопасности.</w:t>
      </w:r>
    </w:p>
    <w:p w:rsidR="00A10927" w:rsidRPr="00A10927" w:rsidRDefault="00A10927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2.11.2 </w:t>
      </w:r>
      <w:r w:rsidRPr="00A10927">
        <w:rPr>
          <w:szCs w:val="28"/>
        </w:rPr>
        <w:t>Руководители используют формальные и неформальные методы утверждения важности безопасности.</w:t>
      </w:r>
    </w:p>
    <w:p w:rsidR="00A10927" w:rsidRPr="00A10927" w:rsidRDefault="00A10927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2.11.3 </w:t>
      </w:r>
      <w:r w:rsidRPr="00A10927">
        <w:rPr>
          <w:szCs w:val="28"/>
        </w:rPr>
        <w:t>Процессы коммуникации поддерживают приоритетность безопасности.</w:t>
      </w:r>
    </w:p>
    <w:p w:rsidR="00A10927" w:rsidRDefault="00A10927" w:rsidP="00A10927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2.11.4 </w:t>
      </w:r>
      <w:r w:rsidRPr="00A10927">
        <w:rPr>
          <w:szCs w:val="28"/>
        </w:rPr>
        <w:t xml:space="preserve">При обнаружении даже малейших признаков нарушения в сфере безопасности, работник обязан сразу же сообщить об этом своему непосредственному руководителю или по доступным каналам довести информацию до руководства </w:t>
      </w:r>
      <w:r w:rsidR="00E81DC0">
        <w:rPr>
          <w:szCs w:val="28"/>
        </w:rPr>
        <w:t xml:space="preserve">  </w:t>
      </w:r>
      <w:r w:rsidRPr="00A10927">
        <w:rPr>
          <w:szCs w:val="28"/>
        </w:rPr>
        <w:t xml:space="preserve"> АЭС.</w:t>
      </w:r>
    </w:p>
    <w:p w:rsidR="002A40C8" w:rsidRPr="00A10927" w:rsidRDefault="002A40C8" w:rsidP="002A40C8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2.11.5 </w:t>
      </w:r>
      <w:proofErr w:type="gramStart"/>
      <w:r w:rsidRPr="00A10927">
        <w:rPr>
          <w:szCs w:val="28"/>
        </w:rPr>
        <w:t>В</w:t>
      </w:r>
      <w:proofErr w:type="gramEnd"/>
      <w:r w:rsidRPr="00A10927">
        <w:rPr>
          <w:szCs w:val="28"/>
        </w:rPr>
        <w:t xml:space="preserve"> процессе сбора информации о событиях на </w:t>
      </w:r>
      <w:r w:rsidR="00E81DC0">
        <w:rPr>
          <w:szCs w:val="28"/>
        </w:rPr>
        <w:t xml:space="preserve">  </w:t>
      </w:r>
      <w:r w:rsidRPr="00A10927">
        <w:rPr>
          <w:szCs w:val="28"/>
        </w:rPr>
        <w:t xml:space="preserve"> АЭС, включая события низкого уровня и почти случившиеся события, участвуют все работники </w:t>
      </w:r>
      <w:r w:rsidR="00E81DC0">
        <w:rPr>
          <w:szCs w:val="28"/>
        </w:rPr>
        <w:t xml:space="preserve">  </w:t>
      </w:r>
      <w:r w:rsidRPr="00A10927">
        <w:rPr>
          <w:szCs w:val="28"/>
        </w:rPr>
        <w:t xml:space="preserve"> АЭС.</w:t>
      </w:r>
    </w:p>
    <w:p w:rsidR="002A40C8" w:rsidRPr="00A10927" w:rsidRDefault="002A40C8" w:rsidP="002A40C8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2.11.6 </w:t>
      </w:r>
      <w:r w:rsidRPr="00A10927">
        <w:rPr>
          <w:szCs w:val="28"/>
        </w:rPr>
        <w:t>По результатам рассмотрения сообщений работники получают обратную связь от руководства.</w:t>
      </w:r>
    </w:p>
    <w:p w:rsidR="002A40C8" w:rsidRDefault="002A40C8" w:rsidP="002A40C8">
      <w:pPr>
        <w:tabs>
          <w:tab w:val="left" w:pos="1560"/>
        </w:tabs>
        <w:ind w:firstLine="709"/>
        <w:jc w:val="both"/>
      </w:pPr>
      <w:r>
        <w:rPr>
          <w:szCs w:val="28"/>
        </w:rPr>
        <w:t>2.11.7</w:t>
      </w:r>
      <w:r w:rsidRPr="000460CA">
        <w:rPr>
          <w:szCs w:val="28"/>
        </w:rPr>
        <w:t xml:space="preserve"> При возникновении проблемных вопросов в области безопасности о недостатках в обеспечении безопасности </w:t>
      </w:r>
      <w:r w:rsidRPr="000460CA">
        <w:t>рассмотрение этих вопросов необходимо проводить на рабочих местах персонала, направившего</w:t>
      </w:r>
      <w:r w:rsidRPr="00860705">
        <w:t xml:space="preserve"> соответствующее обращение.</w:t>
      </w: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2A40C8" w:rsidRDefault="002A40C8" w:rsidP="00A10927">
      <w:pPr>
        <w:tabs>
          <w:tab w:val="left" w:pos="1560"/>
        </w:tabs>
        <w:ind w:firstLine="709"/>
        <w:jc w:val="both"/>
        <w:rPr>
          <w:szCs w:val="28"/>
        </w:rPr>
      </w:pPr>
    </w:p>
    <w:p w:rsidR="00A10927" w:rsidRDefault="00A10927" w:rsidP="00A10927">
      <w:pPr>
        <w:tabs>
          <w:tab w:val="left" w:pos="1560"/>
        </w:tabs>
        <w:ind w:firstLine="709"/>
        <w:jc w:val="both"/>
        <w:rPr>
          <w:szCs w:val="28"/>
        </w:rPr>
        <w:sectPr w:rsidR="00A10927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AC33E1" w:rsidRPr="00892CA0" w:rsidRDefault="00F55551" w:rsidP="00DB555B">
      <w:pPr>
        <w:spacing w:before="120" w:after="120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3 Организация и выполнение работ по формированию, поддержанию и развитию культуры безопасности на </w:t>
      </w:r>
      <w:r w:rsidR="00E81DC0">
        <w:rPr>
          <w:b/>
          <w:szCs w:val="28"/>
        </w:rPr>
        <w:t xml:space="preserve"> </w:t>
      </w:r>
      <w:r>
        <w:rPr>
          <w:b/>
          <w:szCs w:val="28"/>
        </w:rPr>
        <w:t xml:space="preserve"> АЭС</w:t>
      </w:r>
    </w:p>
    <w:p w:rsidR="00430F5E" w:rsidRPr="00430F5E" w:rsidRDefault="00430F5E" w:rsidP="00430F5E">
      <w:pPr>
        <w:ind w:firstLine="709"/>
        <w:jc w:val="both"/>
        <w:rPr>
          <w:szCs w:val="28"/>
        </w:rPr>
      </w:pPr>
      <w:r>
        <w:rPr>
          <w:szCs w:val="28"/>
        </w:rPr>
        <w:t>3.1 </w:t>
      </w:r>
      <w:r w:rsidRPr="00430F5E">
        <w:rPr>
          <w:szCs w:val="28"/>
        </w:rPr>
        <w:t xml:space="preserve">Общее руководство работами по формированию, поддержанию и развитию культуры безопасности на </w:t>
      </w:r>
      <w:r w:rsidR="00E81DC0">
        <w:rPr>
          <w:szCs w:val="28"/>
        </w:rPr>
        <w:t xml:space="preserve">  </w:t>
      </w:r>
      <w:r w:rsidRPr="00430F5E">
        <w:rPr>
          <w:szCs w:val="28"/>
        </w:rPr>
        <w:t xml:space="preserve"> АЭС осуществляет Комитет управления безопасностью (далее – Комитет). Состав Комитета определяется «Положением о Комитете управления безопасностью </w:t>
      </w:r>
      <w:r w:rsidR="00E81DC0">
        <w:rPr>
          <w:szCs w:val="28"/>
        </w:rPr>
        <w:t xml:space="preserve"> </w:t>
      </w:r>
      <w:r w:rsidRPr="00430F5E">
        <w:rPr>
          <w:szCs w:val="28"/>
        </w:rPr>
        <w:t xml:space="preserve"> АЭС» № 88-АЭС.</w:t>
      </w:r>
    </w:p>
    <w:p w:rsidR="00430F5E" w:rsidRPr="00430F5E" w:rsidRDefault="00430F5E" w:rsidP="00430F5E">
      <w:pPr>
        <w:ind w:firstLine="709"/>
        <w:jc w:val="both"/>
        <w:rPr>
          <w:szCs w:val="28"/>
        </w:rPr>
      </w:pPr>
      <w:r>
        <w:rPr>
          <w:szCs w:val="28"/>
        </w:rPr>
        <w:t>3.2 </w:t>
      </w:r>
      <w:r w:rsidRPr="00430F5E">
        <w:rPr>
          <w:szCs w:val="28"/>
        </w:rPr>
        <w:t xml:space="preserve">Комитет по культуре безопасности возглавляет Директор </w:t>
      </w:r>
      <w:r w:rsidR="00E81DC0">
        <w:rPr>
          <w:szCs w:val="28"/>
        </w:rPr>
        <w:t xml:space="preserve"> </w:t>
      </w:r>
      <w:r w:rsidRPr="00430F5E">
        <w:rPr>
          <w:szCs w:val="28"/>
        </w:rPr>
        <w:t xml:space="preserve"> АЭС. Организационно-функциональная структура представлена на рисунке 2.</w:t>
      </w:r>
    </w:p>
    <w:p w:rsidR="00430F5E" w:rsidRPr="00607947" w:rsidRDefault="00430F5E" w:rsidP="00430F5E">
      <w:pPr>
        <w:pStyle w:val="aa"/>
        <w:contextualSpacing w:val="0"/>
        <w:jc w:val="both"/>
        <w:rPr>
          <w:szCs w:val="28"/>
          <w:highlight w:val="yellow"/>
        </w:rPr>
      </w:pPr>
    </w:p>
    <w:p w:rsidR="00430F5E" w:rsidRPr="00607947" w:rsidRDefault="00430F5E" w:rsidP="00430F5E">
      <w:pPr>
        <w:pStyle w:val="aa"/>
        <w:contextualSpacing w:val="0"/>
        <w:rPr>
          <w:szCs w:val="28"/>
          <w:highlight w:val="yellow"/>
        </w:rPr>
      </w:pPr>
      <w:r>
        <w:rPr>
          <w:noProof/>
        </w:rPr>
        <w:drawing>
          <wp:inline distT="0" distB="0" distL="0" distR="0" wp14:anchorId="77789090" wp14:editId="674EED21">
            <wp:extent cx="5219065" cy="3916680"/>
            <wp:effectExtent l="0" t="0" r="635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5E" w:rsidRPr="00607947" w:rsidRDefault="00430F5E" w:rsidP="00430F5E">
      <w:pPr>
        <w:pStyle w:val="aa"/>
        <w:contextualSpacing w:val="0"/>
        <w:jc w:val="both"/>
        <w:rPr>
          <w:szCs w:val="28"/>
          <w:highlight w:val="yellow"/>
        </w:rPr>
      </w:pPr>
    </w:p>
    <w:p w:rsidR="00430F5E" w:rsidRPr="000F409C" w:rsidRDefault="00430F5E" w:rsidP="000F409C">
      <w:pPr>
        <w:tabs>
          <w:tab w:val="left" w:pos="709"/>
        </w:tabs>
        <w:spacing w:before="120"/>
        <w:ind w:firstLine="709"/>
        <w:jc w:val="center"/>
        <w:rPr>
          <w:szCs w:val="28"/>
          <w:lang w:eastAsia="zh-CN"/>
        </w:rPr>
      </w:pPr>
      <w:r w:rsidRPr="000F409C">
        <w:rPr>
          <w:szCs w:val="28"/>
        </w:rPr>
        <w:t>Рис. 2</w:t>
      </w:r>
      <w:r w:rsidR="000F409C" w:rsidRPr="000F409C">
        <w:rPr>
          <w:szCs w:val="28"/>
        </w:rPr>
        <w:t xml:space="preserve"> – </w:t>
      </w:r>
      <w:r w:rsidRPr="000F409C">
        <w:rPr>
          <w:szCs w:val="28"/>
        </w:rPr>
        <w:t>Организационно-функциональная структура Комитета управления безопасностью</w:t>
      </w:r>
    </w:p>
    <w:p w:rsidR="00430F5E" w:rsidRPr="00607947" w:rsidRDefault="00430F5E" w:rsidP="00430F5E">
      <w:pPr>
        <w:pStyle w:val="aa"/>
        <w:tabs>
          <w:tab w:val="left" w:pos="1560"/>
        </w:tabs>
        <w:contextualSpacing w:val="0"/>
        <w:jc w:val="both"/>
        <w:rPr>
          <w:szCs w:val="28"/>
        </w:rPr>
      </w:pPr>
    </w:p>
    <w:p w:rsidR="00AB0C63" w:rsidRPr="006D6549" w:rsidRDefault="00430F5E" w:rsidP="00AB0C63">
      <w:pPr>
        <w:ind w:firstLine="709"/>
        <w:jc w:val="both"/>
        <w:rPr>
          <w:szCs w:val="28"/>
        </w:rPr>
      </w:pPr>
      <w:r>
        <w:rPr>
          <w:szCs w:val="28"/>
        </w:rPr>
        <w:t>3.3 </w:t>
      </w:r>
      <w:r w:rsidR="00AB0C63" w:rsidRPr="006D6549">
        <w:rPr>
          <w:szCs w:val="28"/>
        </w:rPr>
        <w:t xml:space="preserve">Директор </w:t>
      </w:r>
      <w:r w:rsidR="00E81DC0">
        <w:rPr>
          <w:szCs w:val="28"/>
        </w:rPr>
        <w:t xml:space="preserve">  </w:t>
      </w:r>
      <w:r w:rsidR="00AB0C63" w:rsidRPr="006D6549">
        <w:rPr>
          <w:szCs w:val="28"/>
        </w:rPr>
        <w:t xml:space="preserve"> АЭС в вопросах безопасной и надежной работы атомной станции организуют и координируют деятельность по обеспечению единой политики по обеспечению культуры безопасности и культуры производства на АЭС в части приоритета политики приверженности персонала АЭС к </w:t>
      </w:r>
      <w:proofErr w:type="spellStart"/>
      <w:r w:rsidR="00AB0C63" w:rsidRPr="00AB0C63">
        <w:rPr>
          <w:szCs w:val="28"/>
        </w:rPr>
        <w:t>несокрытию</w:t>
      </w:r>
      <w:proofErr w:type="spellEnd"/>
      <w:r w:rsidR="00AB0C63" w:rsidRPr="006D6549">
        <w:rPr>
          <w:szCs w:val="28"/>
        </w:rPr>
        <w:t xml:space="preserve"> информации о событиях любого вида на АЭС и недостатках эксплуатации.</w:t>
      </w:r>
    </w:p>
    <w:p w:rsidR="006D6549" w:rsidRDefault="00430F5E" w:rsidP="00430F5E">
      <w:pPr>
        <w:ind w:firstLine="709"/>
        <w:jc w:val="both"/>
        <w:rPr>
          <w:szCs w:val="28"/>
        </w:rPr>
        <w:sectPr w:rsidR="006D6549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  <w:r>
        <w:rPr>
          <w:szCs w:val="28"/>
        </w:rPr>
        <w:t>3.4 </w:t>
      </w:r>
      <w:r w:rsidRPr="00430F5E">
        <w:rPr>
          <w:szCs w:val="28"/>
        </w:rPr>
        <w:t>Целями деятельности Комитета является создание необходимых условий для непрерывных улучшений культуры безопасности на</w:t>
      </w:r>
      <w:r w:rsidR="006D6549">
        <w:rPr>
          <w:szCs w:val="28"/>
        </w:rPr>
        <w:t xml:space="preserve"> </w:t>
      </w:r>
    </w:p>
    <w:p w:rsidR="006D6549" w:rsidRDefault="006D6549" w:rsidP="006D6549">
      <w:pPr>
        <w:tabs>
          <w:tab w:val="left" w:pos="1276"/>
        </w:tabs>
        <w:jc w:val="both"/>
        <w:outlineLvl w:val="1"/>
        <w:rPr>
          <w:szCs w:val="28"/>
        </w:rPr>
      </w:pPr>
      <w:r>
        <w:rPr>
          <w:szCs w:val="28"/>
        </w:rPr>
        <w:lastRenderedPageBreak/>
        <w:t>к</w:t>
      </w:r>
      <w:r w:rsidRPr="006D6549">
        <w:rPr>
          <w:szCs w:val="28"/>
        </w:rPr>
        <w:t xml:space="preserve">орпоративном станционном и индивидуальном уровнях, развитие приверженности культуре безопасности на </w:t>
      </w:r>
      <w:r w:rsidR="00E81DC0">
        <w:rPr>
          <w:szCs w:val="28"/>
        </w:rPr>
        <w:t xml:space="preserve">  </w:t>
      </w:r>
      <w:r w:rsidRPr="006D6549">
        <w:rPr>
          <w:szCs w:val="28"/>
        </w:rPr>
        <w:t xml:space="preserve"> АЭС, а также создание атмосферы доверия и открытости при рассмотрении (обсуждении) вопросов, связанных с безопасностью. Поддержание высокого уровня безопасности </w:t>
      </w:r>
      <w:r w:rsidR="00AB0C63">
        <w:rPr>
          <w:szCs w:val="28"/>
        </w:rPr>
        <w:t xml:space="preserve">                             </w:t>
      </w:r>
      <w:r w:rsidR="00E81DC0">
        <w:rPr>
          <w:szCs w:val="28"/>
        </w:rPr>
        <w:t xml:space="preserve">  </w:t>
      </w:r>
      <w:r w:rsidRPr="006D6549">
        <w:rPr>
          <w:szCs w:val="28"/>
        </w:rPr>
        <w:t xml:space="preserve"> АЭС (ядерной, радиационной, пожарной, экологической, промышленной (технической), в области охраны труда) на основе развития и совершенствования управления безопасностью и для реализации основных принципов, декларированных в заявлении о политике в области культуры безопасности.</w:t>
      </w:r>
    </w:p>
    <w:p w:rsidR="00FF12D6" w:rsidRDefault="00FF12D6" w:rsidP="00FF12D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3.5 На </w:t>
      </w:r>
      <w:r w:rsidR="00E81DC0">
        <w:rPr>
          <w:bCs/>
          <w:szCs w:val="28"/>
        </w:rPr>
        <w:t xml:space="preserve">  </w:t>
      </w:r>
      <w:r>
        <w:rPr>
          <w:bCs/>
          <w:szCs w:val="28"/>
        </w:rPr>
        <w:t xml:space="preserve"> АЭС назначен Главный уполномоченный по КБ – з</w:t>
      </w:r>
      <w:r w:rsidRPr="00430F5E">
        <w:rPr>
          <w:szCs w:val="28"/>
        </w:rPr>
        <w:t>аместитель главного инжене</w:t>
      </w:r>
      <w:r>
        <w:rPr>
          <w:szCs w:val="28"/>
        </w:rPr>
        <w:t>ра по безопасности и надежности</w:t>
      </w:r>
      <w:r>
        <w:rPr>
          <w:bCs/>
          <w:szCs w:val="28"/>
        </w:rPr>
        <w:t>, обладающий достаточными полномочиями и необходимыми ресурсами для организации работы уполномоченных по КБ и обеспечения реализации задач, возложенных на него.</w:t>
      </w:r>
    </w:p>
    <w:p w:rsidR="00FF12D6" w:rsidRPr="00413759" w:rsidRDefault="00FF12D6" w:rsidP="00FF12D6">
      <w:pPr>
        <w:jc w:val="both"/>
      </w:pPr>
      <w:r w:rsidRPr="00413759">
        <w:t>Основные обязанности Главного уполномоченного</w:t>
      </w:r>
      <w:r>
        <w:t xml:space="preserve"> по КБ </w:t>
      </w:r>
      <w:r w:rsidR="00E81DC0">
        <w:t xml:space="preserve">  </w:t>
      </w:r>
      <w:r>
        <w:t xml:space="preserve"> АЭС</w:t>
      </w:r>
      <w:r w:rsidRPr="00413759">
        <w:t>:</w:t>
      </w:r>
    </w:p>
    <w:p w:rsidR="00FF12D6" w:rsidRPr="00413759" w:rsidRDefault="00FF12D6" w:rsidP="00FF12D6">
      <w:pPr>
        <w:pStyle w:val="Style8"/>
        <w:numPr>
          <w:ilvl w:val="1"/>
          <w:numId w:val="41"/>
        </w:numPr>
        <w:tabs>
          <w:tab w:val="left" w:pos="993"/>
          <w:tab w:val="left" w:pos="1134"/>
        </w:tabs>
        <w:spacing w:line="240" w:lineRule="auto"/>
        <w:ind w:left="0" w:firstLine="709"/>
        <w:rPr>
          <w:rStyle w:val="FontStyle39"/>
          <w:sz w:val="28"/>
        </w:rPr>
      </w:pPr>
      <w:r w:rsidRPr="00413759">
        <w:rPr>
          <w:rStyle w:val="FontStyle39"/>
          <w:sz w:val="28"/>
        </w:rPr>
        <w:t xml:space="preserve">организация работы </w:t>
      </w:r>
      <w:r>
        <w:rPr>
          <w:rStyle w:val="FontStyle39"/>
          <w:sz w:val="28"/>
        </w:rPr>
        <w:t>у</w:t>
      </w:r>
      <w:r w:rsidRPr="00413759">
        <w:rPr>
          <w:rStyle w:val="FontStyle39"/>
          <w:sz w:val="28"/>
        </w:rPr>
        <w:t xml:space="preserve">полномоченных по КБ </w:t>
      </w:r>
      <w:r>
        <w:rPr>
          <w:rStyle w:val="FontStyle39"/>
          <w:sz w:val="28"/>
        </w:rPr>
        <w:t xml:space="preserve">на </w:t>
      </w:r>
      <w:r w:rsidR="00E81DC0">
        <w:rPr>
          <w:rStyle w:val="FontStyle39"/>
          <w:sz w:val="28"/>
        </w:rPr>
        <w:t xml:space="preserve">  </w:t>
      </w:r>
      <w:r>
        <w:rPr>
          <w:rStyle w:val="FontStyle39"/>
          <w:sz w:val="28"/>
        </w:rPr>
        <w:t xml:space="preserve"> АЭС</w:t>
      </w:r>
      <w:r w:rsidRPr="00413759">
        <w:rPr>
          <w:rStyle w:val="FontStyle39"/>
          <w:sz w:val="28"/>
        </w:rPr>
        <w:t xml:space="preserve"> и оценк</w:t>
      </w:r>
      <w:r>
        <w:rPr>
          <w:rStyle w:val="FontStyle39"/>
          <w:sz w:val="28"/>
        </w:rPr>
        <w:t>а</w:t>
      </w:r>
      <w:r w:rsidRPr="00413759">
        <w:rPr>
          <w:rStyle w:val="FontStyle39"/>
          <w:sz w:val="28"/>
        </w:rPr>
        <w:t xml:space="preserve"> их деятельности;</w:t>
      </w:r>
    </w:p>
    <w:p w:rsidR="00FF12D6" w:rsidRPr="00413759" w:rsidRDefault="00FF12D6" w:rsidP="00FF12D6">
      <w:pPr>
        <w:pStyle w:val="Style8"/>
        <w:numPr>
          <w:ilvl w:val="1"/>
          <w:numId w:val="41"/>
        </w:numPr>
        <w:tabs>
          <w:tab w:val="left" w:pos="993"/>
          <w:tab w:val="left" w:pos="1134"/>
        </w:tabs>
        <w:spacing w:line="240" w:lineRule="auto"/>
        <w:ind w:left="0" w:firstLine="709"/>
        <w:rPr>
          <w:rStyle w:val="FontStyle39"/>
          <w:sz w:val="28"/>
        </w:rPr>
      </w:pPr>
      <w:r w:rsidRPr="00413759">
        <w:rPr>
          <w:rStyle w:val="FontStyle39"/>
          <w:sz w:val="28"/>
        </w:rPr>
        <w:t xml:space="preserve">обсуждение проблемных вопросов, выявленных </w:t>
      </w:r>
      <w:r>
        <w:rPr>
          <w:rStyle w:val="FontStyle39"/>
          <w:sz w:val="28"/>
        </w:rPr>
        <w:t>у</w:t>
      </w:r>
      <w:r w:rsidRPr="00413759">
        <w:rPr>
          <w:rStyle w:val="FontStyle39"/>
          <w:sz w:val="28"/>
        </w:rPr>
        <w:t xml:space="preserve">полномоченными по КБ, вынесение их для рассмотрения на </w:t>
      </w:r>
      <w:r>
        <w:rPr>
          <w:rStyle w:val="FontStyle39"/>
          <w:sz w:val="28"/>
        </w:rPr>
        <w:t>КУБ</w:t>
      </w:r>
      <w:r w:rsidRPr="00413759">
        <w:rPr>
          <w:rStyle w:val="FontStyle39"/>
          <w:sz w:val="28"/>
        </w:rPr>
        <w:t xml:space="preserve"> (при необходимости);</w:t>
      </w:r>
    </w:p>
    <w:p w:rsidR="00FF12D6" w:rsidRPr="00413759" w:rsidRDefault="00FF12D6" w:rsidP="00FF12D6">
      <w:pPr>
        <w:pStyle w:val="Style8"/>
        <w:numPr>
          <w:ilvl w:val="1"/>
          <w:numId w:val="41"/>
        </w:numPr>
        <w:tabs>
          <w:tab w:val="left" w:pos="993"/>
          <w:tab w:val="left" w:pos="1134"/>
        </w:tabs>
        <w:spacing w:line="240" w:lineRule="auto"/>
        <w:ind w:left="0" w:firstLine="709"/>
        <w:rPr>
          <w:rStyle w:val="FontStyle39"/>
          <w:sz w:val="28"/>
        </w:rPr>
      </w:pPr>
      <w:r w:rsidRPr="00413759">
        <w:rPr>
          <w:rStyle w:val="FontStyle39"/>
          <w:sz w:val="28"/>
        </w:rPr>
        <w:t xml:space="preserve">представление информации о работе </w:t>
      </w:r>
      <w:r>
        <w:rPr>
          <w:rStyle w:val="FontStyle39"/>
          <w:sz w:val="28"/>
        </w:rPr>
        <w:t>уполномоченных по КБ</w:t>
      </w:r>
      <w:r w:rsidRPr="00413759">
        <w:rPr>
          <w:rStyle w:val="FontStyle39"/>
          <w:sz w:val="28"/>
        </w:rPr>
        <w:t xml:space="preserve"> на </w:t>
      </w:r>
      <w:r>
        <w:rPr>
          <w:rStyle w:val="FontStyle39"/>
          <w:sz w:val="28"/>
        </w:rPr>
        <w:t>КУБ</w:t>
      </w:r>
      <w:r w:rsidRPr="00413759">
        <w:rPr>
          <w:rStyle w:val="FontStyle39"/>
          <w:sz w:val="28"/>
        </w:rPr>
        <w:t>;</w:t>
      </w:r>
    </w:p>
    <w:p w:rsidR="00FF12D6" w:rsidRPr="00413759" w:rsidRDefault="00FF12D6" w:rsidP="00FF12D6">
      <w:pPr>
        <w:pStyle w:val="Style8"/>
        <w:numPr>
          <w:ilvl w:val="1"/>
          <w:numId w:val="41"/>
        </w:numPr>
        <w:tabs>
          <w:tab w:val="left" w:pos="993"/>
          <w:tab w:val="left" w:pos="1134"/>
        </w:tabs>
        <w:spacing w:line="240" w:lineRule="auto"/>
        <w:ind w:left="0" w:firstLine="709"/>
        <w:rPr>
          <w:rStyle w:val="FontStyle39"/>
          <w:sz w:val="28"/>
        </w:rPr>
      </w:pPr>
      <w:r w:rsidRPr="00413759">
        <w:rPr>
          <w:rStyle w:val="FontStyle39"/>
          <w:sz w:val="28"/>
        </w:rPr>
        <w:t xml:space="preserve">информирование </w:t>
      </w:r>
      <w:r>
        <w:rPr>
          <w:rStyle w:val="FontStyle39"/>
          <w:sz w:val="28"/>
        </w:rPr>
        <w:t>у</w:t>
      </w:r>
      <w:r w:rsidRPr="00413759">
        <w:rPr>
          <w:rStyle w:val="FontStyle39"/>
          <w:sz w:val="28"/>
        </w:rPr>
        <w:t xml:space="preserve">полномоченных по КБ о планируемых и проводимых мероприятиях в области КБ, об изменении методических документов по КБ. </w:t>
      </w:r>
    </w:p>
    <w:p w:rsidR="006D6549" w:rsidRPr="006D6549" w:rsidRDefault="006D6549" w:rsidP="006D654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FF12D6">
        <w:rPr>
          <w:szCs w:val="28"/>
        </w:rPr>
        <w:t>6</w:t>
      </w:r>
      <w:r>
        <w:rPr>
          <w:szCs w:val="28"/>
        </w:rPr>
        <w:t> </w:t>
      </w:r>
      <w:r w:rsidRPr="006D6549">
        <w:rPr>
          <w:szCs w:val="28"/>
        </w:rPr>
        <w:t>Главный инженер, ЗД, ЗГИ, главный бухгалтер и руководители подразделений обеспечивают формирование культуры безопасности у подчиненных работников, формируют и поддерживают культуру безопасности в подчиненных подразделениях.</w:t>
      </w:r>
    </w:p>
    <w:p w:rsidR="006D6549" w:rsidRPr="006D6549" w:rsidRDefault="006D6549" w:rsidP="006D654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FF12D6">
        <w:rPr>
          <w:szCs w:val="28"/>
        </w:rPr>
        <w:t>7</w:t>
      </w:r>
      <w:r>
        <w:rPr>
          <w:szCs w:val="28"/>
        </w:rPr>
        <w:t> </w:t>
      </w:r>
      <w:r w:rsidRPr="006D6549">
        <w:rPr>
          <w:szCs w:val="28"/>
        </w:rPr>
        <w:t xml:space="preserve">Организация и выполнение работ по формированию, поддержанию и развитию КБ на </w:t>
      </w:r>
      <w:r w:rsidR="00E81DC0">
        <w:rPr>
          <w:szCs w:val="28"/>
        </w:rPr>
        <w:t xml:space="preserve">  </w:t>
      </w:r>
      <w:r w:rsidRPr="006D6549">
        <w:rPr>
          <w:szCs w:val="28"/>
        </w:rPr>
        <w:t xml:space="preserve"> АЭС включает следующие этапы, представленные на рисунке 3:</w:t>
      </w:r>
    </w:p>
    <w:p w:rsidR="006D6549" w:rsidRPr="00607947" w:rsidRDefault="006D6549" w:rsidP="006D6549">
      <w:pPr>
        <w:pStyle w:val="aa"/>
        <w:numPr>
          <w:ilvl w:val="1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планирование работ (установление целей, стратегий, планов и задач по формированию, поддержанию и развитию культуры безопасности);</w:t>
      </w:r>
    </w:p>
    <w:p w:rsidR="006D6549" w:rsidRPr="00607947" w:rsidRDefault="006D6549" w:rsidP="006D6549">
      <w:pPr>
        <w:pStyle w:val="aa"/>
        <w:numPr>
          <w:ilvl w:val="1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выполнение работ;</w:t>
      </w:r>
    </w:p>
    <w:p w:rsidR="006D6549" w:rsidRPr="00607947" w:rsidRDefault="006D6549" w:rsidP="006D6549">
      <w:pPr>
        <w:pStyle w:val="aa"/>
        <w:numPr>
          <w:ilvl w:val="1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анализ выполненных работ;</w:t>
      </w:r>
    </w:p>
    <w:p w:rsidR="006D6549" w:rsidRDefault="006D6549" w:rsidP="006D6549">
      <w:pPr>
        <w:pStyle w:val="aa"/>
        <w:numPr>
          <w:ilvl w:val="1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607947">
        <w:rPr>
          <w:szCs w:val="28"/>
        </w:rPr>
        <w:t>разработка корректирующих и предупреждающих мер.</w:t>
      </w:r>
    </w:p>
    <w:p w:rsidR="00405B4A" w:rsidRPr="006D6549" w:rsidRDefault="00405B4A" w:rsidP="00405B4A">
      <w:pPr>
        <w:ind w:firstLine="709"/>
        <w:jc w:val="both"/>
        <w:rPr>
          <w:szCs w:val="28"/>
        </w:rPr>
      </w:pPr>
      <w:r>
        <w:rPr>
          <w:szCs w:val="28"/>
        </w:rPr>
        <w:t>3.8 </w:t>
      </w:r>
      <w:r w:rsidRPr="006D6549">
        <w:rPr>
          <w:szCs w:val="28"/>
        </w:rPr>
        <w:t xml:space="preserve">Планы мероприятий по формированию, поддержанию и развитию культуры безопасности на </w:t>
      </w:r>
      <w:r w:rsidR="00E81DC0">
        <w:rPr>
          <w:szCs w:val="28"/>
        </w:rPr>
        <w:t xml:space="preserve">  </w:t>
      </w:r>
      <w:r w:rsidRPr="006D6549">
        <w:rPr>
          <w:szCs w:val="28"/>
        </w:rPr>
        <w:t xml:space="preserve"> АЭС разрабатываются с учетом результатов мониторинга состояния культуры безопасности</w:t>
      </w:r>
      <w:r>
        <w:rPr>
          <w:szCs w:val="28"/>
        </w:rPr>
        <w:t>:</w:t>
      </w:r>
    </w:p>
    <w:p w:rsidR="00405B4A" w:rsidRPr="00607947" w:rsidRDefault="00405B4A" w:rsidP="00405B4A">
      <w:pPr>
        <w:pStyle w:val="aa"/>
        <w:numPr>
          <w:ilvl w:val="0"/>
          <w:numId w:val="3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м</w:t>
      </w:r>
      <w:r w:rsidRPr="00607947">
        <w:rPr>
          <w:szCs w:val="28"/>
        </w:rPr>
        <w:t>ероприятия по формированию, поддержанию и развитию КБ</w:t>
      </w:r>
      <w:r>
        <w:rPr>
          <w:szCs w:val="28"/>
        </w:rPr>
        <w:t xml:space="preserve"> на </w:t>
      </w:r>
      <w:r w:rsidR="00E81DC0">
        <w:rPr>
          <w:szCs w:val="28"/>
        </w:rPr>
        <w:t xml:space="preserve">  </w:t>
      </w:r>
      <w:r>
        <w:rPr>
          <w:szCs w:val="28"/>
        </w:rPr>
        <w:t xml:space="preserve"> АЭС планируются на 1 год;</w:t>
      </w:r>
    </w:p>
    <w:p w:rsidR="00405B4A" w:rsidRPr="00607947" w:rsidRDefault="00405B4A" w:rsidP="00405B4A">
      <w:pPr>
        <w:pStyle w:val="aa"/>
        <w:numPr>
          <w:ilvl w:val="0"/>
          <w:numId w:val="31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</w:t>
      </w:r>
      <w:r w:rsidRPr="00607947">
        <w:rPr>
          <w:szCs w:val="28"/>
        </w:rPr>
        <w:t xml:space="preserve">ланы мероприятий по формированию, поддержанию и развитию КБ разрабатываются на уровне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и на уровне подразделений </w:t>
      </w:r>
      <w:r w:rsidR="00E81DC0">
        <w:rPr>
          <w:szCs w:val="28"/>
        </w:rPr>
        <w:t xml:space="preserve">  </w:t>
      </w:r>
      <w:r w:rsidRPr="00607947">
        <w:rPr>
          <w:szCs w:val="28"/>
        </w:rPr>
        <w:t xml:space="preserve"> АЭС (мероприятия включаются в ежемесячные планы).</w:t>
      </w:r>
    </w:p>
    <w:p w:rsidR="00AB0C63" w:rsidRPr="00AB0C63" w:rsidRDefault="00AB0C63" w:rsidP="00AB0C63">
      <w:pPr>
        <w:tabs>
          <w:tab w:val="left" w:pos="993"/>
        </w:tabs>
        <w:jc w:val="both"/>
        <w:rPr>
          <w:szCs w:val="28"/>
        </w:rPr>
      </w:pPr>
    </w:p>
    <w:p w:rsidR="006D6549" w:rsidRDefault="006D6549" w:rsidP="006D6549">
      <w:pPr>
        <w:pStyle w:val="aa"/>
        <w:numPr>
          <w:ilvl w:val="1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  <w:sectPr w:rsidR="006D6549" w:rsidSect="009676D7">
          <w:pgSz w:w="11906" w:h="16838" w:code="9"/>
          <w:pgMar w:top="1134" w:right="851" w:bottom="1134" w:left="1418" w:header="709" w:footer="709" w:gutter="0"/>
          <w:cols w:space="708"/>
          <w:docGrid w:linePitch="381"/>
        </w:sectPr>
      </w:pPr>
    </w:p>
    <w:p w:rsidR="006D6549" w:rsidRPr="00607947" w:rsidRDefault="006D6549" w:rsidP="0074229B">
      <w:pPr>
        <w:pStyle w:val="aa"/>
        <w:tabs>
          <w:tab w:val="left" w:pos="993"/>
        </w:tabs>
        <w:ind w:left="709"/>
        <w:contextualSpacing w:val="0"/>
        <w:jc w:val="both"/>
        <w:rPr>
          <w:szCs w:val="28"/>
        </w:rPr>
      </w:pPr>
    </w:p>
    <w:p w:rsidR="002A40C8" w:rsidRDefault="002A40C8" w:rsidP="00412401">
      <w:pPr>
        <w:rPr>
          <w:noProof/>
        </w:rPr>
      </w:pPr>
    </w:p>
    <w:p w:rsidR="002A40C8" w:rsidRDefault="002A40C8" w:rsidP="00412401">
      <w:pPr>
        <w:rPr>
          <w:noProof/>
        </w:rPr>
      </w:pPr>
    </w:p>
    <w:p w:rsidR="006D6549" w:rsidRDefault="006D6549" w:rsidP="00412401">
      <w:pPr>
        <w:rPr>
          <w:szCs w:val="28"/>
        </w:rPr>
      </w:pPr>
      <w:r>
        <w:rPr>
          <w:noProof/>
        </w:rPr>
        <w:drawing>
          <wp:inline distT="0" distB="0" distL="0" distR="0" wp14:anchorId="78E83938" wp14:editId="7FE816D8">
            <wp:extent cx="6107502" cy="3717984"/>
            <wp:effectExtent l="0" t="0" r="0" b="53975"/>
            <wp:docPr id="58" name="Схема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D6549" w:rsidRDefault="006D6549" w:rsidP="00412401">
      <w:pPr>
        <w:rPr>
          <w:szCs w:val="28"/>
        </w:rPr>
      </w:pPr>
    </w:p>
    <w:p w:rsidR="006D6549" w:rsidRPr="00607947" w:rsidRDefault="006D6549" w:rsidP="006D6549">
      <w:pPr>
        <w:jc w:val="center"/>
      </w:pPr>
      <w:r w:rsidRPr="00607947">
        <w:t>Рис. 3</w:t>
      </w:r>
      <w:r w:rsidR="000F409C">
        <w:t xml:space="preserve"> –</w:t>
      </w:r>
      <w:r w:rsidRPr="00607947">
        <w:t xml:space="preserve"> Этапы организации и выполнения работ по формированию, поддержанию и развитию КБ на </w:t>
      </w:r>
      <w:r w:rsidR="00E81DC0">
        <w:t xml:space="preserve">  </w:t>
      </w:r>
      <w:r w:rsidRPr="00607947">
        <w:t xml:space="preserve"> АЭС</w:t>
      </w:r>
    </w:p>
    <w:p w:rsidR="006D6549" w:rsidRDefault="006D6549" w:rsidP="00412401">
      <w:pPr>
        <w:rPr>
          <w:szCs w:val="28"/>
        </w:rPr>
      </w:pPr>
    </w:p>
    <w:p w:rsidR="006D6549" w:rsidRPr="006D6549" w:rsidRDefault="006D6549" w:rsidP="006D6549">
      <w:pPr>
        <w:ind w:firstLine="709"/>
        <w:jc w:val="both"/>
        <w:rPr>
          <w:szCs w:val="28"/>
        </w:rPr>
      </w:pPr>
      <w:r>
        <w:rPr>
          <w:szCs w:val="28"/>
        </w:rPr>
        <w:t>3.9 </w:t>
      </w:r>
      <w:proofErr w:type="gramStart"/>
      <w:r w:rsidRPr="006D6549">
        <w:rPr>
          <w:szCs w:val="28"/>
        </w:rPr>
        <w:t>В</w:t>
      </w:r>
      <w:proofErr w:type="gramEnd"/>
      <w:r w:rsidRPr="006D6549">
        <w:rPr>
          <w:szCs w:val="28"/>
        </w:rPr>
        <w:t xml:space="preserve"> планы по формированию, поддержанию и развитию КБ включаются мероприятия, сроки и ответственные лица.</w:t>
      </w:r>
    </w:p>
    <w:p w:rsidR="006D6549" w:rsidRPr="006D6549" w:rsidRDefault="006D6549" w:rsidP="006D6549">
      <w:pPr>
        <w:ind w:firstLine="709"/>
        <w:jc w:val="both"/>
        <w:rPr>
          <w:szCs w:val="28"/>
        </w:rPr>
      </w:pPr>
      <w:r>
        <w:rPr>
          <w:szCs w:val="28"/>
        </w:rPr>
        <w:t>3.10 </w:t>
      </w:r>
      <w:r w:rsidRPr="006D6549">
        <w:rPr>
          <w:szCs w:val="28"/>
        </w:rPr>
        <w:t>Оценка результативности мероприятий по формированию, поддержанию и развитию КБ проводится в рамках мониторинга состояния культуры безопасности на основании динамики показателей. Выявляются проблемные вопросы в области культуры безопасности и положительные практики в области повышения культуры безопасности (сильные и слабые стороны).</w:t>
      </w:r>
    </w:p>
    <w:p w:rsidR="00DB6AFB" w:rsidRDefault="006D6549" w:rsidP="00DB6AFB">
      <w:pPr>
        <w:jc w:val="both"/>
        <w:rPr>
          <w:szCs w:val="28"/>
        </w:rPr>
      </w:pPr>
      <w:r>
        <w:rPr>
          <w:szCs w:val="28"/>
        </w:rPr>
        <w:t>3.11 </w:t>
      </w:r>
      <w:proofErr w:type="gramStart"/>
      <w:r w:rsidRPr="006D6549">
        <w:rPr>
          <w:szCs w:val="28"/>
        </w:rPr>
        <w:t>С</w:t>
      </w:r>
      <w:proofErr w:type="gramEnd"/>
      <w:r w:rsidRPr="006D6549">
        <w:rPr>
          <w:szCs w:val="28"/>
        </w:rPr>
        <w:t xml:space="preserve"> целью устранения проблемных вопросов в области КБ и распространения положительных практик в области повышения культуры безопасности разрабатываются корректирующие и предупреждающие</w:t>
      </w:r>
      <w:r w:rsidR="00DB6AFB">
        <w:rPr>
          <w:szCs w:val="28"/>
        </w:rPr>
        <w:t xml:space="preserve"> </w:t>
      </w:r>
      <w:r w:rsidR="00DB6AFB" w:rsidRPr="006D6549">
        <w:rPr>
          <w:szCs w:val="28"/>
        </w:rPr>
        <w:t>мероприятия по формированию, поддержанию и развитию КБ, указываются мероприятия, сроки и ответственные лица.</w:t>
      </w:r>
    </w:p>
    <w:p w:rsidR="00DB6AFB" w:rsidRDefault="00DB6AFB" w:rsidP="00DB6AFB">
      <w:pPr>
        <w:ind w:left="709" w:hanging="709"/>
        <w:rPr>
          <w:sz w:val="24"/>
          <w:szCs w:val="24"/>
        </w:rPr>
      </w:pPr>
    </w:p>
    <w:p w:rsidR="00DB6AFB" w:rsidRDefault="00DB6AFB" w:rsidP="00DB6AFB">
      <w:pPr>
        <w:ind w:left="709" w:hanging="709"/>
        <w:rPr>
          <w:sz w:val="24"/>
          <w:szCs w:val="24"/>
        </w:rPr>
      </w:pPr>
    </w:p>
    <w:p w:rsidR="00E14883" w:rsidRDefault="00E14883" w:rsidP="00DB6AFB">
      <w:pPr>
        <w:ind w:left="709" w:hanging="709"/>
        <w:rPr>
          <w:sz w:val="24"/>
          <w:szCs w:val="24"/>
        </w:rPr>
      </w:pPr>
    </w:p>
    <w:p w:rsidR="00DB6AFB" w:rsidRDefault="00DB6AFB" w:rsidP="00DB6AFB">
      <w:pPr>
        <w:ind w:left="709" w:hanging="709"/>
        <w:rPr>
          <w:sz w:val="24"/>
          <w:szCs w:val="24"/>
        </w:rPr>
      </w:pPr>
    </w:p>
    <w:p w:rsidR="00151088" w:rsidRPr="00151088" w:rsidRDefault="00151088" w:rsidP="00AE7551">
      <w:pPr>
        <w:spacing w:before="120" w:after="120"/>
        <w:jc w:val="center"/>
        <w:rPr>
          <w:rStyle w:val="FontStyle78"/>
          <w:b/>
          <w:sz w:val="28"/>
          <w:szCs w:val="28"/>
        </w:rPr>
      </w:pPr>
    </w:p>
    <w:sectPr w:rsidR="00151088" w:rsidRPr="00151088" w:rsidSect="007556FE">
      <w:headerReference w:type="default" r:id="rId17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1A" w:rsidRDefault="0007721A" w:rsidP="00F82426">
      <w:r>
        <w:separator/>
      </w:r>
    </w:p>
  </w:endnote>
  <w:endnote w:type="continuationSeparator" w:id="0">
    <w:p w:rsidR="0007721A" w:rsidRDefault="0007721A" w:rsidP="00F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587924"/>
      <w:docPartObj>
        <w:docPartGallery w:val="Page Numbers (Bottom of Page)"/>
        <w:docPartUnique/>
      </w:docPartObj>
    </w:sdtPr>
    <w:sdtEndPr/>
    <w:sdtContent>
      <w:p w:rsidR="001E3A74" w:rsidRDefault="001E3A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E3A74" w:rsidRDefault="001E3A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1A" w:rsidRDefault="0007721A" w:rsidP="00F82426">
      <w:r>
        <w:separator/>
      </w:r>
    </w:p>
  </w:footnote>
  <w:footnote w:type="continuationSeparator" w:id="0">
    <w:p w:rsidR="0007721A" w:rsidRDefault="0007721A" w:rsidP="00F8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6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013"/>
    </w:tblGrid>
    <w:tr w:rsidR="001E3A74" w:rsidTr="003B0BDB">
      <w:tc>
        <w:tcPr>
          <w:tcW w:w="8647" w:type="dxa"/>
          <w:vAlign w:val="bottom"/>
        </w:tcPr>
        <w:p w:rsidR="001E3A74" w:rsidRPr="006E0A1A" w:rsidRDefault="001E3A74" w:rsidP="00E81DC0">
          <w:pPr>
            <w:rPr>
              <w:sz w:val="20"/>
            </w:rPr>
          </w:pPr>
          <w:r>
            <w:rPr>
              <w:sz w:val="20"/>
            </w:rPr>
            <w:t>Положение по формированию, поддержанию и ра</w:t>
          </w:r>
          <w:r w:rsidR="00E81DC0">
            <w:rPr>
              <w:sz w:val="20"/>
            </w:rPr>
            <w:t>звитию культуры безопасности</w:t>
          </w:r>
        </w:p>
      </w:tc>
      <w:tc>
        <w:tcPr>
          <w:tcW w:w="1013" w:type="dxa"/>
          <w:vAlign w:val="bottom"/>
        </w:tcPr>
        <w:p w:rsidR="001E3A74" w:rsidRPr="003766FB" w:rsidRDefault="001E3A74" w:rsidP="00913A1C">
          <w:pPr>
            <w:rPr>
              <w:sz w:val="20"/>
            </w:rPr>
          </w:pPr>
          <w:r w:rsidRPr="003766FB">
            <w:rPr>
              <w:sz w:val="20"/>
            </w:rPr>
            <w:t xml:space="preserve">Версия </w:t>
          </w:r>
          <w:r>
            <w:rPr>
              <w:sz w:val="20"/>
            </w:rPr>
            <w:t>2</w:t>
          </w:r>
        </w:p>
      </w:tc>
    </w:tr>
  </w:tbl>
  <w:p w:rsidR="001E3A74" w:rsidRPr="003766FB" w:rsidRDefault="001E3A74" w:rsidP="003766FB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74" w:rsidRPr="00324E27" w:rsidRDefault="001E3A74" w:rsidP="00324E27">
    <w:pPr>
      <w:widowControl w:val="0"/>
      <w:pBdr>
        <w:bottom w:val="single" w:sz="4" w:space="1" w:color="auto"/>
      </w:pBdr>
      <w:jc w:val="center"/>
      <w:outlineLvl w:val="0"/>
    </w:pPr>
    <w:r w:rsidRPr="00F82426">
      <w:rPr>
        <w:sz w:val="20"/>
      </w:rPr>
      <w:t>Инструкция по эксплуатации вентиляционных систем 3 и 4 блоков</w:t>
    </w:r>
    <w:r>
      <w:rPr>
        <w:sz w:val="20"/>
      </w:rPr>
      <w:t xml:space="preserve"> №РТЦ-16/3,4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013"/>
    </w:tblGrid>
    <w:tr w:rsidR="001E3A74" w:rsidTr="003B0BDB">
      <w:tc>
        <w:tcPr>
          <w:tcW w:w="8647" w:type="dxa"/>
          <w:vAlign w:val="bottom"/>
        </w:tcPr>
        <w:p w:rsidR="001E3A74" w:rsidRDefault="001E3A74" w:rsidP="003B0BDB">
          <w:pPr>
            <w:rPr>
              <w:sz w:val="4"/>
            </w:rPr>
          </w:pPr>
          <w:r>
            <w:rPr>
              <w:sz w:val="20"/>
            </w:rPr>
            <w:t xml:space="preserve">Положение по формированию, поддержанию и развитию культуры безопасности на </w:t>
          </w:r>
          <w:r w:rsidR="00E81DC0">
            <w:rPr>
              <w:sz w:val="20"/>
            </w:rPr>
            <w:t xml:space="preserve"> </w:t>
          </w:r>
          <w:r>
            <w:rPr>
              <w:sz w:val="20"/>
            </w:rPr>
            <w:t xml:space="preserve"> АЭС</w:t>
          </w:r>
          <w:r w:rsidRPr="00127EEA">
            <w:rPr>
              <w:sz w:val="20"/>
            </w:rPr>
            <w:t xml:space="preserve"> № </w:t>
          </w:r>
          <w:r>
            <w:rPr>
              <w:sz w:val="20"/>
            </w:rPr>
            <w:t>80-АЭС</w:t>
          </w:r>
        </w:p>
      </w:tc>
      <w:tc>
        <w:tcPr>
          <w:tcW w:w="1013" w:type="dxa"/>
          <w:vAlign w:val="bottom"/>
        </w:tcPr>
        <w:p w:rsidR="001E3A74" w:rsidRPr="003766FB" w:rsidRDefault="001E3A74" w:rsidP="00913A1C">
          <w:pPr>
            <w:rPr>
              <w:sz w:val="20"/>
            </w:rPr>
          </w:pPr>
          <w:r>
            <w:rPr>
              <w:sz w:val="20"/>
            </w:rPr>
            <w:t>Версия 2</w:t>
          </w:r>
        </w:p>
      </w:tc>
    </w:tr>
  </w:tbl>
  <w:p w:rsidR="001E3A74" w:rsidRPr="00881E88" w:rsidRDefault="001E3A74" w:rsidP="00127EEA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E8B"/>
    <w:multiLevelType w:val="multilevel"/>
    <w:tmpl w:val="812E232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0C599C"/>
    <w:multiLevelType w:val="hybridMultilevel"/>
    <w:tmpl w:val="AA1A34DE"/>
    <w:lvl w:ilvl="0" w:tplc="0C0A1AF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70A71"/>
    <w:multiLevelType w:val="hybridMultilevel"/>
    <w:tmpl w:val="B9DE2FCE"/>
    <w:lvl w:ilvl="0" w:tplc="E64A3E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7D52CA"/>
    <w:multiLevelType w:val="hybridMultilevel"/>
    <w:tmpl w:val="D90E95D4"/>
    <w:lvl w:ilvl="0" w:tplc="0C0A1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973B2C"/>
    <w:multiLevelType w:val="hybridMultilevel"/>
    <w:tmpl w:val="6ED0B6D4"/>
    <w:lvl w:ilvl="0" w:tplc="485A02AE">
      <w:start w:val="7"/>
      <w:numFmt w:val="bullet"/>
      <w:lvlText w:val="–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4D5F"/>
    <w:multiLevelType w:val="multilevel"/>
    <w:tmpl w:val="A6AA4DD2"/>
    <w:lvl w:ilvl="0">
      <w:start w:val="1"/>
      <w:numFmt w:val="decimal"/>
      <w:lvlText w:val="%1."/>
      <w:lvlJc w:val="left"/>
      <w:pPr>
        <w:ind w:left="858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6C12AE"/>
    <w:multiLevelType w:val="hybridMultilevel"/>
    <w:tmpl w:val="DB8AE660"/>
    <w:lvl w:ilvl="0" w:tplc="C868EC5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633B28"/>
    <w:multiLevelType w:val="multilevel"/>
    <w:tmpl w:val="8012CD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1936D52"/>
    <w:multiLevelType w:val="multilevel"/>
    <w:tmpl w:val="845053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5F05E0C"/>
    <w:multiLevelType w:val="multilevel"/>
    <w:tmpl w:val="6B6C86D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0F1A99"/>
    <w:multiLevelType w:val="hybridMultilevel"/>
    <w:tmpl w:val="2EE4301C"/>
    <w:lvl w:ilvl="0" w:tplc="36C6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284B"/>
    <w:multiLevelType w:val="hybridMultilevel"/>
    <w:tmpl w:val="19F06000"/>
    <w:lvl w:ilvl="0" w:tplc="BEE0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467B7"/>
    <w:multiLevelType w:val="hybridMultilevel"/>
    <w:tmpl w:val="FA088D9C"/>
    <w:lvl w:ilvl="0" w:tplc="C868EC5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F77AE"/>
    <w:multiLevelType w:val="hybridMultilevel"/>
    <w:tmpl w:val="C35413BA"/>
    <w:lvl w:ilvl="0" w:tplc="C868EC5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E875E2"/>
    <w:multiLevelType w:val="hybridMultilevel"/>
    <w:tmpl w:val="5238BE04"/>
    <w:lvl w:ilvl="0" w:tplc="0C0A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D4F5E"/>
    <w:multiLevelType w:val="hybridMultilevel"/>
    <w:tmpl w:val="E88019DA"/>
    <w:lvl w:ilvl="0" w:tplc="04190011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DAB4CF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2AE0028D"/>
    <w:multiLevelType w:val="hybridMultilevel"/>
    <w:tmpl w:val="58C85970"/>
    <w:lvl w:ilvl="0" w:tplc="C868EC5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482FB8"/>
    <w:multiLevelType w:val="hybridMultilevel"/>
    <w:tmpl w:val="D97CEF06"/>
    <w:lvl w:ilvl="0" w:tplc="36C6BB7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F3258D2"/>
    <w:multiLevelType w:val="multilevel"/>
    <w:tmpl w:val="6BBA1F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C6719D"/>
    <w:multiLevelType w:val="hybridMultilevel"/>
    <w:tmpl w:val="CFA233EC"/>
    <w:lvl w:ilvl="0" w:tplc="C868EC5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722C81"/>
    <w:multiLevelType w:val="multilevel"/>
    <w:tmpl w:val="103E9A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1.%2"/>
      <w:lvlJc w:val="left"/>
      <w:pPr>
        <w:ind w:left="2843" w:hanging="432"/>
      </w:pPr>
      <w:rPr>
        <w:rFonts w:cs="Times New Roman"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1092D45"/>
    <w:multiLevelType w:val="multilevel"/>
    <w:tmpl w:val="F0E2D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BF6734"/>
    <w:multiLevelType w:val="hybridMultilevel"/>
    <w:tmpl w:val="B7BC5812"/>
    <w:lvl w:ilvl="0" w:tplc="C868EC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E55FC"/>
    <w:multiLevelType w:val="multilevel"/>
    <w:tmpl w:val="BB4CD3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58E093F"/>
    <w:multiLevelType w:val="multilevel"/>
    <w:tmpl w:val="E500D23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5" w15:restartNumberingAfterBreak="0">
    <w:nsid w:val="48FF1529"/>
    <w:multiLevelType w:val="hybridMultilevel"/>
    <w:tmpl w:val="CFF2296A"/>
    <w:lvl w:ilvl="0" w:tplc="1708F9B8">
      <w:start w:val="1"/>
      <w:numFmt w:val="decimal"/>
      <w:lvlText w:val="5.%1"/>
      <w:lvlJc w:val="left"/>
      <w:pPr>
        <w:tabs>
          <w:tab w:val="num" w:pos="1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147A9"/>
    <w:multiLevelType w:val="multilevel"/>
    <w:tmpl w:val="D1A09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490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1122DB"/>
    <w:multiLevelType w:val="multilevel"/>
    <w:tmpl w:val="E2FA459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DE345C0"/>
    <w:multiLevelType w:val="multilevel"/>
    <w:tmpl w:val="3E5CB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97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C15395"/>
    <w:multiLevelType w:val="multilevel"/>
    <w:tmpl w:val="97A40E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7E1186"/>
    <w:multiLevelType w:val="multilevel"/>
    <w:tmpl w:val="050AAE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CEF0A99"/>
    <w:multiLevelType w:val="multilevel"/>
    <w:tmpl w:val="A1E2EE6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115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2" w15:restartNumberingAfterBreak="0">
    <w:nsid w:val="613C7ED6"/>
    <w:multiLevelType w:val="hybridMultilevel"/>
    <w:tmpl w:val="55C83D6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BDC3514"/>
    <w:multiLevelType w:val="multilevel"/>
    <w:tmpl w:val="E22C5F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E337813"/>
    <w:multiLevelType w:val="hybridMultilevel"/>
    <w:tmpl w:val="68D639F6"/>
    <w:lvl w:ilvl="0" w:tplc="F7503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264770"/>
    <w:multiLevelType w:val="hybridMultilevel"/>
    <w:tmpl w:val="98A0D36A"/>
    <w:lvl w:ilvl="0" w:tplc="BCB885B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FA56A34"/>
    <w:multiLevelType w:val="hybridMultilevel"/>
    <w:tmpl w:val="8B3C2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C01FE"/>
    <w:multiLevelType w:val="hybridMultilevel"/>
    <w:tmpl w:val="ADDA04F2"/>
    <w:lvl w:ilvl="0" w:tplc="0C0A1A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6E5218"/>
    <w:multiLevelType w:val="hybridMultilevel"/>
    <w:tmpl w:val="94F2A796"/>
    <w:lvl w:ilvl="0" w:tplc="09AC541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991587"/>
    <w:multiLevelType w:val="hybridMultilevel"/>
    <w:tmpl w:val="F6BAE1C0"/>
    <w:lvl w:ilvl="0" w:tplc="5142AD3C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1708F9B8">
      <w:start w:val="1"/>
      <w:numFmt w:val="decimal"/>
      <w:lvlText w:val="5.%2"/>
      <w:lvlJc w:val="left"/>
      <w:pPr>
        <w:tabs>
          <w:tab w:val="num" w:pos="1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4466A82"/>
    <w:multiLevelType w:val="hybridMultilevel"/>
    <w:tmpl w:val="77B00976"/>
    <w:lvl w:ilvl="0" w:tplc="C74AE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A73E5F"/>
    <w:multiLevelType w:val="multilevel"/>
    <w:tmpl w:val="0A08160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115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42" w15:restartNumberingAfterBreak="0">
    <w:nsid w:val="7FCF05E4"/>
    <w:multiLevelType w:val="hybridMultilevel"/>
    <w:tmpl w:val="185865BE"/>
    <w:lvl w:ilvl="0" w:tplc="0C0A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"/>
  </w:num>
  <w:num w:numId="4">
    <w:abstractNumId w:val="38"/>
  </w:num>
  <w:num w:numId="5">
    <w:abstractNumId w:val="40"/>
  </w:num>
  <w:num w:numId="6">
    <w:abstractNumId w:val="1"/>
  </w:num>
  <w:num w:numId="7">
    <w:abstractNumId w:val="20"/>
  </w:num>
  <w:num w:numId="8">
    <w:abstractNumId w:val="27"/>
  </w:num>
  <w:num w:numId="9">
    <w:abstractNumId w:val="19"/>
  </w:num>
  <w:num w:numId="10">
    <w:abstractNumId w:val="16"/>
  </w:num>
  <w:num w:numId="11">
    <w:abstractNumId w:val="13"/>
  </w:num>
  <w:num w:numId="12">
    <w:abstractNumId w:val="6"/>
  </w:num>
  <w:num w:numId="13">
    <w:abstractNumId w:val="3"/>
  </w:num>
  <w:num w:numId="14">
    <w:abstractNumId w:val="31"/>
  </w:num>
  <w:num w:numId="15">
    <w:abstractNumId w:val="8"/>
  </w:num>
  <w:num w:numId="16">
    <w:abstractNumId w:val="30"/>
  </w:num>
  <w:num w:numId="17">
    <w:abstractNumId w:val="28"/>
  </w:num>
  <w:num w:numId="18">
    <w:abstractNumId w:val="33"/>
  </w:num>
  <w:num w:numId="19">
    <w:abstractNumId w:val="29"/>
  </w:num>
  <w:num w:numId="20">
    <w:abstractNumId w:val="42"/>
  </w:num>
  <w:num w:numId="21">
    <w:abstractNumId w:val="21"/>
  </w:num>
  <w:num w:numId="22">
    <w:abstractNumId w:val="26"/>
  </w:num>
  <w:num w:numId="23">
    <w:abstractNumId w:val="23"/>
  </w:num>
  <w:num w:numId="24">
    <w:abstractNumId w:val="41"/>
  </w:num>
  <w:num w:numId="25">
    <w:abstractNumId w:val="24"/>
  </w:num>
  <w:num w:numId="26">
    <w:abstractNumId w:val="7"/>
  </w:num>
  <w:num w:numId="27">
    <w:abstractNumId w:val="34"/>
  </w:num>
  <w:num w:numId="28">
    <w:abstractNumId w:val="9"/>
  </w:num>
  <w:num w:numId="29">
    <w:abstractNumId w:val="18"/>
  </w:num>
  <w:num w:numId="30">
    <w:abstractNumId w:val="0"/>
  </w:num>
  <w:num w:numId="31">
    <w:abstractNumId w:val="35"/>
  </w:num>
  <w:num w:numId="32">
    <w:abstractNumId w:val="39"/>
  </w:num>
  <w:num w:numId="33">
    <w:abstractNumId w:val="11"/>
  </w:num>
  <w:num w:numId="34">
    <w:abstractNumId w:val="25"/>
  </w:num>
  <w:num w:numId="35">
    <w:abstractNumId w:val="17"/>
  </w:num>
  <w:num w:numId="36">
    <w:abstractNumId w:val="10"/>
  </w:num>
  <w:num w:numId="37">
    <w:abstractNumId w:val="12"/>
  </w:num>
  <w:num w:numId="38">
    <w:abstractNumId w:val="22"/>
  </w:num>
  <w:num w:numId="39">
    <w:abstractNumId w:val="5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4"/>
  </w:num>
  <w:num w:numId="43">
    <w:abstractNumId w:val="3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1E"/>
    <w:rsid w:val="000133FE"/>
    <w:rsid w:val="0003294D"/>
    <w:rsid w:val="00041B12"/>
    <w:rsid w:val="000460CA"/>
    <w:rsid w:val="00052B84"/>
    <w:rsid w:val="0007721A"/>
    <w:rsid w:val="000C4CEC"/>
    <w:rsid w:val="000C74F8"/>
    <w:rsid w:val="000D4BEC"/>
    <w:rsid w:val="000F248E"/>
    <w:rsid w:val="000F409C"/>
    <w:rsid w:val="000F657D"/>
    <w:rsid w:val="00122992"/>
    <w:rsid w:val="00127055"/>
    <w:rsid w:val="00127EEA"/>
    <w:rsid w:val="001358EB"/>
    <w:rsid w:val="00151088"/>
    <w:rsid w:val="001528DA"/>
    <w:rsid w:val="00153DAC"/>
    <w:rsid w:val="00161003"/>
    <w:rsid w:val="001644DA"/>
    <w:rsid w:val="001709B8"/>
    <w:rsid w:val="00185EC1"/>
    <w:rsid w:val="00193797"/>
    <w:rsid w:val="001B28E8"/>
    <w:rsid w:val="001C0B69"/>
    <w:rsid w:val="001C4529"/>
    <w:rsid w:val="001D61D8"/>
    <w:rsid w:val="001E22C4"/>
    <w:rsid w:val="001E3A74"/>
    <w:rsid w:val="001E5976"/>
    <w:rsid w:val="001E6BCA"/>
    <w:rsid w:val="0020345F"/>
    <w:rsid w:val="00214C51"/>
    <w:rsid w:val="0021759F"/>
    <w:rsid w:val="002218FB"/>
    <w:rsid w:val="00243E62"/>
    <w:rsid w:val="00252F0D"/>
    <w:rsid w:val="00257839"/>
    <w:rsid w:val="00262505"/>
    <w:rsid w:val="00271EE3"/>
    <w:rsid w:val="00280119"/>
    <w:rsid w:val="0029254D"/>
    <w:rsid w:val="002A1C59"/>
    <w:rsid w:val="002A2BF2"/>
    <w:rsid w:val="002A40C8"/>
    <w:rsid w:val="002A7DE0"/>
    <w:rsid w:val="002B65CA"/>
    <w:rsid w:val="002E3525"/>
    <w:rsid w:val="00305F4B"/>
    <w:rsid w:val="003104BF"/>
    <w:rsid w:val="00313C29"/>
    <w:rsid w:val="00316564"/>
    <w:rsid w:val="00324E27"/>
    <w:rsid w:val="00326CF9"/>
    <w:rsid w:val="0033056E"/>
    <w:rsid w:val="003455CC"/>
    <w:rsid w:val="0034616B"/>
    <w:rsid w:val="00362653"/>
    <w:rsid w:val="003628D6"/>
    <w:rsid w:val="00362E7F"/>
    <w:rsid w:val="00367DCA"/>
    <w:rsid w:val="003749A5"/>
    <w:rsid w:val="003766FB"/>
    <w:rsid w:val="003A058A"/>
    <w:rsid w:val="003B0BDB"/>
    <w:rsid w:val="003D6FEA"/>
    <w:rsid w:val="003F51D1"/>
    <w:rsid w:val="00405B4A"/>
    <w:rsid w:val="00411B91"/>
    <w:rsid w:val="00412401"/>
    <w:rsid w:val="004168AB"/>
    <w:rsid w:val="0042564B"/>
    <w:rsid w:val="00426934"/>
    <w:rsid w:val="00430F5E"/>
    <w:rsid w:val="004358AC"/>
    <w:rsid w:val="00440008"/>
    <w:rsid w:val="00461C4C"/>
    <w:rsid w:val="00471E39"/>
    <w:rsid w:val="00497926"/>
    <w:rsid w:val="004A71D9"/>
    <w:rsid w:val="004C5B2B"/>
    <w:rsid w:val="004C7262"/>
    <w:rsid w:val="004D3216"/>
    <w:rsid w:val="004D5F18"/>
    <w:rsid w:val="00510E9C"/>
    <w:rsid w:val="00514BBF"/>
    <w:rsid w:val="005177BC"/>
    <w:rsid w:val="005223DC"/>
    <w:rsid w:val="0053162C"/>
    <w:rsid w:val="005415A2"/>
    <w:rsid w:val="0056264F"/>
    <w:rsid w:val="00575D39"/>
    <w:rsid w:val="00586D83"/>
    <w:rsid w:val="00594020"/>
    <w:rsid w:val="00597253"/>
    <w:rsid w:val="005A74E1"/>
    <w:rsid w:val="005B3868"/>
    <w:rsid w:val="005C7AEB"/>
    <w:rsid w:val="005D0DB1"/>
    <w:rsid w:val="005D3E28"/>
    <w:rsid w:val="005D4D0D"/>
    <w:rsid w:val="00604311"/>
    <w:rsid w:val="00613346"/>
    <w:rsid w:val="0062435F"/>
    <w:rsid w:val="00632B8E"/>
    <w:rsid w:val="006359CA"/>
    <w:rsid w:val="00672EDD"/>
    <w:rsid w:val="006874D5"/>
    <w:rsid w:val="00694EDC"/>
    <w:rsid w:val="006A5275"/>
    <w:rsid w:val="006B5E07"/>
    <w:rsid w:val="006C3514"/>
    <w:rsid w:val="006D6549"/>
    <w:rsid w:val="006E0A1A"/>
    <w:rsid w:val="006F0D5E"/>
    <w:rsid w:val="006F308B"/>
    <w:rsid w:val="00713DF6"/>
    <w:rsid w:val="0072687F"/>
    <w:rsid w:val="0074229B"/>
    <w:rsid w:val="007507FA"/>
    <w:rsid w:val="007527B9"/>
    <w:rsid w:val="007556FE"/>
    <w:rsid w:val="00764FAE"/>
    <w:rsid w:val="00766CE6"/>
    <w:rsid w:val="007813B2"/>
    <w:rsid w:val="007B1BC1"/>
    <w:rsid w:val="007D6DC1"/>
    <w:rsid w:val="00801E59"/>
    <w:rsid w:val="008027F5"/>
    <w:rsid w:val="00807BBC"/>
    <w:rsid w:val="0081124A"/>
    <w:rsid w:val="00813764"/>
    <w:rsid w:val="00816548"/>
    <w:rsid w:val="00820DD2"/>
    <w:rsid w:val="00825110"/>
    <w:rsid w:val="00826427"/>
    <w:rsid w:val="00834DA3"/>
    <w:rsid w:val="00843813"/>
    <w:rsid w:val="00851AC3"/>
    <w:rsid w:val="0085233F"/>
    <w:rsid w:val="0085337C"/>
    <w:rsid w:val="00881E88"/>
    <w:rsid w:val="00883B44"/>
    <w:rsid w:val="00892BD7"/>
    <w:rsid w:val="00892CA0"/>
    <w:rsid w:val="0089434C"/>
    <w:rsid w:val="008B7848"/>
    <w:rsid w:val="008D490B"/>
    <w:rsid w:val="008E57DD"/>
    <w:rsid w:val="008E5AC7"/>
    <w:rsid w:val="008F2C29"/>
    <w:rsid w:val="00913A1C"/>
    <w:rsid w:val="00915B90"/>
    <w:rsid w:val="00917FC4"/>
    <w:rsid w:val="0093095B"/>
    <w:rsid w:val="00931881"/>
    <w:rsid w:val="00934946"/>
    <w:rsid w:val="00942719"/>
    <w:rsid w:val="00945667"/>
    <w:rsid w:val="00945D5C"/>
    <w:rsid w:val="0096711E"/>
    <w:rsid w:val="009676D7"/>
    <w:rsid w:val="00970CBD"/>
    <w:rsid w:val="0097112C"/>
    <w:rsid w:val="00981DD2"/>
    <w:rsid w:val="00984A9E"/>
    <w:rsid w:val="00985F1C"/>
    <w:rsid w:val="009926CA"/>
    <w:rsid w:val="0099712F"/>
    <w:rsid w:val="00997CE4"/>
    <w:rsid w:val="009A2E11"/>
    <w:rsid w:val="009A5BA6"/>
    <w:rsid w:val="009D67E8"/>
    <w:rsid w:val="009E1F4E"/>
    <w:rsid w:val="009E50C0"/>
    <w:rsid w:val="009F4AC6"/>
    <w:rsid w:val="00A001AD"/>
    <w:rsid w:val="00A00A62"/>
    <w:rsid w:val="00A01D90"/>
    <w:rsid w:val="00A079C2"/>
    <w:rsid w:val="00A10927"/>
    <w:rsid w:val="00A21FE7"/>
    <w:rsid w:val="00A221A6"/>
    <w:rsid w:val="00A37D1E"/>
    <w:rsid w:val="00A57F06"/>
    <w:rsid w:val="00A60737"/>
    <w:rsid w:val="00A758AF"/>
    <w:rsid w:val="00A94235"/>
    <w:rsid w:val="00A94AED"/>
    <w:rsid w:val="00AA0D70"/>
    <w:rsid w:val="00AA7266"/>
    <w:rsid w:val="00AB0C63"/>
    <w:rsid w:val="00AC33E1"/>
    <w:rsid w:val="00AC61EA"/>
    <w:rsid w:val="00AC78E9"/>
    <w:rsid w:val="00AE7551"/>
    <w:rsid w:val="00AF0F27"/>
    <w:rsid w:val="00AF76B6"/>
    <w:rsid w:val="00B069E7"/>
    <w:rsid w:val="00B10A86"/>
    <w:rsid w:val="00B135EE"/>
    <w:rsid w:val="00B24604"/>
    <w:rsid w:val="00B31B3E"/>
    <w:rsid w:val="00B360D1"/>
    <w:rsid w:val="00B459CF"/>
    <w:rsid w:val="00B46AFF"/>
    <w:rsid w:val="00B653C1"/>
    <w:rsid w:val="00B81C5C"/>
    <w:rsid w:val="00B842B3"/>
    <w:rsid w:val="00B905FF"/>
    <w:rsid w:val="00BA3E18"/>
    <w:rsid w:val="00BB08AE"/>
    <w:rsid w:val="00BC2B2B"/>
    <w:rsid w:val="00BC36F2"/>
    <w:rsid w:val="00BF4EB7"/>
    <w:rsid w:val="00C05688"/>
    <w:rsid w:val="00C26BF8"/>
    <w:rsid w:val="00C31271"/>
    <w:rsid w:val="00C34284"/>
    <w:rsid w:val="00C43269"/>
    <w:rsid w:val="00C53D0B"/>
    <w:rsid w:val="00C60C51"/>
    <w:rsid w:val="00C619D2"/>
    <w:rsid w:val="00C72F4D"/>
    <w:rsid w:val="00C755DD"/>
    <w:rsid w:val="00C973B4"/>
    <w:rsid w:val="00CD178C"/>
    <w:rsid w:val="00CE17A1"/>
    <w:rsid w:val="00CF037C"/>
    <w:rsid w:val="00D219A1"/>
    <w:rsid w:val="00D30F3A"/>
    <w:rsid w:val="00D338EF"/>
    <w:rsid w:val="00D6501C"/>
    <w:rsid w:val="00D74F40"/>
    <w:rsid w:val="00D83301"/>
    <w:rsid w:val="00D95D1B"/>
    <w:rsid w:val="00D96273"/>
    <w:rsid w:val="00DA0585"/>
    <w:rsid w:val="00DA0E6A"/>
    <w:rsid w:val="00DB555B"/>
    <w:rsid w:val="00DB6AFB"/>
    <w:rsid w:val="00DC1F6C"/>
    <w:rsid w:val="00DC3DFB"/>
    <w:rsid w:val="00DD2574"/>
    <w:rsid w:val="00DD368F"/>
    <w:rsid w:val="00DE2ACE"/>
    <w:rsid w:val="00DE3F29"/>
    <w:rsid w:val="00E05E13"/>
    <w:rsid w:val="00E12283"/>
    <w:rsid w:val="00E14883"/>
    <w:rsid w:val="00E45918"/>
    <w:rsid w:val="00E46C46"/>
    <w:rsid w:val="00E4729C"/>
    <w:rsid w:val="00E47AFA"/>
    <w:rsid w:val="00E74336"/>
    <w:rsid w:val="00E75EF9"/>
    <w:rsid w:val="00E76B3C"/>
    <w:rsid w:val="00E81DC0"/>
    <w:rsid w:val="00EA2CDB"/>
    <w:rsid w:val="00EB2411"/>
    <w:rsid w:val="00EB2A3B"/>
    <w:rsid w:val="00EB2FF7"/>
    <w:rsid w:val="00EB48D5"/>
    <w:rsid w:val="00ED2121"/>
    <w:rsid w:val="00ED3BE8"/>
    <w:rsid w:val="00EF293A"/>
    <w:rsid w:val="00F014B1"/>
    <w:rsid w:val="00F17EF3"/>
    <w:rsid w:val="00F34878"/>
    <w:rsid w:val="00F472E0"/>
    <w:rsid w:val="00F50A92"/>
    <w:rsid w:val="00F55551"/>
    <w:rsid w:val="00F63783"/>
    <w:rsid w:val="00F70068"/>
    <w:rsid w:val="00F762A4"/>
    <w:rsid w:val="00F77490"/>
    <w:rsid w:val="00F774D9"/>
    <w:rsid w:val="00F812AB"/>
    <w:rsid w:val="00F82426"/>
    <w:rsid w:val="00F8262E"/>
    <w:rsid w:val="00F84837"/>
    <w:rsid w:val="00F94ED1"/>
    <w:rsid w:val="00FA28E0"/>
    <w:rsid w:val="00FB381C"/>
    <w:rsid w:val="00FB462C"/>
    <w:rsid w:val="00FB7089"/>
    <w:rsid w:val="00FC5440"/>
    <w:rsid w:val="00FE3A3B"/>
    <w:rsid w:val="00FF12D6"/>
    <w:rsid w:val="00FF1784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0B11"/>
  <w15:docId w15:val="{263A9F9C-F031-4A79-81AC-55CBC40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24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82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824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2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E12283"/>
    <w:pPr>
      <w:keepNext/>
      <w:spacing w:line="300" w:lineRule="auto"/>
      <w:ind w:firstLine="709"/>
      <w:jc w:val="center"/>
      <w:outlineLvl w:val="0"/>
    </w:pPr>
    <w:rPr>
      <w:kern w:val="28"/>
    </w:rPr>
  </w:style>
  <w:style w:type="character" w:customStyle="1" w:styleId="FontStyle78">
    <w:name w:val="Font Style78"/>
    <w:rsid w:val="00305F4B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305F4B"/>
    <w:pPr>
      <w:widowControl w:val="0"/>
      <w:autoSpaceDE w:val="0"/>
      <w:autoSpaceDN w:val="0"/>
      <w:adjustRightInd w:val="0"/>
      <w:spacing w:line="478" w:lineRule="exact"/>
      <w:ind w:firstLine="708"/>
      <w:jc w:val="both"/>
    </w:pPr>
    <w:rPr>
      <w:sz w:val="24"/>
      <w:szCs w:val="24"/>
    </w:rPr>
  </w:style>
  <w:style w:type="table" w:styleId="a9">
    <w:name w:val="Table Grid"/>
    <w:basedOn w:val="a1"/>
    <w:uiPriority w:val="59"/>
    <w:rsid w:val="008E57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24E27"/>
    <w:pPr>
      <w:ind w:left="720"/>
      <w:contextualSpacing/>
    </w:pPr>
  </w:style>
  <w:style w:type="paragraph" w:styleId="2">
    <w:name w:val="Body Text Indent 2"/>
    <w:basedOn w:val="a"/>
    <w:link w:val="20"/>
    <w:rsid w:val="00151088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151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1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99"/>
    <w:qFormat/>
    <w:rsid w:val="00F014B1"/>
    <w:pPr>
      <w:spacing w:line="276" w:lineRule="auto"/>
      <w:outlineLvl w:val="9"/>
    </w:pPr>
    <w:rPr>
      <w:rFonts w:ascii="Cambria" w:eastAsia="Times New Roman" w:hAnsi="Cambria" w:cs="Times New Roman"/>
      <w:bCs w:val="0"/>
      <w:color w:val="365F91"/>
      <w:lang w:val="x-none" w:eastAsia="en-US"/>
    </w:rPr>
  </w:style>
  <w:style w:type="paragraph" w:styleId="ac">
    <w:name w:val="Body Text Indent"/>
    <w:basedOn w:val="a"/>
    <w:link w:val="ad"/>
    <w:rsid w:val="00EB2A3B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EB2A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Абзац_номер"/>
    <w:basedOn w:val="aa"/>
    <w:qFormat/>
    <w:rsid w:val="00EB2A3B"/>
    <w:pPr>
      <w:numPr>
        <w:ilvl w:val="1"/>
      </w:numPr>
      <w:spacing w:line="360" w:lineRule="auto"/>
      <w:ind w:left="1702" w:firstLine="709"/>
      <w:contextualSpacing w:val="0"/>
    </w:pPr>
    <w:rPr>
      <w:rFonts w:eastAsia="Calibri"/>
      <w:szCs w:val="28"/>
      <w:lang w:eastAsia="en-US"/>
    </w:rPr>
  </w:style>
  <w:style w:type="paragraph" w:styleId="af">
    <w:name w:val="Normal (Web)"/>
    <w:basedOn w:val="a"/>
    <w:uiPriority w:val="99"/>
    <w:rsid w:val="00DC3DFB"/>
    <w:pPr>
      <w:spacing w:before="100" w:beforeAutospacing="1" w:after="100" w:afterAutospacing="1"/>
    </w:pPr>
    <w:rPr>
      <w:sz w:val="24"/>
      <w:szCs w:val="24"/>
    </w:rPr>
  </w:style>
  <w:style w:type="paragraph" w:customStyle="1" w:styleId="1Arial">
    <w:name w:val="Стиль Заголовок 1 + Arial не полужирный По левому краю"/>
    <w:basedOn w:val="1"/>
    <w:uiPriority w:val="99"/>
    <w:rsid w:val="00A94235"/>
    <w:pPr>
      <w:keepNext w:val="0"/>
      <w:keepLines w:val="0"/>
      <w:spacing w:before="600" w:after="60"/>
      <w:ind w:firstLine="567"/>
    </w:pPr>
    <w:rPr>
      <w:rFonts w:ascii="Arial" w:eastAsia="Times New Roman" w:hAnsi="Arial" w:cs="Times New Roman"/>
      <w:color w:val="auto"/>
      <w:kern w:val="32"/>
      <w:sz w:val="24"/>
      <w:szCs w:val="20"/>
      <w:lang w:val="x-none" w:eastAsia="x-none"/>
    </w:rPr>
  </w:style>
  <w:style w:type="paragraph" w:styleId="af0">
    <w:name w:val="annotation text"/>
    <w:basedOn w:val="a"/>
    <w:link w:val="af1"/>
    <w:uiPriority w:val="99"/>
    <w:semiHidden/>
    <w:unhideWhenUsed/>
    <w:rsid w:val="0085233F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2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D67E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12D6"/>
    <w:pPr>
      <w:autoSpaceDE w:val="0"/>
      <w:autoSpaceDN w:val="0"/>
      <w:adjustRightInd w:val="0"/>
      <w:spacing w:line="240" w:lineRule="auto"/>
      <w:ind w:left="716" w:hanging="432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FF12D6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="Calibri"/>
      <w:sz w:val="24"/>
      <w:szCs w:val="24"/>
    </w:rPr>
  </w:style>
  <w:style w:type="character" w:customStyle="1" w:styleId="FontStyle39">
    <w:name w:val="Font Style39"/>
    <w:basedOn w:val="a0"/>
    <w:uiPriority w:val="99"/>
    <w:rsid w:val="00FF12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E1C145-B73D-4F8B-B3C1-F1F6FC35654F}" type="doc">
      <dgm:prSet loTypeId="urn:microsoft.com/office/officeart/2005/8/layout/cycle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0A88C002-0B06-4EA4-9B18-499F1B02D51C}">
      <dgm:prSet phldrT="[Текст]" custT="1"/>
      <dgm:spPr>
        <a:xfrm>
          <a:off x="2270759" y="-1"/>
          <a:ext cx="1623061" cy="8546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 работ по формированию, поддержанию и развитию КБ</a:t>
          </a:r>
        </a:p>
      </dgm:t>
    </dgm:pt>
    <dgm:pt modelId="{B96773DE-C5B3-4443-9B9B-49AA2057135F}" type="parTrans" cxnId="{F4FE78F2-A294-4FA5-A553-3CA044559A2D}">
      <dgm:prSet/>
      <dgm:spPr/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B7DF6500-1CD5-471A-BD88-6754DBD5B55D}" type="sibTrans" cxnId="{F4FE78F2-A294-4FA5-A553-3CA044559A2D}">
      <dgm:prSet/>
      <dgm:spPr>
        <a:xfrm>
          <a:off x="1673198" y="427328"/>
          <a:ext cx="2818182" cy="2818182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CB6A2901-B522-437D-A5CD-A68ABB52000E}">
      <dgm:prSet phldrT="[Текст]" custT="1"/>
      <dgm:spPr>
        <a:xfrm>
          <a:off x="3679850" y="1409089"/>
          <a:ext cx="1623061" cy="8546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Выполнение работ по формированию, поддержанию и развитию КБ</a:t>
          </a:r>
        </a:p>
      </dgm:t>
    </dgm:pt>
    <dgm:pt modelId="{D332B22D-954D-4DF6-804C-2F94D131EFB6}" type="parTrans" cxnId="{2D926B0B-2B17-4CBD-84DA-11D220515C42}">
      <dgm:prSet/>
      <dgm:spPr/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060105C3-022E-4CEA-AA84-5304BFA4FC7B}" type="sibTrans" cxnId="{2D926B0B-2B17-4CBD-84DA-11D220515C42}">
      <dgm:prSet/>
      <dgm:spPr>
        <a:xfrm>
          <a:off x="1673198" y="427328"/>
          <a:ext cx="2818182" cy="2818182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31442834-7F44-4334-8E05-D43379F80E06}">
      <dgm:prSet phldrT="[Текст]" custT="1"/>
      <dgm:spPr>
        <a:xfrm>
          <a:off x="2270759" y="2818181"/>
          <a:ext cx="1623061" cy="8546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Анализ выполненных работ по формированию, поддержанию и развитию КБ</a:t>
          </a:r>
        </a:p>
      </dgm:t>
    </dgm:pt>
    <dgm:pt modelId="{EAC9C7E8-6966-4BB8-A992-B2A94F27FA7D}" type="parTrans" cxnId="{8C22A12C-3540-42B8-BFD4-5356ABBA0A12}">
      <dgm:prSet/>
      <dgm:spPr/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3DA1017B-6B26-4BB1-87B4-BFBDFF239C75}" type="sibTrans" cxnId="{8C22A12C-3540-42B8-BFD4-5356ABBA0A12}">
      <dgm:prSet/>
      <dgm:spPr>
        <a:xfrm>
          <a:off x="1673198" y="427328"/>
          <a:ext cx="2818182" cy="2818182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09548417-3B1E-423E-8346-B03A422C6B74}">
      <dgm:prSet phldrT="[Текст]" custT="1"/>
      <dgm:spPr>
        <a:xfrm>
          <a:off x="861668" y="1409089"/>
          <a:ext cx="1623061" cy="8546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Разработка корректирующих и предупреждающих мероприятий по КБ</a:t>
          </a:r>
        </a:p>
      </dgm:t>
    </dgm:pt>
    <dgm:pt modelId="{6DF2CCB5-9636-45EC-B386-E15A1290B47A}" type="parTrans" cxnId="{CEA96839-7C44-41BC-A565-B51B9574E349}">
      <dgm:prSet/>
      <dgm:spPr/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AF73B9D2-CA79-41DF-B4CE-34C03C6DD467}" type="sibTrans" cxnId="{CEA96839-7C44-41BC-A565-B51B9574E349}">
      <dgm:prSet/>
      <dgm:spPr>
        <a:xfrm>
          <a:off x="1673198" y="427328"/>
          <a:ext cx="2818182" cy="2818182"/>
        </a:xfr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0BE1EBE2-111F-400D-B1F5-FFD8C16EF2A4}" type="pres">
      <dgm:prSet presAssocID="{ABE1C145-B73D-4F8B-B3C1-F1F6FC35654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81AFF8-8553-4FA7-9A89-3390154F0BCC}" type="pres">
      <dgm:prSet presAssocID="{0A88C002-0B06-4EA4-9B18-499F1B02D51C}" presName="node" presStyleLbl="node1" presStyleIdx="0" presStyleCnt="4" custScaleX="123673" custScaleY="10018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1FE75E1-AC35-4579-88B5-C254B3E122D7}" type="pres">
      <dgm:prSet presAssocID="{0A88C002-0B06-4EA4-9B18-499F1B02D51C}" presName="spNode" presStyleCnt="0"/>
      <dgm:spPr/>
    </dgm:pt>
    <dgm:pt modelId="{64443F5D-A0B1-4F77-AC44-446919F12589}" type="pres">
      <dgm:prSet presAssocID="{B7DF6500-1CD5-471A-BD88-6754DBD5B55D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360532" y="369717"/>
              </a:moveTo>
              <a:arcTo wR="1409091" hR="1409091" stAng="18748258" swAng="1354116"/>
            </a:path>
          </a:pathLst>
        </a:custGeom>
      </dgm:spPr>
      <dgm:t>
        <a:bodyPr/>
        <a:lstStyle/>
        <a:p>
          <a:endParaRPr lang="ru-RU"/>
        </a:p>
      </dgm:t>
    </dgm:pt>
    <dgm:pt modelId="{C5593243-2CD3-46E0-A869-33C58FD90AC5}" type="pres">
      <dgm:prSet presAssocID="{CB6A2901-B522-437D-A5CD-A68ABB52000E}" presName="node" presStyleLbl="node1" presStyleIdx="1" presStyleCnt="4" custScaleX="123673" custScaleY="10018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4730C13-986C-49FE-981D-1C1549B31D5E}" type="pres">
      <dgm:prSet presAssocID="{CB6A2901-B522-437D-A5CD-A68ABB52000E}" presName="spNode" presStyleCnt="0"/>
      <dgm:spPr/>
    </dgm:pt>
    <dgm:pt modelId="{16904FB2-EAD0-4540-A059-7CDECCB7A105}" type="pres">
      <dgm:prSet presAssocID="{060105C3-022E-4CEA-AA84-5304BFA4FC7B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686572" y="2003716"/>
              </a:moveTo>
              <a:arcTo wR="1409091" hR="1409091" stAng="1497626" swAng="1354116"/>
            </a:path>
          </a:pathLst>
        </a:custGeom>
      </dgm:spPr>
      <dgm:t>
        <a:bodyPr/>
        <a:lstStyle/>
        <a:p>
          <a:endParaRPr lang="ru-RU"/>
        </a:p>
      </dgm:t>
    </dgm:pt>
    <dgm:pt modelId="{F9F1CE53-9077-4F48-9281-C844C194257B}" type="pres">
      <dgm:prSet presAssocID="{31442834-7F44-4334-8E05-D43379F80E06}" presName="node" presStyleLbl="node1" presStyleIdx="2" presStyleCnt="4" custScaleX="123673" custScaleY="10018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5F9FE0-1275-44BB-B471-28997C587C9B}" type="pres">
      <dgm:prSet presAssocID="{31442834-7F44-4334-8E05-D43379F80E06}" presName="spNode" presStyleCnt="0"/>
      <dgm:spPr/>
    </dgm:pt>
    <dgm:pt modelId="{02BA20F3-35CA-4C99-BC9B-BB9D016CD7C7}" type="pres">
      <dgm:prSet presAssocID="{3DA1017B-6B26-4BB1-87B4-BFBDFF239C75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649" y="2448464"/>
              </a:moveTo>
              <a:arcTo wR="1409091" hR="1409091" stAng="7948258" swAng="1354116"/>
            </a:path>
          </a:pathLst>
        </a:custGeom>
      </dgm:spPr>
      <dgm:t>
        <a:bodyPr/>
        <a:lstStyle/>
        <a:p>
          <a:endParaRPr lang="ru-RU"/>
        </a:p>
      </dgm:t>
    </dgm:pt>
    <dgm:pt modelId="{C39A771C-ADE5-4B9D-A666-53A2B0D54267}" type="pres">
      <dgm:prSet presAssocID="{09548417-3B1E-423E-8346-B03A422C6B74}" presName="node" presStyleLbl="node1" presStyleIdx="3" presStyleCnt="4" custScaleX="123673" custScaleY="10018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5D51081-0A98-483E-A5B4-82C93A1F27E0}" type="pres">
      <dgm:prSet presAssocID="{09548417-3B1E-423E-8346-B03A422C6B74}" presName="spNode" presStyleCnt="0"/>
      <dgm:spPr/>
    </dgm:pt>
    <dgm:pt modelId="{5F2D3A39-6B50-471D-8E70-F631152EA62C}" type="pres">
      <dgm:prSet presAssocID="{AF73B9D2-CA79-41DF-B4CE-34C03C6DD467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1609" y="814465"/>
              </a:moveTo>
              <a:arcTo wR="1409091" hR="1409091" stAng="12297626" swAng="1354116"/>
            </a:path>
          </a:pathLst>
        </a:custGeom>
      </dgm:spPr>
      <dgm:t>
        <a:bodyPr/>
        <a:lstStyle/>
        <a:p>
          <a:endParaRPr lang="ru-RU"/>
        </a:p>
      </dgm:t>
    </dgm:pt>
  </dgm:ptLst>
  <dgm:cxnLst>
    <dgm:cxn modelId="{47CC9182-5206-4288-9B4C-F35AD35E5A73}" type="presOf" srcId="{31442834-7F44-4334-8E05-D43379F80E06}" destId="{F9F1CE53-9077-4F48-9281-C844C194257B}" srcOrd="0" destOrd="0" presId="urn:microsoft.com/office/officeart/2005/8/layout/cycle5"/>
    <dgm:cxn modelId="{7A56A136-FB0E-43CF-B960-90AC42E9AED4}" type="presOf" srcId="{3DA1017B-6B26-4BB1-87B4-BFBDFF239C75}" destId="{02BA20F3-35CA-4C99-BC9B-BB9D016CD7C7}" srcOrd="0" destOrd="0" presId="urn:microsoft.com/office/officeart/2005/8/layout/cycle5"/>
    <dgm:cxn modelId="{7F30CBC9-2F46-4140-AF18-70D684DB9A39}" type="presOf" srcId="{09548417-3B1E-423E-8346-B03A422C6B74}" destId="{C39A771C-ADE5-4B9D-A666-53A2B0D54267}" srcOrd="0" destOrd="0" presId="urn:microsoft.com/office/officeart/2005/8/layout/cycle5"/>
    <dgm:cxn modelId="{88A6CB69-5D8D-4FE5-8AA9-FC0A8E4E1FFC}" type="presOf" srcId="{060105C3-022E-4CEA-AA84-5304BFA4FC7B}" destId="{16904FB2-EAD0-4540-A059-7CDECCB7A105}" srcOrd="0" destOrd="0" presId="urn:microsoft.com/office/officeart/2005/8/layout/cycle5"/>
    <dgm:cxn modelId="{41504B8E-7C75-49A7-9230-F5F65F3FCB9B}" type="presOf" srcId="{0A88C002-0B06-4EA4-9B18-499F1B02D51C}" destId="{6781AFF8-8553-4FA7-9A89-3390154F0BCC}" srcOrd="0" destOrd="0" presId="urn:microsoft.com/office/officeart/2005/8/layout/cycle5"/>
    <dgm:cxn modelId="{F4FE78F2-A294-4FA5-A553-3CA044559A2D}" srcId="{ABE1C145-B73D-4F8B-B3C1-F1F6FC35654F}" destId="{0A88C002-0B06-4EA4-9B18-499F1B02D51C}" srcOrd="0" destOrd="0" parTransId="{B96773DE-C5B3-4443-9B9B-49AA2057135F}" sibTransId="{B7DF6500-1CD5-471A-BD88-6754DBD5B55D}"/>
    <dgm:cxn modelId="{EEAEFD8E-0B94-483A-8F15-3BC051C7D6CF}" type="presOf" srcId="{B7DF6500-1CD5-471A-BD88-6754DBD5B55D}" destId="{64443F5D-A0B1-4F77-AC44-446919F12589}" srcOrd="0" destOrd="0" presId="urn:microsoft.com/office/officeart/2005/8/layout/cycle5"/>
    <dgm:cxn modelId="{077890B9-5C9B-46C2-9083-48CF7E57EDD7}" type="presOf" srcId="{AF73B9D2-CA79-41DF-B4CE-34C03C6DD467}" destId="{5F2D3A39-6B50-471D-8E70-F631152EA62C}" srcOrd="0" destOrd="0" presId="urn:microsoft.com/office/officeart/2005/8/layout/cycle5"/>
    <dgm:cxn modelId="{2D926B0B-2B17-4CBD-84DA-11D220515C42}" srcId="{ABE1C145-B73D-4F8B-B3C1-F1F6FC35654F}" destId="{CB6A2901-B522-437D-A5CD-A68ABB52000E}" srcOrd="1" destOrd="0" parTransId="{D332B22D-954D-4DF6-804C-2F94D131EFB6}" sibTransId="{060105C3-022E-4CEA-AA84-5304BFA4FC7B}"/>
    <dgm:cxn modelId="{10894A33-2D62-4CB9-9258-23B77A5AE6EF}" type="presOf" srcId="{ABE1C145-B73D-4F8B-B3C1-F1F6FC35654F}" destId="{0BE1EBE2-111F-400D-B1F5-FFD8C16EF2A4}" srcOrd="0" destOrd="0" presId="urn:microsoft.com/office/officeart/2005/8/layout/cycle5"/>
    <dgm:cxn modelId="{8C22A12C-3540-42B8-BFD4-5356ABBA0A12}" srcId="{ABE1C145-B73D-4F8B-B3C1-F1F6FC35654F}" destId="{31442834-7F44-4334-8E05-D43379F80E06}" srcOrd="2" destOrd="0" parTransId="{EAC9C7E8-6966-4BB8-A992-B2A94F27FA7D}" sibTransId="{3DA1017B-6B26-4BB1-87B4-BFBDFF239C75}"/>
    <dgm:cxn modelId="{744E54D6-3ACD-4DAE-B9CB-B17CC13706F2}" type="presOf" srcId="{CB6A2901-B522-437D-A5CD-A68ABB52000E}" destId="{C5593243-2CD3-46E0-A869-33C58FD90AC5}" srcOrd="0" destOrd="0" presId="urn:microsoft.com/office/officeart/2005/8/layout/cycle5"/>
    <dgm:cxn modelId="{CEA96839-7C44-41BC-A565-B51B9574E349}" srcId="{ABE1C145-B73D-4F8B-B3C1-F1F6FC35654F}" destId="{09548417-3B1E-423E-8346-B03A422C6B74}" srcOrd="3" destOrd="0" parTransId="{6DF2CCB5-9636-45EC-B386-E15A1290B47A}" sibTransId="{AF73B9D2-CA79-41DF-B4CE-34C03C6DD467}"/>
    <dgm:cxn modelId="{13AA2C3D-73C1-477A-B877-644D3142C832}" type="presParOf" srcId="{0BE1EBE2-111F-400D-B1F5-FFD8C16EF2A4}" destId="{6781AFF8-8553-4FA7-9A89-3390154F0BCC}" srcOrd="0" destOrd="0" presId="urn:microsoft.com/office/officeart/2005/8/layout/cycle5"/>
    <dgm:cxn modelId="{2A108849-A176-4EFD-A36B-7E2C6DD283FE}" type="presParOf" srcId="{0BE1EBE2-111F-400D-B1F5-FFD8C16EF2A4}" destId="{F1FE75E1-AC35-4579-88B5-C254B3E122D7}" srcOrd="1" destOrd="0" presId="urn:microsoft.com/office/officeart/2005/8/layout/cycle5"/>
    <dgm:cxn modelId="{29766E9D-878E-473B-B83A-4E254DF4C084}" type="presParOf" srcId="{0BE1EBE2-111F-400D-B1F5-FFD8C16EF2A4}" destId="{64443F5D-A0B1-4F77-AC44-446919F12589}" srcOrd="2" destOrd="0" presId="urn:microsoft.com/office/officeart/2005/8/layout/cycle5"/>
    <dgm:cxn modelId="{0487869B-A102-4E2E-AC5E-DF034EF1E3D2}" type="presParOf" srcId="{0BE1EBE2-111F-400D-B1F5-FFD8C16EF2A4}" destId="{C5593243-2CD3-46E0-A869-33C58FD90AC5}" srcOrd="3" destOrd="0" presId="urn:microsoft.com/office/officeart/2005/8/layout/cycle5"/>
    <dgm:cxn modelId="{5716C75C-2A36-4E1F-A60A-181C60194AFE}" type="presParOf" srcId="{0BE1EBE2-111F-400D-B1F5-FFD8C16EF2A4}" destId="{A4730C13-986C-49FE-981D-1C1549B31D5E}" srcOrd="4" destOrd="0" presId="urn:microsoft.com/office/officeart/2005/8/layout/cycle5"/>
    <dgm:cxn modelId="{D0C462AD-26B0-44F4-9D15-BE26B9AE0B44}" type="presParOf" srcId="{0BE1EBE2-111F-400D-B1F5-FFD8C16EF2A4}" destId="{16904FB2-EAD0-4540-A059-7CDECCB7A105}" srcOrd="5" destOrd="0" presId="urn:microsoft.com/office/officeart/2005/8/layout/cycle5"/>
    <dgm:cxn modelId="{E552F111-646F-4810-95D8-263242F42603}" type="presParOf" srcId="{0BE1EBE2-111F-400D-B1F5-FFD8C16EF2A4}" destId="{F9F1CE53-9077-4F48-9281-C844C194257B}" srcOrd="6" destOrd="0" presId="urn:microsoft.com/office/officeart/2005/8/layout/cycle5"/>
    <dgm:cxn modelId="{F177C4F9-62BE-4871-8396-C9360CBBD44B}" type="presParOf" srcId="{0BE1EBE2-111F-400D-B1F5-FFD8C16EF2A4}" destId="{B25F9FE0-1275-44BB-B471-28997C587C9B}" srcOrd="7" destOrd="0" presId="urn:microsoft.com/office/officeart/2005/8/layout/cycle5"/>
    <dgm:cxn modelId="{F3821FB0-BD13-460C-A530-C38D73DB577D}" type="presParOf" srcId="{0BE1EBE2-111F-400D-B1F5-FFD8C16EF2A4}" destId="{02BA20F3-35CA-4C99-BC9B-BB9D016CD7C7}" srcOrd="8" destOrd="0" presId="urn:microsoft.com/office/officeart/2005/8/layout/cycle5"/>
    <dgm:cxn modelId="{59C26613-C3C3-497F-B07D-51B848301F53}" type="presParOf" srcId="{0BE1EBE2-111F-400D-B1F5-FFD8C16EF2A4}" destId="{C39A771C-ADE5-4B9D-A666-53A2B0D54267}" srcOrd="9" destOrd="0" presId="urn:microsoft.com/office/officeart/2005/8/layout/cycle5"/>
    <dgm:cxn modelId="{4ADEAD45-8DE1-4963-BD8A-5C18D188FA9F}" type="presParOf" srcId="{0BE1EBE2-111F-400D-B1F5-FFD8C16EF2A4}" destId="{25D51081-0A98-483E-A5B4-82C93A1F27E0}" srcOrd="10" destOrd="0" presId="urn:microsoft.com/office/officeart/2005/8/layout/cycle5"/>
    <dgm:cxn modelId="{3D680984-50E3-4D03-AB27-C63F2B94C932}" type="presParOf" srcId="{0BE1EBE2-111F-400D-B1F5-FFD8C16EF2A4}" destId="{5F2D3A39-6B50-471D-8E70-F631152EA62C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81AFF8-8553-4FA7-9A89-3390154F0BCC}">
      <dsp:nvSpPr>
        <dsp:cNvPr id="0" name=""/>
        <dsp:cNvSpPr/>
      </dsp:nvSpPr>
      <dsp:spPr>
        <a:xfrm>
          <a:off x="2233137" y="967"/>
          <a:ext cx="1641226" cy="86422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 работ по формированию, поддержанию и развитию КБ</a:t>
          </a:r>
        </a:p>
      </dsp:txBody>
      <dsp:txXfrm>
        <a:off x="2275325" y="43155"/>
        <a:ext cx="1556850" cy="779849"/>
      </dsp:txXfrm>
    </dsp:sp>
    <dsp:sp modelId="{64443F5D-A0B1-4F77-AC44-446919F12589}">
      <dsp:nvSpPr>
        <dsp:cNvPr id="0" name=""/>
        <dsp:cNvSpPr/>
      </dsp:nvSpPr>
      <dsp:spPr>
        <a:xfrm>
          <a:off x="1627838" y="433079"/>
          <a:ext cx="2851824" cy="2851824"/>
        </a:xfrm>
        <a:custGeom>
          <a:avLst/>
          <a:gdLst/>
          <a:ahLst/>
          <a:cxnLst/>
          <a:rect l="0" t="0" r="0" b="0"/>
          <a:pathLst>
            <a:path>
              <a:moveTo>
                <a:pt x="2360532" y="369717"/>
              </a:moveTo>
              <a:arcTo wR="1409091" hR="1409091" stAng="18748258" swAng="1354116"/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93243-2CD3-46E0-A869-33C58FD90AC5}">
      <dsp:nvSpPr>
        <dsp:cNvPr id="0" name=""/>
        <dsp:cNvSpPr/>
      </dsp:nvSpPr>
      <dsp:spPr>
        <a:xfrm>
          <a:off x="3659049" y="1426879"/>
          <a:ext cx="1641226" cy="86422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Выполнение работ по формированию, поддержанию и развитию КБ</a:t>
          </a:r>
        </a:p>
      </dsp:txBody>
      <dsp:txXfrm>
        <a:off x="3701237" y="1469067"/>
        <a:ext cx="1556850" cy="779849"/>
      </dsp:txXfrm>
    </dsp:sp>
    <dsp:sp modelId="{16904FB2-EAD0-4540-A059-7CDECCB7A105}">
      <dsp:nvSpPr>
        <dsp:cNvPr id="0" name=""/>
        <dsp:cNvSpPr/>
      </dsp:nvSpPr>
      <dsp:spPr>
        <a:xfrm>
          <a:off x="1627838" y="433079"/>
          <a:ext cx="2851824" cy="2851824"/>
        </a:xfrm>
        <a:custGeom>
          <a:avLst/>
          <a:gdLst/>
          <a:ahLst/>
          <a:cxnLst/>
          <a:rect l="0" t="0" r="0" b="0"/>
          <a:pathLst>
            <a:path>
              <a:moveTo>
                <a:pt x="2686572" y="2003716"/>
              </a:moveTo>
              <a:arcTo wR="1409091" hR="1409091" stAng="1497626" swAng="1354116"/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1CE53-9077-4F48-9281-C844C194257B}">
      <dsp:nvSpPr>
        <dsp:cNvPr id="0" name=""/>
        <dsp:cNvSpPr/>
      </dsp:nvSpPr>
      <dsp:spPr>
        <a:xfrm>
          <a:off x="2233137" y="2852791"/>
          <a:ext cx="1641226" cy="86422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Анализ выполненных работ по формированию, поддержанию и развитию КБ</a:t>
          </a:r>
        </a:p>
      </dsp:txBody>
      <dsp:txXfrm>
        <a:off x="2275325" y="2894979"/>
        <a:ext cx="1556850" cy="779849"/>
      </dsp:txXfrm>
    </dsp:sp>
    <dsp:sp modelId="{02BA20F3-35CA-4C99-BC9B-BB9D016CD7C7}">
      <dsp:nvSpPr>
        <dsp:cNvPr id="0" name=""/>
        <dsp:cNvSpPr/>
      </dsp:nvSpPr>
      <dsp:spPr>
        <a:xfrm>
          <a:off x="1627838" y="433079"/>
          <a:ext cx="2851824" cy="2851824"/>
        </a:xfrm>
        <a:custGeom>
          <a:avLst/>
          <a:gdLst/>
          <a:ahLst/>
          <a:cxnLst/>
          <a:rect l="0" t="0" r="0" b="0"/>
          <a:pathLst>
            <a:path>
              <a:moveTo>
                <a:pt x="457649" y="2448464"/>
              </a:moveTo>
              <a:arcTo wR="1409091" hR="1409091" stAng="7948258" swAng="1354116"/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A771C-ADE5-4B9D-A666-53A2B0D54267}">
      <dsp:nvSpPr>
        <dsp:cNvPr id="0" name=""/>
        <dsp:cNvSpPr/>
      </dsp:nvSpPr>
      <dsp:spPr>
        <a:xfrm>
          <a:off x="807225" y="1426879"/>
          <a:ext cx="1641226" cy="86422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solidFill>
                <a:srgbClr val="1F497D">
                  <a:hueOff val="0"/>
                  <a:satOff val="0"/>
                  <a:lumOff val="0"/>
                  <a:alphaOff val="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Разработка корректирующих и предупреждающих мероприятий по КБ</a:t>
          </a:r>
        </a:p>
      </dsp:txBody>
      <dsp:txXfrm>
        <a:off x="849413" y="1469067"/>
        <a:ext cx="1556850" cy="779849"/>
      </dsp:txXfrm>
    </dsp:sp>
    <dsp:sp modelId="{5F2D3A39-6B50-471D-8E70-F631152EA62C}">
      <dsp:nvSpPr>
        <dsp:cNvPr id="0" name=""/>
        <dsp:cNvSpPr/>
      </dsp:nvSpPr>
      <dsp:spPr>
        <a:xfrm>
          <a:off x="1627838" y="433079"/>
          <a:ext cx="2851824" cy="2851824"/>
        </a:xfrm>
        <a:custGeom>
          <a:avLst/>
          <a:gdLst/>
          <a:ahLst/>
          <a:cxnLst/>
          <a:rect l="0" t="0" r="0" b="0"/>
          <a:pathLst>
            <a:path>
              <a:moveTo>
                <a:pt x="131609" y="814465"/>
              </a:moveTo>
              <a:arcTo wR="1409091" hR="1409091" stAng="12297626" swAng="1354116"/>
            </a:path>
          </a:pathLst>
        </a:custGeom>
        <a:noFill/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61C2-8409-4721-8545-AD208352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6645</Words>
  <Characters>37882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Норейка Николай Францевич</dc:creator>
  <cp:lastModifiedBy>Семененко Олег Анатольевич</cp:lastModifiedBy>
  <cp:revision>4</cp:revision>
  <cp:lastPrinted>2019-05-27T09:00:00Z</cp:lastPrinted>
  <dcterms:created xsi:type="dcterms:W3CDTF">2019-09-23T12:14:00Z</dcterms:created>
  <dcterms:modified xsi:type="dcterms:W3CDTF">2019-09-23T13:06:00Z</dcterms:modified>
</cp:coreProperties>
</file>