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197" w:rsidRPr="002F2429" w:rsidRDefault="004F6A84" w:rsidP="00CD6197">
      <w:pPr>
        <w:pStyle w:val="Annexetitle"/>
        <w:pBdr>
          <w:bottom w:val="single" w:sz="4" w:space="1" w:color="auto"/>
        </w:pBdr>
        <w:rPr>
          <w:rFonts w:ascii="Times New Roman" w:hAnsi="Times New Roman"/>
          <w:sz w:val="28"/>
          <w:szCs w:val="28"/>
        </w:rPr>
      </w:pPr>
      <w:bookmarkStart w:id="0" w:name="_Toc511923506"/>
      <w:r w:rsidRPr="008414F8">
        <w:rPr>
          <w:noProof/>
          <w:lang w:eastAsia="cs-CZ"/>
        </w:rPr>
        <w:drawing>
          <wp:anchor distT="0" distB="0" distL="114300" distR="114300" simplePos="0" relativeHeight="251660288" behindDoc="0" locked="0" layoutInCell="1" allowOverlap="1" wp14:anchorId="6EAD027A" wp14:editId="7E4504B1">
            <wp:simplePos x="0" y="0"/>
            <wp:positionH relativeFrom="column">
              <wp:posOffset>-39370</wp:posOffset>
            </wp:positionH>
            <wp:positionV relativeFrom="paragraph">
              <wp:posOffset>-65405</wp:posOffset>
            </wp:positionV>
            <wp:extent cx="1144800" cy="5400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48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cs-CZ"/>
        </w:rPr>
        <w:drawing>
          <wp:anchor distT="0" distB="0" distL="114300" distR="114300" simplePos="0" relativeHeight="251658240" behindDoc="0" locked="0" layoutInCell="1" allowOverlap="1" wp14:anchorId="6AD474FD" wp14:editId="7398EDF7">
            <wp:simplePos x="0" y="0"/>
            <wp:positionH relativeFrom="column">
              <wp:posOffset>4838700</wp:posOffset>
            </wp:positionH>
            <wp:positionV relativeFrom="paragraph">
              <wp:posOffset>-66040</wp:posOffset>
            </wp:positionV>
            <wp:extent cx="939600" cy="648000"/>
            <wp:effectExtent l="0" t="0" r="0" b="0"/>
            <wp:wrapTopAndBottom/>
            <wp:docPr id="3" name="Obrázek 3" descr="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Commiss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96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6197" w:rsidRPr="00C873F5">
        <w:rPr>
          <w:rFonts w:ascii="Times New Roman" w:hAnsi="Times New Roman"/>
          <w:sz w:val="28"/>
          <w:szCs w:val="28"/>
        </w:rPr>
        <w:t>Project INSC IRN3.01/16 Lot 2</w:t>
      </w:r>
      <w:r w:rsidR="00CD6197">
        <w:rPr>
          <w:rFonts w:ascii="Times New Roman" w:hAnsi="Times New Roman"/>
          <w:sz w:val="28"/>
          <w:szCs w:val="28"/>
        </w:rPr>
        <w:br/>
      </w:r>
      <w:r w:rsidR="00CD6197" w:rsidRPr="00C873F5">
        <w:rPr>
          <w:rFonts w:ascii="Times New Roman" w:hAnsi="Times New Roman"/>
          <w:sz w:val="28"/>
          <w:szCs w:val="28"/>
        </w:rPr>
        <w:t>Support in the stress tests exercise</w:t>
      </w:r>
    </w:p>
    <w:p w:rsidR="00CD6197" w:rsidRDefault="00CD6197" w:rsidP="00CD6197">
      <w:pPr>
        <w:pStyle w:val="Nadpis3"/>
        <w:numPr>
          <w:ilvl w:val="0"/>
          <w:numId w:val="0"/>
        </w:numPr>
        <w:jc w:val="center"/>
        <w:rPr>
          <w:u w:val="none"/>
        </w:rPr>
      </w:pPr>
    </w:p>
    <w:p w:rsidR="00D51319" w:rsidRPr="00D51319" w:rsidRDefault="00D51319" w:rsidP="00D51319">
      <w:bookmarkStart w:id="1" w:name="_GoBack"/>
      <w:bookmarkEnd w:id="1"/>
    </w:p>
    <w:p w:rsidR="00F01AA7" w:rsidRPr="00C0740B" w:rsidRDefault="00F01AA7" w:rsidP="00D51319">
      <w:pPr>
        <w:pStyle w:val="Nadpis3"/>
        <w:numPr>
          <w:ilvl w:val="0"/>
          <w:numId w:val="0"/>
        </w:numPr>
        <w:spacing w:after="480"/>
        <w:jc w:val="center"/>
        <w:rPr>
          <w:sz w:val="28"/>
          <w:szCs w:val="28"/>
        </w:rPr>
      </w:pPr>
      <w:r w:rsidRPr="00C0740B">
        <w:rPr>
          <w:sz w:val="28"/>
          <w:szCs w:val="28"/>
        </w:rPr>
        <w:t>Communication procedure</w:t>
      </w:r>
      <w:bookmarkEnd w:id="0"/>
    </w:p>
    <w:p w:rsidR="00CD6197" w:rsidRPr="00D51319" w:rsidRDefault="00971BD3" w:rsidP="00D51319">
      <w:pPr>
        <w:pStyle w:val="Odstavecseseznamem"/>
        <w:numPr>
          <w:ilvl w:val="0"/>
          <w:numId w:val="7"/>
        </w:numPr>
        <w:shd w:val="clear" w:color="auto" w:fill="DAEEF3" w:themeFill="accent5" w:themeFillTint="33"/>
        <w:spacing w:before="0" w:after="240"/>
        <w:ind w:left="714" w:hanging="357"/>
        <w:contextualSpacing w:val="0"/>
        <w:rPr>
          <w:b/>
          <w:i/>
          <w:szCs w:val="24"/>
          <w:u w:val="single"/>
        </w:rPr>
      </w:pPr>
      <w:r w:rsidRPr="00D51319">
        <w:rPr>
          <w:b/>
          <w:i/>
          <w:szCs w:val="24"/>
          <w:u w:val="single"/>
        </w:rPr>
        <w:t>Introduction</w:t>
      </w:r>
    </w:p>
    <w:p w:rsidR="00DA6EC7" w:rsidRDefault="00971BD3" w:rsidP="00C87980">
      <w:pPr>
        <w:spacing w:before="0" w:after="60"/>
      </w:pPr>
      <w:r w:rsidRPr="00971BD3">
        <w:t>Efficient and correct communication is</w:t>
      </w:r>
      <w:r w:rsidR="00DA6EC7">
        <w:t xml:space="preserve"> seen as </w:t>
      </w:r>
      <w:r w:rsidR="009B1207">
        <w:t xml:space="preserve">a </w:t>
      </w:r>
      <w:r>
        <w:t>key assumption o</w:t>
      </w:r>
      <w:r w:rsidR="00DA6EC7">
        <w:t>f</w:t>
      </w:r>
      <w:r>
        <w:t xml:space="preserve"> successful course of the project and reaching </w:t>
      </w:r>
      <w:r w:rsidR="00EB3345">
        <w:t xml:space="preserve">all </w:t>
      </w:r>
      <w:r>
        <w:t>expected results</w:t>
      </w:r>
      <w:r w:rsidR="00DA6EC7">
        <w:t>. A systematic development of</w:t>
      </w:r>
      <w:r w:rsidR="00EB3345">
        <w:t xml:space="preserve"> adequate communication lines and formats represents complicated task in the project of this kind</w:t>
      </w:r>
      <w:r w:rsidR="00DA6EC7">
        <w:t>, but</w:t>
      </w:r>
      <w:r w:rsidR="00EB3345">
        <w:t xml:space="preserve"> it can significantly </w:t>
      </w:r>
      <w:r w:rsidR="00DA6EC7">
        <w:t xml:space="preserve">improve </w:t>
      </w:r>
      <w:r w:rsidR="00C87980">
        <w:t xml:space="preserve">the </w:t>
      </w:r>
      <w:r w:rsidR="00DA6EC7">
        <w:t xml:space="preserve">performance </w:t>
      </w:r>
      <w:r w:rsidR="00C87980">
        <w:t xml:space="preserve">of the subjects participating in the project </w:t>
      </w:r>
      <w:r w:rsidR="00DA6EC7">
        <w:t xml:space="preserve">later. </w:t>
      </w:r>
      <w:r w:rsidR="00EB3345">
        <w:t xml:space="preserve">It is well known experience </w:t>
      </w:r>
      <w:r w:rsidR="00DA6EC7">
        <w:t xml:space="preserve">taken </w:t>
      </w:r>
      <w:r w:rsidR="00EB3345">
        <w:t>fr</w:t>
      </w:r>
      <w:r w:rsidR="00DA6EC7">
        <w:t>o</w:t>
      </w:r>
      <w:r w:rsidR="00EB3345">
        <w:t>m similar project</w:t>
      </w:r>
      <w:r w:rsidR="00DA6EC7">
        <w:t>s</w:t>
      </w:r>
      <w:r w:rsidR="00EB3345">
        <w:t xml:space="preserve"> how much </w:t>
      </w:r>
      <w:r w:rsidR="00C87980">
        <w:t xml:space="preserve">a </w:t>
      </w:r>
      <w:r w:rsidR="00EB3345">
        <w:t>well</w:t>
      </w:r>
      <w:r w:rsidR="00C87980">
        <w:t>-</w:t>
      </w:r>
      <w:r w:rsidR="00EB3345">
        <w:t>developed and working communication can help to project success</w:t>
      </w:r>
      <w:r w:rsidR="00DA6EC7">
        <w:t>.</w:t>
      </w:r>
    </w:p>
    <w:p w:rsidR="00EB3345" w:rsidRDefault="00DA6EC7" w:rsidP="00C87980">
      <w:pPr>
        <w:spacing w:before="0" w:after="120"/>
      </w:pPr>
      <w:r>
        <w:t>This procedure was developed on the request of project End User, which was formulated during project Inception meeting. It is supposed to become integral part of project QA</w:t>
      </w:r>
      <w:r w:rsidR="0057517F">
        <w:t>.</w:t>
      </w:r>
    </w:p>
    <w:p w:rsidR="0057517F" w:rsidRDefault="0057517F" w:rsidP="009B1207">
      <w:pPr>
        <w:spacing w:after="120"/>
      </w:pPr>
      <w:r w:rsidRPr="00C87980">
        <w:rPr>
          <w:u w:val="single"/>
          <w:shd w:val="clear" w:color="auto" w:fill="FFFF99"/>
        </w:rPr>
        <w:t>The purpose</w:t>
      </w:r>
      <w:r w:rsidRPr="00C87980">
        <w:rPr>
          <w:u w:val="single"/>
        </w:rPr>
        <w:t xml:space="preserve"> </w:t>
      </w:r>
      <w:r w:rsidRPr="0057517F">
        <w:t>of this procedure</w:t>
      </w:r>
      <w:r>
        <w:t xml:space="preserve"> is to specify </w:t>
      </w:r>
      <w:r w:rsidR="009B1207">
        <w:t xml:space="preserve">basic </w:t>
      </w:r>
      <w:r>
        <w:t>rules of communication taking place in the project</w:t>
      </w:r>
      <w:r w:rsidR="009B1207">
        <w:t xml:space="preserve"> as well as </w:t>
      </w:r>
      <w:r>
        <w:t xml:space="preserve">to </w:t>
      </w:r>
      <w:r w:rsidR="009B1207">
        <w:t xml:space="preserve">build efficient ways of information exchange and to </w:t>
      </w:r>
      <w:r>
        <w:t>prevent unauthorized information transfer</w:t>
      </w:r>
      <w:r w:rsidR="009B1207">
        <w:t>.</w:t>
      </w:r>
    </w:p>
    <w:p w:rsidR="00EB3345" w:rsidRPr="00971BD3" w:rsidRDefault="00EB3345" w:rsidP="00D51319">
      <w:pPr>
        <w:spacing w:before="0" w:after="360"/>
      </w:pPr>
      <w:r>
        <w:t xml:space="preserve">Although the necessity of common face to face work of </w:t>
      </w:r>
      <w:r w:rsidR="00C87980">
        <w:t xml:space="preserve">the </w:t>
      </w:r>
      <w:r>
        <w:t>Contractor</w:t>
      </w:r>
      <w:r>
        <w:rPr>
          <w:lang w:val="cs-CZ"/>
        </w:rPr>
        <w:t>´</w:t>
      </w:r>
      <w:r>
        <w:t>s and End User</w:t>
      </w:r>
      <w:r w:rsidR="00C87980">
        <w:t>´s</w:t>
      </w:r>
      <w:r>
        <w:t xml:space="preserve"> experts </w:t>
      </w:r>
      <w:r w:rsidR="00C87980">
        <w:t>was</w:t>
      </w:r>
      <w:r>
        <w:t xml:space="preserve"> pointed out in </w:t>
      </w:r>
      <w:r w:rsidR="00DA6EC7">
        <w:t xml:space="preserve">project </w:t>
      </w:r>
      <w:r>
        <w:t>TOR</w:t>
      </w:r>
      <w:r w:rsidR="00DA6EC7">
        <w:t xml:space="preserve"> and it was further emphasized during project inception meeting</w:t>
      </w:r>
      <w:r>
        <w:t>, high quality long distance communication remain</w:t>
      </w:r>
      <w:r w:rsidR="0057517F">
        <w:t>s</w:t>
      </w:r>
      <w:r>
        <w:t xml:space="preserve"> one of </w:t>
      </w:r>
      <w:r w:rsidR="00C87980">
        <w:t xml:space="preserve">the </w:t>
      </w:r>
      <w:r>
        <w:t>key assumptions for the success of the project</w:t>
      </w:r>
      <w:r w:rsidR="0057517F">
        <w:t xml:space="preserve"> and </w:t>
      </w:r>
      <w:r w:rsidR="00C87980">
        <w:t xml:space="preserve">it </w:t>
      </w:r>
      <w:r w:rsidR="0057517F">
        <w:t>forms the main subject of this procedure</w:t>
      </w:r>
      <w:r w:rsidR="00C87980">
        <w:t xml:space="preserve"> therefore</w:t>
      </w:r>
      <w:r w:rsidR="0057517F">
        <w:t xml:space="preserve">. </w:t>
      </w:r>
    </w:p>
    <w:p w:rsidR="00EB3345" w:rsidRPr="00D51319" w:rsidRDefault="00D51319" w:rsidP="00D51319">
      <w:pPr>
        <w:pStyle w:val="Odstavecseseznamem"/>
        <w:numPr>
          <w:ilvl w:val="0"/>
          <w:numId w:val="7"/>
        </w:numPr>
        <w:shd w:val="clear" w:color="auto" w:fill="DAEEF3" w:themeFill="accent5" w:themeFillTint="33"/>
        <w:spacing w:before="0" w:after="240"/>
        <w:ind w:left="714" w:hanging="357"/>
        <w:contextualSpacing w:val="0"/>
        <w:jc w:val="left"/>
        <w:rPr>
          <w:b/>
          <w:i/>
          <w:u w:val="single"/>
        </w:rPr>
      </w:pPr>
      <w:r w:rsidRPr="00D51319">
        <w:rPr>
          <w:b/>
          <w:i/>
          <w:u w:val="single"/>
        </w:rPr>
        <w:t xml:space="preserve">The matter of confidentiality </w:t>
      </w:r>
    </w:p>
    <w:p w:rsidR="00EB3345" w:rsidRDefault="0057517F" w:rsidP="0057517F">
      <w:pPr>
        <w:spacing w:before="0" w:after="120"/>
      </w:pPr>
      <w:r w:rsidRPr="0057517F">
        <w:t>In the acts of communication</w:t>
      </w:r>
      <w:r w:rsidRPr="009B6D93">
        <w:t xml:space="preserve">, </w:t>
      </w:r>
      <w:r w:rsidRPr="00A44FA8">
        <w:rPr>
          <w:u w:val="single"/>
          <w:shd w:val="clear" w:color="auto" w:fill="FFFF99"/>
        </w:rPr>
        <w:t>t</w:t>
      </w:r>
      <w:r w:rsidR="00EB3345" w:rsidRPr="00A44FA8">
        <w:rPr>
          <w:u w:val="single"/>
          <w:shd w:val="clear" w:color="auto" w:fill="FFFF99"/>
        </w:rPr>
        <w:t>he Contractor</w:t>
      </w:r>
      <w:r w:rsidR="00BA3B4B">
        <w:rPr>
          <w:u w:val="single"/>
        </w:rPr>
        <w:t xml:space="preserve"> </w:t>
      </w:r>
      <w:r w:rsidR="00C87980" w:rsidRPr="00C87980">
        <w:t>is</w:t>
      </w:r>
      <w:r w:rsidR="00BA3B4B" w:rsidRPr="00BA3B4B">
        <w:t xml:space="preserve"> represented </w:t>
      </w:r>
      <w:r w:rsidR="00BA3B4B">
        <w:t xml:space="preserve">by </w:t>
      </w:r>
      <w:r w:rsidR="000C2486">
        <w:t xml:space="preserve">the </w:t>
      </w:r>
      <w:r w:rsidR="007F22E8">
        <w:t>Project M</w:t>
      </w:r>
      <w:r w:rsidR="00BA3B4B">
        <w:t xml:space="preserve">anager, </w:t>
      </w:r>
      <w:r w:rsidR="007F22E8">
        <w:t>deputy Project M</w:t>
      </w:r>
      <w:r w:rsidR="00BA3B4B">
        <w:t xml:space="preserve">anager, </w:t>
      </w:r>
      <w:r w:rsidR="007F22E8">
        <w:t>K</w:t>
      </w:r>
      <w:r w:rsidR="00BA3B4B">
        <w:t>ey</w:t>
      </w:r>
      <w:r w:rsidR="007F22E8">
        <w:t>-</w:t>
      </w:r>
      <w:r w:rsidR="00BA3B4B">
        <w:t>experts, senior experts and junior experts. All members of the Contractor´s team, who will work with the documentation and orally provided information about the subjects of analysis, have to sign the confidentiality form (see Attachment 1 to this procedure). All the Contractor</w:t>
      </w:r>
      <w:r w:rsidR="00C87980">
        <w:t>´</w:t>
      </w:r>
      <w:r w:rsidR="00BA3B4B">
        <w:t xml:space="preserve">s experts, who have signed confidentiality, </w:t>
      </w:r>
      <w:r w:rsidR="00C87980">
        <w:t>are</w:t>
      </w:r>
      <w:r w:rsidR="00BA3B4B">
        <w:t xml:space="preserve"> responsible for keeping all </w:t>
      </w:r>
      <w:r w:rsidR="00E952D6">
        <w:t xml:space="preserve">relevant </w:t>
      </w:r>
      <w:r w:rsidR="00BA3B4B">
        <w:t>documents and information</w:t>
      </w:r>
      <w:r w:rsidR="00E952D6">
        <w:t xml:space="preserve">, which is specified as internal by the End User, </w:t>
      </w:r>
      <w:r w:rsidR="00BA3B4B">
        <w:t xml:space="preserve">as internal and </w:t>
      </w:r>
      <w:r w:rsidR="00E952D6">
        <w:t xml:space="preserve">for </w:t>
      </w:r>
      <w:r w:rsidR="00BA3B4B">
        <w:t xml:space="preserve">not providing any such information to the non-authorized </w:t>
      </w:r>
      <w:r>
        <w:t>subjects</w:t>
      </w:r>
      <w:r w:rsidR="00BA3B4B">
        <w:t xml:space="preserve">. </w:t>
      </w:r>
      <w:r w:rsidR="00E952D6">
        <w:t xml:space="preserve">If there is </w:t>
      </w:r>
      <w:r>
        <w:t xml:space="preserve">a </w:t>
      </w:r>
      <w:r w:rsidR="00E952D6">
        <w:t xml:space="preserve">need for any new </w:t>
      </w:r>
      <w:r w:rsidR="00E952D6">
        <w:lastRenderedPageBreak/>
        <w:t xml:space="preserve">specialists to take part in the project and to work with </w:t>
      </w:r>
      <w:r>
        <w:t xml:space="preserve">the </w:t>
      </w:r>
      <w:r w:rsidR="00A44FA8">
        <w:t>confidential</w:t>
      </w:r>
      <w:r w:rsidR="00E952D6">
        <w:t xml:space="preserve"> information</w:t>
      </w:r>
      <w:r>
        <w:t xml:space="preserve"> provided by the End User</w:t>
      </w:r>
      <w:r w:rsidR="00E952D6">
        <w:t xml:space="preserve">, such </w:t>
      </w:r>
      <w:r>
        <w:t xml:space="preserve">new </w:t>
      </w:r>
      <w:r w:rsidR="00E952D6">
        <w:t xml:space="preserve">expert has to be approved by EC and </w:t>
      </w:r>
      <w:r w:rsidR="004876F0">
        <w:t xml:space="preserve">the </w:t>
      </w:r>
      <w:r w:rsidR="00E952D6">
        <w:t>End User and has to sign the confidentiality form, as well.</w:t>
      </w:r>
    </w:p>
    <w:p w:rsidR="00EB3345" w:rsidRPr="00A44FA8" w:rsidRDefault="00F933C6" w:rsidP="00CD6197">
      <w:r w:rsidRPr="00A44FA8">
        <w:rPr>
          <w:u w:val="single"/>
          <w:shd w:val="clear" w:color="auto" w:fill="FFFF99"/>
        </w:rPr>
        <w:t>The subjects of technical visits</w:t>
      </w:r>
    </w:p>
    <w:p w:rsidR="00090BF1" w:rsidRDefault="00090BF1" w:rsidP="004F6A84">
      <w:pPr>
        <w:spacing w:before="0" w:after="120"/>
      </w:pPr>
      <w:r>
        <w:t xml:space="preserve">The representatives of the subjects </w:t>
      </w:r>
      <w:r w:rsidR="00196FFC">
        <w:t>to be visited by</w:t>
      </w:r>
      <w:r>
        <w:t xml:space="preserve"> Iranian experts in EU </w:t>
      </w:r>
      <w:r w:rsidR="006D145E">
        <w:t xml:space="preserve">(utility safety </w:t>
      </w:r>
      <w:r w:rsidR="00A44FA8">
        <w:t xml:space="preserve">oriented </w:t>
      </w:r>
      <w:r w:rsidR="006D145E">
        <w:t xml:space="preserve">and other experts, utility management) </w:t>
      </w:r>
      <w:r>
        <w:t xml:space="preserve">will have no rights </w:t>
      </w:r>
      <w:r w:rsidR="006D145E">
        <w:t>to be provided with partial or final project results</w:t>
      </w:r>
      <w:r w:rsidR="00196FFC">
        <w:t xml:space="preserve"> or some plant specific information in any possible form from the side of project Contractor, except for those determined for dissemination over general public</w:t>
      </w:r>
      <w:r w:rsidR="006D145E">
        <w:t>.</w:t>
      </w:r>
      <w:r w:rsidR="00196FFC">
        <w:t xml:space="preserve"> However, the End User can provide such information during the visit, if it is found </w:t>
      </w:r>
      <w:r w:rsidR="00A44FA8">
        <w:t xml:space="preserve">to be useful </w:t>
      </w:r>
      <w:r w:rsidR="00196FFC">
        <w:t xml:space="preserve">for possible future cooperation. </w:t>
      </w:r>
    </w:p>
    <w:p w:rsidR="00E35A68" w:rsidRPr="00D51319" w:rsidRDefault="00E35A68" w:rsidP="004F6A84">
      <w:pPr>
        <w:pStyle w:val="Odstavecseseznamem"/>
        <w:numPr>
          <w:ilvl w:val="0"/>
          <w:numId w:val="7"/>
        </w:numPr>
        <w:shd w:val="clear" w:color="auto" w:fill="DAEEF3" w:themeFill="accent5" w:themeFillTint="33"/>
        <w:spacing w:before="360" w:after="240"/>
        <w:ind w:left="714" w:hanging="357"/>
        <w:contextualSpacing w:val="0"/>
        <w:rPr>
          <w:b/>
          <w:i/>
          <w:u w:val="single"/>
        </w:rPr>
      </w:pPr>
      <w:r w:rsidRPr="00D51319">
        <w:rPr>
          <w:b/>
          <w:i/>
          <w:u w:val="single"/>
        </w:rPr>
        <w:t>Communication languages</w:t>
      </w:r>
    </w:p>
    <w:p w:rsidR="00A359E5" w:rsidRDefault="00E35A68" w:rsidP="00D51319">
      <w:pPr>
        <w:spacing w:before="0" w:after="120"/>
        <w:rPr>
          <w:u w:val="single"/>
          <w:shd w:val="clear" w:color="auto" w:fill="FFFF99"/>
        </w:rPr>
      </w:pPr>
      <w:r w:rsidRPr="00A44FA8">
        <w:rPr>
          <w:u w:val="single"/>
          <w:shd w:val="clear" w:color="auto" w:fill="FFFF99"/>
        </w:rPr>
        <w:t>English</w:t>
      </w:r>
      <w:r>
        <w:t xml:space="preserve"> is the official language of the project. It is supposed that all official meetings will be held in English. </w:t>
      </w:r>
      <w:r w:rsidR="00A359E5" w:rsidRPr="00EA3D30">
        <w:rPr>
          <w:rFonts w:cs="Arial"/>
          <w:sz w:val="22"/>
          <w:szCs w:val="22"/>
        </w:rPr>
        <w:t>The working language for the documentation within the project is English</w:t>
      </w:r>
      <w:r w:rsidR="008F0C15">
        <w:rPr>
          <w:rFonts w:cs="Arial"/>
          <w:sz w:val="22"/>
          <w:szCs w:val="22"/>
        </w:rPr>
        <w:t xml:space="preserve"> and </w:t>
      </w:r>
      <w:r w:rsidR="008F0C15">
        <w:t>a</w:t>
      </w:r>
      <w:r>
        <w:t xml:space="preserve">ll deliverables </w:t>
      </w:r>
      <w:r w:rsidR="00A44FA8">
        <w:t xml:space="preserve">and other technical documents </w:t>
      </w:r>
      <w:r>
        <w:t xml:space="preserve">will be </w:t>
      </w:r>
      <w:r w:rsidR="007A2342">
        <w:t xml:space="preserve">written in </w:t>
      </w:r>
      <w:r>
        <w:t>English</w:t>
      </w:r>
      <w:r w:rsidR="008F0C15">
        <w:t>, drafting included</w:t>
      </w:r>
      <w:r w:rsidR="007A2342">
        <w:t xml:space="preserve">. </w:t>
      </w:r>
      <w:r w:rsidR="008F0C15">
        <w:t>Formal</w:t>
      </w:r>
      <w:r>
        <w:t xml:space="preserve"> oral and written communication between the Contractor</w:t>
      </w:r>
      <w:r>
        <w:rPr>
          <w:lang w:val="cs-CZ"/>
        </w:rPr>
        <w:t>´</w:t>
      </w:r>
      <w:r>
        <w:t xml:space="preserve">s </w:t>
      </w:r>
      <w:r w:rsidR="008F0C15">
        <w:t xml:space="preserve">experts </w:t>
      </w:r>
      <w:r>
        <w:t xml:space="preserve">and End User´s </w:t>
      </w:r>
      <w:r w:rsidR="008F0C15">
        <w:t xml:space="preserve">specialists </w:t>
      </w:r>
      <w:r>
        <w:t>will be held in English</w:t>
      </w:r>
      <w:r w:rsidR="008F0C15">
        <w:t xml:space="preserve">; use of </w:t>
      </w:r>
      <w:r w:rsidR="008F0C15" w:rsidRPr="00973DCD">
        <w:rPr>
          <w:u w:val="single"/>
          <w:shd w:val="clear" w:color="auto" w:fill="FFFF99"/>
        </w:rPr>
        <w:t>Russian</w:t>
      </w:r>
      <w:r w:rsidR="008F0C15">
        <w:t xml:space="preserve"> during technical discussion is possible if advantageous. </w:t>
      </w:r>
    </w:p>
    <w:p w:rsidR="008F0C15" w:rsidRDefault="00E35A68" w:rsidP="008F0C15">
      <w:pPr>
        <w:spacing w:before="0" w:after="120"/>
        <w:rPr>
          <w:u w:val="single"/>
          <w:shd w:val="clear" w:color="auto" w:fill="FFFF99"/>
        </w:rPr>
      </w:pPr>
      <w:r w:rsidRPr="00A44FA8">
        <w:rPr>
          <w:u w:val="single"/>
          <w:shd w:val="clear" w:color="auto" w:fill="FFFF99"/>
        </w:rPr>
        <w:t>Farsi,</w:t>
      </w:r>
      <w:r>
        <w:t xml:space="preserve"> as a</w:t>
      </w:r>
      <w:r w:rsidRPr="00E35A68">
        <w:t xml:space="preserve"> </w:t>
      </w:r>
      <w:r>
        <w:t>native language of End User´s experts and potential local readers of project deliverables (INRA) will be used to some extent to enhance the communication in frame of the project and to extend the pool of experts, project deliverables will be available for. Translation</w:t>
      </w:r>
      <w:r w:rsidR="008F0C15">
        <w:t>/Interpretation</w:t>
      </w:r>
      <w:r w:rsidR="008F0C15">
        <w:t xml:space="preserve"> </w:t>
      </w:r>
      <w:r>
        <w:t xml:space="preserve">from English to Farsi will be </w:t>
      </w:r>
      <w:r w:rsidR="00A74107">
        <w:t>provided by End User during the meetings and workshops organized in Iran, if needed.</w:t>
      </w:r>
      <w:r w:rsidR="008F0C15" w:rsidRPr="008F0C15">
        <w:rPr>
          <w:rFonts w:cs="Arial"/>
          <w:sz w:val="22"/>
          <w:szCs w:val="22"/>
        </w:rPr>
        <w:t xml:space="preserve"> </w:t>
      </w:r>
      <w:r w:rsidR="008F0C15">
        <w:rPr>
          <w:rFonts w:cs="Arial"/>
          <w:sz w:val="22"/>
          <w:szCs w:val="22"/>
        </w:rPr>
        <w:t>S</w:t>
      </w:r>
      <w:r w:rsidR="008F0C15" w:rsidRPr="00EA3D30">
        <w:rPr>
          <w:rFonts w:cs="Arial"/>
          <w:sz w:val="22"/>
          <w:szCs w:val="22"/>
        </w:rPr>
        <w:t>elected technical reports and related written deliverables (User‘s manuals, training/workshop materials, etc.) into Iranian language, if justified. The selection will be proposed and justified by NPPD and agreed by the project partners</w:t>
      </w:r>
      <w:r w:rsidR="008F0C15">
        <w:rPr>
          <w:rFonts w:cs="Arial"/>
          <w:sz w:val="22"/>
          <w:szCs w:val="22"/>
        </w:rPr>
        <w:t>.</w:t>
      </w:r>
    </w:p>
    <w:p w:rsidR="00EB3345" w:rsidRPr="00D51319" w:rsidRDefault="00EB3345" w:rsidP="004F6A84">
      <w:pPr>
        <w:pStyle w:val="Odstavecseseznamem"/>
        <w:numPr>
          <w:ilvl w:val="0"/>
          <w:numId w:val="7"/>
        </w:numPr>
        <w:shd w:val="clear" w:color="auto" w:fill="DAEEF3" w:themeFill="accent5" w:themeFillTint="33"/>
        <w:spacing w:before="360" w:after="240"/>
        <w:ind w:left="714" w:hanging="357"/>
        <w:contextualSpacing w:val="0"/>
        <w:rPr>
          <w:b/>
          <w:i/>
          <w:u w:val="single"/>
        </w:rPr>
      </w:pPr>
      <w:r w:rsidRPr="00D51319">
        <w:rPr>
          <w:b/>
          <w:i/>
          <w:u w:val="single"/>
        </w:rPr>
        <w:t xml:space="preserve">Basic forms of communication </w:t>
      </w:r>
    </w:p>
    <w:p w:rsidR="001900A0" w:rsidRDefault="00EB3345" w:rsidP="005912AB">
      <w:pPr>
        <w:spacing w:before="0" w:after="120"/>
      </w:pPr>
      <w:r w:rsidRPr="005912AB">
        <w:rPr>
          <w:u w:val="single"/>
          <w:shd w:val="clear" w:color="auto" w:fill="FFFF99"/>
        </w:rPr>
        <w:t>Face to face communication</w:t>
      </w:r>
      <w:r>
        <w:t xml:space="preserve"> during the meetings, appointments, technical visits etc. </w:t>
      </w:r>
      <w:r w:rsidR="007A2342">
        <w:t xml:space="preserve">is the </w:t>
      </w:r>
      <w:r w:rsidR="001900A0">
        <w:t xml:space="preserve">preferred way of communication. The rules postulated </w:t>
      </w:r>
      <w:r w:rsidR="005912AB">
        <w:t xml:space="preserve">in this communication procedure </w:t>
      </w:r>
      <w:r w:rsidR="001900A0">
        <w:t>should be followed</w:t>
      </w:r>
      <w:r w:rsidR="005912AB">
        <w:t xml:space="preserve"> in oral communication</w:t>
      </w:r>
      <w:r w:rsidR="007A2342">
        <w:t>.</w:t>
      </w:r>
      <w:r w:rsidR="001900A0">
        <w:t xml:space="preserve"> In particular, non-authorized information </w:t>
      </w:r>
      <w:r w:rsidR="005912AB">
        <w:t>should not</w:t>
      </w:r>
      <w:r w:rsidR="001900A0">
        <w:t xml:space="preserve"> be transferred to the subjects, who </w:t>
      </w:r>
      <w:r w:rsidR="007A2342">
        <w:t xml:space="preserve">do </w:t>
      </w:r>
      <w:r w:rsidR="001900A0">
        <w:t xml:space="preserve">not belong to the subjects of communication listed </w:t>
      </w:r>
      <w:r w:rsidR="005912AB">
        <w:t>in this procedure.</w:t>
      </w:r>
    </w:p>
    <w:p w:rsidR="005912AB" w:rsidRDefault="005912AB" w:rsidP="005912AB">
      <w:pPr>
        <w:spacing w:before="0" w:after="120"/>
      </w:pPr>
      <w:r w:rsidRPr="005912AB">
        <w:rPr>
          <w:u w:val="single"/>
          <w:shd w:val="clear" w:color="auto" w:fill="FFFF99"/>
        </w:rPr>
        <w:t>Videoconferences</w:t>
      </w:r>
      <w:r>
        <w:t xml:space="preserve"> and </w:t>
      </w:r>
      <w:r w:rsidRPr="005912AB">
        <w:rPr>
          <w:u w:val="single"/>
          <w:shd w:val="clear" w:color="auto" w:fill="FFFF99"/>
        </w:rPr>
        <w:t>skype meetings</w:t>
      </w:r>
      <w:r>
        <w:t xml:space="preserve"> can replace, to some extent, the face to face communication. The same general rules for communication as those used for face to face communication should be followed here.</w:t>
      </w:r>
    </w:p>
    <w:p w:rsidR="003924DC" w:rsidRDefault="001900A0" w:rsidP="00D51319">
      <w:pPr>
        <w:spacing w:before="0" w:after="120"/>
      </w:pPr>
      <w:r>
        <w:t xml:space="preserve">Due to project specifics, </w:t>
      </w:r>
      <w:r w:rsidRPr="005912AB">
        <w:rPr>
          <w:u w:val="single"/>
          <w:shd w:val="clear" w:color="auto" w:fill="FFFF99"/>
        </w:rPr>
        <w:t>communication</w:t>
      </w:r>
      <w:r w:rsidR="005912AB" w:rsidRPr="005912AB">
        <w:rPr>
          <w:u w:val="single"/>
          <w:shd w:val="clear" w:color="auto" w:fill="FFFF99"/>
        </w:rPr>
        <w:t xml:space="preserve"> by phone</w:t>
      </w:r>
      <w:r>
        <w:t xml:space="preserve"> is not expected to cover important impact of information exchange between the Contractor and End </w:t>
      </w:r>
      <w:r w:rsidR="005912AB">
        <w:t>U</w:t>
      </w:r>
      <w:r>
        <w:t>ser</w:t>
      </w:r>
      <w:r w:rsidR="005912AB">
        <w:rPr>
          <w:lang w:val="en-US"/>
        </w:rPr>
        <w:t>;</w:t>
      </w:r>
      <w:r>
        <w:t xml:space="preserve"> rather </w:t>
      </w:r>
      <w:r w:rsidR="003924DC">
        <w:t xml:space="preserve">it is supposed to be </w:t>
      </w:r>
      <w:r w:rsidR="007A2342">
        <w:t>somewhat</w:t>
      </w:r>
      <w:r w:rsidR="003924DC">
        <w:t xml:space="preserve"> exceptional.</w:t>
      </w:r>
      <w:r w:rsidR="007A2342">
        <w:t xml:space="preserve"> </w:t>
      </w:r>
      <w:r w:rsidR="003924DC">
        <w:t xml:space="preserve">It is supposed that such communication may take part on the </w:t>
      </w:r>
      <w:r w:rsidR="005912AB">
        <w:t xml:space="preserve">high </w:t>
      </w:r>
      <w:r w:rsidR="003924DC">
        <w:t>project management/ coordination level. The lower levels of cooperation will use other means of communication</w:t>
      </w:r>
      <w:r w:rsidR="007A2342">
        <w:t xml:space="preserve"> preferably</w:t>
      </w:r>
      <w:r w:rsidR="003924DC">
        <w:t>.</w:t>
      </w:r>
    </w:p>
    <w:p w:rsidR="005912AB" w:rsidRDefault="003924DC" w:rsidP="00D51319">
      <w:pPr>
        <w:spacing w:before="0" w:after="120"/>
      </w:pPr>
      <w:r>
        <w:lastRenderedPageBreak/>
        <w:t xml:space="preserve">The phone numbers for </w:t>
      </w:r>
      <w:r w:rsidR="007A2342">
        <w:t>top level</w:t>
      </w:r>
      <w:r>
        <w:t xml:space="preserve"> communication between project Contractor and End User, and EC and End User, respectively, will be kept confidential and not used by other members of project teams.</w:t>
      </w:r>
      <w:r w:rsidR="005912AB">
        <w:t xml:space="preserve"> </w:t>
      </w:r>
    </w:p>
    <w:p w:rsidR="003924DC" w:rsidRDefault="003924DC" w:rsidP="005912AB">
      <w:pPr>
        <w:spacing w:before="0" w:after="120"/>
      </w:pPr>
      <w:r>
        <w:t xml:space="preserve">Phone communication will be used without limitations between </w:t>
      </w:r>
      <w:r w:rsidR="005912AB">
        <w:t xml:space="preserve">the </w:t>
      </w:r>
      <w:r>
        <w:t>Contractor and EC (EC technical advisor)</w:t>
      </w:r>
      <w:r w:rsidR="00CC4626">
        <w:t xml:space="preserve"> and </w:t>
      </w:r>
      <w:r w:rsidR="007A2342">
        <w:t>for</w:t>
      </w:r>
      <w:r w:rsidR="00CC4626">
        <w:t xml:space="preserve"> the internal work of Contractor</w:t>
      </w:r>
      <w:r w:rsidR="005912AB">
        <w:t>´s experts</w:t>
      </w:r>
      <w:r w:rsidR="00CC4626">
        <w:t>.</w:t>
      </w:r>
      <w:r>
        <w:t xml:space="preserve"> </w:t>
      </w:r>
    </w:p>
    <w:p w:rsidR="00CC4626" w:rsidRDefault="001900A0" w:rsidP="00AD4E4C">
      <w:pPr>
        <w:spacing w:before="0" w:after="120"/>
      </w:pPr>
      <w:r w:rsidRPr="005912AB">
        <w:rPr>
          <w:u w:val="single"/>
          <w:shd w:val="clear" w:color="auto" w:fill="FFFF99"/>
        </w:rPr>
        <w:t>Ordinary mail</w:t>
      </w:r>
      <w:r w:rsidR="005912AB" w:rsidRPr="00973DCD">
        <w:t xml:space="preserve"> </w:t>
      </w:r>
      <w:r w:rsidR="005912AB" w:rsidRPr="005912AB">
        <w:t>is a</w:t>
      </w:r>
      <w:r w:rsidR="00CC4626" w:rsidRPr="00CC4626">
        <w:t xml:space="preserve"> </w:t>
      </w:r>
      <w:r w:rsidR="00CC4626">
        <w:t>way of communication</w:t>
      </w:r>
      <w:r w:rsidR="005912AB">
        <w:t>, which is expected to</w:t>
      </w:r>
      <w:r w:rsidR="00CC4626">
        <w:t xml:space="preserve"> be used rather exceptional</w:t>
      </w:r>
      <w:r w:rsidR="005912AB">
        <w:t>ly</w:t>
      </w:r>
      <w:r w:rsidR="00CC4626">
        <w:t>. Only the most important documents and deliverables will be sen</w:t>
      </w:r>
      <w:r w:rsidR="007A2342">
        <w:t>t</w:t>
      </w:r>
      <w:r w:rsidR="00CC4626">
        <w:t xml:space="preserve"> written in paper by means of ordinary e-mail. Specific addresses will be specified </w:t>
      </w:r>
      <w:r w:rsidR="007A2342">
        <w:t xml:space="preserve">in the Inception report </w:t>
      </w:r>
      <w:r w:rsidR="00CC4626">
        <w:t>both on the Contractor and on the End User side</w:t>
      </w:r>
      <w:r w:rsidR="001F1253">
        <w:t>, as well as on EC side,</w:t>
      </w:r>
      <w:r w:rsidR="00CC4626">
        <w:t xml:space="preserve"> for this type of communication and will be used obligatory.</w:t>
      </w:r>
    </w:p>
    <w:p w:rsidR="00971BD3" w:rsidRDefault="001900A0" w:rsidP="00AD4E4C">
      <w:pPr>
        <w:overflowPunct/>
        <w:autoSpaceDE/>
        <w:adjustRightInd/>
        <w:spacing w:before="0" w:after="360"/>
      </w:pPr>
      <w:r w:rsidRPr="005912AB">
        <w:rPr>
          <w:u w:val="single"/>
          <w:shd w:val="clear" w:color="auto" w:fill="FFFF99"/>
        </w:rPr>
        <w:t>E-mails</w:t>
      </w:r>
      <w:r w:rsidR="005912AB" w:rsidRPr="00973DCD">
        <w:t xml:space="preserve"> </w:t>
      </w:r>
      <w:r w:rsidR="005912AB" w:rsidRPr="005912AB">
        <w:t>as a form of communication ar</w:t>
      </w:r>
      <w:r w:rsidR="005912AB">
        <w:rPr>
          <w:u w:val="single"/>
        </w:rPr>
        <w:t>e</w:t>
      </w:r>
      <w:r w:rsidR="00CC4626">
        <w:t xml:space="preserve"> expected to be used primarily for </w:t>
      </w:r>
      <w:r w:rsidR="000C2486">
        <w:t xml:space="preserve">a </w:t>
      </w:r>
      <w:r w:rsidR="00CC4626">
        <w:t xml:space="preserve">long distance communication. </w:t>
      </w:r>
      <w:r w:rsidR="0065271A">
        <w:t xml:space="preserve">A list of e-mail addresses of </w:t>
      </w:r>
      <w:r w:rsidR="000C2486">
        <w:t xml:space="preserve">main contact points </w:t>
      </w:r>
      <w:r w:rsidR="0065271A">
        <w:t xml:space="preserve">in the project </w:t>
      </w:r>
      <w:r w:rsidR="00AD4E4C">
        <w:t>is</w:t>
      </w:r>
      <w:r w:rsidR="0065271A">
        <w:t xml:space="preserve"> presented in </w:t>
      </w:r>
      <w:r w:rsidR="000C2486">
        <w:t>Attachment</w:t>
      </w:r>
      <w:r w:rsidR="00AD4E4C">
        <w:t xml:space="preserve"> </w:t>
      </w:r>
      <w:r w:rsidR="006705C8">
        <w:fldChar w:fldCharType="begin"/>
      </w:r>
      <w:r w:rsidR="006705C8">
        <w:instrText xml:space="preserve"> REF B \h </w:instrText>
      </w:r>
      <w:r w:rsidR="006705C8">
        <w:fldChar w:fldCharType="separate"/>
      </w:r>
      <w:r w:rsidR="006705C8">
        <w:rPr>
          <w:lang w:val="cs-CZ"/>
        </w:rPr>
        <w:t>B</w:t>
      </w:r>
      <w:r w:rsidR="006705C8">
        <w:fldChar w:fldCharType="end"/>
      </w:r>
      <w:r w:rsidR="00AD4E4C">
        <w:t xml:space="preserve"> of this procedure</w:t>
      </w:r>
      <w:r w:rsidR="0065271A">
        <w:t>.</w:t>
      </w:r>
      <w:r w:rsidR="007A2342">
        <w:t xml:space="preserve"> All communication </w:t>
      </w:r>
      <w:r w:rsidR="005912AB">
        <w:t xml:space="preserve">via e-mails </w:t>
      </w:r>
      <w:r w:rsidR="007A2342">
        <w:t>will follow the rules specified in this procedure.</w:t>
      </w:r>
      <w:r w:rsidR="005912AB">
        <w:t xml:space="preserve"> </w:t>
      </w:r>
      <w:r w:rsidR="008221F2">
        <w:rPr>
          <w:noProof/>
        </w:rPr>
        <w:t xml:space="preserve">A copy (CC) of each formal e-mail shall be sent to the Project Manager and to the respective WG leader (if applicable) as well as to the generic address </w:t>
      </w:r>
      <w:hyperlink r:id="rId11" w:history="1">
        <w:r w:rsidR="008221F2" w:rsidRPr="00E31A72">
          <w:rPr>
            <w:rStyle w:val="Hypertextovodkaz"/>
            <w:noProof/>
          </w:rPr>
          <w:t>stsa.aeoi@ujv.cz</w:t>
        </w:r>
      </w:hyperlink>
      <w:r w:rsidR="008221F2">
        <w:rPr>
          <w:noProof/>
        </w:rPr>
        <w:t xml:space="preserve"> for archiving. All such e-mails have to have filled in proper subject starting with “STSA AEOI” (e.g. “</w:t>
      </w:r>
      <w:r w:rsidR="008221F2">
        <w:rPr>
          <w:i/>
          <w:noProof/>
          <w:sz w:val="22"/>
        </w:rPr>
        <w:t>STSA AEOI – WG 1  meeting programme</w:t>
      </w:r>
      <w:r w:rsidR="008221F2">
        <w:rPr>
          <w:noProof/>
        </w:rPr>
        <w:t xml:space="preserve">”) </w:t>
      </w:r>
    </w:p>
    <w:p w:rsidR="00CC4626" w:rsidRPr="00AD4E4C" w:rsidRDefault="00CC4626" w:rsidP="00D117B5">
      <w:pPr>
        <w:pStyle w:val="Odstavecseseznamem"/>
        <w:numPr>
          <w:ilvl w:val="0"/>
          <w:numId w:val="7"/>
        </w:numPr>
        <w:shd w:val="clear" w:color="auto" w:fill="DAEEF3" w:themeFill="accent5" w:themeFillTint="33"/>
        <w:spacing w:before="0" w:after="240"/>
        <w:ind w:left="714" w:hanging="357"/>
        <w:contextualSpacing w:val="0"/>
        <w:rPr>
          <w:b/>
          <w:i/>
          <w:u w:val="single"/>
        </w:rPr>
      </w:pPr>
      <w:r w:rsidRPr="00AD4E4C">
        <w:rPr>
          <w:b/>
          <w:i/>
          <w:u w:val="single"/>
        </w:rPr>
        <w:t>Documents</w:t>
      </w:r>
      <w:r w:rsidR="001F1253" w:rsidRPr="00AD4E4C">
        <w:rPr>
          <w:b/>
          <w:i/>
          <w:u w:val="single"/>
        </w:rPr>
        <w:t>,</w:t>
      </w:r>
      <w:r w:rsidRPr="00AD4E4C">
        <w:rPr>
          <w:b/>
          <w:i/>
          <w:u w:val="single"/>
        </w:rPr>
        <w:t xml:space="preserve"> deliverables</w:t>
      </w:r>
      <w:r w:rsidR="001F1253" w:rsidRPr="00AD4E4C">
        <w:rPr>
          <w:b/>
          <w:i/>
          <w:u w:val="single"/>
        </w:rPr>
        <w:t xml:space="preserve"> and other information to be communicated </w:t>
      </w:r>
    </w:p>
    <w:p w:rsidR="00CC4626" w:rsidRDefault="002F5F53" w:rsidP="00F85F4E">
      <w:pPr>
        <w:spacing w:before="0"/>
      </w:pPr>
      <w:r>
        <w:t xml:space="preserve">The documents to be communicated </w:t>
      </w:r>
      <w:r w:rsidR="00F85F4E">
        <w:t xml:space="preserve">within the project </w:t>
      </w:r>
      <w:r>
        <w:t>can be divided into several categories:</w:t>
      </w:r>
    </w:p>
    <w:p w:rsidR="002F5F53" w:rsidRDefault="002F5F53" w:rsidP="00F85F4E">
      <w:pPr>
        <w:pStyle w:val="Odstavecseseznamem"/>
        <w:numPr>
          <w:ilvl w:val="0"/>
          <w:numId w:val="2"/>
        </w:numPr>
        <w:spacing w:before="0"/>
        <w:ind w:left="714" w:right="397" w:hanging="357"/>
        <w:contextualSpacing w:val="0"/>
      </w:pPr>
      <w:r>
        <w:t>documents providing technical support for the work – both from the side of the Contractor supporting the work of End User experts, and from the side of End User supporting the work of Contractor´s experts</w:t>
      </w:r>
      <w:r w:rsidR="00F85F4E">
        <w:rPr>
          <w:lang w:val="en-US"/>
        </w:rPr>
        <w:t>;</w:t>
      </w:r>
    </w:p>
    <w:p w:rsidR="002F5F53" w:rsidRDefault="002F5F53" w:rsidP="00F85F4E">
      <w:pPr>
        <w:pStyle w:val="Odstavecseseznamem"/>
        <w:numPr>
          <w:ilvl w:val="0"/>
          <w:numId w:val="2"/>
        </w:numPr>
        <w:spacing w:before="0"/>
        <w:ind w:left="714" w:right="397" w:hanging="357"/>
        <w:contextualSpacing w:val="0"/>
      </w:pPr>
      <w:r>
        <w:t>technical deliverables of the project</w:t>
      </w:r>
      <w:r w:rsidR="00F85F4E">
        <w:t>;</w:t>
      </w:r>
    </w:p>
    <w:p w:rsidR="002F5F53" w:rsidRDefault="002F5F53" w:rsidP="00D117B5">
      <w:pPr>
        <w:pStyle w:val="Odstavecseseznamem"/>
        <w:numPr>
          <w:ilvl w:val="0"/>
          <w:numId w:val="2"/>
        </w:numPr>
        <w:spacing w:before="0" w:after="180"/>
        <w:ind w:left="714" w:right="397" w:hanging="357"/>
        <w:contextualSpacing w:val="0"/>
      </w:pPr>
      <w:proofErr w:type="gramStart"/>
      <w:r>
        <w:t>documents</w:t>
      </w:r>
      <w:proofErr w:type="gramEnd"/>
      <w:r>
        <w:t xml:space="preserve"> developed for management and coordination of the project. </w:t>
      </w:r>
    </w:p>
    <w:p w:rsidR="00CC4626" w:rsidRDefault="002F5F53" w:rsidP="00AD4E4C">
      <w:pPr>
        <w:spacing w:before="0" w:after="60"/>
      </w:pPr>
      <w:r>
        <w:t xml:space="preserve">The </w:t>
      </w:r>
      <w:r w:rsidRPr="00F85F4E">
        <w:rPr>
          <w:u w:val="single"/>
          <w:shd w:val="clear" w:color="auto" w:fill="FFFF99"/>
        </w:rPr>
        <w:t>transfer of supporting documents</w:t>
      </w:r>
      <w:r>
        <w:t xml:space="preserve"> has to respect, first of all, the requirements regarding confidentiality. The typical </w:t>
      </w:r>
      <w:r w:rsidR="00F85F4E">
        <w:t xml:space="preserve">rules </w:t>
      </w:r>
      <w:r>
        <w:t xml:space="preserve">for communication, transfer and using of </w:t>
      </w:r>
      <w:r w:rsidR="00F85F4E">
        <w:t>supporting technical documents are</w:t>
      </w:r>
      <w:r>
        <w:t>:</w:t>
      </w:r>
    </w:p>
    <w:p w:rsidR="002F5F53" w:rsidRDefault="002F5F53" w:rsidP="00AD4E4C">
      <w:pPr>
        <w:pStyle w:val="Odstavecseseznamem"/>
        <w:numPr>
          <w:ilvl w:val="0"/>
          <w:numId w:val="3"/>
        </w:numPr>
        <w:spacing w:before="0" w:after="60"/>
        <w:ind w:left="714" w:right="397" w:hanging="357"/>
        <w:contextualSpacing w:val="0"/>
      </w:pPr>
      <w:r>
        <w:t>A document is identified</w:t>
      </w:r>
      <w:r w:rsidR="00915B15">
        <w:t xml:space="preserve"> as a material</w:t>
      </w:r>
      <w:r>
        <w:t xml:space="preserve">, which could support the work in frame of the project and </w:t>
      </w:r>
      <w:r w:rsidR="009B6D93">
        <w:t>reaching</w:t>
      </w:r>
      <w:r>
        <w:t xml:space="preserve"> project objectives.</w:t>
      </w:r>
    </w:p>
    <w:p w:rsidR="002F5F53" w:rsidRDefault="009B6D93" w:rsidP="00AD4E4C">
      <w:pPr>
        <w:pStyle w:val="Odstavecseseznamem"/>
        <w:numPr>
          <w:ilvl w:val="0"/>
          <w:numId w:val="3"/>
        </w:numPr>
        <w:spacing w:before="0" w:after="60"/>
        <w:ind w:left="714" w:right="397" w:hanging="357"/>
        <w:contextualSpacing w:val="0"/>
      </w:pPr>
      <w:r>
        <w:t xml:space="preserve">The </w:t>
      </w:r>
      <w:r w:rsidR="0019162A">
        <w:t xml:space="preserve">UJV </w:t>
      </w:r>
      <w:r w:rsidR="0019162A">
        <w:t>P</w:t>
      </w:r>
      <w:r w:rsidR="0019162A">
        <w:t xml:space="preserve">roject </w:t>
      </w:r>
      <w:r w:rsidR="0019162A">
        <w:t>Manager</w:t>
      </w:r>
      <w:r>
        <w:t xml:space="preserve">) asks the </w:t>
      </w:r>
      <w:r w:rsidR="0019162A">
        <w:t>End User</w:t>
      </w:r>
      <w:r w:rsidR="0019162A">
        <w:t xml:space="preserve"> Project Manager </w:t>
      </w:r>
      <w:r>
        <w:t>officially for providing the document. This can be done by e-mail or in person during some of the meetings, visits etc.</w:t>
      </w:r>
    </w:p>
    <w:p w:rsidR="002F5F53" w:rsidRDefault="009B6D93" w:rsidP="00AD4E4C">
      <w:pPr>
        <w:pStyle w:val="Odstavecseseznamem"/>
        <w:numPr>
          <w:ilvl w:val="0"/>
          <w:numId w:val="3"/>
        </w:numPr>
        <w:spacing w:before="0" w:after="60"/>
        <w:ind w:left="714" w:right="397" w:hanging="357"/>
        <w:contextualSpacing w:val="0"/>
      </w:pPr>
      <w:r>
        <w:t xml:space="preserve">The </w:t>
      </w:r>
      <w:r w:rsidR="0019162A">
        <w:t>End User</w:t>
      </w:r>
      <w:r>
        <w:t xml:space="preserve"> decides</w:t>
      </w:r>
      <w:r w:rsidR="008D1862" w:rsidRPr="008D1862">
        <w:t xml:space="preserve"> </w:t>
      </w:r>
      <w:r w:rsidR="008D1862">
        <w:t>within</w:t>
      </w:r>
      <w:r w:rsidR="008D1862">
        <w:t xml:space="preserve"> </w:t>
      </w:r>
      <w:r w:rsidR="008D1862">
        <w:t>five days</w:t>
      </w:r>
      <w:r w:rsidR="008D1862">
        <w:fldChar w:fldCharType="begin"/>
      </w:r>
      <w:r w:rsidR="008D1862">
        <w:instrText xml:space="preserve"> NOTEREF _Ref514341213 \f \h </w:instrText>
      </w:r>
      <w:r w:rsidR="008D1862">
        <w:fldChar w:fldCharType="separate"/>
      </w:r>
      <w:r w:rsidR="008D1862" w:rsidRPr="008D1862">
        <w:rPr>
          <w:rStyle w:val="Znakapoznpodarou"/>
        </w:rPr>
        <w:t>1</w:t>
      </w:r>
      <w:r w:rsidR="008D1862">
        <w:fldChar w:fldCharType="end"/>
      </w:r>
      <w:r>
        <w:t xml:space="preserve"> whether the document can be provided and informs the </w:t>
      </w:r>
      <w:r w:rsidR="0019162A">
        <w:t>Contractor</w:t>
      </w:r>
      <w:r>
        <w:t xml:space="preserve"> about the decision </w:t>
      </w:r>
      <w:r w:rsidR="0019162A">
        <w:t>once it</w:t>
      </w:r>
      <w:r w:rsidR="00F85F4E">
        <w:t xml:space="preserve"> has been reached</w:t>
      </w:r>
      <w:r>
        <w:t>.</w:t>
      </w:r>
    </w:p>
    <w:p w:rsidR="002F5F53" w:rsidRDefault="009B6D93" w:rsidP="00AD4E4C">
      <w:pPr>
        <w:pStyle w:val="Odstavecseseznamem"/>
        <w:numPr>
          <w:ilvl w:val="0"/>
          <w:numId w:val="3"/>
        </w:numPr>
        <w:spacing w:before="0" w:after="60"/>
        <w:ind w:left="714" w:right="397" w:hanging="357"/>
        <w:contextualSpacing w:val="0"/>
      </w:pPr>
      <w:r>
        <w:t xml:space="preserve">If the decision was to provide the document, the </w:t>
      </w:r>
      <w:r w:rsidR="0019162A">
        <w:t>End User</w:t>
      </w:r>
      <w:r>
        <w:t xml:space="preserve"> provides it </w:t>
      </w:r>
      <w:r w:rsidR="0019162A">
        <w:t>within</w:t>
      </w:r>
      <w:r w:rsidR="0019162A">
        <w:t xml:space="preserve"> </w:t>
      </w:r>
      <w:r>
        <w:t xml:space="preserve">five days after </w:t>
      </w:r>
      <w:r w:rsidR="00F85F4E">
        <w:t>such</w:t>
      </w:r>
      <w:r>
        <w:t xml:space="preserve"> decision to the </w:t>
      </w:r>
      <w:r w:rsidR="0019162A">
        <w:t>Contractor</w:t>
      </w:r>
      <w:r>
        <w:t>.</w:t>
      </w:r>
    </w:p>
    <w:p w:rsidR="002F5F53" w:rsidRDefault="009B6D93" w:rsidP="00AD4E4C">
      <w:pPr>
        <w:pStyle w:val="Odstavecseseznamem"/>
        <w:numPr>
          <w:ilvl w:val="0"/>
          <w:numId w:val="3"/>
        </w:numPr>
        <w:spacing w:before="0" w:after="60"/>
        <w:ind w:left="714" w:right="397" w:hanging="357"/>
        <w:contextualSpacing w:val="0"/>
      </w:pPr>
      <w:r>
        <w:lastRenderedPageBreak/>
        <w:t xml:space="preserve">If the decision was not to provide the document for some reason, the </w:t>
      </w:r>
      <w:r w:rsidR="0019162A">
        <w:t xml:space="preserve">End User </w:t>
      </w:r>
      <w:r>
        <w:t xml:space="preserve">informs the </w:t>
      </w:r>
      <w:r w:rsidR="0019162A">
        <w:t>Contractor</w:t>
      </w:r>
      <w:r>
        <w:t xml:space="preserve"> about the reason immediately.</w:t>
      </w:r>
    </w:p>
    <w:p w:rsidR="009B6D93" w:rsidRDefault="00207D89" w:rsidP="00D117B5">
      <w:pPr>
        <w:pStyle w:val="Odstavecseseznamem"/>
        <w:numPr>
          <w:ilvl w:val="0"/>
          <w:numId w:val="3"/>
        </w:numPr>
        <w:spacing w:before="0" w:after="180"/>
        <w:ind w:left="714" w:right="397" w:hanging="357"/>
        <w:contextualSpacing w:val="0"/>
      </w:pPr>
      <w:r>
        <w:t xml:space="preserve">If the </w:t>
      </w:r>
      <w:r w:rsidR="0019162A">
        <w:t xml:space="preserve">End User </w:t>
      </w:r>
      <w:r>
        <w:t xml:space="preserve">needs </w:t>
      </w:r>
      <w:r w:rsidR="00F85F4E">
        <w:t xml:space="preserve">an </w:t>
      </w:r>
      <w:r>
        <w:t xml:space="preserve">agreement of any other </w:t>
      </w:r>
      <w:r w:rsidR="00F85F4E">
        <w:t xml:space="preserve">(third) </w:t>
      </w:r>
      <w:r>
        <w:t xml:space="preserve">side to provide the document, </w:t>
      </w:r>
      <w:r w:rsidR="00F85F4E">
        <w:t>it</w:t>
      </w:r>
      <w:r>
        <w:t xml:space="preserve"> informs the </w:t>
      </w:r>
      <w:r w:rsidR="0019162A">
        <w:t>Contractor</w:t>
      </w:r>
      <w:r>
        <w:t xml:space="preserve"> about that and specifies the </w:t>
      </w:r>
      <w:r w:rsidR="0019162A">
        <w:t>time horizon in which</w:t>
      </w:r>
      <w:r>
        <w:t xml:space="preserve"> </w:t>
      </w:r>
      <w:r w:rsidR="0019162A">
        <w:t>a</w:t>
      </w:r>
      <w:r w:rsidR="0019162A">
        <w:t xml:space="preserve"> </w:t>
      </w:r>
      <w:r>
        <w:t xml:space="preserve">decision about providing the document </w:t>
      </w:r>
      <w:r w:rsidR="0019162A">
        <w:t>could be expected</w:t>
      </w:r>
      <w:r>
        <w:t>.</w:t>
      </w:r>
    </w:p>
    <w:p w:rsidR="0045608D" w:rsidRDefault="00207D89" w:rsidP="00AD4E4C">
      <w:pPr>
        <w:spacing w:before="0" w:after="60"/>
      </w:pPr>
      <w:r>
        <w:t xml:space="preserve">The </w:t>
      </w:r>
      <w:r w:rsidR="0045608D">
        <w:t xml:space="preserve">text of the </w:t>
      </w:r>
      <w:proofErr w:type="spellStart"/>
      <w:r w:rsidR="0045608D">
        <w:t>Self Assessment</w:t>
      </w:r>
      <w:proofErr w:type="spellEnd"/>
      <w:r w:rsidR="0045608D">
        <w:t xml:space="preserve"> will be developed during common meetings as well as separately by the Contractor and End User experts and specialists at their regular places of work. In the second case, parts of the text (chapters, subchapters, paragraphs) will be prepared and send to the other side for comments/acceptance. The communication is supposed to be like:</w:t>
      </w:r>
    </w:p>
    <w:p w:rsidR="0045608D" w:rsidRDefault="0045608D" w:rsidP="008D1862">
      <w:pPr>
        <w:pStyle w:val="Odstavecseseznamem"/>
        <w:numPr>
          <w:ilvl w:val="0"/>
          <w:numId w:val="14"/>
        </w:numPr>
        <w:spacing w:before="0" w:after="60"/>
      </w:pPr>
      <w:r>
        <w:t>Both sides agree on the responsib</w:t>
      </w:r>
      <w:r w:rsidR="00697622">
        <w:t>le side</w:t>
      </w:r>
      <w:r>
        <w:t xml:space="preserve"> for the text development and a deadline when a particular piece of text should be drafted</w:t>
      </w:r>
      <w:r w:rsidR="00CD41DC">
        <w:t>.</w:t>
      </w:r>
    </w:p>
    <w:p w:rsidR="0045608D" w:rsidRDefault="0045608D" w:rsidP="008D1862">
      <w:pPr>
        <w:pStyle w:val="Odstavecseseznamem"/>
        <w:numPr>
          <w:ilvl w:val="0"/>
          <w:numId w:val="14"/>
        </w:numPr>
        <w:spacing w:before="0" w:after="60"/>
      </w:pPr>
      <w:r>
        <w:t>During the text development, the responsible side inform</w:t>
      </w:r>
      <w:r w:rsidR="00697622">
        <w:t>s</w:t>
      </w:r>
      <w:r>
        <w:t xml:space="preserve"> the other side in the case the deadline </w:t>
      </w:r>
      <w:r w:rsidR="00697622">
        <w:t>was</w:t>
      </w:r>
      <w:r>
        <w:t xml:space="preserve"> jeopardised as soon as it occurs</w:t>
      </w:r>
      <w:r w:rsidR="00CD41DC">
        <w:t>.</w:t>
      </w:r>
    </w:p>
    <w:p w:rsidR="0045608D" w:rsidRDefault="008D6C9A" w:rsidP="008D1862">
      <w:pPr>
        <w:pStyle w:val="Odstavecseseznamem"/>
        <w:numPr>
          <w:ilvl w:val="0"/>
          <w:numId w:val="14"/>
        </w:numPr>
        <w:spacing w:before="0" w:after="60"/>
      </w:pPr>
      <w:r>
        <w:t>Once the piece of text is finished</w:t>
      </w:r>
      <w:r w:rsidR="0045608D">
        <w:t xml:space="preserve"> </w:t>
      </w:r>
      <w:r>
        <w:t xml:space="preserve">it shall be sent to the other side with a copy to the Project Manager (and CC to </w:t>
      </w:r>
      <w:hyperlink r:id="rId12" w:history="1">
        <w:r w:rsidRPr="006178C2">
          <w:rPr>
            <w:rStyle w:val="Hypertextovodkaz"/>
          </w:rPr>
          <w:t>stsa.aeoi@ujv.cz</w:t>
        </w:r>
      </w:hyperlink>
      <w:r>
        <w:t>). It could be also sent to the EC TSO (JRC) if relevant.</w:t>
      </w:r>
    </w:p>
    <w:p w:rsidR="00207D89" w:rsidRPr="00DE3A95" w:rsidRDefault="008D6C9A" w:rsidP="008D1862">
      <w:pPr>
        <w:pStyle w:val="Odstavecseseznamem"/>
        <w:numPr>
          <w:ilvl w:val="0"/>
          <w:numId w:val="14"/>
        </w:numPr>
        <w:spacing w:before="0" w:after="60"/>
      </w:pPr>
      <w:r>
        <w:t>The addressee review</w:t>
      </w:r>
      <w:r w:rsidR="00012075">
        <w:t>s</w:t>
      </w:r>
      <w:r>
        <w:t xml:space="preserve"> the text </w:t>
      </w:r>
      <w:r w:rsidR="00207D89" w:rsidRPr="00DE3A95">
        <w:t xml:space="preserve">and provides comments and recommendations how to improve it </w:t>
      </w:r>
      <w:r>
        <w:t>within</w:t>
      </w:r>
      <w:r w:rsidRPr="00DE3A95">
        <w:t xml:space="preserve"> </w:t>
      </w:r>
      <w:r w:rsidR="00207D89" w:rsidRPr="00DE3A95">
        <w:t>two weeks from the delivery back to the developer of the document</w:t>
      </w:r>
      <w:r>
        <w:t xml:space="preserve"> </w:t>
      </w:r>
      <w:r>
        <w:t xml:space="preserve">with a copy to the Project Manager (and CC to </w:t>
      </w:r>
      <w:hyperlink r:id="rId13" w:history="1">
        <w:r w:rsidRPr="008D1862">
          <w:t>stsa.aeoi@ujv.cz</w:t>
        </w:r>
      </w:hyperlink>
      <w:r w:rsidR="00697622">
        <w:t xml:space="preserve"> </w:t>
      </w:r>
      <w:r>
        <w:t>). It could be also sent to the EC TSO (JRC) if relevant</w:t>
      </w:r>
      <w:r>
        <w:t>.</w:t>
      </w:r>
    </w:p>
    <w:p w:rsidR="009B7D3C" w:rsidRPr="00DE3A95" w:rsidRDefault="008D6C9A" w:rsidP="008D1862">
      <w:pPr>
        <w:pStyle w:val="Odstavecseseznamem"/>
        <w:numPr>
          <w:ilvl w:val="0"/>
          <w:numId w:val="14"/>
        </w:numPr>
        <w:spacing w:before="0" w:after="60"/>
      </w:pPr>
      <w:r>
        <w:t>T</w:t>
      </w:r>
      <w:r w:rsidR="00207D89" w:rsidRPr="00DE3A95">
        <w:t xml:space="preserve">he </w:t>
      </w:r>
      <w:r>
        <w:t>text developer</w:t>
      </w:r>
      <w:r w:rsidR="00207D89" w:rsidRPr="00DE3A95">
        <w:t xml:space="preserve"> </w:t>
      </w:r>
      <w:r>
        <w:t>will either incorporate the reviewer comments into the</w:t>
      </w:r>
      <w:r w:rsidR="00012075">
        <w:t xml:space="preserve"> text</w:t>
      </w:r>
      <w:r>
        <w:t xml:space="preserve"> or </w:t>
      </w:r>
      <w:r w:rsidR="00426FB1">
        <w:t xml:space="preserve">start the discussion with the reviewer </w:t>
      </w:r>
      <w:r w:rsidR="00426FB1">
        <w:t>within</w:t>
      </w:r>
      <w:r w:rsidR="00426FB1" w:rsidRPr="00DE3A95">
        <w:t xml:space="preserve"> </w:t>
      </w:r>
      <w:r w:rsidR="00426FB1" w:rsidRPr="00DE3A95">
        <w:t>one week</w:t>
      </w:r>
      <w:r w:rsidR="00426FB1">
        <w:t>. The individual responses of particular sides of iteration process should not exceed 3 days</w:t>
      </w:r>
      <w:bookmarkStart w:id="2" w:name="_Ref514341213"/>
      <w:r w:rsidR="00426FB1" w:rsidRPr="008D1862">
        <w:rPr>
          <w:vertAlign w:val="superscript"/>
        </w:rPr>
        <w:footnoteReference w:id="1"/>
      </w:r>
      <w:bookmarkEnd w:id="2"/>
      <w:r w:rsidR="00426FB1">
        <w:t xml:space="preserve"> unless </w:t>
      </w:r>
      <w:r w:rsidR="00012075">
        <w:t xml:space="preserve">for a proper </w:t>
      </w:r>
      <w:r w:rsidR="00426FB1">
        <w:t>reason</w:t>
      </w:r>
      <w:r w:rsidR="00012075">
        <w:t>.</w:t>
      </w:r>
      <w:r w:rsidR="00426FB1">
        <w:t xml:space="preserve">  </w:t>
      </w:r>
    </w:p>
    <w:p w:rsidR="00207D89" w:rsidRPr="00DE3A95" w:rsidRDefault="00426FB1" w:rsidP="008D1862">
      <w:pPr>
        <w:pStyle w:val="Odstavecseseznamem"/>
        <w:numPr>
          <w:ilvl w:val="0"/>
          <w:numId w:val="14"/>
        </w:numPr>
        <w:spacing w:before="0" w:after="60"/>
      </w:pPr>
      <w:r>
        <w:t>I</w:t>
      </w:r>
      <w:r w:rsidRPr="00DE3A95">
        <w:t xml:space="preserve">f </w:t>
      </w:r>
      <w:r w:rsidR="004D213E" w:rsidRPr="00DE3A95">
        <w:t xml:space="preserve">there is an issue where an agreement cannot be reached, </w:t>
      </w:r>
      <w:r>
        <w:t xml:space="preserve">the Project Manager and/or the </w:t>
      </w:r>
      <w:r w:rsidR="004D213E" w:rsidRPr="00DE3A95">
        <w:t xml:space="preserve">EC </w:t>
      </w:r>
      <w:r>
        <w:t>TSO (JRC)</w:t>
      </w:r>
      <w:r w:rsidR="004D213E" w:rsidRPr="00DE3A95">
        <w:t xml:space="preserve"> </w:t>
      </w:r>
      <w:r w:rsidR="008D1862">
        <w:t>need</w:t>
      </w:r>
      <w:r>
        <w:t xml:space="preserve"> to be</w:t>
      </w:r>
      <w:r w:rsidRPr="00DE3A95">
        <w:t xml:space="preserve"> </w:t>
      </w:r>
      <w:r w:rsidR="004D213E" w:rsidRPr="00DE3A95">
        <w:t xml:space="preserve">contacted and asked for </w:t>
      </w:r>
      <w:proofErr w:type="gramStart"/>
      <w:r w:rsidR="00012075">
        <w:t xml:space="preserve">an </w:t>
      </w:r>
      <w:r w:rsidR="004D213E" w:rsidRPr="00DE3A95">
        <w:t>assistance</w:t>
      </w:r>
      <w:proofErr w:type="gramEnd"/>
      <w:r w:rsidR="00012075">
        <w:t>.</w:t>
      </w:r>
    </w:p>
    <w:p w:rsidR="004D213E" w:rsidRDefault="00426FB1" w:rsidP="008D1862">
      <w:pPr>
        <w:pStyle w:val="Odstavecseseznamem"/>
        <w:numPr>
          <w:ilvl w:val="0"/>
          <w:numId w:val="14"/>
        </w:numPr>
        <w:spacing w:before="0" w:after="60"/>
      </w:pPr>
      <w:r>
        <w:t>T</w:t>
      </w:r>
      <w:r w:rsidRPr="00DE3A95">
        <w:t xml:space="preserve">he </w:t>
      </w:r>
      <w:r w:rsidR="004D213E" w:rsidRPr="00DE3A95">
        <w:t xml:space="preserve">complete process of addressing the comments to the technical deliverable has to respect official deadlines given by TOR, Inception report and </w:t>
      </w:r>
      <w:r w:rsidR="00F85F4E" w:rsidRPr="00DE3A95">
        <w:t>P</w:t>
      </w:r>
      <w:r w:rsidR="004D213E" w:rsidRPr="00DE3A95">
        <w:t>roject plan.</w:t>
      </w:r>
    </w:p>
    <w:p w:rsidR="004D213E" w:rsidRDefault="004D213E" w:rsidP="00000EED">
      <w:pPr>
        <w:spacing w:before="0"/>
      </w:pPr>
      <w:r>
        <w:t xml:space="preserve">The most important </w:t>
      </w:r>
      <w:r w:rsidRPr="00F85F4E">
        <w:rPr>
          <w:u w:val="single"/>
          <w:shd w:val="clear" w:color="auto" w:fill="FFFF99"/>
        </w:rPr>
        <w:t>documents developed for management and coordination</w:t>
      </w:r>
      <w:r>
        <w:t xml:space="preserve"> of the project during the course of it are: </w:t>
      </w:r>
    </w:p>
    <w:p w:rsidR="004D213E" w:rsidRDefault="004D213E" w:rsidP="00000EED">
      <w:pPr>
        <w:pStyle w:val="Odstavecseseznamem"/>
        <w:numPr>
          <w:ilvl w:val="0"/>
          <w:numId w:val="5"/>
        </w:numPr>
        <w:spacing w:before="0"/>
        <w:contextualSpacing w:val="0"/>
      </w:pPr>
      <w:r>
        <w:t>progress reports (each six months)</w:t>
      </w:r>
      <w:r w:rsidR="00F85F4E">
        <w:rPr>
          <w:lang w:val="en-US"/>
        </w:rPr>
        <w:t>;</w:t>
      </w:r>
    </w:p>
    <w:p w:rsidR="004D213E" w:rsidRDefault="004D213E" w:rsidP="00000EED">
      <w:pPr>
        <w:pStyle w:val="Odstavecseseznamem"/>
        <w:numPr>
          <w:ilvl w:val="0"/>
          <w:numId w:val="5"/>
        </w:numPr>
        <w:spacing w:before="0"/>
        <w:contextualSpacing w:val="0"/>
      </w:pPr>
      <w:r>
        <w:t>monthly reports</w:t>
      </w:r>
      <w:r w:rsidR="00F85F4E">
        <w:t>;</w:t>
      </w:r>
    </w:p>
    <w:p w:rsidR="004D213E" w:rsidRDefault="004D213E" w:rsidP="00000EED">
      <w:pPr>
        <w:pStyle w:val="Odstavecseseznamem"/>
        <w:numPr>
          <w:ilvl w:val="0"/>
          <w:numId w:val="5"/>
        </w:numPr>
        <w:spacing w:before="0"/>
        <w:contextualSpacing w:val="0"/>
      </w:pPr>
      <w:r>
        <w:t>minutes of the meetings and technical visits</w:t>
      </w:r>
      <w:r w:rsidR="00F85F4E">
        <w:t>;</w:t>
      </w:r>
    </w:p>
    <w:p w:rsidR="004D213E" w:rsidRDefault="004D213E" w:rsidP="00F85F4E">
      <w:pPr>
        <w:pStyle w:val="Odstavecseseznamem"/>
        <w:numPr>
          <w:ilvl w:val="0"/>
          <w:numId w:val="5"/>
        </w:numPr>
        <w:spacing w:before="0" w:after="60"/>
        <w:ind w:left="714" w:hanging="357"/>
        <w:contextualSpacing w:val="0"/>
      </w:pPr>
      <w:r>
        <w:t>Proceedings of the workshops.</w:t>
      </w:r>
    </w:p>
    <w:p w:rsidR="004D213E" w:rsidRDefault="004D213E" w:rsidP="00000EED">
      <w:pPr>
        <w:spacing w:before="0"/>
      </w:pPr>
      <w:r>
        <w:t>The procedure for communication and treatment of these documents is</w:t>
      </w:r>
    </w:p>
    <w:p w:rsidR="004D213E" w:rsidRDefault="00EF660B" w:rsidP="00000EED">
      <w:pPr>
        <w:pStyle w:val="Odstavecseseznamem"/>
        <w:numPr>
          <w:ilvl w:val="0"/>
          <w:numId w:val="6"/>
        </w:numPr>
        <w:spacing w:before="0"/>
        <w:ind w:left="714" w:right="397" w:hanging="357"/>
        <w:contextualSpacing w:val="0"/>
      </w:pPr>
      <w:r>
        <w:lastRenderedPageBreak/>
        <w:t>A</w:t>
      </w:r>
      <w:r>
        <w:t xml:space="preserve">ll </w:t>
      </w:r>
      <w:r w:rsidR="005928A1">
        <w:t>p</w:t>
      </w:r>
      <w:r w:rsidR="004D213E">
        <w:t>rogress reports are developed by specified deadlines by the Contractor and sent to EC</w:t>
      </w:r>
      <w:r w:rsidR="00000EED">
        <w:rPr>
          <w:lang w:val="en-US"/>
        </w:rPr>
        <w:t>;</w:t>
      </w:r>
    </w:p>
    <w:p w:rsidR="005928A1" w:rsidRDefault="00EF660B" w:rsidP="00EF660B">
      <w:pPr>
        <w:pStyle w:val="Odstavecseseznamem"/>
        <w:numPr>
          <w:ilvl w:val="0"/>
          <w:numId w:val="6"/>
        </w:numPr>
        <w:spacing w:before="0"/>
        <w:ind w:right="397"/>
        <w:contextualSpacing w:val="0"/>
      </w:pPr>
      <w:r w:rsidRPr="00EF660B">
        <w:t>The End User shall comment on the draft reports within 21 calendar days. The contracting authority shall comment on and/or approve the reports within 45 calendar days</w:t>
      </w:r>
      <w:r w:rsidR="00A73417">
        <w:t>.</w:t>
      </w:r>
      <w:r w:rsidRPr="00EF660B">
        <w:t xml:space="preserve"> </w:t>
      </w:r>
    </w:p>
    <w:p w:rsidR="005928A1" w:rsidRDefault="00A73417" w:rsidP="00000EED">
      <w:pPr>
        <w:pStyle w:val="Odstavecseseznamem"/>
        <w:numPr>
          <w:ilvl w:val="0"/>
          <w:numId w:val="6"/>
        </w:numPr>
        <w:spacing w:before="0"/>
        <w:ind w:left="714" w:right="397" w:hanging="357"/>
        <w:contextualSpacing w:val="0"/>
      </w:pPr>
      <w:r>
        <w:t>T</w:t>
      </w:r>
      <w:r>
        <w:t xml:space="preserve">he </w:t>
      </w:r>
      <w:r w:rsidR="005928A1">
        <w:t xml:space="preserve">Contractor addresses the comments from the </w:t>
      </w:r>
      <w:r>
        <w:t>End User</w:t>
      </w:r>
      <w:r>
        <w:t xml:space="preserve"> and/or</w:t>
      </w:r>
      <w:r w:rsidR="005928A1">
        <w:t xml:space="preserve"> EC </w:t>
      </w:r>
      <w:r>
        <w:t xml:space="preserve">without unjustified delay </w:t>
      </w:r>
      <w:r w:rsidR="005928A1">
        <w:t>and sends the final version of progress report to EC</w:t>
      </w:r>
      <w:r w:rsidR="00000EED">
        <w:t>;</w:t>
      </w:r>
    </w:p>
    <w:p w:rsidR="005928A1" w:rsidRDefault="00A73417" w:rsidP="00000EED">
      <w:pPr>
        <w:pStyle w:val="Odstavecseseznamem"/>
        <w:numPr>
          <w:ilvl w:val="0"/>
          <w:numId w:val="6"/>
        </w:numPr>
        <w:spacing w:before="0"/>
        <w:ind w:left="714" w:right="397" w:hanging="357"/>
        <w:contextualSpacing w:val="0"/>
      </w:pPr>
      <w:r>
        <w:t>T</w:t>
      </w:r>
      <w:r>
        <w:t xml:space="preserve">he </w:t>
      </w:r>
      <w:r w:rsidR="005928A1">
        <w:t xml:space="preserve">monthly reports are developed by project Contractor each month regularly up to </w:t>
      </w:r>
      <w:r w:rsidR="00B3266F">
        <w:t>10</w:t>
      </w:r>
      <w:r w:rsidR="00B3266F" w:rsidRPr="00AD4E4C">
        <w:rPr>
          <w:vertAlign w:val="superscript"/>
        </w:rPr>
        <w:t>th</w:t>
      </w:r>
      <w:r w:rsidR="00B3266F">
        <w:t xml:space="preserve"> day of the </w:t>
      </w:r>
      <w:r w:rsidR="009B1207">
        <w:t>following</w:t>
      </w:r>
      <w:r w:rsidR="00B3266F">
        <w:t xml:space="preserve"> month</w:t>
      </w:r>
      <w:r w:rsidR="005928A1">
        <w:t xml:space="preserve"> and sent to EC and to the End User</w:t>
      </w:r>
      <w:r w:rsidR="00000EED">
        <w:t>;</w:t>
      </w:r>
    </w:p>
    <w:p w:rsidR="005928A1" w:rsidRDefault="00A73417" w:rsidP="00000EED">
      <w:pPr>
        <w:pStyle w:val="Odstavecseseznamem"/>
        <w:numPr>
          <w:ilvl w:val="0"/>
          <w:numId w:val="6"/>
        </w:numPr>
        <w:spacing w:before="0"/>
        <w:ind w:left="714" w:right="397" w:hanging="357"/>
        <w:contextualSpacing w:val="0"/>
      </w:pPr>
      <w:r>
        <w:t>T</w:t>
      </w:r>
      <w:r>
        <w:t xml:space="preserve">he </w:t>
      </w:r>
      <w:r w:rsidR="005928A1">
        <w:t xml:space="preserve">minutes of the meetings and technical visits, as well as the Proceedings of the workshops are developed by the Contractor by two weeks after the meeting/technical visit and </w:t>
      </w:r>
      <w:r w:rsidR="00000EED">
        <w:t xml:space="preserve">are </w:t>
      </w:r>
      <w:r w:rsidR="005928A1">
        <w:t>sent to the End User for comments</w:t>
      </w:r>
      <w:r w:rsidR="00000EED">
        <w:t>;</w:t>
      </w:r>
    </w:p>
    <w:p w:rsidR="005928A1" w:rsidRDefault="00A73417" w:rsidP="00000EED">
      <w:pPr>
        <w:pStyle w:val="Odstavecseseznamem"/>
        <w:numPr>
          <w:ilvl w:val="0"/>
          <w:numId w:val="6"/>
        </w:numPr>
        <w:spacing w:before="0"/>
        <w:ind w:left="714" w:right="397" w:hanging="357"/>
        <w:contextualSpacing w:val="0"/>
      </w:pPr>
      <w:r>
        <w:t>T</w:t>
      </w:r>
      <w:r>
        <w:t xml:space="preserve">he </w:t>
      </w:r>
      <w:r w:rsidR="005928A1">
        <w:t>End User provides comments to the minutes by one week from the delivery back to the Contractor</w:t>
      </w:r>
      <w:r w:rsidR="00000EED">
        <w:t>;</w:t>
      </w:r>
    </w:p>
    <w:p w:rsidR="005928A1" w:rsidRDefault="005928A1" w:rsidP="00000EED">
      <w:pPr>
        <w:pStyle w:val="Odstavecseseznamem"/>
        <w:numPr>
          <w:ilvl w:val="0"/>
          <w:numId w:val="6"/>
        </w:numPr>
        <w:spacing w:before="0"/>
        <w:ind w:left="714" w:right="397" w:hanging="357"/>
        <w:contextualSpacing w:val="0"/>
      </w:pPr>
      <w:r>
        <w:t>the Contractor addresses the comments to the minutes from the  End User by one week</w:t>
      </w:r>
      <w:r w:rsidR="00A73417">
        <w:t xml:space="preserve"> and </w:t>
      </w:r>
      <w:r>
        <w:t>develops the final version of the minutes</w:t>
      </w:r>
      <w:r w:rsidR="00000EED">
        <w:t>;</w:t>
      </w:r>
    </w:p>
    <w:p w:rsidR="005928A1" w:rsidRDefault="00A73417" w:rsidP="00725EAA">
      <w:pPr>
        <w:pStyle w:val="Odstavecseseznamem"/>
        <w:numPr>
          <w:ilvl w:val="0"/>
          <w:numId w:val="6"/>
        </w:numPr>
        <w:spacing w:before="0" w:after="60"/>
        <w:ind w:left="714" w:right="397" w:hanging="357"/>
        <w:contextualSpacing w:val="0"/>
      </w:pPr>
      <w:r>
        <w:t>A</w:t>
      </w:r>
      <w:r>
        <w:t xml:space="preserve">ll </w:t>
      </w:r>
      <w:r w:rsidR="005928A1">
        <w:t xml:space="preserve">formal documents developed for management and coordination of the project should be finished in accordance with the deadlines given in project TOR, Inception report, </w:t>
      </w:r>
      <w:r w:rsidR="00C87980">
        <w:t>project plan and this procedure.</w:t>
      </w:r>
    </w:p>
    <w:p w:rsidR="008221F2" w:rsidRDefault="008221F2" w:rsidP="00725EAA">
      <w:pPr>
        <w:pStyle w:val="StylNormlntxt12b"/>
        <w:numPr>
          <w:ilvl w:val="0"/>
          <w:numId w:val="6"/>
        </w:numPr>
        <w:spacing w:after="360"/>
        <w:ind w:left="714" w:right="397" w:hanging="357"/>
      </w:pPr>
      <w:r>
        <w:t xml:space="preserve">Any important assumption to be made by the Contractor or the End User or any conclusion drawn on expert judgment will be properly documented in a technical note or memo, and send to the </w:t>
      </w:r>
      <w:r w:rsidR="00A73417">
        <w:t>Project Manager</w:t>
      </w:r>
      <w:r w:rsidR="00A73417">
        <w:t xml:space="preserve"> </w:t>
      </w:r>
      <w:r>
        <w:rPr>
          <w:noProof/>
        </w:rPr>
        <w:t xml:space="preserve">(+ CC to </w:t>
      </w:r>
      <w:hyperlink r:id="rId14" w:history="1">
        <w:r>
          <w:rPr>
            <w:rStyle w:val="Hypertextovodkaz"/>
            <w:noProof/>
          </w:rPr>
          <w:t>stsa.aeoi@ujv.cz</w:t>
        </w:r>
      </w:hyperlink>
      <w:r>
        <w:rPr>
          <w:noProof/>
        </w:rPr>
        <w:t>). It will be redistributed to all WG leaders concerned</w:t>
      </w:r>
      <w:r w:rsidR="00725EAA">
        <w:rPr>
          <w:noProof/>
        </w:rPr>
        <w:t>,</w:t>
      </w:r>
      <w:r>
        <w:rPr>
          <w:noProof/>
        </w:rPr>
        <w:t xml:space="preserve"> as well as to JRC.</w:t>
      </w:r>
    </w:p>
    <w:p w:rsidR="00C6398A" w:rsidRPr="00725EAA" w:rsidRDefault="00C6398A" w:rsidP="003215CD">
      <w:pPr>
        <w:pStyle w:val="Odstavecseseznamem"/>
        <w:numPr>
          <w:ilvl w:val="0"/>
          <w:numId w:val="8"/>
        </w:numPr>
        <w:shd w:val="clear" w:color="auto" w:fill="DAEEF3" w:themeFill="accent5" w:themeFillTint="33"/>
        <w:spacing w:before="0" w:after="240"/>
        <w:ind w:left="714" w:hanging="357"/>
        <w:contextualSpacing w:val="0"/>
        <w:rPr>
          <w:b/>
          <w:i/>
          <w:u w:val="single"/>
        </w:rPr>
      </w:pPr>
      <w:r w:rsidRPr="00725EAA">
        <w:rPr>
          <w:b/>
          <w:i/>
          <w:u w:val="single"/>
        </w:rPr>
        <w:t xml:space="preserve">Responsibility for </w:t>
      </w:r>
      <w:r w:rsidR="00EB3345" w:rsidRPr="00725EAA">
        <w:rPr>
          <w:b/>
          <w:i/>
          <w:u w:val="single"/>
        </w:rPr>
        <w:t xml:space="preserve">communication and </w:t>
      </w:r>
      <w:r w:rsidRPr="00725EAA">
        <w:rPr>
          <w:b/>
          <w:i/>
          <w:u w:val="single"/>
        </w:rPr>
        <w:t>information transfer in general</w:t>
      </w:r>
    </w:p>
    <w:p w:rsidR="00C6398A" w:rsidRDefault="00F01AA7" w:rsidP="00D51319">
      <w:pPr>
        <w:spacing w:before="0" w:after="120"/>
      </w:pPr>
      <w:r w:rsidRPr="008157F7">
        <w:t xml:space="preserve">The transfer of information or documentation from </w:t>
      </w:r>
      <w:r>
        <w:t xml:space="preserve">the End User </w:t>
      </w:r>
      <w:r w:rsidRPr="008157F7">
        <w:t>to the Con</w:t>
      </w:r>
      <w:r>
        <w:t>tractor</w:t>
      </w:r>
      <w:r w:rsidRPr="008157F7">
        <w:t xml:space="preserve"> in the frame of </w:t>
      </w:r>
      <w:r>
        <w:t>the P</w:t>
      </w:r>
      <w:r w:rsidRPr="008157F7">
        <w:t xml:space="preserve">roject </w:t>
      </w:r>
      <w:r>
        <w:t>will</w:t>
      </w:r>
      <w:r w:rsidRPr="008157F7">
        <w:t xml:space="preserve"> be </w:t>
      </w:r>
      <w:r w:rsidR="00C6398A">
        <w:t xml:space="preserve">supervised </w:t>
      </w:r>
      <w:r w:rsidRPr="008157F7">
        <w:t xml:space="preserve">by </w:t>
      </w:r>
      <w:r>
        <w:t xml:space="preserve">the End User Project Manager. </w:t>
      </w:r>
    </w:p>
    <w:p w:rsidR="00C6398A" w:rsidRDefault="00C6398A" w:rsidP="003215CD">
      <w:pPr>
        <w:spacing w:after="360"/>
      </w:pPr>
      <w:r>
        <w:t xml:space="preserve">The transfer of </w:t>
      </w:r>
      <w:r w:rsidRPr="008157F7">
        <w:t xml:space="preserve">information or documentation from </w:t>
      </w:r>
      <w:r>
        <w:t>the Contractor to the End User will be supervised by</w:t>
      </w:r>
      <w:r w:rsidR="00971BD3">
        <w:t xml:space="preserve"> </w:t>
      </w:r>
      <w:r w:rsidR="000C2486">
        <w:t>the deputy Project Manager.</w:t>
      </w:r>
    </w:p>
    <w:p w:rsidR="00C6398A" w:rsidRPr="00725EAA" w:rsidRDefault="00C6398A" w:rsidP="003215CD">
      <w:pPr>
        <w:pStyle w:val="Odstavecseseznamem"/>
        <w:numPr>
          <w:ilvl w:val="0"/>
          <w:numId w:val="8"/>
        </w:numPr>
        <w:shd w:val="clear" w:color="auto" w:fill="DAEEF3" w:themeFill="accent5" w:themeFillTint="33"/>
        <w:spacing w:before="0" w:after="240"/>
        <w:ind w:left="714" w:hanging="357"/>
        <w:contextualSpacing w:val="0"/>
        <w:jc w:val="left"/>
        <w:rPr>
          <w:b/>
          <w:i/>
          <w:u w:val="single"/>
        </w:rPr>
      </w:pPr>
      <w:r w:rsidRPr="00725EAA">
        <w:rPr>
          <w:b/>
          <w:i/>
          <w:u w:val="single"/>
        </w:rPr>
        <w:t>Dedicated space for information collection and storage at Contractor</w:t>
      </w:r>
      <w:r w:rsidRPr="00725EAA">
        <w:rPr>
          <w:b/>
          <w:i/>
          <w:u w:val="single"/>
          <w:lang w:val="en-US"/>
        </w:rPr>
        <w:t>’s</w:t>
      </w:r>
      <w:r w:rsidRPr="00725EAA">
        <w:rPr>
          <w:b/>
          <w:i/>
          <w:u w:val="single"/>
        </w:rPr>
        <w:t xml:space="preserve"> premises</w:t>
      </w:r>
    </w:p>
    <w:p w:rsidR="00824272" w:rsidRDefault="00F01AA7" w:rsidP="00000EED">
      <w:pPr>
        <w:spacing w:before="0" w:after="60"/>
      </w:pPr>
      <w:r>
        <w:t>In order to allow safe exchange of documents</w:t>
      </w:r>
      <w:r w:rsidRPr="008157F7">
        <w:t xml:space="preserve">, </w:t>
      </w:r>
      <w:r w:rsidR="007B0A13">
        <w:t xml:space="preserve">a dedicated space has been created at </w:t>
      </w:r>
      <w:r w:rsidR="007B0A13" w:rsidRPr="008157F7">
        <w:t>Con</w:t>
      </w:r>
      <w:r w:rsidR="007B0A13">
        <w:t xml:space="preserve">tractor’s network file servers. This disk space is accessible either directly from the </w:t>
      </w:r>
      <w:r w:rsidR="00824272" w:rsidRPr="008157F7">
        <w:t>Con</w:t>
      </w:r>
      <w:r w:rsidR="00824272">
        <w:t>tractor’s domain or via internet access.</w:t>
      </w:r>
      <w:r w:rsidR="007A6CE6">
        <w:t xml:space="preserve"> </w:t>
      </w:r>
      <w:r w:rsidR="00824272">
        <w:t xml:space="preserve">The access is in both cases limited to Contractor staff involved in the project. The End User’s staff can obtain the login and password based on the End User Project Manager request. </w:t>
      </w:r>
    </w:p>
    <w:p w:rsidR="00824272" w:rsidRDefault="00824272" w:rsidP="002F5F53">
      <w:pPr>
        <w:spacing w:after="60"/>
      </w:pPr>
      <w:r>
        <w:lastRenderedPageBreak/>
        <w:t xml:space="preserve">Within the disk space, the specific structure </w:t>
      </w:r>
      <w:r w:rsidR="0065271A">
        <w:t>has been</w:t>
      </w:r>
      <w:r>
        <w:t xml:space="preserve"> created:</w:t>
      </w:r>
    </w:p>
    <w:p w:rsidR="00824272" w:rsidRDefault="00824272" w:rsidP="00960E52">
      <w:pPr>
        <w:tabs>
          <w:tab w:val="left" w:pos="2552"/>
        </w:tabs>
        <w:ind w:left="708"/>
      </w:pPr>
      <w:r>
        <w:t xml:space="preserve">OPEN: </w:t>
      </w:r>
      <w:r>
        <w:tab/>
        <w:t>for data gathered from open sources</w:t>
      </w:r>
    </w:p>
    <w:p w:rsidR="00824272" w:rsidRDefault="00824272" w:rsidP="00960E52">
      <w:pPr>
        <w:tabs>
          <w:tab w:val="left" w:pos="2552"/>
        </w:tabs>
        <w:ind w:left="708"/>
      </w:pPr>
      <w:r>
        <w:t xml:space="preserve">LIMITED: </w:t>
      </w:r>
      <w:r>
        <w:tab/>
        <w:t>for specific</w:t>
      </w:r>
      <w:r w:rsidR="00960E52">
        <w:t xml:space="preserve"> non-classified data</w:t>
      </w:r>
    </w:p>
    <w:p w:rsidR="00960E52" w:rsidRDefault="00960E52" w:rsidP="002F5F53">
      <w:pPr>
        <w:tabs>
          <w:tab w:val="left" w:pos="2552"/>
        </w:tabs>
        <w:spacing w:after="120"/>
        <w:ind w:left="709"/>
      </w:pPr>
      <w:r>
        <w:t xml:space="preserve">RESTRICTED: </w:t>
      </w:r>
      <w:r>
        <w:tab/>
        <w:t>for classified data</w:t>
      </w:r>
    </w:p>
    <w:p w:rsidR="007B0A13" w:rsidRDefault="00960E52" w:rsidP="002F5F53">
      <w:pPr>
        <w:spacing w:after="120"/>
      </w:pPr>
      <w:r>
        <w:t xml:space="preserve">The access to the RESTRICTED directory will be limited only to those </w:t>
      </w:r>
      <w:r w:rsidR="0065271A">
        <w:t>experts</w:t>
      </w:r>
      <w:r>
        <w:t xml:space="preserve"> who signed the confidentiality statement (see Attachment</w:t>
      </w:r>
      <w:r w:rsidR="006705C8">
        <w:t xml:space="preserve"> </w:t>
      </w:r>
      <w:r w:rsidR="006705C8">
        <w:fldChar w:fldCharType="begin"/>
      </w:r>
      <w:r w:rsidR="006705C8">
        <w:instrText xml:space="preserve"> REF A \h </w:instrText>
      </w:r>
      <w:r w:rsidR="006705C8">
        <w:fldChar w:fldCharType="separate"/>
      </w:r>
      <w:r w:rsidR="006705C8">
        <w:rPr>
          <w:lang w:val="cs-CZ"/>
        </w:rPr>
        <w:t>A</w:t>
      </w:r>
      <w:r w:rsidR="006705C8">
        <w:fldChar w:fldCharType="end"/>
      </w:r>
      <w:r>
        <w:t xml:space="preserve">). The classified data will be those, which were hand over to the Contractor with </w:t>
      </w:r>
      <w:r w:rsidR="00371A02">
        <w:t xml:space="preserve">the </w:t>
      </w:r>
      <w:r>
        <w:t>remark “</w:t>
      </w:r>
      <w:r w:rsidRPr="00960E52">
        <w:rPr>
          <w:i/>
        </w:rPr>
        <w:t>Classified</w:t>
      </w:r>
      <w:r>
        <w:t xml:space="preserve">”. </w:t>
      </w:r>
      <w:r w:rsidR="0065271A">
        <w:t>The d</w:t>
      </w:r>
      <w:r>
        <w:t xml:space="preserve">ata uploaded to the RESTRICTED directory will be treated as classified automatically provided that they were not uploaded </w:t>
      </w:r>
      <w:r w:rsidR="007A6CE6">
        <w:t>concurrently</w:t>
      </w:r>
      <w:r>
        <w:t xml:space="preserve"> somewhere else.</w:t>
      </w:r>
      <w:r w:rsidR="007B0A13">
        <w:t xml:space="preserve"> </w:t>
      </w:r>
    </w:p>
    <w:p w:rsidR="007A6CE6" w:rsidRDefault="00F01AA7" w:rsidP="002F5F53">
      <w:pPr>
        <w:spacing w:after="120"/>
      </w:pPr>
      <w:r w:rsidRPr="008157F7">
        <w:t xml:space="preserve">This </w:t>
      </w:r>
      <w:r>
        <w:t xml:space="preserve">space </w:t>
      </w:r>
      <w:r w:rsidRPr="008157F7">
        <w:t xml:space="preserve">is secured and </w:t>
      </w:r>
      <w:r>
        <w:t xml:space="preserve">ready to </w:t>
      </w:r>
      <w:r w:rsidRPr="008157F7">
        <w:t xml:space="preserve">provide a complete sharing of all input data from </w:t>
      </w:r>
      <w:r>
        <w:t>the End User</w:t>
      </w:r>
      <w:r w:rsidRPr="008157F7">
        <w:t xml:space="preserve"> and all documents produced during the Project</w:t>
      </w:r>
      <w:r w:rsidR="007A6CE6">
        <w:t>. A</w:t>
      </w:r>
      <w:r w:rsidR="007A6CE6" w:rsidRPr="007A6CE6">
        <w:t xml:space="preserve">ll communications between </w:t>
      </w:r>
      <w:r w:rsidR="0065271A">
        <w:t xml:space="preserve">the </w:t>
      </w:r>
      <w:r w:rsidR="007A6CE6" w:rsidRPr="007A6CE6">
        <w:t>browser and the website are encrypted</w:t>
      </w:r>
      <w:r w:rsidR="007A6CE6">
        <w:t xml:space="preserve"> with the use of the </w:t>
      </w:r>
      <w:r w:rsidR="007A6CE6" w:rsidRPr="007A6CE6">
        <w:t>Hyper Text Transfer Protocol Secure (HTTPS)</w:t>
      </w:r>
      <w:r w:rsidR="007A6CE6">
        <w:t xml:space="preserve">, which is used </w:t>
      </w:r>
      <w:r w:rsidR="007A6CE6" w:rsidRPr="007A6CE6">
        <w:t>to protect highly confidential online transactions.</w:t>
      </w:r>
    </w:p>
    <w:p w:rsidR="009B1207" w:rsidRDefault="009B1207" w:rsidP="002F5F53">
      <w:pPr>
        <w:spacing w:after="120"/>
      </w:pPr>
      <w:r>
        <w:t xml:space="preserve">The additional security provision could be added by encrypted compression (e.g. zipping) and sending the password by separate channel (e.g. </w:t>
      </w:r>
      <w:proofErr w:type="spellStart"/>
      <w:r>
        <w:t>sms</w:t>
      </w:r>
      <w:proofErr w:type="spellEnd"/>
      <w:r>
        <w:t>).</w:t>
      </w:r>
    </w:p>
    <w:p w:rsidR="00F01AA7" w:rsidRDefault="00F01AA7" w:rsidP="002F5F53">
      <w:pPr>
        <w:spacing w:after="120"/>
      </w:pPr>
      <w:r w:rsidRPr="008157F7">
        <w:t xml:space="preserve">Every </w:t>
      </w:r>
      <w:r w:rsidR="00371A02">
        <w:t xml:space="preserve">authorised </w:t>
      </w:r>
      <w:r>
        <w:t>user</w:t>
      </w:r>
      <w:r w:rsidRPr="008157F7">
        <w:t xml:space="preserve"> </w:t>
      </w:r>
      <w:r w:rsidR="0065271A">
        <w:t xml:space="preserve">will be </w:t>
      </w:r>
      <w:r w:rsidRPr="008157F7">
        <w:t xml:space="preserve">allowed to read and modify the content of documents available on this </w:t>
      </w:r>
      <w:r>
        <w:t>space</w:t>
      </w:r>
      <w:r w:rsidRPr="008157F7">
        <w:t xml:space="preserve">. The only restriction is that every time a document is modified, the old version will be kept and the modified document will appear with a </w:t>
      </w:r>
      <w:r>
        <w:t>new</w:t>
      </w:r>
      <w:r w:rsidRPr="008157F7">
        <w:t xml:space="preserve"> revision index.</w:t>
      </w:r>
    </w:p>
    <w:p w:rsidR="00CD6197" w:rsidRDefault="00CD6197" w:rsidP="00CD6197">
      <w:r>
        <w:t>The technical assurance of the disk space will be safeguarded by IT department of the Contractor. The content of the disk space will be supervised by the deputy Project Manager Mr. Jiri Sedlak.</w:t>
      </w:r>
    </w:p>
    <w:p w:rsidR="006705C8" w:rsidRDefault="006705C8" w:rsidP="00CD6197">
      <w:pPr>
        <w:pStyle w:val="Annexetitle"/>
        <w:rPr>
          <w:lang w:val="cs-CZ"/>
        </w:rPr>
        <w:sectPr w:rsidR="006705C8">
          <w:footerReference w:type="default" r:id="rId15"/>
          <w:headerReference w:type="first" r:id="rId16"/>
          <w:pgSz w:w="11906" w:h="16838"/>
          <w:pgMar w:top="1417" w:right="1417" w:bottom="1417" w:left="1417" w:header="708" w:footer="708" w:gutter="0"/>
          <w:cols w:space="708"/>
          <w:docGrid w:linePitch="360"/>
        </w:sectPr>
      </w:pPr>
    </w:p>
    <w:p w:rsidR="00CD6197" w:rsidRPr="002F2429" w:rsidRDefault="00CD6197" w:rsidP="00CD6197">
      <w:pPr>
        <w:pStyle w:val="Annexetitle"/>
        <w:rPr>
          <w:rFonts w:ascii="Times New Roman" w:hAnsi="Times New Roman"/>
          <w:sz w:val="28"/>
          <w:szCs w:val="28"/>
        </w:rPr>
      </w:pPr>
      <w:r w:rsidRPr="00C873F5">
        <w:rPr>
          <w:rFonts w:ascii="Times New Roman" w:hAnsi="Times New Roman"/>
          <w:sz w:val="28"/>
          <w:szCs w:val="28"/>
        </w:rPr>
        <w:lastRenderedPageBreak/>
        <w:t>Project INSC IRN3.01/16 Lot 2</w:t>
      </w:r>
      <w:r>
        <w:rPr>
          <w:rFonts w:ascii="Times New Roman" w:hAnsi="Times New Roman"/>
          <w:sz w:val="28"/>
          <w:szCs w:val="28"/>
        </w:rPr>
        <w:br/>
      </w:r>
      <w:r w:rsidRPr="00C873F5">
        <w:rPr>
          <w:rFonts w:ascii="Times New Roman" w:hAnsi="Times New Roman"/>
          <w:sz w:val="28"/>
          <w:szCs w:val="28"/>
        </w:rPr>
        <w:t>Support in the stress tests exercise</w:t>
      </w:r>
    </w:p>
    <w:p w:rsidR="00CD6197" w:rsidRDefault="00CD6197" w:rsidP="00CD6197">
      <w:pPr>
        <w:pStyle w:val="Annexetitle"/>
        <w:rPr>
          <w:rFonts w:ascii="Times New Roman" w:hAnsi="Times New Roman"/>
          <w:sz w:val="28"/>
          <w:szCs w:val="28"/>
        </w:rPr>
      </w:pPr>
    </w:p>
    <w:p w:rsidR="00CD6197" w:rsidRPr="002F2429" w:rsidRDefault="00CD6197" w:rsidP="00CD6197">
      <w:pPr>
        <w:pStyle w:val="Annexetitle"/>
        <w:rPr>
          <w:rFonts w:ascii="Times New Roman" w:hAnsi="Times New Roman"/>
          <w:sz w:val="28"/>
          <w:szCs w:val="28"/>
        </w:rPr>
      </w:pPr>
      <w:r w:rsidRPr="002F2429">
        <w:rPr>
          <w:rFonts w:ascii="Times New Roman" w:hAnsi="Times New Roman"/>
          <w:sz w:val="28"/>
          <w:szCs w:val="28"/>
        </w:rPr>
        <w:t>dEclaration</w:t>
      </w:r>
      <w:r w:rsidRPr="002F2429">
        <w:rPr>
          <w:rFonts w:ascii="Times New Roman" w:hAnsi="Times New Roman"/>
          <w:sz w:val="28"/>
          <w:szCs w:val="28"/>
        </w:rPr>
        <w:br/>
        <w:t xml:space="preserve">OF OBJECTIVITY AND CONFIDENTIALITY </w:t>
      </w:r>
      <w:r w:rsidRPr="002F2429">
        <w:rPr>
          <w:rStyle w:val="Znakapoznpodarou"/>
          <w:rFonts w:ascii="Times New Roman" w:hAnsi="Times New Roman"/>
          <w:sz w:val="28"/>
          <w:szCs w:val="28"/>
        </w:rPr>
        <w:footnoteReference w:id="2"/>
      </w:r>
    </w:p>
    <w:p w:rsidR="00CD6197" w:rsidRDefault="00CD6197" w:rsidP="00CD6197">
      <w:pPr>
        <w:pStyle w:val="colonne"/>
        <w:tabs>
          <w:tab w:val="left" w:pos="1701"/>
        </w:tabs>
        <w:rPr>
          <w:rFonts w:ascii="Times New Roman" w:hAnsi="Times New Roman"/>
          <w:szCs w:val="22"/>
        </w:rPr>
      </w:pPr>
    </w:p>
    <w:p w:rsidR="00CD6197" w:rsidRDefault="00CD6197" w:rsidP="00CD6197">
      <w:pPr>
        <w:pStyle w:val="colonne"/>
        <w:tabs>
          <w:tab w:val="left" w:pos="1701"/>
        </w:tabs>
        <w:rPr>
          <w:rFonts w:ascii="Times New Roman" w:hAnsi="Times New Roman"/>
          <w:szCs w:val="22"/>
        </w:rPr>
      </w:pPr>
    </w:p>
    <w:p w:rsidR="00CD6197" w:rsidRPr="00C873F5" w:rsidRDefault="00CD6197" w:rsidP="00CD6197">
      <w:pPr>
        <w:pStyle w:val="colonne"/>
        <w:tabs>
          <w:tab w:val="left" w:pos="1701"/>
        </w:tabs>
        <w:rPr>
          <w:rFonts w:ascii="Times New Roman" w:hAnsi="Times New Roman"/>
          <w:szCs w:val="22"/>
        </w:rPr>
      </w:pPr>
      <w:r w:rsidRPr="00C873F5">
        <w:rPr>
          <w:rFonts w:ascii="Times New Roman" w:hAnsi="Times New Roman"/>
          <w:szCs w:val="22"/>
        </w:rPr>
        <w:t xml:space="preserve">I, the undersigned, hereby declare that I undertake to hold in trust and confidence any information or documents ("confidential information") disclosed to me, discovered by me or drafted by me in the course of or as a result of preparing the project INSC IRN3.01/16 LOT 2 “Support in The Stress Tests Exercise” (hereinafter the Project) and undertake to use them only for the purposes of the Project and not to disclose them to any third party without written End User approval. </w:t>
      </w:r>
    </w:p>
    <w:p w:rsidR="00CD6197" w:rsidRDefault="00CD6197" w:rsidP="00CD6197">
      <w:pPr>
        <w:tabs>
          <w:tab w:val="left" w:pos="1701"/>
        </w:tabs>
        <w:rPr>
          <w:rFonts w:ascii="Times New Roman" w:hAnsi="Times New Roman"/>
          <w:szCs w:val="22"/>
        </w:rPr>
      </w:pPr>
      <w:r w:rsidRPr="00C873F5">
        <w:rPr>
          <w:rFonts w:ascii="Times New Roman" w:hAnsi="Times New Roman"/>
          <w:szCs w:val="22"/>
        </w:rPr>
        <w:t>Lastly, I undertake not disclose any confidential information to any employee or expert unless that</w:t>
      </w:r>
      <w:r w:rsidRPr="0014537C">
        <w:rPr>
          <w:rFonts w:ascii="Times New Roman" w:hAnsi="Times New Roman"/>
          <w:szCs w:val="22"/>
        </w:rPr>
        <w:t xml:space="preserve"> person has signed this declaration and agreed to abide by its provisions.</w:t>
      </w:r>
    </w:p>
    <w:p w:rsidR="00CD6197" w:rsidRDefault="00CD6197" w:rsidP="00CD6197">
      <w:pPr>
        <w:tabs>
          <w:tab w:val="left" w:pos="1701"/>
        </w:tabs>
        <w:rPr>
          <w:rFonts w:ascii="Times New Roman" w:hAnsi="Times New Roman"/>
          <w:szCs w:val="22"/>
        </w:rPr>
      </w:pPr>
    </w:p>
    <w:p w:rsidR="00CD6197" w:rsidRPr="0014537C" w:rsidRDefault="00CD6197" w:rsidP="00CD6197">
      <w:pPr>
        <w:tabs>
          <w:tab w:val="left" w:pos="1701"/>
        </w:tabs>
        <w:rPr>
          <w:rFonts w:ascii="Times New Roman" w:hAnsi="Times New Roman"/>
          <w:szCs w:val="22"/>
        </w:rPr>
      </w:pPr>
    </w:p>
    <w:p w:rsidR="00CD6197" w:rsidRPr="0014537C" w:rsidRDefault="00CD6197" w:rsidP="00CD6197">
      <w:pPr>
        <w:tabs>
          <w:tab w:val="left" w:pos="1701"/>
        </w:tabs>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26"/>
      </w:tblGrid>
      <w:tr w:rsidR="00CD6197" w:rsidRPr="0014537C" w:rsidTr="00CA3D16">
        <w:tc>
          <w:tcPr>
            <w:tcW w:w="1384" w:type="dxa"/>
          </w:tcPr>
          <w:p w:rsidR="00CD6197" w:rsidRPr="0014537C" w:rsidRDefault="00CD6197" w:rsidP="00CA3D16">
            <w:pPr>
              <w:tabs>
                <w:tab w:val="left" w:pos="1701"/>
              </w:tabs>
              <w:spacing w:before="120" w:after="120"/>
              <w:rPr>
                <w:rFonts w:ascii="Times New Roman" w:hAnsi="Times New Roman"/>
                <w:b/>
                <w:szCs w:val="22"/>
              </w:rPr>
            </w:pPr>
            <w:r w:rsidRPr="0014537C">
              <w:rPr>
                <w:rFonts w:ascii="Times New Roman" w:hAnsi="Times New Roman"/>
                <w:b/>
                <w:szCs w:val="22"/>
              </w:rPr>
              <w:t>Name:</w:t>
            </w:r>
          </w:p>
        </w:tc>
        <w:tc>
          <w:tcPr>
            <w:tcW w:w="7626" w:type="dxa"/>
          </w:tcPr>
          <w:p w:rsidR="00CD6197" w:rsidRPr="0014537C" w:rsidRDefault="00CD6197" w:rsidP="00CA3D16">
            <w:pPr>
              <w:tabs>
                <w:tab w:val="left" w:pos="1701"/>
              </w:tabs>
              <w:spacing w:before="120" w:after="120"/>
              <w:rPr>
                <w:rFonts w:ascii="Times New Roman" w:hAnsi="Times New Roman"/>
                <w:szCs w:val="22"/>
              </w:rPr>
            </w:pPr>
          </w:p>
        </w:tc>
      </w:tr>
      <w:tr w:rsidR="00CD6197" w:rsidRPr="0014537C" w:rsidTr="00CA3D16">
        <w:trPr>
          <w:trHeight w:val="930"/>
        </w:trPr>
        <w:tc>
          <w:tcPr>
            <w:tcW w:w="1384" w:type="dxa"/>
          </w:tcPr>
          <w:p w:rsidR="00CD6197" w:rsidRPr="0014537C" w:rsidRDefault="00CD6197" w:rsidP="00CA3D16">
            <w:pPr>
              <w:tabs>
                <w:tab w:val="left" w:pos="1701"/>
              </w:tabs>
              <w:spacing w:before="120" w:after="120"/>
              <w:rPr>
                <w:rFonts w:ascii="Times New Roman" w:hAnsi="Times New Roman"/>
                <w:b/>
                <w:szCs w:val="22"/>
              </w:rPr>
            </w:pPr>
            <w:r w:rsidRPr="0014537C">
              <w:rPr>
                <w:rFonts w:ascii="Times New Roman" w:hAnsi="Times New Roman"/>
                <w:b/>
                <w:szCs w:val="22"/>
              </w:rPr>
              <w:t>Signature:</w:t>
            </w:r>
          </w:p>
        </w:tc>
        <w:tc>
          <w:tcPr>
            <w:tcW w:w="7626" w:type="dxa"/>
          </w:tcPr>
          <w:p w:rsidR="00CD6197" w:rsidRPr="0014537C" w:rsidRDefault="00CD6197" w:rsidP="00CA3D16">
            <w:pPr>
              <w:tabs>
                <w:tab w:val="left" w:pos="1701"/>
              </w:tabs>
              <w:spacing w:before="120" w:after="120"/>
              <w:rPr>
                <w:rFonts w:ascii="Times New Roman" w:hAnsi="Times New Roman"/>
                <w:szCs w:val="22"/>
              </w:rPr>
            </w:pPr>
          </w:p>
        </w:tc>
      </w:tr>
      <w:tr w:rsidR="00CD6197" w:rsidRPr="0014537C" w:rsidTr="00CA3D16">
        <w:tc>
          <w:tcPr>
            <w:tcW w:w="1384" w:type="dxa"/>
          </w:tcPr>
          <w:p w:rsidR="00CD6197" w:rsidRPr="0014537C" w:rsidRDefault="00CD6197" w:rsidP="00CA3D16">
            <w:pPr>
              <w:tabs>
                <w:tab w:val="left" w:pos="1701"/>
              </w:tabs>
              <w:spacing w:before="120" w:after="120"/>
              <w:rPr>
                <w:rFonts w:ascii="Times New Roman" w:hAnsi="Times New Roman"/>
                <w:b/>
                <w:szCs w:val="22"/>
              </w:rPr>
            </w:pPr>
            <w:r w:rsidRPr="0014537C">
              <w:rPr>
                <w:rFonts w:ascii="Times New Roman" w:hAnsi="Times New Roman"/>
                <w:b/>
                <w:szCs w:val="22"/>
              </w:rPr>
              <w:t>Date:</w:t>
            </w:r>
          </w:p>
        </w:tc>
        <w:tc>
          <w:tcPr>
            <w:tcW w:w="7626" w:type="dxa"/>
          </w:tcPr>
          <w:p w:rsidR="00CD6197" w:rsidRPr="0014537C" w:rsidRDefault="00CD6197" w:rsidP="00CA3D16">
            <w:pPr>
              <w:tabs>
                <w:tab w:val="left" w:pos="1701"/>
              </w:tabs>
              <w:spacing w:before="120" w:after="120"/>
              <w:rPr>
                <w:rFonts w:ascii="Times New Roman" w:hAnsi="Times New Roman"/>
                <w:szCs w:val="22"/>
              </w:rPr>
            </w:pPr>
          </w:p>
        </w:tc>
      </w:tr>
    </w:tbl>
    <w:p w:rsidR="00CD6197" w:rsidRDefault="00CD6197" w:rsidP="00CD6197">
      <w:pPr>
        <w:tabs>
          <w:tab w:val="left" w:pos="284"/>
        </w:tabs>
        <w:ind w:left="284" w:hanging="284"/>
        <w:rPr>
          <w:rFonts w:ascii="Times New Roman" w:hAnsi="Times New Roman"/>
          <w:sz w:val="18"/>
          <w:szCs w:val="18"/>
        </w:rPr>
      </w:pPr>
    </w:p>
    <w:p w:rsidR="004E5F08" w:rsidRDefault="004E5F08">
      <w:pPr>
        <w:overflowPunct/>
        <w:autoSpaceDE/>
        <w:autoSpaceDN/>
        <w:adjustRightInd/>
        <w:spacing w:before="0" w:after="200"/>
        <w:jc w:val="left"/>
        <w:textAlignment w:val="auto"/>
      </w:pPr>
      <w:r>
        <w:br w:type="page"/>
      </w:r>
    </w:p>
    <w:tbl>
      <w:tblPr>
        <w:tblStyle w:val="Svtlseznamzvraznn1"/>
        <w:tblW w:w="8046" w:type="dxa"/>
        <w:tblLayout w:type="fixed"/>
        <w:tblLook w:val="04A0" w:firstRow="1" w:lastRow="0" w:firstColumn="1" w:lastColumn="0" w:noHBand="0" w:noVBand="1"/>
      </w:tblPr>
      <w:tblGrid>
        <w:gridCol w:w="1951"/>
        <w:gridCol w:w="1418"/>
        <w:gridCol w:w="1158"/>
        <w:gridCol w:w="3519"/>
      </w:tblGrid>
      <w:tr w:rsidR="006368F0" w:rsidTr="006E5A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Align w:val="center"/>
          </w:tcPr>
          <w:p w:rsidR="004E5F08" w:rsidRDefault="004E5F08" w:rsidP="006E5A06">
            <w:pPr>
              <w:pStyle w:val="Odstavec"/>
              <w:ind w:left="0"/>
              <w:jc w:val="center"/>
            </w:pPr>
            <w:r>
              <w:lastRenderedPageBreak/>
              <w:t>Position in the Project</w:t>
            </w:r>
          </w:p>
        </w:tc>
        <w:tc>
          <w:tcPr>
            <w:tcW w:w="1418" w:type="dxa"/>
            <w:vAlign w:val="center"/>
          </w:tcPr>
          <w:p w:rsidR="004E5F08" w:rsidRDefault="004E5F08" w:rsidP="006E5A06">
            <w:pPr>
              <w:pStyle w:val="Odstavec"/>
              <w:ind w:left="0"/>
              <w:jc w:val="center"/>
              <w:cnfStyle w:val="100000000000" w:firstRow="1" w:lastRow="0" w:firstColumn="0" w:lastColumn="0" w:oddVBand="0" w:evenVBand="0" w:oddHBand="0" w:evenHBand="0" w:firstRowFirstColumn="0" w:firstRowLastColumn="0" w:lastRowFirstColumn="0" w:lastRowLastColumn="0"/>
            </w:pPr>
            <w:r>
              <w:t>Name</w:t>
            </w:r>
          </w:p>
        </w:tc>
        <w:tc>
          <w:tcPr>
            <w:tcW w:w="1158" w:type="dxa"/>
            <w:vAlign w:val="center"/>
          </w:tcPr>
          <w:p w:rsidR="004E5F08" w:rsidRDefault="004E5F08" w:rsidP="006E5A06">
            <w:pPr>
              <w:pStyle w:val="Odstavec"/>
              <w:ind w:left="0"/>
              <w:jc w:val="center"/>
              <w:cnfStyle w:val="100000000000" w:firstRow="1" w:lastRow="0" w:firstColumn="0" w:lastColumn="0" w:oddVBand="0" w:evenVBand="0" w:oddHBand="0" w:evenHBand="0" w:firstRowFirstColumn="0" w:firstRowLastColumn="0" w:lastRowFirstColumn="0" w:lastRowLastColumn="0"/>
            </w:pPr>
            <w:r>
              <w:t>Surname</w:t>
            </w:r>
          </w:p>
        </w:tc>
        <w:tc>
          <w:tcPr>
            <w:tcW w:w="3519" w:type="dxa"/>
            <w:vAlign w:val="center"/>
          </w:tcPr>
          <w:p w:rsidR="004E5F08" w:rsidRDefault="004E5F08" w:rsidP="006E5A06">
            <w:pPr>
              <w:pStyle w:val="Odstavec"/>
              <w:ind w:left="0"/>
              <w:jc w:val="center"/>
              <w:cnfStyle w:val="100000000000" w:firstRow="1" w:lastRow="0" w:firstColumn="0" w:lastColumn="0" w:oddVBand="0" w:evenVBand="0" w:oddHBand="0" w:evenHBand="0" w:firstRowFirstColumn="0" w:firstRowLastColumn="0" w:lastRowFirstColumn="0" w:lastRowLastColumn="0"/>
            </w:pPr>
            <w:r>
              <w:t>e-mail</w:t>
            </w:r>
          </w:p>
        </w:tc>
      </w:tr>
      <w:tr w:rsidR="006368F0" w:rsidTr="006E5A06">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1951" w:type="dxa"/>
            <w:vAlign w:val="center"/>
          </w:tcPr>
          <w:p w:rsidR="004E5F08" w:rsidRPr="00522E09" w:rsidRDefault="004E5F08" w:rsidP="007F22E8">
            <w:pPr>
              <w:pStyle w:val="Odstavec"/>
              <w:ind w:left="0"/>
              <w:rPr>
                <w:sz w:val="22"/>
              </w:rPr>
            </w:pPr>
            <w:r>
              <w:rPr>
                <w:sz w:val="22"/>
              </w:rPr>
              <w:t>Project Manager</w:t>
            </w:r>
          </w:p>
        </w:tc>
        <w:tc>
          <w:tcPr>
            <w:tcW w:w="1418" w:type="dxa"/>
            <w:vAlign w:val="center"/>
          </w:tcPr>
          <w:p w:rsidR="004E5F08" w:rsidRPr="00522E09" w:rsidRDefault="004E5F08" w:rsidP="006E5A06">
            <w:pPr>
              <w:pStyle w:val="Odstavec"/>
              <w:ind w:left="0"/>
              <w:jc w:val="center"/>
              <w:cnfStyle w:val="000000100000" w:firstRow="0" w:lastRow="0" w:firstColumn="0" w:lastColumn="0" w:oddVBand="0" w:evenVBand="0" w:oddHBand="1" w:evenHBand="0" w:firstRowFirstColumn="0" w:firstRowLastColumn="0" w:lastRowFirstColumn="0" w:lastRowLastColumn="0"/>
              <w:rPr>
                <w:b/>
                <w:sz w:val="22"/>
              </w:rPr>
            </w:pPr>
            <w:r w:rsidRPr="00522E09">
              <w:rPr>
                <w:sz w:val="22"/>
              </w:rPr>
              <w:t>Jozef</w:t>
            </w:r>
          </w:p>
        </w:tc>
        <w:tc>
          <w:tcPr>
            <w:tcW w:w="1158" w:type="dxa"/>
            <w:vAlign w:val="center"/>
          </w:tcPr>
          <w:p w:rsidR="004E5F08" w:rsidRPr="00522E09" w:rsidRDefault="004E5F08" w:rsidP="006E5A06">
            <w:pPr>
              <w:pStyle w:val="Odstavec"/>
              <w:ind w:left="0"/>
              <w:jc w:val="center"/>
              <w:cnfStyle w:val="000000100000" w:firstRow="0" w:lastRow="0" w:firstColumn="0" w:lastColumn="0" w:oddVBand="0" w:evenVBand="0" w:oddHBand="1" w:evenHBand="0" w:firstRowFirstColumn="0" w:firstRowLastColumn="0" w:lastRowFirstColumn="0" w:lastRowLastColumn="0"/>
              <w:rPr>
                <w:sz w:val="22"/>
              </w:rPr>
            </w:pPr>
            <w:r w:rsidRPr="00522E09">
              <w:rPr>
                <w:sz w:val="22"/>
              </w:rPr>
              <w:t>Misak</w:t>
            </w:r>
          </w:p>
        </w:tc>
        <w:tc>
          <w:tcPr>
            <w:tcW w:w="3519" w:type="dxa"/>
            <w:vAlign w:val="center"/>
          </w:tcPr>
          <w:p w:rsidR="004E5F08" w:rsidRPr="00522E09" w:rsidRDefault="00752D1E" w:rsidP="007F22E8">
            <w:pPr>
              <w:pStyle w:val="Odstavec"/>
              <w:ind w:left="0"/>
              <w:cnfStyle w:val="000000100000" w:firstRow="0" w:lastRow="0" w:firstColumn="0" w:lastColumn="0" w:oddVBand="0" w:evenVBand="0" w:oddHBand="1" w:evenHBand="0" w:firstRowFirstColumn="0" w:firstRowLastColumn="0" w:lastRowFirstColumn="0" w:lastRowLastColumn="0"/>
              <w:rPr>
                <w:rStyle w:val="Hypertextovodkaz"/>
              </w:rPr>
            </w:pPr>
            <w:hyperlink r:id="rId17" w:history="1">
              <w:r w:rsidR="004E5F08" w:rsidRPr="00686B80">
                <w:rPr>
                  <w:rStyle w:val="Hypertextovodkaz"/>
                  <w:sz w:val="22"/>
                </w:rPr>
                <w:t>jozef.misak</w:t>
              </w:r>
              <w:r w:rsidR="004E5F08" w:rsidRPr="00522E09">
                <w:rPr>
                  <w:rStyle w:val="Hypertextovodkaz"/>
                  <w:sz w:val="22"/>
                </w:rPr>
                <w:t>@</w:t>
              </w:r>
              <w:r w:rsidR="004E5F08" w:rsidRPr="00686B80">
                <w:rPr>
                  <w:rStyle w:val="Hypertextovodkaz"/>
                  <w:sz w:val="22"/>
                </w:rPr>
                <w:t>ujv.cz</w:t>
              </w:r>
            </w:hyperlink>
          </w:p>
        </w:tc>
      </w:tr>
      <w:tr w:rsidR="006368F0" w:rsidTr="006E5A06">
        <w:trPr>
          <w:trHeight w:val="760"/>
        </w:trPr>
        <w:tc>
          <w:tcPr>
            <w:cnfStyle w:val="001000000000" w:firstRow="0" w:lastRow="0" w:firstColumn="1" w:lastColumn="0" w:oddVBand="0" w:evenVBand="0" w:oddHBand="0" w:evenHBand="0" w:firstRowFirstColumn="0" w:firstRowLastColumn="0" w:lastRowFirstColumn="0" w:lastRowLastColumn="0"/>
            <w:tcW w:w="1951" w:type="dxa"/>
            <w:vAlign w:val="center"/>
          </w:tcPr>
          <w:p w:rsidR="004E5F08" w:rsidRPr="00522E09" w:rsidRDefault="004E5F08" w:rsidP="007F22E8">
            <w:pPr>
              <w:pStyle w:val="Odstavec"/>
              <w:ind w:left="0"/>
              <w:rPr>
                <w:sz w:val="22"/>
              </w:rPr>
            </w:pPr>
            <w:r>
              <w:rPr>
                <w:sz w:val="22"/>
              </w:rPr>
              <w:t>deputy Project Manager</w:t>
            </w:r>
          </w:p>
        </w:tc>
        <w:tc>
          <w:tcPr>
            <w:tcW w:w="1418" w:type="dxa"/>
            <w:vAlign w:val="center"/>
          </w:tcPr>
          <w:p w:rsidR="004E5F08" w:rsidRPr="00522E09" w:rsidRDefault="004E5F08" w:rsidP="006E5A06">
            <w:pPr>
              <w:pStyle w:val="Odstavec"/>
              <w:ind w:left="0"/>
              <w:jc w:val="center"/>
              <w:cnfStyle w:val="000000000000" w:firstRow="0" w:lastRow="0" w:firstColumn="0" w:lastColumn="0" w:oddVBand="0" w:evenVBand="0" w:oddHBand="0" w:evenHBand="0" w:firstRowFirstColumn="0" w:firstRowLastColumn="0" w:lastRowFirstColumn="0" w:lastRowLastColumn="0"/>
              <w:rPr>
                <w:b/>
                <w:sz w:val="22"/>
              </w:rPr>
            </w:pPr>
            <w:r w:rsidRPr="00522E09">
              <w:rPr>
                <w:sz w:val="22"/>
              </w:rPr>
              <w:t>Jiri</w:t>
            </w:r>
          </w:p>
        </w:tc>
        <w:tc>
          <w:tcPr>
            <w:tcW w:w="1158" w:type="dxa"/>
            <w:vAlign w:val="center"/>
          </w:tcPr>
          <w:p w:rsidR="004E5F08" w:rsidRPr="00522E09" w:rsidRDefault="004E5F08" w:rsidP="006E5A06">
            <w:pPr>
              <w:pStyle w:val="Odstavec"/>
              <w:ind w:left="0"/>
              <w:jc w:val="center"/>
              <w:cnfStyle w:val="000000000000" w:firstRow="0" w:lastRow="0" w:firstColumn="0" w:lastColumn="0" w:oddVBand="0" w:evenVBand="0" w:oddHBand="0" w:evenHBand="0" w:firstRowFirstColumn="0" w:firstRowLastColumn="0" w:lastRowFirstColumn="0" w:lastRowLastColumn="0"/>
              <w:rPr>
                <w:sz w:val="22"/>
              </w:rPr>
            </w:pPr>
            <w:r w:rsidRPr="00522E09">
              <w:rPr>
                <w:sz w:val="22"/>
              </w:rPr>
              <w:t>Sedlak</w:t>
            </w:r>
          </w:p>
        </w:tc>
        <w:tc>
          <w:tcPr>
            <w:tcW w:w="3519" w:type="dxa"/>
            <w:vAlign w:val="center"/>
          </w:tcPr>
          <w:p w:rsidR="004E5F08" w:rsidRPr="00522E09" w:rsidRDefault="00752D1E" w:rsidP="007F22E8">
            <w:pPr>
              <w:pStyle w:val="Odstavec"/>
              <w:ind w:left="0"/>
              <w:cnfStyle w:val="000000000000" w:firstRow="0" w:lastRow="0" w:firstColumn="0" w:lastColumn="0" w:oddVBand="0" w:evenVBand="0" w:oddHBand="0" w:evenHBand="0" w:firstRowFirstColumn="0" w:firstRowLastColumn="0" w:lastRowFirstColumn="0" w:lastRowLastColumn="0"/>
              <w:rPr>
                <w:rStyle w:val="Hypertextovodkaz"/>
              </w:rPr>
            </w:pPr>
            <w:hyperlink r:id="rId18" w:history="1">
              <w:r w:rsidR="004E5F08" w:rsidRPr="0031495A">
                <w:rPr>
                  <w:rStyle w:val="Hypertextovodkaz"/>
                  <w:sz w:val="22"/>
                </w:rPr>
                <w:t>jiri.sedlak@ujv.cz</w:t>
              </w:r>
            </w:hyperlink>
          </w:p>
        </w:tc>
      </w:tr>
      <w:tr w:rsidR="006368F0" w:rsidTr="006E5A06">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1951" w:type="dxa"/>
            <w:vAlign w:val="center"/>
          </w:tcPr>
          <w:p w:rsidR="004E5F08" w:rsidRPr="00522E09" w:rsidRDefault="004E5F08" w:rsidP="007F22E8">
            <w:pPr>
              <w:pStyle w:val="Odstavec"/>
              <w:ind w:left="0"/>
              <w:rPr>
                <w:sz w:val="22"/>
              </w:rPr>
            </w:pPr>
            <w:r>
              <w:rPr>
                <w:sz w:val="22"/>
              </w:rPr>
              <w:t>End User Project Manager</w:t>
            </w:r>
          </w:p>
        </w:tc>
        <w:tc>
          <w:tcPr>
            <w:tcW w:w="1418" w:type="dxa"/>
            <w:vAlign w:val="center"/>
          </w:tcPr>
          <w:p w:rsidR="004E5F08" w:rsidRPr="00522E09" w:rsidRDefault="004E5F08" w:rsidP="006E5A06">
            <w:pPr>
              <w:pStyle w:val="Odstavec"/>
              <w:ind w:left="0"/>
              <w:jc w:val="center"/>
              <w:cnfStyle w:val="000000100000" w:firstRow="0" w:lastRow="0" w:firstColumn="0" w:lastColumn="0" w:oddVBand="0" w:evenVBand="0" w:oddHBand="1" w:evenHBand="0" w:firstRowFirstColumn="0" w:firstRowLastColumn="0" w:lastRowFirstColumn="0" w:lastRowLastColumn="0"/>
              <w:rPr>
                <w:b/>
                <w:sz w:val="22"/>
              </w:rPr>
            </w:pPr>
            <w:r w:rsidRPr="00522E09">
              <w:rPr>
                <w:sz w:val="22"/>
              </w:rPr>
              <w:t>Ebrahim</w:t>
            </w:r>
          </w:p>
        </w:tc>
        <w:tc>
          <w:tcPr>
            <w:tcW w:w="1158" w:type="dxa"/>
            <w:vAlign w:val="center"/>
          </w:tcPr>
          <w:p w:rsidR="004E5F08" w:rsidRPr="00522E09" w:rsidRDefault="004E5F08" w:rsidP="006E5A06">
            <w:pPr>
              <w:pStyle w:val="Odstavec"/>
              <w:ind w:left="0"/>
              <w:jc w:val="center"/>
              <w:cnfStyle w:val="000000100000" w:firstRow="0" w:lastRow="0" w:firstColumn="0" w:lastColumn="0" w:oddVBand="0" w:evenVBand="0" w:oddHBand="1" w:evenHBand="0" w:firstRowFirstColumn="0" w:firstRowLastColumn="0" w:lastRowFirstColumn="0" w:lastRowLastColumn="0"/>
              <w:rPr>
                <w:sz w:val="22"/>
              </w:rPr>
            </w:pPr>
            <w:r w:rsidRPr="00522E09">
              <w:rPr>
                <w:sz w:val="22"/>
              </w:rPr>
              <w:t>Deylami</w:t>
            </w:r>
          </w:p>
        </w:tc>
        <w:tc>
          <w:tcPr>
            <w:tcW w:w="3519" w:type="dxa"/>
            <w:vAlign w:val="center"/>
          </w:tcPr>
          <w:p w:rsidR="004E5F08" w:rsidRPr="00522E09" w:rsidRDefault="00752D1E" w:rsidP="007F22E8">
            <w:pPr>
              <w:pStyle w:val="Odstavec"/>
              <w:ind w:left="0"/>
              <w:cnfStyle w:val="000000100000" w:firstRow="0" w:lastRow="0" w:firstColumn="0" w:lastColumn="0" w:oddVBand="0" w:evenVBand="0" w:oddHBand="1" w:evenHBand="0" w:firstRowFirstColumn="0" w:firstRowLastColumn="0" w:lastRowFirstColumn="0" w:lastRowLastColumn="0"/>
              <w:rPr>
                <w:rStyle w:val="Hypertextovodkaz"/>
              </w:rPr>
            </w:pPr>
            <w:hyperlink r:id="rId19" w:history="1">
              <w:r w:rsidR="004E5F08" w:rsidRPr="0031495A">
                <w:rPr>
                  <w:rStyle w:val="Hypertextovodkaz"/>
                  <w:sz w:val="22"/>
                </w:rPr>
                <w:t>deylami@nppd.co.ir</w:t>
              </w:r>
            </w:hyperlink>
          </w:p>
        </w:tc>
      </w:tr>
      <w:tr w:rsidR="006368F0" w:rsidTr="006E5A06">
        <w:trPr>
          <w:trHeight w:val="760"/>
        </w:trPr>
        <w:tc>
          <w:tcPr>
            <w:cnfStyle w:val="001000000000" w:firstRow="0" w:lastRow="0" w:firstColumn="1" w:lastColumn="0" w:oddVBand="0" w:evenVBand="0" w:oddHBand="0" w:evenHBand="0" w:firstRowFirstColumn="0" w:firstRowLastColumn="0" w:lastRowFirstColumn="0" w:lastRowLastColumn="0"/>
            <w:tcW w:w="1951" w:type="dxa"/>
            <w:vAlign w:val="center"/>
          </w:tcPr>
          <w:p w:rsidR="004E5F08" w:rsidRPr="00522E09" w:rsidRDefault="004E5F08" w:rsidP="007F22E8">
            <w:pPr>
              <w:pStyle w:val="Odstavec"/>
              <w:ind w:left="0"/>
              <w:rPr>
                <w:sz w:val="22"/>
              </w:rPr>
            </w:pPr>
            <w:r>
              <w:rPr>
                <w:sz w:val="22"/>
              </w:rPr>
              <w:t>EC representative</w:t>
            </w:r>
          </w:p>
        </w:tc>
        <w:tc>
          <w:tcPr>
            <w:tcW w:w="1418" w:type="dxa"/>
            <w:vAlign w:val="center"/>
          </w:tcPr>
          <w:p w:rsidR="004E5F08" w:rsidRPr="006E5A06" w:rsidRDefault="006368F0" w:rsidP="006E5A06">
            <w:pPr>
              <w:pStyle w:val="Odstavec"/>
              <w:ind w:left="0"/>
              <w:jc w:val="center"/>
              <w:cnfStyle w:val="000000000000" w:firstRow="0" w:lastRow="0" w:firstColumn="0" w:lastColumn="0" w:oddVBand="0" w:evenVBand="0" w:oddHBand="0" w:evenHBand="0" w:firstRowFirstColumn="0" w:firstRowLastColumn="0" w:lastRowFirstColumn="0" w:lastRowLastColumn="0"/>
              <w:rPr>
                <w:sz w:val="22"/>
              </w:rPr>
            </w:pPr>
            <w:r>
              <w:rPr>
                <w:sz w:val="22"/>
              </w:rPr>
              <w:t>Pascal</w:t>
            </w:r>
          </w:p>
        </w:tc>
        <w:tc>
          <w:tcPr>
            <w:tcW w:w="1158" w:type="dxa"/>
            <w:vAlign w:val="center"/>
          </w:tcPr>
          <w:p w:rsidR="004E5F08" w:rsidRPr="00522E09" w:rsidRDefault="006368F0" w:rsidP="006E5A06">
            <w:pPr>
              <w:pStyle w:val="Odstavec"/>
              <w:ind w:left="0"/>
              <w:jc w:val="center"/>
              <w:cnfStyle w:val="000000000000" w:firstRow="0" w:lastRow="0" w:firstColumn="0" w:lastColumn="0" w:oddVBand="0" w:evenVBand="0" w:oddHBand="0" w:evenHBand="0" w:firstRowFirstColumn="0" w:firstRowLastColumn="0" w:lastRowFirstColumn="0" w:lastRowLastColumn="0"/>
              <w:rPr>
                <w:sz w:val="22"/>
              </w:rPr>
            </w:pPr>
            <w:r>
              <w:rPr>
                <w:sz w:val="22"/>
              </w:rPr>
              <w:t>Daures</w:t>
            </w:r>
          </w:p>
        </w:tc>
        <w:tc>
          <w:tcPr>
            <w:tcW w:w="3519" w:type="dxa"/>
            <w:vAlign w:val="center"/>
          </w:tcPr>
          <w:p w:rsidR="004E5F08" w:rsidRPr="00522E09" w:rsidRDefault="006368F0" w:rsidP="007F22E8">
            <w:pPr>
              <w:pStyle w:val="Odstavec"/>
              <w:ind w:left="0"/>
              <w:cnfStyle w:val="000000000000" w:firstRow="0" w:lastRow="0" w:firstColumn="0" w:lastColumn="0" w:oddVBand="0" w:evenVBand="0" w:oddHBand="0" w:evenHBand="0" w:firstRowFirstColumn="0" w:firstRowLastColumn="0" w:lastRowFirstColumn="0" w:lastRowLastColumn="0"/>
              <w:rPr>
                <w:rStyle w:val="Hypertextovodkaz"/>
              </w:rPr>
            </w:pPr>
            <w:r>
              <w:rPr>
                <w:rStyle w:val="Hypertextovodkaz"/>
              </w:rPr>
              <w:t>p</w:t>
            </w:r>
            <w:r w:rsidRPr="006368F0">
              <w:rPr>
                <w:rStyle w:val="Hypertextovodkaz"/>
              </w:rPr>
              <w:t>ascal.</w:t>
            </w:r>
            <w:r>
              <w:rPr>
                <w:rStyle w:val="Hypertextovodkaz"/>
              </w:rPr>
              <w:t>daures</w:t>
            </w:r>
            <w:r w:rsidRPr="006368F0">
              <w:rPr>
                <w:rStyle w:val="Hypertextovodkaz"/>
              </w:rPr>
              <w:t>@ec.europa.eu</w:t>
            </w:r>
          </w:p>
        </w:tc>
      </w:tr>
      <w:tr w:rsidR="006368F0" w:rsidTr="006E5A06">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1951" w:type="dxa"/>
            <w:vAlign w:val="center"/>
          </w:tcPr>
          <w:p w:rsidR="004E5F08" w:rsidRPr="00522E09" w:rsidRDefault="004E5F08" w:rsidP="007F22E8">
            <w:pPr>
              <w:pStyle w:val="Odstavec"/>
              <w:ind w:left="0"/>
              <w:rPr>
                <w:sz w:val="22"/>
              </w:rPr>
            </w:pPr>
            <w:r>
              <w:rPr>
                <w:sz w:val="22"/>
              </w:rPr>
              <w:t>EC Project Manager</w:t>
            </w:r>
            <w:r w:rsidR="006368F0">
              <w:rPr>
                <w:sz w:val="22"/>
              </w:rPr>
              <w:t xml:space="preserve"> </w:t>
            </w:r>
          </w:p>
        </w:tc>
        <w:tc>
          <w:tcPr>
            <w:tcW w:w="1418" w:type="dxa"/>
            <w:vAlign w:val="center"/>
          </w:tcPr>
          <w:p w:rsidR="004E5F08" w:rsidRPr="006E5A06" w:rsidRDefault="006368F0" w:rsidP="006E5A06">
            <w:pPr>
              <w:pStyle w:val="Odstavec"/>
              <w:ind w:left="0"/>
              <w:jc w:val="center"/>
              <w:cnfStyle w:val="000000100000" w:firstRow="0" w:lastRow="0" w:firstColumn="0" w:lastColumn="0" w:oddVBand="0" w:evenVBand="0" w:oddHBand="1" w:evenHBand="0" w:firstRowFirstColumn="0" w:firstRowLastColumn="0" w:lastRowFirstColumn="0" w:lastRowLastColumn="0"/>
              <w:rPr>
                <w:sz w:val="22"/>
              </w:rPr>
            </w:pPr>
            <w:r w:rsidRPr="006E5A06">
              <w:rPr>
                <w:sz w:val="22"/>
              </w:rPr>
              <w:t>Francesca</w:t>
            </w:r>
          </w:p>
        </w:tc>
        <w:tc>
          <w:tcPr>
            <w:tcW w:w="1158" w:type="dxa"/>
            <w:vAlign w:val="center"/>
          </w:tcPr>
          <w:p w:rsidR="004E5F08" w:rsidRPr="00522E09" w:rsidRDefault="006368F0" w:rsidP="006E5A06">
            <w:pPr>
              <w:pStyle w:val="Odstavec"/>
              <w:ind w:left="0"/>
              <w:jc w:val="center"/>
              <w:cnfStyle w:val="000000100000" w:firstRow="0" w:lastRow="0" w:firstColumn="0" w:lastColumn="0" w:oddVBand="0" w:evenVBand="0" w:oddHBand="1" w:evenHBand="0" w:firstRowFirstColumn="0" w:firstRowLastColumn="0" w:lastRowFirstColumn="0" w:lastRowLastColumn="0"/>
              <w:rPr>
                <w:sz w:val="22"/>
              </w:rPr>
            </w:pPr>
            <w:r w:rsidRPr="006E5A06">
              <w:rPr>
                <w:sz w:val="22"/>
              </w:rPr>
              <w:t>Nieto</w:t>
            </w:r>
          </w:p>
        </w:tc>
        <w:tc>
          <w:tcPr>
            <w:tcW w:w="3519" w:type="dxa"/>
            <w:vAlign w:val="center"/>
          </w:tcPr>
          <w:p w:rsidR="004E5F08" w:rsidRPr="00522E09" w:rsidRDefault="006368F0" w:rsidP="007F22E8">
            <w:pPr>
              <w:pStyle w:val="Odstavec"/>
              <w:ind w:left="0"/>
              <w:cnfStyle w:val="000000100000" w:firstRow="0" w:lastRow="0" w:firstColumn="0" w:lastColumn="0" w:oddVBand="0" w:evenVBand="0" w:oddHBand="1" w:evenHBand="0" w:firstRowFirstColumn="0" w:firstRowLastColumn="0" w:lastRowFirstColumn="0" w:lastRowLastColumn="0"/>
              <w:rPr>
                <w:rStyle w:val="Hypertextovodkaz"/>
              </w:rPr>
            </w:pPr>
            <w:r>
              <w:rPr>
                <w:rStyle w:val="Hypertextovodkaz"/>
              </w:rPr>
              <w:t>f</w:t>
            </w:r>
            <w:r w:rsidRPr="006368F0">
              <w:rPr>
                <w:rStyle w:val="Hypertextovodkaz"/>
              </w:rPr>
              <w:t>rancesca.</w:t>
            </w:r>
            <w:r>
              <w:rPr>
                <w:rStyle w:val="Hypertextovodkaz"/>
              </w:rPr>
              <w:t>nieto</w:t>
            </w:r>
            <w:r w:rsidRPr="006368F0">
              <w:rPr>
                <w:rStyle w:val="Hypertextovodkaz"/>
              </w:rPr>
              <w:t>@ec.europa.eu</w:t>
            </w:r>
          </w:p>
        </w:tc>
      </w:tr>
      <w:tr w:rsidR="006368F0" w:rsidTr="006E5A06">
        <w:trPr>
          <w:trHeight w:val="760"/>
        </w:trPr>
        <w:tc>
          <w:tcPr>
            <w:cnfStyle w:val="001000000000" w:firstRow="0" w:lastRow="0" w:firstColumn="1" w:lastColumn="0" w:oddVBand="0" w:evenVBand="0" w:oddHBand="0" w:evenHBand="0" w:firstRowFirstColumn="0" w:firstRowLastColumn="0" w:lastRowFirstColumn="0" w:lastRowLastColumn="0"/>
            <w:tcW w:w="1951" w:type="dxa"/>
            <w:vAlign w:val="center"/>
          </w:tcPr>
          <w:p w:rsidR="004E5F08" w:rsidRDefault="004E5F08" w:rsidP="007F22E8">
            <w:pPr>
              <w:pStyle w:val="Odstavec"/>
              <w:ind w:left="0"/>
              <w:rPr>
                <w:sz w:val="22"/>
              </w:rPr>
            </w:pPr>
            <w:r>
              <w:rPr>
                <w:sz w:val="22"/>
              </w:rPr>
              <w:t>EC TSO (JRC)</w:t>
            </w:r>
          </w:p>
        </w:tc>
        <w:tc>
          <w:tcPr>
            <w:tcW w:w="1418" w:type="dxa"/>
            <w:vAlign w:val="center"/>
          </w:tcPr>
          <w:p w:rsidR="004E5F08" w:rsidRPr="006E5A06" w:rsidRDefault="006368F0" w:rsidP="006E5A06">
            <w:pPr>
              <w:pStyle w:val="Odstavec"/>
              <w:ind w:left="0"/>
              <w:jc w:val="center"/>
              <w:cnfStyle w:val="000000000000" w:firstRow="0" w:lastRow="0" w:firstColumn="0" w:lastColumn="0" w:oddVBand="0" w:evenVBand="0" w:oddHBand="0" w:evenHBand="0" w:firstRowFirstColumn="0" w:firstRowLastColumn="0" w:lastRowFirstColumn="0" w:lastRowLastColumn="0"/>
              <w:rPr>
                <w:sz w:val="22"/>
              </w:rPr>
            </w:pPr>
            <w:r w:rsidRPr="006368F0">
              <w:rPr>
                <w:sz w:val="22"/>
              </w:rPr>
              <w:t>Mark</w:t>
            </w:r>
          </w:p>
        </w:tc>
        <w:tc>
          <w:tcPr>
            <w:tcW w:w="1158" w:type="dxa"/>
            <w:vAlign w:val="center"/>
          </w:tcPr>
          <w:p w:rsidR="004E5F08" w:rsidRPr="006E5A06" w:rsidRDefault="006368F0" w:rsidP="006E5A06">
            <w:pPr>
              <w:pStyle w:val="Odstavec"/>
              <w:ind w:left="0"/>
              <w:jc w:val="center"/>
              <w:cnfStyle w:val="000000000000" w:firstRow="0" w:lastRow="0" w:firstColumn="0" w:lastColumn="0" w:oddVBand="0" w:evenVBand="0" w:oddHBand="0" w:evenHBand="0" w:firstRowFirstColumn="0" w:firstRowLastColumn="0" w:lastRowFirstColumn="0" w:lastRowLastColumn="0"/>
              <w:rPr>
                <w:sz w:val="22"/>
              </w:rPr>
            </w:pPr>
            <w:r>
              <w:rPr>
                <w:sz w:val="22"/>
              </w:rPr>
              <w:t>H</w:t>
            </w:r>
            <w:r w:rsidRPr="006368F0">
              <w:rPr>
                <w:sz w:val="22"/>
              </w:rPr>
              <w:t>ulsmans</w:t>
            </w:r>
          </w:p>
        </w:tc>
        <w:tc>
          <w:tcPr>
            <w:tcW w:w="3519" w:type="dxa"/>
            <w:vAlign w:val="center"/>
          </w:tcPr>
          <w:p w:rsidR="004E5F08" w:rsidRPr="00D261D5" w:rsidRDefault="00752D1E" w:rsidP="007F22E8">
            <w:pPr>
              <w:pStyle w:val="Odstavec"/>
              <w:ind w:left="0"/>
              <w:cnfStyle w:val="000000000000" w:firstRow="0" w:lastRow="0" w:firstColumn="0" w:lastColumn="0" w:oddVBand="0" w:evenVBand="0" w:oddHBand="0" w:evenHBand="0" w:firstRowFirstColumn="0" w:firstRowLastColumn="0" w:lastRowFirstColumn="0" w:lastRowLastColumn="0"/>
              <w:rPr>
                <w:rStyle w:val="Hypertextovodkaz"/>
                <w:rFonts w:ascii="Times New Roman" w:hAnsi="Times New Roman"/>
              </w:rPr>
            </w:pPr>
            <w:hyperlink r:id="rId20" w:history="1">
              <w:r w:rsidR="006368F0" w:rsidRPr="00E31A72">
                <w:rPr>
                  <w:rStyle w:val="Hypertextovodkaz"/>
                  <w:sz w:val="22"/>
                </w:rPr>
                <w:t>mark.hulsmans@ec.europa.eu</w:t>
              </w:r>
            </w:hyperlink>
            <w:r w:rsidR="006368F0">
              <w:rPr>
                <w:sz w:val="22"/>
              </w:rPr>
              <w:t xml:space="preserve"> </w:t>
            </w:r>
          </w:p>
        </w:tc>
      </w:tr>
      <w:tr w:rsidR="006368F0" w:rsidTr="006E5A06">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1951" w:type="dxa"/>
            <w:vAlign w:val="center"/>
          </w:tcPr>
          <w:p w:rsidR="004E5F08" w:rsidRPr="00522E09" w:rsidRDefault="004E5F08" w:rsidP="007F22E8">
            <w:pPr>
              <w:pStyle w:val="Odstavec"/>
              <w:ind w:left="0"/>
              <w:rPr>
                <w:sz w:val="22"/>
              </w:rPr>
            </w:pPr>
            <w:r>
              <w:rPr>
                <w:sz w:val="22"/>
              </w:rPr>
              <w:t>End User TSO representative</w:t>
            </w:r>
          </w:p>
        </w:tc>
        <w:tc>
          <w:tcPr>
            <w:tcW w:w="1418" w:type="dxa"/>
            <w:vAlign w:val="center"/>
          </w:tcPr>
          <w:p w:rsidR="004E5F08" w:rsidRPr="006E5A06" w:rsidRDefault="004E5F08" w:rsidP="006E5A06">
            <w:pPr>
              <w:pStyle w:val="Odstavec"/>
              <w:ind w:left="0"/>
              <w:jc w:val="center"/>
              <w:cnfStyle w:val="000000100000" w:firstRow="0" w:lastRow="0" w:firstColumn="0" w:lastColumn="0" w:oddVBand="0" w:evenVBand="0" w:oddHBand="1" w:evenHBand="0" w:firstRowFirstColumn="0" w:firstRowLastColumn="0" w:lastRowFirstColumn="0" w:lastRowLastColumn="0"/>
              <w:rPr>
                <w:sz w:val="22"/>
              </w:rPr>
            </w:pPr>
            <w:r w:rsidRPr="00522E09">
              <w:rPr>
                <w:sz w:val="22"/>
              </w:rPr>
              <w:t>Mohammad Hossein</w:t>
            </w:r>
          </w:p>
        </w:tc>
        <w:tc>
          <w:tcPr>
            <w:tcW w:w="1158" w:type="dxa"/>
            <w:vAlign w:val="center"/>
          </w:tcPr>
          <w:p w:rsidR="004E5F08" w:rsidRPr="00522E09" w:rsidRDefault="004E5F08" w:rsidP="006E5A06">
            <w:pPr>
              <w:pStyle w:val="Odstavec"/>
              <w:ind w:left="0"/>
              <w:jc w:val="center"/>
              <w:cnfStyle w:val="000000100000" w:firstRow="0" w:lastRow="0" w:firstColumn="0" w:lastColumn="0" w:oddVBand="0" w:evenVBand="0" w:oddHBand="1" w:evenHBand="0" w:firstRowFirstColumn="0" w:firstRowLastColumn="0" w:lastRowFirstColumn="0" w:lastRowLastColumn="0"/>
              <w:rPr>
                <w:sz w:val="22"/>
              </w:rPr>
            </w:pPr>
            <w:r w:rsidRPr="00522E09">
              <w:rPr>
                <w:sz w:val="22"/>
              </w:rPr>
              <w:t>Raji</w:t>
            </w:r>
          </w:p>
        </w:tc>
        <w:tc>
          <w:tcPr>
            <w:tcW w:w="3519" w:type="dxa"/>
            <w:vAlign w:val="center"/>
          </w:tcPr>
          <w:p w:rsidR="004E5F08" w:rsidRPr="00522E09" w:rsidRDefault="00752D1E" w:rsidP="007F22E8">
            <w:pPr>
              <w:pStyle w:val="Odstavec"/>
              <w:ind w:left="0"/>
              <w:cnfStyle w:val="000000100000" w:firstRow="0" w:lastRow="0" w:firstColumn="0" w:lastColumn="0" w:oddVBand="0" w:evenVBand="0" w:oddHBand="1" w:evenHBand="0" w:firstRowFirstColumn="0" w:firstRowLastColumn="0" w:lastRowFirstColumn="0" w:lastRowLastColumn="0"/>
              <w:rPr>
                <w:rStyle w:val="Hypertextovodkaz"/>
              </w:rPr>
            </w:pPr>
            <w:hyperlink r:id="rId21" w:history="1">
              <w:r w:rsidR="004E5F08" w:rsidRPr="00686B80">
                <w:rPr>
                  <w:rStyle w:val="Hypertextovodkaz"/>
                  <w:sz w:val="22"/>
                </w:rPr>
                <w:t>tavanuc@nppd.co.ir</w:t>
              </w:r>
            </w:hyperlink>
            <w:r w:rsidR="004E5F08" w:rsidRPr="00522E09">
              <w:rPr>
                <w:rStyle w:val="Hypertextovodkaz"/>
              </w:rPr>
              <w:t xml:space="preserve"> </w:t>
            </w:r>
          </w:p>
        </w:tc>
      </w:tr>
    </w:tbl>
    <w:p w:rsidR="00CD6197" w:rsidRDefault="00CD6197">
      <w:pPr>
        <w:overflowPunct/>
        <w:autoSpaceDE/>
        <w:autoSpaceDN/>
        <w:adjustRightInd/>
        <w:spacing w:before="0" w:after="200"/>
        <w:jc w:val="left"/>
        <w:textAlignment w:val="auto"/>
      </w:pPr>
    </w:p>
    <w:sectPr w:rsidR="00CD6197" w:rsidSect="008D1862">
      <w:headerReference w:type="default" r:id="rId22"/>
      <w:type w:val="oddPage"/>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D1E" w:rsidRDefault="00752D1E" w:rsidP="00CD6197">
      <w:pPr>
        <w:spacing w:before="0" w:line="240" w:lineRule="auto"/>
      </w:pPr>
      <w:r>
        <w:separator/>
      </w:r>
    </w:p>
  </w:endnote>
  <w:endnote w:type="continuationSeparator" w:id="0">
    <w:p w:rsidR="00752D1E" w:rsidRDefault="00752D1E" w:rsidP="00CD61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C8" w:rsidRPr="004F6A84" w:rsidRDefault="006705C8" w:rsidP="008D1862">
    <w:pPr>
      <w:pStyle w:val="Zpat"/>
      <w:rPr>
        <w:i/>
        <w:sz w:val="22"/>
      </w:rPr>
    </w:pPr>
    <w:r w:rsidRPr="004F6A84">
      <w:rPr>
        <w:i/>
        <w:sz w:val="18"/>
      </w:rPr>
      <w:t>Project INSC IRN3.01/16 Lot 2 Support In the Stress Tests Exercise</w:t>
    </w:r>
    <w:r w:rsidRPr="004F6A84">
      <w:rPr>
        <w:i/>
        <w:sz w:val="18"/>
      </w:rPr>
      <w:tab/>
    </w:r>
    <w:sdt>
      <w:sdtPr>
        <w:rPr>
          <w:i/>
        </w:rPr>
        <w:id w:val="-1995642607"/>
        <w:docPartObj>
          <w:docPartGallery w:val="Page Numbers (Bottom of Page)"/>
          <w:docPartUnique/>
        </w:docPartObj>
      </w:sdtPr>
      <w:sdtEndPr>
        <w:rPr>
          <w:sz w:val="22"/>
        </w:rPr>
      </w:sdtEndPr>
      <w:sdtContent>
        <w:r w:rsidRPr="004F6A84">
          <w:rPr>
            <w:i/>
            <w:sz w:val="20"/>
          </w:rPr>
          <w:fldChar w:fldCharType="begin"/>
        </w:r>
        <w:r w:rsidRPr="004F6A84">
          <w:rPr>
            <w:i/>
            <w:sz w:val="20"/>
          </w:rPr>
          <w:instrText>PAGE   \* MERGEFORMAT</w:instrText>
        </w:r>
        <w:r w:rsidRPr="004F6A84">
          <w:rPr>
            <w:i/>
            <w:sz w:val="20"/>
          </w:rPr>
          <w:fldChar w:fldCharType="separate"/>
        </w:r>
        <w:r w:rsidR="00BC08A5">
          <w:rPr>
            <w:i/>
            <w:noProof/>
            <w:sz w:val="20"/>
          </w:rPr>
          <w:t>1</w:t>
        </w:r>
        <w:r w:rsidRPr="004F6A84">
          <w:rPr>
            <w:i/>
            <w:sz w:val="20"/>
          </w:rPr>
          <w:fldChar w:fldCharType="end"/>
        </w:r>
      </w:sdtContent>
    </w:sdt>
  </w:p>
  <w:p w:rsidR="006705C8" w:rsidRPr="004F6A84" w:rsidRDefault="006705C8" w:rsidP="006705C8">
    <w:pPr>
      <w:pStyle w:val="Zpat"/>
      <w:rPr>
        <w:i/>
        <w:sz w:val="18"/>
      </w:rPr>
    </w:pPr>
    <w:r w:rsidRPr="004F6A84">
      <w:rPr>
        <w:i/>
        <w:sz w:val="18"/>
      </w:rPr>
      <w:t>Communication procedure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D1E" w:rsidRDefault="00752D1E" w:rsidP="00CD6197">
      <w:pPr>
        <w:spacing w:before="0" w:line="240" w:lineRule="auto"/>
      </w:pPr>
      <w:r>
        <w:separator/>
      </w:r>
    </w:p>
  </w:footnote>
  <w:footnote w:type="continuationSeparator" w:id="0">
    <w:p w:rsidR="00752D1E" w:rsidRDefault="00752D1E" w:rsidP="00CD6197">
      <w:pPr>
        <w:spacing w:before="0" w:line="240" w:lineRule="auto"/>
      </w:pPr>
      <w:r>
        <w:continuationSeparator/>
      </w:r>
    </w:p>
  </w:footnote>
  <w:footnote w:id="1">
    <w:p w:rsidR="00426FB1" w:rsidRPr="008D1862" w:rsidRDefault="00426FB1">
      <w:pPr>
        <w:pStyle w:val="Textpoznpodarou"/>
        <w:rPr>
          <w:rFonts w:asciiTheme="minorHAnsi" w:hAnsiTheme="minorHAnsi"/>
        </w:rPr>
      </w:pPr>
      <w:r>
        <w:rPr>
          <w:rStyle w:val="Znakapoznpodarou"/>
        </w:rPr>
        <w:footnoteRef/>
      </w:r>
      <w:r>
        <w:t xml:space="preserve"> </w:t>
      </w:r>
      <w:r>
        <w:rPr>
          <w:rFonts w:asciiTheme="minorHAnsi" w:hAnsiTheme="minorHAnsi"/>
        </w:rPr>
        <w:t>working days in the respective country</w:t>
      </w:r>
    </w:p>
  </w:footnote>
  <w:footnote w:id="2">
    <w:p w:rsidR="00CD6197" w:rsidRPr="0014537C" w:rsidRDefault="00CD6197" w:rsidP="00CD6197">
      <w:pPr>
        <w:pStyle w:val="Textpoznpodarou"/>
        <w:ind w:left="284" w:hanging="284"/>
        <w:rPr>
          <w:rFonts w:ascii="Times New Roman" w:hAnsi="Times New Roman"/>
          <w:sz w:val="20"/>
        </w:rPr>
      </w:pPr>
      <w:r w:rsidRPr="00D15FB7">
        <w:rPr>
          <w:rStyle w:val="Znakapoznpodarou"/>
          <w:rFonts w:ascii="Times New Roman" w:hAnsi="Times New Roman"/>
          <w:szCs w:val="18"/>
        </w:rPr>
        <w:footnoteRef/>
      </w:r>
      <w:r w:rsidRPr="00D15FB7">
        <w:rPr>
          <w:rFonts w:ascii="Times New Roman" w:hAnsi="Times New Roman"/>
          <w:szCs w:val="18"/>
          <w:vertAlign w:val="superscript"/>
        </w:rPr>
        <w:t xml:space="preserve"> </w:t>
      </w:r>
      <w:r w:rsidRPr="0014537C">
        <w:rPr>
          <w:vertAlign w:val="superscript"/>
        </w:rPr>
        <w:tab/>
      </w:r>
      <w:r>
        <w:rPr>
          <w:rFonts w:ascii="Times New Roman" w:hAnsi="Times New Roman"/>
          <w:noProof/>
          <w:sz w:val="20"/>
        </w:rPr>
        <w:t>To be completed</w:t>
      </w:r>
      <w:r w:rsidRPr="0014537C">
        <w:rPr>
          <w:rFonts w:ascii="Times New Roman" w:hAnsi="Times New Roman"/>
          <w:noProof/>
          <w:sz w:val="20"/>
        </w:rPr>
        <w:t xml:space="preserve"> </w:t>
      </w:r>
      <w:r>
        <w:rPr>
          <w:rFonts w:ascii="Times New Roman" w:hAnsi="Times New Roman"/>
          <w:noProof/>
          <w:sz w:val="20"/>
        </w:rPr>
        <w:t xml:space="preserve">and duly signed </w:t>
      </w:r>
      <w:r w:rsidRPr="0014537C">
        <w:rPr>
          <w:rFonts w:ascii="Times New Roman" w:hAnsi="Times New Roman"/>
          <w:noProof/>
          <w:sz w:val="20"/>
        </w:rPr>
        <w:t xml:space="preserve">by all persons </w:t>
      </w:r>
      <w:r>
        <w:rPr>
          <w:rFonts w:ascii="Times New Roman" w:hAnsi="Times New Roman"/>
          <w:noProof/>
          <w:sz w:val="20"/>
        </w:rPr>
        <w:t>with an acces to confidential information within the Project.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C8" w:rsidRPr="008D1862" w:rsidRDefault="006705C8">
    <w:pPr>
      <w:pStyle w:val="Zhlav"/>
      <w:rPr>
        <w:lang w:val="cs-CZ"/>
      </w:rPr>
    </w:pPr>
    <w:proofErr w:type="spellStart"/>
    <w:r>
      <w:rPr>
        <w:lang w:val="cs-CZ"/>
      </w:rPr>
      <w:t>Attachment</w:t>
    </w:r>
    <w:proofErr w:type="spellEnd"/>
    <w:r>
      <w:rPr>
        <w:lang w:val="cs-CZ"/>
      </w:rPr>
      <w:t xml:space="preserve"> </w:t>
    </w:r>
    <w:bookmarkStart w:id="3" w:name="A"/>
    <w:r>
      <w:rPr>
        <w:lang w:val="cs-CZ"/>
      </w:rPr>
      <w:t>A</w:t>
    </w:r>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C8" w:rsidRPr="008D1862" w:rsidRDefault="006705C8">
    <w:pPr>
      <w:pStyle w:val="Zhlav"/>
      <w:rPr>
        <w:lang w:val="cs-CZ"/>
      </w:rPr>
    </w:pPr>
    <w:proofErr w:type="spellStart"/>
    <w:r>
      <w:rPr>
        <w:lang w:val="cs-CZ"/>
      </w:rPr>
      <w:t>Attachment</w:t>
    </w:r>
    <w:proofErr w:type="spellEnd"/>
    <w:r>
      <w:rPr>
        <w:lang w:val="cs-CZ"/>
      </w:rPr>
      <w:t xml:space="preserve"> </w:t>
    </w:r>
    <w:bookmarkStart w:id="4" w:name="B"/>
    <w:r>
      <w:rPr>
        <w:lang w:val="cs-CZ"/>
      </w:rPr>
      <w:t>B</w:t>
    </w:r>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C44D7FE"/>
    <w:lvl w:ilvl="0">
      <w:start w:val="1"/>
      <w:numFmt w:val="decimal"/>
      <w:pStyle w:val="Nadpis1"/>
      <w:lvlText w:val="%1."/>
      <w:lvlJc w:val="left"/>
      <w:pPr>
        <w:tabs>
          <w:tab w:val="num" w:pos="681"/>
        </w:tabs>
        <w:ind w:left="681" w:hanging="397"/>
      </w:pPr>
      <w:rPr>
        <w:rFonts w:hint="default"/>
      </w:rPr>
    </w:lvl>
    <w:lvl w:ilvl="1">
      <w:start w:val="1"/>
      <w:numFmt w:val="decimal"/>
      <w:pStyle w:val="Nadpis2"/>
      <w:lvlText w:val="%1.%2"/>
      <w:lvlJc w:val="left"/>
      <w:pPr>
        <w:tabs>
          <w:tab w:val="num" w:pos="850"/>
        </w:tabs>
        <w:ind w:left="850" w:hanging="850"/>
      </w:pPr>
      <w:rPr>
        <w:rFonts w:hint="default"/>
      </w:rPr>
    </w:lvl>
    <w:lvl w:ilvl="2">
      <w:start w:val="1"/>
      <w:numFmt w:val="decimal"/>
      <w:pStyle w:val="Nadpis3"/>
      <w:lvlText w:val="%1.%2.%3"/>
      <w:lvlJc w:val="left"/>
      <w:pPr>
        <w:tabs>
          <w:tab w:val="num" w:pos="141"/>
        </w:tabs>
        <w:ind w:left="1842" w:hanging="708"/>
      </w:pPr>
      <w:rPr>
        <w:rFonts w:hint="default"/>
      </w:rPr>
    </w:lvl>
    <w:lvl w:ilvl="3">
      <w:start w:val="1"/>
      <w:numFmt w:val="decimal"/>
      <w:pStyle w:val="Nadpis4"/>
      <w:lvlText w:val="%1.%2.%3.%4."/>
      <w:lvlJc w:val="left"/>
      <w:pPr>
        <w:tabs>
          <w:tab w:val="num" w:pos="141"/>
        </w:tabs>
        <w:ind w:left="2409" w:hanging="708"/>
      </w:pPr>
      <w:rPr>
        <w:rFonts w:hint="default"/>
      </w:rPr>
    </w:lvl>
    <w:lvl w:ilvl="4">
      <w:start w:val="1"/>
      <w:numFmt w:val="decimal"/>
      <w:pStyle w:val="Nadpis5"/>
      <w:lvlText w:val="%1.%2.%3.%4.%5."/>
      <w:lvlJc w:val="left"/>
      <w:pPr>
        <w:tabs>
          <w:tab w:val="num" w:pos="141"/>
        </w:tabs>
        <w:ind w:left="2693" w:hanging="708"/>
      </w:pPr>
      <w:rPr>
        <w:rFonts w:hint="default"/>
      </w:rPr>
    </w:lvl>
    <w:lvl w:ilvl="5">
      <w:start w:val="1"/>
      <w:numFmt w:val="decimal"/>
      <w:pStyle w:val="Nadpis6"/>
      <w:lvlText w:val="%1.%2.%3.%4.%5.%6."/>
      <w:lvlJc w:val="left"/>
      <w:pPr>
        <w:tabs>
          <w:tab w:val="num" w:pos="141"/>
        </w:tabs>
        <w:ind w:left="4389" w:hanging="708"/>
      </w:pPr>
      <w:rPr>
        <w:rFonts w:hint="default"/>
      </w:rPr>
    </w:lvl>
    <w:lvl w:ilvl="6">
      <w:start w:val="1"/>
      <w:numFmt w:val="decimal"/>
      <w:pStyle w:val="Nadpis7"/>
      <w:lvlText w:val="%1.%2.%3.%4.%5.%6.%7."/>
      <w:lvlJc w:val="left"/>
      <w:pPr>
        <w:tabs>
          <w:tab w:val="num" w:pos="141"/>
        </w:tabs>
        <w:ind w:left="5097" w:hanging="708"/>
      </w:pPr>
      <w:rPr>
        <w:rFonts w:hint="default"/>
      </w:rPr>
    </w:lvl>
    <w:lvl w:ilvl="7">
      <w:start w:val="1"/>
      <w:numFmt w:val="decimal"/>
      <w:pStyle w:val="Nadpis8"/>
      <w:lvlText w:val="%1.%2.%3.%4.%5.%6.%7.%8."/>
      <w:lvlJc w:val="left"/>
      <w:pPr>
        <w:tabs>
          <w:tab w:val="num" w:pos="141"/>
        </w:tabs>
        <w:ind w:left="5805" w:hanging="708"/>
      </w:pPr>
      <w:rPr>
        <w:rFonts w:hint="default"/>
      </w:rPr>
    </w:lvl>
    <w:lvl w:ilvl="8">
      <w:start w:val="1"/>
      <w:numFmt w:val="decimal"/>
      <w:pStyle w:val="Nadpis9"/>
      <w:lvlText w:val="%1.%2.%3.%4.%5.%6.%7.%8.%9."/>
      <w:lvlJc w:val="left"/>
      <w:pPr>
        <w:tabs>
          <w:tab w:val="num" w:pos="141"/>
        </w:tabs>
        <w:ind w:left="6513" w:hanging="708"/>
      </w:pPr>
      <w:rPr>
        <w:rFonts w:hint="default"/>
      </w:rPr>
    </w:lvl>
  </w:abstractNum>
  <w:abstractNum w:abstractNumId="1">
    <w:nsid w:val="0161079C"/>
    <w:multiLevelType w:val="hybridMultilevel"/>
    <w:tmpl w:val="26B67A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1C26EDC"/>
    <w:multiLevelType w:val="hybridMultilevel"/>
    <w:tmpl w:val="8B06DB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8B01F5B"/>
    <w:multiLevelType w:val="hybridMultilevel"/>
    <w:tmpl w:val="393C01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9E57CC9"/>
    <w:multiLevelType w:val="hybridMultilevel"/>
    <w:tmpl w:val="AA5ACE8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CFD2C18"/>
    <w:multiLevelType w:val="hybridMultilevel"/>
    <w:tmpl w:val="B44678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DF8385F"/>
    <w:multiLevelType w:val="hybridMultilevel"/>
    <w:tmpl w:val="A9443452"/>
    <w:lvl w:ilvl="0" w:tplc="87C648B2">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F1A2752"/>
    <w:multiLevelType w:val="hybridMultilevel"/>
    <w:tmpl w:val="A17EE090"/>
    <w:lvl w:ilvl="0" w:tplc="FFFFFFFF">
      <w:start w:val="1"/>
      <w:numFmt w:val="bullet"/>
      <w:pStyle w:val="Bulletsdash"/>
      <w:lvlText w:val=""/>
      <w:lvlJc w:val="left"/>
      <w:pPr>
        <w:tabs>
          <w:tab w:val="num" w:pos="1004"/>
        </w:tabs>
        <w:ind w:left="1004"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3CC63582"/>
    <w:multiLevelType w:val="hybridMultilevel"/>
    <w:tmpl w:val="E4F65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0">
    <w:nsid w:val="48E36D05"/>
    <w:multiLevelType w:val="hybridMultilevel"/>
    <w:tmpl w:val="5008D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DFF702D"/>
    <w:multiLevelType w:val="hybridMultilevel"/>
    <w:tmpl w:val="16BA3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5017D98"/>
    <w:multiLevelType w:val="hybridMultilevel"/>
    <w:tmpl w:val="BD54C5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8"/>
  </w:num>
  <w:num w:numId="6">
    <w:abstractNumId w:val="3"/>
  </w:num>
  <w:num w:numId="7">
    <w:abstractNumId w:val="12"/>
  </w:num>
  <w:num w:numId="8">
    <w:abstractNumId w:val="6"/>
  </w:num>
  <w:num w:numId="9">
    <w:abstractNumId w:val="9"/>
    <w:lvlOverride w:ilvl="0">
      <w:startOverride w:val="1"/>
    </w:lvlOverride>
  </w:num>
  <w:num w:numId="10">
    <w:abstractNumId w:val="9"/>
  </w:num>
  <w:num w:numId="11">
    <w:abstractNumId w:val="7"/>
  </w:num>
  <w:num w:numId="12">
    <w:abstractNumId w:val="4"/>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AA7"/>
    <w:rsid w:val="00000EED"/>
    <w:rsid w:val="00012075"/>
    <w:rsid w:val="000140AC"/>
    <w:rsid w:val="00022B37"/>
    <w:rsid w:val="00035287"/>
    <w:rsid w:val="0004515C"/>
    <w:rsid w:val="00085576"/>
    <w:rsid w:val="00090BF1"/>
    <w:rsid w:val="000C2486"/>
    <w:rsid w:val="00165EC6"/>
    <w:rsid w:val="001900A0"/>
    <w:rsid w:val="0019162A"/>
    <w:rsid w:val="00196FFC"/>
    <w:rsid w:val="001B621C"/>
    <w:rsid w:val="001F1253"/>
    <w:rsid w:val="002025D9"/>
    <w:rsid w:val="00207D89"/>
    <w:rsid w:val="002B2D7A"/>
    <w:rsid w:val="002F5F53"/>
    <w:rsid w:val="003215CD"/>
    <w:rsid w:val="003411E5"/>
    <w:rsid w:val="00371A02"/>
    <w:rsid w:val="003924DC"/>
    <w:rsid w:val="00426FB1"/>
    <w:rsid w:val="0045608D"/>
    <w:rsid w:val="00485B6D"/>
    <w:rsid w:val="004876F0"/>
    <w:rsid w:val="004D213E"/>
    <w:rsid w:val="004E5F08"/>
    <w:rsid w:val="004F6A84"/>
    <w:rsid w:val="0057517F"/>
    <w:rsid w:val="005912AB"/>
    <w:rsid w:val="005928A1"/>
    <w:rsid w:val="00612428"/>
    <w:rsid w:val="006368F0"/>
    <w:rsid w:val="0065271A"/>
    <w:rsid w:val="006705C8"/>
    <w:rsid w:val="00697622"/>
    <w:rsid w:val="006D145E"/>
    <w:rsid w:val="006E3E0E"/>
    <w:rsid w:val="006E5A06"/>
    <w:rsid w:val="00725EAA"/>
    <w:rsid w:val="00752D1E"/>
    <w:rsid w:val="007A2342"/>
    <w:rsid w:val="007A5580"/>
    <w:rsid w:val="007A6CE6"/>
    <w:rsid w:val="007B0A13"/>
    <w:rsid w:val="007E52EC"/>
    <w:rsid w:val="007F22E8"/>
    <w:rsid w:val="007F6263"/>
    <w:rsid w:val="008221F2"/>
    <w:rsid w:val="00824272"/>
    <w:rsid w:val="00856DA1"/>
    <w:rsid w:val="008B1C28"/>
    <w:rsid w:val="008C40E9"/>
    <w:rsid w:val="008D1862"/>
    <w:rsid w:val="008D6C9A"/>
    <w:rsid w:val="008F0C15"/>
    <w:rsid w:val="00915B15"/>
    <w:rsid w:val="00960B70"/>
    <w:rsid w:val="00960E52"/>
    <w:rsid w:val="009658AA"/>
    <w:rsid w:val="00971BD3"/>
    <w:rsid w:val="00973DCD"/>
    <w:rsid w:val="009B1207"/>
    <w:rsid w:val="009B6D93"/>
    <w:rsid w:val="009B7D3C"/>
    <w:rsid w:val="00A359E5"/>
    <w:rsid w:val="00A44FA8"/>
    <w:rsid w:val="00A73417"/>
    <w:rsid w:val="00A74107"/>
    <w:rsid w:val="00A85848"/>
    <w:rsid w:val="00AA4500"/>
    <w:rsid w:val="00AD4E4C"/>
    <w:rsid w:val="00AF05D8"/>
    <w:rsid w:val="00B3266F"/>
    <w:rsid w:val="00B6080E"/>
    <w:rsid w:val="00BA0B50"/>
    <w:rsid w:val="00BA3B4B"/>
    <w:rsid w:val="00BC08A5"/>
    <w:rsid w:val="00BC2D43"/>
    <w:rsid w:val="00C0740B"/>
    <w:rsid w:val="00C201E1"/>
    <w:rsid w:val="00C56D9A"/>
    <w:rsid w:val="00C6398A"/>
    <w:rsid w:val="00C87980"/>
    <w:rsid w:val="00CC06FA"/>
    <w:rsid w:val="00CC4626"/>
    <w:rsid w:val="00CD41DC"/>
    <w:rsid w:val="00CD6197"/>
    <w:rsid w:val="00D117B5"/>
    <w:rsid w:val="00D2596D"/>
    <w:rsid w:val="00D329D0"/>
    <w:rsid w:val="00D51319"/>
    <w:rsid w:val="00D51656"/>
    <w:rsid w:val="00D549CA"/>
    <w:rsid w:val="00DA553C"/>
    <w:rsid w:val="00DA6EC7"/>
    <w:rsid w:val="00DE3A95"/>
    <w:rsid w:val="00E0418D"/>
    <w:rsid w:val="00E35A68"/>
    <w:rsid w:val="00E952D6"/>
    <w:rsid w:val="00EB3345"/>
    <w:rsid w:val="00EF660B"/>
    <w:rsid w:val="00F01AA7"/>
    <w:rsid w:val="00F11E28"/>
    <w:rsid w:val="00F4338E"/>
    <w:rsid w:val="00F7697E"/>
    <w:rsid w:val="00F814C2"/>
    <w:rsid w:val="00F85F4E"/>
    <w:rsid w:val="00F933C6"/>
    <w:rsid w:val="00FA7E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1AA7"/>
    <w:pPr>
      <w:overflowPunct w:val="0"/>
      <w:autoSpaceDE w:val="0"/>
      <w:autoSpaceDN w:val="0"/>
      <w:adjustRightInd w:val="0"/>
      <w:spacing w:before="40" w:after="0"/>
      <w:jc w:val="both"/>
      <w:textAlignment w:val="baseline"/>
    </w:pPr>
    <w:rPr>
      <w:rFonts w:ascii="Arial" w:eastAsia="Times New Roman" w:hAnsi="Arial" w:cs="Times New Roman"/>
      <w:sz w:val="24"/>
      <w:szCs w:val="20"/>
      <w:lang w:val="en-GB" w:eastAsia="cs-CZ"/>
    </w:rPr>
  </w:style>
  <w:style w:type="paragraph" w:styleId="Nadpis1">
    <w:name w:val="heading 1"/>
    <w:basedOn w:val="Normln"/>
    <w:next w:val="Normln"/>
    <w:link w:val="Nadpis1Char"/>
    <w:qFormat/>
    <w:rsid w:val="00F01AA7"/>
    <w:pPr>
      <w:keepNext/>
      <w:keepLines/>
      <w:numPr>
        <w:numId w:val="1"/>
      </w:numPr>
      <w:spacing w:before="240" w:after="120"/>
      <w:ind w:hanging="681"/>
      <w:jc w:val="left"/>
      <w:outlineLvl w:val="0"/>
    </w:pPr>
    <w:rPr>
      <w:b/>
      <w:sz w:val="34"/>
      <w:u w:val="single"/>
    </w:rPr>
  </w:style>
  <w:style w:type="paragraph" w:styleId="Nadpis2">
    <w:name w:val="heading 2"/>
    <w:basedOn w:val="Normln"/>
    <w:next w:val="Normln"/>
    <w:link w:val="Nadpis2Char"/>
    <w:qFormat/>
    <w:rsid w:val="00F01AA7"/>
    <w:pPr>
      <w:keepNext/>
      <w:keepLines/>
      <w:numPr>
        <w:ilvl w:val="1"/>
        <w:numId w:val="1"/>
      </w:numPr>
      <w:spacing w:before="120" w:after="240"/>
      <w:ind w:left="851" w:hanging="851"/>
      <w:jc w:val="left"/>
      <w:outlineLvl w:val="1"/>
    </w:pPr>
    <w:rPr>
      <w:b/>
      <w:sz w:val="32"/>
      <w:u w:val="single"/>
    </w:rPr>
  </w:style>
  <w:style w:type="paragraph" w:styleId="Nadpis3">
    <w:name w:val="heading 3"/>
    <w:basedOn w:val="Normln"/>
    <w:next w:val="Normln"/>
    <w:link w:val="Nadpis3Char"/>
    <w:qFormat/>
    <w:rsid w:val="00F01AA7"/>
    <w:pPr>
      <w:keepNext/>
      <w:keepLines/>
      <w:numPr>
        <w:ilvl w:val="2"/>
        <w:numId w:val="1"/>
      </w:numPr>
      <w:suppressLineNumbers/>
      <w:tabs>
        <w:tab w:val="clear" w:pos="141"/>
        <w:tab w:val="left" w:pos="851"/>
      </w:tabs>
      <w:suppressAutoHyphens/>
      <w:spacing w:before="120" w:after="120"/>
      <w:ind w:left="851" w:hanging="851"/>
      <w:jc w:val="left"/>
      <w:outlineLvl w:val="2"/>
    </w:pPr>
    <w:rPr>
      <w:b/>
      <w:sz w:val="26"/>
      <w:u w:val="single"/>
    </w:rPr>
  </w:style>
  <w:style w:type="paragraph" w:styleId="Nadpis4">
    <w:name w:val="heading 4"/>
    <w:basedOn w:val="Normln"/>
    <w:next w:val="Normln"/>
    <w:link w:val="Nadpis4Char"/>
    <w:qFormat/>
    <w:rsid w:val="00F01AA7"/>
    <w:pPr>
      <w:keepNext/>
      <w:keepLines/>
      <w:numPr>
        <w:ilvl w:val="3"/>
        <w:numId w:val="1"/>
      </w:numPr>
      <w:spacing w:before="120"/>
      <w:jc w:val="left"/>
      <w:outlineLvl w:val="3"/>
    </w:pPr>
    <w:rPr>
      <w:b/>
      <w:u w:val="single"/>
    </w:rPr>
  </w:style>
  <w:style w:type="paragraph" w:styleId="Nadpis5">
    <w:name w:val="heading 5"/>
    <w:basedOn w:val="Normln"/>
    <w:next w:val="Normln"/>
    <w:link w:val="Nadpis5Char"/>
    <w:qFormat/>
    <w:rsid w:val="00F01AA7"/>
    <w:pPr>
      <w:keepNext/>
      <w:keepLines/>
      <w:numPr>
        <w:ilvl w:val="4"/>
        <w:numId w:val="1"/>
      </w:numPr>
      <w:spacing w:before="120"/>
      <w:jc w:val="left"/>
      <w:outlineLvl w:val="4"/>
    </w:pPr>
    <w:rPr>
      <w:b/>
      <w:u w:val="single"/>
    </w:rPr>
  </w:style>
  <w:style w:type="paragraph" w:styleId="Nadpis6">
    <w:name w:val="heading 6"/>
    <w:basedOn w:val="Normln"/>
    <w:next w:val="Normln"/>
    <w:link w:val="Nadpis6Char"/>
    <w:qFormat/>
    <w:rsid w:val="00F01AA7"/>
    <w:pPr>
      <w:keepNext/>
      <w:keepLines/>
      <w:widowControl w:val="0"/>
      <w:numPr>
        <w:ilvl w:val="5"/>
        <w:numId w:val="1"/>
      </w:numPr>
      <w:spacing w:before="240" w:after="60"/>
      <w:outlineLvl w:val="5"/>
    </w:pPr>
    <w:rPr>
      <w:i/>
      <w:kern w:val="24"/>
    </w:rPr>
  </w:style>
  <w:style w:type="paragraph" w:styleId="Nadpis7">
    <w:name w:val="heading 7"/>
    <w:basedOn w:val="Normln"/>
    <w:next w:val="Normln"/>
    <w:link w:val="Nadpis7Char"/>
    <w:qFormat/>
    <w:rsid w:val="00F01AA7"/>
    <w:pPr>
      <w:keepNext/>
      <w:keepLines/>
      <w:widowControl w:val="0"/>
      <w:numPr>
        <w:ilvl w:val="6"/>
        <w:numId w:val="1"/>
      </w:numPr>
      <w:spacing w:before="240" w:after="60"/>
      <w:outlineLvl w:val="6"/>
    </w:pPr>
    <w:rPr>
      <w:kern w:val="24"/>
    </w:rPr>
  </w:style>
  <w:style w:type="paragraph" w:styleId="Nadpis8">
    <w:name w:val="heading 8"/>
    <w:basedOn w:val="Normln"/>
    <w:next w:val="Normln"/>
    <w:link w:val="Nadpis8Char"/>
    <w:qFormat/>
    <w:rsid w:val="00F01AA7"/>
    <w:pPr>
      <w:numPr>
        <w:ilvl w:val="7"/>
        <w:numId w:val="1"/>
      </w:numPr>
      <w:spacing w:before="240" w:after="60"/>
      <w:outlineLvl w:val="7"/>
    </w:pPr>
    <w:rPr>
      <w:i/>
      <w:sz w:val="20"/>
    </w:rPr>
  </w:style>
  <w:style w:type="paragraph" w:styleId="Nadpis9">
    <w:name w:val="heading 9"/>
    <w:basedOn w:val="Normln"/>
    <w:next w:val="Normln"/>
    <w:link w:val="Nadpis9Char"/>
    <w:qFormat/>
    <w:rsid w:val="00F01AA7"/>
    <w:pPr>
      <w:numPr>
        <w:ilvl w:val="8"/>
        <w:numId w:val="1"/>
      </w:numPr>
      <w:spacing w:before="240" w:after="60"/>
      <w:outlineLvl w:val="8"/>
    </w:pPr>
    <w:rPr>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01AA7"/>
    <w:rPr>
      <w:rFonts w:ascii="Arial" w:eastAsia="Times New Roman" w:hAnsi="Arial" w:cs="Times New Roman"/>
      <w:b/>
      <w:sz w:val="34"/>
      <w:szCs w:val="20"/>
      <w:u w:val="single"/>
      <w:lang w:val="en-GB" w:eastAsia="cs-CZ"/>
    </w:rPr>
  </w:style>
  <w:style w:type="character" w:customStyle="1" w:styleId="Nadpis2Char">
    <w:name w:val="Nadpis 2 Char"/>
    <w:basedOn w:val="Standardnpsmoodstavce"/>
    <w:link w:val="Nadpis2"/>
    <w:rsid w:val="00F01AA7"/>
    <w:rPr>
      <w:rFonts w:ascii="Arial" w:eastAsia="Times New Roman" w:hAnsi="Arial" w:cs="Times New Roman"/>
      <w:b/>
      <w:sz w:val="32"/>
      <w:szCs w:val="20"/>
      <w:u w:val="single"/>
      <w:lang w:val="en-GB" w:eastAsia="cs-CZ"/>
    </w:rPr>
  </w:style>
  <w:style w:type="character" w:customStyle="1" w:styleId="Nadpis3Char">
    <w:name w:val="Nadpis 3 Char"/>
    <w:basedOn w:val="Standardnpsmoodstavce"/>
    <w:link w:val="Nadpis3"/>
    <w:rsid w:val="00F01AA7"/>
    <w:rPr>
      <w:rFonts w:ascii="Arial" w:eastAsia="Times New Roman" w:hAnsi="Arial" w:cs="Times New Roman"/>
      <w:b/>
      <w:sz w:val="26"/>
      <w:szCs w:val="20"/>
      <w:u w:val="single"/>
      <w:lang w:val="en-GB" w:eastAsia="cs-CZ"/>
    </w:rPr>
  </w:style>
  <w:style w:type="character" w:customStyle="1" w:styleId="Nadpis4Char">
    <w:name w:val="Nadpis 4 Char"/>
    <w:basedOn w:val="Standardnpsmoodstavce"/>
    <w:link w:val="Nadpis4"/>
    <w:rsid w:val="00F01AA7"/>
    <w:rPr>
      <w:rFonts w:ascii="Arial" w:eastAsia="Times New Roman" w:hAnsi="Arial" w:cs="Times New Roman"/>
      <w:b/>
      <w:sz w:val="24"/>
      <w:szCs w:val="20"/>
      <w:u w:val="single"/>
      <w:lang w:val="en-GB" w:eastAsia="cs-CZ"/>
    </w:rPr>
  </w:style>
  <w:style w:type="character" w:customStyle="1" w:styleId="Nadpis5Char">
    <w:name w:val="Nadpis 5 Char"/>
    <w:basedOn w:val="Standardnpsmoodstavce"/>
    <w:link w:val="Nadpis5"/>
    <w:rsid w:val="00F01AA7"/>
    <w:rPr>
      <w:rFonts w:ascii="Arial" w:eastAsia="Times New Roman" w:hAnsi="Arial" w:cs="Times New Roman"/>
      <w:b/>
      <w:sz w:val="24"/>
      <w:szCs w:val="20"/>
      <w:u w:val="single"/>
      <w:lang w:val="en-GB" w:eastAsia="cs-CZ"/>
    </w:rPr>
  </w:style>
  <w:style w:type="character" w:customStyle="1" w:styleId="Nadpis6Char">
    <w:name w:val="Nadpis 6 Char"/>
    <w:basedOn w:val="Standardnpsmoodstavce"/>
    <w:link w:val="Nadpis6"/>
    <w:rsid w:val="00F01AA7"/>
    <w:rPr>
      <w:rFonts w:ascii="Arial" w:eastAsia="Times New Roman" w:hAnsi="Arial" w:cs="Times New Roman"/>
      <w:i/>
      <w:kern w:val="24"/>
      <w:sz w:val="24"/>
      <w:szCs w:val="20"/>
      <w:lang w:val="en-GB" w:eastAsia="cs-CZ"/>
    </w:rPr>
  </w:style>
  <w:style w:type="character" w:customStyle="1" w:styleId="Nadpis7Char">
    <w:name w:val="Nadpis 7 Char"/>
    <w:basedOn w:val="Standardnpsmoodstavce"/>
    <w:link w:val="Nadpis7"/>
    <w:rsid w:val="00F01AA7"/>
    <w:rPr>
      <w:rFonts w:ascii="Arial" w:eastAsia="Times New Roman" w:hAnsi="Arial" w:cs="Times New Roman"/>
      <w:kern w:val="24"/>
      <w:sz w:val="24"/>
      <w:szCs w:val="20"/>
      <w:lang w:val="en-GB" w:eastAsia="cs-CZ"/>
    </w:rPr>
  </w:style>
  <w:style w:type="character" w:customStyle="1" w:styleId="Nadpis8Char">
    <w:name w:val="Nadpis 8 Char"/>
    <w:basedOn w:val="Standardnpsmoodstavce"/>
    <w:link w:val="Nadpis8"/>
    <w:rsid w:val="00F01AA7"/>
    <w:rPr>
      <w:rFonts w:ascii="Arial" w:eastAsia="Times New Roman" w:hAnsi="Arial" w:cs="Times New Roman"/>
      <w:i/>
      <w:sz w:val="20"/>
      <w:szCs w:val="20"/>
      <w:lang w:val="en-GB" w:eastAsia="cs-CZ"/>
    </w:rPr>
  </w:style>
  <w:style w:type="character" w:customStyle="1" w:styleId="Nadpis9Char">
    <w:name w:val="Nadpis 9 Char"/>
    <w:basedOn w:val="Standardnpsmoodstavce"/>
    <w:link w:val="Nadpis9"/>
    <w:rsid w:val="00F01AA7"/>
    <w:rPr>
      <w:rFonts w:ascii="Arial" w:eastAsia="Times New Roman" w:hAnsi="Arial" w:cs="Times New Roman"/>
      <w:i/>
      <w:sz w:val="18"/>
      <w:szCs w:val="20"/>
      <w:lang w:val="en-GB" w:eastAsia="cs-CZ"/>
    </w:rPr>
  </w:style>
  <w:style w:type="character" w:styleId="Hypertextovodkaz">
    <w:name w:val="Hyperlink"/>
    <w:uiPriority w:val="99"/>
    <w:rsid w:val="00F01AA7"/>
    <w:rPr>
      <w:color w:val="0000FF"/>
      <w:u w:val="single"/>
    </w:rPr>
  </w:style>
  <w:style w:type="paragraph" w:styleId="Textbubliny">
    <w:name w:val="Balloon Text"/>
    <w:basedOn w:val="Normln"/>
    <w:link w:val="TextbublinyChar"/>
    <w:uiPriority w:val="99"/>
    <w:semiHidden/>
    <w:unhideWhenUsed/>
    <w:rsid w:val="00856DA1"/>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56DA1"/>
    <w:rPr>
      <w:rFonts w:ascii="Tahoma" w:eastAsia="Times New Roman" w:hAnsi="Tahoma" w:cs="Tahoma"/>
      <w:sz w:val="16"/>
      <w:szCs w:val="16"/>
      <w:lang w:val="en-GB" w:eastAsia="cs-CZ"/>
    </w:rPr>
  </w:style>
  <w:style w:type="paragraph" w:styleId="Normlnweb">
    <w:name w:val="Normal (Web)"/>
    <w:basedOn w:val="Normln"/>
    <w:uiPriority w:val="99"/>
    <w:semiHidden/>
    <w:unhideWhenUsed/>
    <w:rsid w:val="006E3E0E"/>
    <w:pPr>
      <w:overflowPunct/>
      <w:autoSpaceDE/>
      <w:autoSpaceDN/>
      <w:adjustRightInd/>
      <w:spacing w:before="100" w:beforeAutospacing="1" w:after="100" w:afterAutospacing="1" w:line="240" w:lineRule="auto"/>
      <w:jc w:val="left"/>
      <w:textAlignment w:val="auto"/>
    </w:pPr>
    <w:rPr>
      <w:rFonts w:ascii="Times New Roman" w:eastAsiaTheme="minorEastAsia" w:hAnsi="Times New Roman"/>
      <w:szCs w:val="24"/>
      <w:lang w:val="cs-CZ"/>
    </w:rPr>
  </w:style>
  <w:style w:type="character" w:styleId="Znakapoznpodarou">
    <w:name w:val="footnote reference"/>
    <w:semiHidden/>
    <w:rsid w:val="00CD6197"/>
    <w:rPr>
      <w:rFonts w:ascii="Arial" w:hAnsi="Arial"/>
      <w:position w:val="6"/>
      <w:sz w:val="32"/>
      <w:vertAlign w:val="superscript"/>
    </w:rPr>
  </w:style>
  <w:style w:type="paragraph" w:styleId="Textpoznpodarou">
    <w:name w:val="footnote text"/>
    <w:basedOn w:val="Normln"/>
    <w:next w:val="Normln"/>
    <w:link w:val="TextpoznpodarouChar"/>
    <w:semiHidden/>
    <w:rsid w:val="00CD6197"/>
    <w:pPr>
      <w:overflowPunct/>
      <w:autoSpaceDE/>
      <w:autoSpaceDN/>
      <w:adjustRightInd/>
      <w:spacing w:before="100" w:line="240" w:lineRule="auto"/>
      <w:ind w:left="1800" w:hanging="100"/>
      <w:textAlignment w:val="auto"/>
    </w:pPr>
    <w:rPr>
      <w:rFonts w:ascii="Optima" w:hAnsi="Optima"/>
      <w:snapToGrid w:val="0"/>
      <w:sz w:val="18"/>
      <w:lang w:eastAsia="en-US"/>
    </w:rPr>
  </w:style>
  <w:style w:type="character" w:customStyle="1" w:styleId="TextpoznpodarouChar">
    <w:name w:val="Text pozn. pod čarou Char"/>
    <w:basedOn w:val="Standardnpsmoodstavce"/>
    <w:link w:val="Textpoznpodarou"/>
    <w:semiHidden/>
    <w:rsid w:val="00CD6197"/>
    <w:rPr>
      <w:rFonts w:ascii="Optima" w:eastAsia="Times New Roman" w:hAnsi="Optima" w:cs="Times New Roman"/>
      <w:snapToGrid w:val="0"/>
      <w:sz w:val="18"/>
      <w:szCs w:val="20"/>
      <w:lang w:val="en-GB"/>
    </w:rPr>
  </w:style>
  <w:style w:type="paragraph" w:customStyle="1" w:styleId="Annexetitle">
    <w:name w:val="Annexe_title"/>
    <w:basedOn w:val="Nadpis1"/>
    <w:next w:val="Normln"/>
    <w:autoRedefine/>
    <w:rsid w:val="00CD6197"/>
    <w:pPr>
      <w:keepNext w:val="0"/>
      <w:keepLines w:val="0"/>
      <w:numPr>
        <w:numId w:val="0"/>
      </w:numPr>
      <w:tabs>
        <w:tab w:val="left" w:pos="1701"/>
        <w:tab w:val="left" w:pos="2552"/>
      </w:tabs>
      <w:overflowPunct/>
      <w:autoSpaceDE/>
      <w:autoSpaceDN/>
      <w:adjustRightInd/>
      <w:spacing w:after="240" w:line="240" w:lineRule="auto"/>
      <w:jc w:val="center"/>
      <w:textAlignment w:val="auto"/>
      <w:outlineLvl w:val="9"/>
    </w:pPr>
    <w:rPr>
      <w:rFonts w:ascii="Optima" w:hAnsi="Optima"/>
      <w:caps/>
      <w:snapToGrid w:val="0"/>
      <w:sz w:val="32"/>
      <w:u w:val="none"/>
      <w:lang w:eastAsia="en-US"/>
    </w:rPr>
  </w:style>
  <w:style w:type="paragraph" w:customStyle="1" w:styleId="colonne">
    <w:name w:val="colonne"/>
    <w:basedOn w:val="Normln"/>
    <w:rsid w:val="00CD6197"/>
    <w:pPr>
      <w:overflowPunct/>
      <w:autoSpaceDE/>
      <w:autoSpaceDN/>
      <w:adjustRightInd/>
      <w:spacing w:before="0" w:after="120" w:line="240" w:lineRule="auto"/>
      <w:textAlignment w:val="auto"/>
    </w:pPr>
    <w:rPr>
      <w:rFonts w:ascii="Optima" w:hAnsi="Optima"/>
      <w:snapToGrid w:val="0"/>
      <w:sz w:val="22"/>
      <w:lang w:eastAsia="en-US"/>
    </w:rPr>
  </w:style>
  <w:style w:type="character" w:styleId="Odkaznakoment">
    <w:name w:val="annotation reference"/>
    <w:basedOn w:val="Standardnpsmoodstavce"/>
    <w:uiPriority w:val="99"/>
    <w:semiHidden/>
    <w:unhideWhenUsed/>
    <w:rsid w:val="00971BD3"/>
    <w:rPr>
      <w:sz w:val="16"/>
      <w:szCs w:val="16"/>
    </w:rPr>
  </w:style>
  <w:style w:type="paragraph" w:styleId="Textkomente">
    <w:name w:val="annotation text"/>
    <w:basedOn w:val="Normln"/>
    <w:link w:val="TextkomenteChar"/>
    <w:uiPriority w:val="99"/>
    <w:semiHidden/>
    <w:unhideWhenUsed/>
    <w:rsid w:val="00971BD3"/>
    <w:pPr>
      <w:spacing w:line="240" w:lineRule="auto"/>
    </w:pPr>
    <w:rPr>
      <w:sz w:val="20"/>
    </w:rPr>
  </w:style>
  <w:style w:type="character" w:customStyle="1" w:styleId="TextkomenteChar">
    <w:name w:val="Text komentáře Char"/>
    <w:basedOn w:val="Standardnpsmoodstavce"/>
    <w:link w:val="Textkomente"/>
    <w:uiPriority w:val="99"/>
    <w:semiHidden/>
    <w:rsid w:val="00971BD3"/>
    <w:rPr>
      <w:rFonts w:ascii="Arial" w:eastAsia="Times New Roman" w:hAnsi="Arial" w:cs="Times New Roman"/>
      <w:sz w:val="20"/>
      <w:szCs w:val="20"/>
      <w:lang w:val="en-GB" w:eastAsia="cs-CZ"/>
    </w:rPr>
  </w:style>
  <w:style w:type="paragraph" w:styleId="Pedmtkomente">
    <w:name w:val="annotation subject"/>
    <w:basedOn w:val="Textkomente"/>
    <w:next w:val="Textkomente"/>
    <w:link w:val="PedmtkomenteChar"/>
    <w:uiPriority w:val="99"/>
    <w:semiHidden/>
    <w:unhideWhenUsed/>
    <w:rsid w:val="00971BD3"/>
    <w:rPr>
      <w:b/>
      <w:bCs/>
    </w:rPr>
  </w:style>
  <w:style w:type="character" w:customStyle="1" w:styleId="PedmtkomenteChar">
    <w:name w:val="Předmět komentáře Char"/>
    <w:basedOn w:val="TextkomenteChar"/>
    <w:link w:val="Pedmtkomente"/>
    <w:uiPriority w:val="99"/>
    <w:semiHidden/>
    <w:rsid w:val="00971BD3"/>
    <w:rPr>
      <w:rFonts w:ascii="Arial" w:eastAsia="Times New Roman" w:hAnsi="Arial" w:cs="Times New Roman"/>
      <w:b/>
      <w:bCs/>
      <w:sz w:val="20"/>
      <w:szCs w:val="20"/>
      <w:lang w:val="en-GB" w:eastAsia="cs-CZ"/>
    </w:rPr>
  </w:style>
  <w:style w:type="paragraph" w:styleId="Odstavecseseznamem">
    <w:name w:val="List Paragraph"/>
    <w:basedOn w:val="Normln"/>
    <w:uiPriority w:val="34"/>
    <w:qFormat/>
    <w:rsid w:val="00F85F4E"/>
    <w:pPr>
      <w:ind w:left="720"/>
      <w:contextualSpacing/>
    </w:pPr>
  </w:style>
  <w:style w:type="paragraph" w:customStyle="1" w:styleId="Odstavec">
    <w:name w:val="Odstavec"/>
    <w:basedOn w:val="Normln"/>
    <w:link w:val="OdstavecChar"/>
    <w:qFormat/>
    <w:rsid w:val="004E5F08"/>
    <w:pPr>
      <w:overflowPunct/>
      <w:autoSpaceDE/>
      <w:autoSpaceDN/>
      <w:adjustRightInd/>
      <w:spacing w:before="120" w:after="120"/>
      <w:ind w:left="567"/>
      <w:jc w:val="left"/>
      <w:textAlignment w:val="auto"/>
    </w:pPr>
    <w:rPr>
      <w:rFonts w:ascii="Calisto MT" w:eastAsiaTheme="minorHAnsi" w:hAnsi="Calisto MT" w:cstheme="minorBidi"/>
      <w:szCs w:val="22"/>
      <w:lang w:eastAsia="en-US"/>
    </w:rPr>
  </w:style>
  <w:style w:type="character" w:customStyle="1" w:styleId="OdstavecChar">
    <w:name w:val="Odstavec Char"/>
    <w:basedOn w:val="Standardnpsmoodstavce"/>
    <w:link w:val="Odstavec"/>
    <w:rsid w:val="004E5F08"/>
    <w:rPr>
      <w:rFonts w:ascii="Calisto MT" w:hAnsi="Calisto MT"/>
      <w:sz w:val="24"/>
      <w:lang w:val="en-GB"/>
    </w:rPr>
  </w:style>
  <w:style w:type="table" w:styleId="Svtlseznamzvraznn1">
    <w:name w:val="Light List Accent 1"/>
    <w:basedOn w:val="Normlntabulka"/>
    <w:uiPriority w:val="61"/>
    <w:rsid w:val="004E5F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Normlntxt12bChar">
    <w:name w:val="Styl Normální_txt + 12 b. Char"/>
    <w:basedOn w:val="Standardnpsmoodstavce"/>
    <w:link w:val="StylNormlntxt12b"/>
    <w:locked/>
    <w:rsid w:val="008221F2"/>
    <w:rPr>
      <w:rFonts w:ascii="Arial" w:eastAsia="Times New Roman" w:hAnsi="Arial" w:cs="Times New Roman"/>
      <w:sz w:val="24"/>
      <w:szCs w:val="24"/>
      <w:lang w:val="en-US" w:eastAsia="cs-CZ"/>
    </w:rPr>
  </w:style>
  <w:style w:type="paragraph" w:customStyle="1" w:styleId="StylNormlntxt12b">
    <w:name w:val="Styl Normální_txt + 12 b."/>
    <w:basedOn w:val="Normln"/>
    <w:link w:val="StylNormlntxt12bChar"/>
    <w:rsid w:val="008221F2"/>
    <w:pPr>
      <w:spacing w:before="0" w:after="120"/>
      <w:textAlignment w:val="auto"/>
    </w:pPr>
    <w:rPr>
      <w:szCs w:val="24"/>
      <w:lang w:val="en-US"/>
    </w:rPr>
  </w:style>
  <w:style w:type="paragraph" w:styleId="Seznamsodrkami">
    <w:name w:val="List Bullet"/>
    <w:basedOn w:val="Normln"/>
    <w:rsid w:val="00DE3A95"/>
    <w:pPr>
      <w:numPr>
        <w:numId w:val="9"/>
      </w:numPr>
      <w:overflowPunct/>
      <w:autoSpaceDE/>
      <w:autoSpaceDN/>
      <w:adjustRightInd/>
      <w:spacing w:before="0" w:after="240" w:line="240" w:lineRule="auto"/>
      <w:textAlignment w:val="auto"/>
    </w:pPr>
    <w:rPr>
      <w:rFonts w:ascii="Times New Roman" w:hAnsi="Times New Roman"/>
      <w:lang w:eastAsia="en-US"/>
    </w:rPr>
  </w:style>
  <w:style w:type="paragraph" w:customStyle="1" w:styleId="Bulletsdash">
    <w:name w:val="Bullets_dash"/>
    <w:basedOn w:val="Normln"/>
    <w:rsid w:val="00DE3A95"/>
    <w:pPr>
      <w:numPr>
        <w:numId w:val="11"/>
      </w:numPr>
      <w:spacing w:after="80" w:line="240" w:lineRule="auto"/>
      <w:ind w:right="170"/>
    </w:pPr>
    <w:rPr>
      <w:rFonts w:ascii="Times New Roman" w:hAnsi="Times New Roman"/>
      <w:lang w:eastAsia="en-US"/>
    </w:rPr>
  </w:style>
  <w:style w:type="paragraph" w:styleId="Zhlav">
    <w:name w:val="header"/>
    <w:basedOn w:val="Normln"/>
    <w:link w:val="ZhlavChar"/>
    <w:uiPriority w:val="99"/>
    <w:unhideWhenUsed/>
    <w:rsid w:val="006705C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6705C8"/>
    <w:rPr>
      <w:rFonts w:ascii="Arial" w:eastAsia="Times New Roman" w:hAnsi="Arial" w:cs="Times New Roman"/>
      <w:sz w:val="24"/>
      <w:szCs w:val="20"/>
      <w:lang w:val="en-GB" w:eastAsia="cs-CZ"/>
    </w:rPr>
  </w:style>
  <w:style w:type="paragraph" w:styleId="Zpat">
    <w:name w:val="footer"/>
    <w:basedOn w:val="Normln"/>
    <w:link w:val="ZpatChar"/>
    <w:uiPriority w:val="99"/>
    <w:unhideWhenUsed/>
    <w:rsid w:val="006705C8"/>
    <w:pPr>
      <w:tabs>
        <w:tab w:val="center" w:pos="4536"/>
        <w:tab w:val="right" w:pos="9072"/>
      </w:tabs>
      <w:spacing w:before="0" w:line="240" w:lineRule="auto"/>
    </w:pPr>
  </w:style>
  <w:style w:type="character" w:customStyle="1" w:styleId="ZpatChar">
    <w:name w:val="Zápatí Char"/>
    <w:basedOn w:val="Standardnpsmoodstavce"/>
    <w:link w:val="Zpat"/>
    <w:uiPriority w:val="99"/>
    <w:rsid w:val="006705C8"/>
    <w:rPr>
      <w:rFonts w:ascii="Arial" w:eastAsia="Times New Roman" w:hAnsi="Arial" w:cs="Times New Roman"/>
      <w:sz w:val="24"/>
      <w:szCs w:val="20"/>
      <w:lang w:val="en-GB" w:eastAsia="cs-CZ"/>
    </w:rPr>
  </w:style>
  <w:style w:type="paragraph" w:styleId="Revize">
    <w:name w:val="Revision"/>
    <w:hidden/>
    <w:uiPriority w:val="99"/>
    <w:semiHidden/>
    <w:rsid w:val="008D1862"/>
    <w:pPr>
      <w:spacing w:after="0" w:line="240" w:lineRule="auto"/>
    </w:pPr>
    <w:rPr>
      <w:rFonts w:ascii="Arial" w:eastAsia="Times New Roman" w:hAnsi="Arial" w:cs="Times New Roman"/>
      <w:sz w:val="24"/>
      <w:szCs w:val="20"/>
      <w:lang w:val="en-GB"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1AA7"/>
    <w:pPr>
      <w:overflowPunct w:val="0"/>
      <w:autoSpaceDE w:val="0"/>
      <w:autoSpaceDN w:val="0"/>
      <w:adjustRightInd w:val="0"/>
      <w:spacing w:before="40" w:after="0"/>
      <w:jc w:val="both"/>
      <w:textAlignment w:val="baseline"/>
    </w:pPr>
    <w:rPr>
      <w:rFonts w:ascii="Arial" w:eastAsia="Times New Roman" w:hAnsi="Arial" w:cs="Times New Roman"/>
      <w:sz w:val="24"/>
      <w:szCs w:val="20"/>
      <w:lang w:val="en-GB" w:eastAsia="cs-CZ"/>
    </w:rPr>
  </w:style>
  <w:style w:type="paragraph" w:styleId="Nadpis1">
    <w:name w:val="heading 1"/>
    <w:basedOn w:val="Normln"/>
    <w:next w:val="Normln"/>
    <w:link w:val="Nadpis1Char"/>
    <w:qFormat/>
    <w:rsid w:val="00F01AA7"/>
    <w:pPr>
      <w:keepNext/>
      <w:keepLines/>
      <w:numPr>
        <w:numId w:val="1"/>
      </w:numPr>
      <w:spacing w:before="240" w:after="120"/>
      <w:ind w:hanging="681"/>
      <w:jc w:val="left"/>
      <w:outlineLvl w:val="0"/>
    </w:pPr>
    <w:rPr>
      <w:b/>
      <w:sz w:val="34"/>
      <w:u w:val="single"/>
    </w:rPr>
  </w:style>
  <w:style w:type="paragraph" w:styleId="Nadpis2">
    <w:name w:val="heading 2"/>
    <w:basedOn w:val="Normln"/>
    <w:next w:val="Normln"/>
    <w:link w:val="Nadpis2Char"/>
    <w:qFormat/>
    <w:rsid w:val="00F01AA7"/>
    <w:pPr>
      <w:keepNext/>
      <w:keepLines/>
      <w:numPr>
        <w:ilvl w:val="1"/>
        <w:numId w:val="1"/>
      </w:numPr>
      <w:spacing w:before="120" w:after="240"/>
      <w:ind w:left="851" w:hanging="851"/>
      <w:jc w:val="left"/>
      <w:outlineLvl w:val="1"/>
    </w:pPr>
    <w:rPr>
      <w:b/>
      <w:sz w:val="32"/>
      <w:u w:val="single"/>
    </w:rPr>
  </w:style>
  <w:style w:type="paragraph" w:styleId="Nadpis3">
    <w:name w:val="heading 3"/>
    <w:basedOn w:val="Normln"/>
    <w:next w:val="Normln"/>
    <w:link w:val="Nadpis3Char"/>
    <w:qFormat/>
    <w:rsid w:val="00F01AA7"/>
    <w:pPr>
      <w:keepNext/>
      <w:keepLines/>
      <w:numPr>
        <w:ilvl w:val="2"/>
        <w:numId w:val="1"/>
      </w:numPr>
      <w:suppressLineNumbers/>
      <w:tabs>
        <w:tab w:val="clear" w:pos="141"/>
        <w:tab w:val="left" w:pos="851"/>
      </w:tabs>
      <w:suppressAutoHyphens/>
      <w:spacing w:before="120" w:after="120"/>
      <w:ind w:left="851" w:hanging="851"/>
      <w:jc w:val="left"/>
      <w:outlineLvl w:val="2"/>
    </w:pPr>
    <w:rPr>
      <w:b/>
      <w:sz w:val="26"/>
      <w:u w:val="single"/>
    </w:rPr>
  </w:style>
  <w:style w:type="paragraph" w:styleId="Nadpis4">
    <w:name w:val="heading 4"/>
    <w:basedOn w:val="Normln"/>
    <w:next w:val="Normln"/>
    <w:link w:val="Nadpis4Char"/>
    <w:qFormat/>
    <w:rsid w:val="00F01AA7"/>
    <w:pPr>
      <w:keepNext/>
      <w:keepLines/>
      <w:numPr>
        <w:ilvl w:val="3"/>
        <w:numId w:val="1"/>
      </w:numPr>
      <w:spacing w:before="120"/>
      <w:jc w:val="left"/>
      <w:outlineLvl w:val="3"/>
    </w:pPr>
    <w:rPr>
      <w:b/>
      <w:u w:val="single"/>
    </w:rPr>
  </w:style>
  <w:style w:type="paragraph" w:styleId="Nadpis5">
    <w:name w:val="heading 5"/>
    <w:basedOn w:val="Normln"/>
    <w:next w:val="Normln"/>
    <w:link w:val="Nadpis5Char"/>
    <w:qFormat/>
    <w:rsid w:val="00F01AA7"/>
    <w:pPr>
      <w:keepNext/>
      <w:keepLines/>
      <w:numPr>
        <w:ilvl w:val="4"/>
        <w:numId w:val="1"/>
      </w:numPr>
      <w:spacing w:before="120"/>
      <w:jc w:val="left"/>
      <w:outlineLvl w:val="4"/>
    </w:pPr>
    <w:rPr>
      <w:b/>
      <w:u w:val="single"/>
    </w:rPr>
  </w:style>
  <w:style w:type="paragraph" w:styleId="Nadpis6">
    <w:name w:val="heading 6"/>
    <w:basedOn w:val="Normln"/>
    <w:next w:val="Normln"/>
    <w:link w:val="Nadpis6Char"/>
    <w:qFormat/>
    <w:rsid w:val="00F01AA7"/>
    <w:pPr>
      <w:keepNext/>
      <w:keepLines/>
      <w:widowControl w:val="0"/>
      <w:numPr>
        <w:ilvl w:val="5"/>
        <w:numId w:val="1"/>
      </w:numPr>
      <w:spacing w:before="240" w:after="60"/>
      <w:outlineLvl w:val="5"/>
    </w:pPr>
    <w:rPr>
      <w:i/>
      <w:kern w:val="24"/>
    </w:rPr>
  </w:style>
  <w:style w:type="paragraph" w:styleId="Nadpis7">
    <w:name w:val="heading 7"/>
    <w:basedOn w:val="Normln"/>
    <w:next w:val="Normln"/>
    <w:link w:val="Nadpis7Char"/>
    <w:qFormat/>
    <w:rsid w:val="00F01AA7"/>
    <w:pPr>
      <w:keepNext/>
      <w:keepLines/>
      <w:widowControl w:val="0"/>
      <w:numPr>
        <w:ilvl w:val="6"/>
        <w:numId w:val="1"/>
      </w:numPr>
      <w:spacing w:before="240" w:after="60"/>
      <w:outlineLvl w:val="6"/>
    </w:pPr>
    <w:rPr>
      <w:kern w:val="24"/>
    </w:rPr>
  </w:style>
  <w:style w:type="paragraph" w:styleId="Nadpis8">
    <w:name w:val="heading 8"/>
    <w:basedOn w:val="Normln"/>
    <w:next w:val="Normln"/>
    <w:link w:val="Nadpis8Char"/>
    <w:qFormat/>
    <w:rsid w:val="00F01AA7"/>
    <w:pPr>
      <w:numPr>
        <w:ilvl w:val="7"/>
        <w:numId w:val="1"/>
      </w:numPr>
      <w:spacing w:before="240" w:after="60"/>
      <w:outlineLvl w:val="7"/>
    </w:pPr>
    <w:rPr>
      <w:i/>
      <w:sz w:val="20"/>
    </w:rPr>
  </w:style>
  <w:style w:type="paragraph" w:styleId="Nadpis9">
    <w:name w:val="heading 9"/>
    <w:basedOn w:val="Normln"/>
    <w:next w:val="Normln"/>
    <w:link w:val="Nadpis9Char"/>
    <w:qFormat/>
    <w:rsid w:val="00F01AA7"/>
    <w:pPr>
      <w:numPr>
        <w:ilvl w:val="8"/>
        <w:numId w:val="1"/>
      </w:numPr>
      <w:spacing w:before="240" w:after="60"/>
      <w:outlineLvl w:val="8"/>
    </w:pPr>
    <w:rPr>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01AA7"/>
    <w:rPr>
      <w:rFonts w:ascii="Arial" w:eastAsia="Times New Roman" w:hAnsi="Arial" w:cs="Times New Roman"/>
      <w:b/>
      <w:sz w:val="34"/>
      <w:szCs w:val="20"/>
      <w:u w:val="single"/>
      <w:lang w:val="en-GB" w:eastAsia="cs-CZ"/>
    </w:rPr>
  </w:style>
  <w:style w:type="character" w:customStyle="1" w:styleId="Nadpis2Char">
    <w:name w:val="Nadpis 2 Char"/>
    <w:basedOn w:val="Standardnpsmoodstavce"/>
    <w:link w:val="Nadpis2"/>
    <w:rsid w:val="00F01AA7"/>
    <w:rPr>
      <w:rFonts w:ascii="Arial" w:eastAsia="Times New Roman" w:hAnsi="Arial" w:cs="Times New Roman"/>
      <w:b/>
      <w:sz w:val="32"/>
      <w:szCs w:val="20"/>
      <w:u w:val="single"/>
      <w:lang w:val="en-GB" w:eastAsia="cs-CZ"/>
    </w:rPr>
  </w:style>
  <w:style w:type="character" w:customStyle="1" w:styleId="Nadpis3Char">
    <w:name w:val="Nadpis 3 Char"/>
    <w:basedOn w:val="Standardnpsmoodstavce"/>
    <w:link w:val="Nadpis3"/>
    <w:rsid w:val="00F01AA7"/>
    <w:rPr>
      <w:rFonts w:ascii="Arial" w:eastAsia="Times New Roman" w:hAnsi="Arial" w:cs="Times New Roman"/>
      <w:b/>
      <w:sz w:val="26"/>
      <w:szCs w:val="20"/>
      <w:u w:val="single"/>
      <w:lang w:val="en-GB" w:eastAsia="cs-CZ"/>
    </w:rPr>
  </w:style>
  <w:style w:type="character" w:customStyle="1" w:styleId="Nadpis4Char">
    <w:name w:val="Nadpis 4 Char"/>
    <w:basedOn w:val="Standardnpsmoodstavce"/>
    <w:link w:val="Nadpis4"/>
    <w:rsid w:val="00F01AA7"/>
    <w:rPr>
      <w:rFonts w:ascii="Arial" w:eastAsia="Times New Roman" w:hAnsi="Arial" w:cs="Times New Roman"/>
      <w:b/>
      <w:sz w:val="24"/>
      <w:szCs w:val="20"/>
      <w:u w:val="single"/>
      <w:lang w:val="en-GB" w:eastAsia="cs-CZ"/>
    </w:rPr>
  </w:style>
  <w:style w:type="character" w:customStyle="1" w:styleId="Nadpis5Char">
    <w:name w:val="Nadpis 5 Char"/>
    <w:basedOn w:val="Standardnpsmoodstavce"/>
    <w:link w:val="Nadpis5"/>
    <w:rsid w:val="00F01AA7"/>
    <w:rPr>
      <w:rFonts w:ascii="Arial" w:eastAsia="Times New Roman" w:hAnsi="Arial" w:cs="Times New Roman"/>
      <w:b/>
      <w:sz w:val="24"/>
      <w:szCs w:val="20"/>
      <w:u w:val="single"/>
      <w:lang w:val="en-GB" w:eastAsia="cs-CZ"/>
    </w:rPr>
  </w:style>
  <w:style w:type="character" w:customStyle="1" w:styleId="Nadpis6Char">
    <w:name w:val="Nadpis 6 Char"/>
    <w:basedOn w:val="Standardnpsmoodstavce"/>
    <w:link w:val="Nadpis6"/>
    <w:rsid w:val="00F01AA7"/>
    <w:rPr>
      <w:rFonts w:ascii="Arial" w:eastAsia="Times New Roman" w:hAnsi="Arial" w:cs="Times New Roman"/>
      <w:i/>
      <w:kern w:val="24"/>
      <w:sz w:val="24"/>
      <w:szCs w:val="20"/>
      <w:lang w:val="en-GB" w:eastAsia="cs-CZ"/>
    </w:rPr>
  </w:style>
  <w:style w:type="character" w:customStyle="1" w:styleId="Nadpis7Char">
    <w:name w:val="Nadpis 7 Char"/>
    <w:basedOn w:val="Standardnpsmoodstavce"/>
    <w:link w:val="Nadpis7"/>
    <w:rsid w:val="00F01AA7"/>
    <w:rPr>
      <w:rFonts w:ascii="Arial" w:eastAsia="Times New Roman" w:hAnsi="Arial" w:cs="Times New Roman"/>
      <w:kern w:val="24"/>
      <w:sz w:val="24"/>
      <w:szCs w:val="20"/>
      <w:lang w:val="en-GB" w:eastAsia="cs-CZ"/>
    </w:rPr>
  </w:style>
  <w:style w:type="character" w:customStyle="1" w:styleId="Nadpis8Char">
    <w:name w:val="Nadpis 8 Char"/>
    <w:basedOn w:val="Standardnpsmoodstavce"/>
    <w:link w:val="Nadpis8"/>
    <w:rsid w:val="00F01AA7"/>
    <w:rPr>
      <w:rFonts w:ascii="Arial" w:eastAsia="Times New Roman" w:hAnsi="Arial" w:cs="Times New Roman"/>
      <w:i/>
      <w:sz w:val="20"/>
      <w:szCs w:val="20"/>
      <w:lang w:val="en-GB" w:eastAsia="cs-CZ"/>
    </w:rPr>
  </w:style>
  <w:style w:type="character" w:customStyle="1" w:styleId="Nadpis9Char">
    <w:name w:val="Nadpis 9 Char"/>
    <w:basedOn w:val="Standardnpsmoodstavce"/>
    <w:link w:val="Nadpis9"/>
    <w:rsid w:val="00F01AA7"/>
    <w:rPr>
      <w:rFonts w:ascii="Arial" w:eastAsia="Times New Roman" w:hAnsi="Arial" w:cs="Times New Roman"/>
      <w:i/>
      <w:sz w:val="18"/>
      <w:szCs w:val="20"/>
      <w:lang w:val="en-GB" w:eastAsia="cs-CZ"/>
    </w:rPr>
  </w:style>
  <w:style w:type="character" w:styleId="Hypertextovodkaz">
    <w:name w:val="Hyperlink"/>
    <w:uiPriority w:val="99"/>
    <w:rsid w:val="00F01AA7"/>
    <w:rPr>
      <w:color w:val="0000FF"/>
      <w:u w:val="single"/>
    </w:rPr>
  </w:style>
  <w:style w:type="paragraph" w:styleId="Textbubliny">
    <w:name w:val="Balloon Text"/>
    <w:basedOn w:val="Normln"/>
    <w:link w:val="TextbublinyChar"/>
    <w:uiPriority w:val="99"/>
    <w:semiHidden/>
    <w:unhideWhenUsed/>
    <w:rsid w:val="00856DA1"/>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56DA1"/>
    <w:rPr>
      <w:rFonts w:ascii="Tahoma" w:eastAsia="Times New Roman" w:hAnsi="Tahoma" w:cs="Tahoma"/>
      <w:sz w:val="16"/>
      <w:szCs w:val="16"/>
      <w:lang w:val="en-GB" w:eastAsia="cs-CZ"/>
    </w:rPr>
  </w:style>
  <w:style w:type="paragraph" w:styleId="Normlnweb">
    <w:name w:val="Normal (Web)"/>
    <w:basedOn w:val="Normln"/>
    <w:uiPriority w:val="99"/>
    <w:semiHidden/>
    <w:unhideWhenUsed/>
    <w:rsid w:val="006E3E0E"/>
    <w:pPr>
      <w:overflowPunct/>
      <w:autoSpaceDE/>
      <w:autoSpaceDN/>
      <w:adjustRightInd/>
      <w:spacing w:before="100" w:beforeAutospacing="1" w:after="100" w:afterAutospacing="1" w:line="240" w:lineRule="auto"/>
      <w:jc w:val="left"/>
      <w:textAlignment w:val="auto"/>
    </w:pPr>
    <w:rPr>
      <w:rFonts w:ascii="Times New Roman" w:eastAsiaTheme="minorEastAsia" w:hAnsi="Times New Roman"/>
      <w:szCs w:val="24"/>
      <w:lang w:val="cs-CZ"/>
    </w:rPr>
  </w:style>
  <w:style w:type="character" w:styleId="Znakapoznpodarou">
    <w:name w:val="footnote reference"/>
    <w:semiHidden/>
    <w:rsid w:val="00CD6197"/>
    <w:rPr>
      <w:rFonts w:ascii="Arial" w:hAnsi="Arial"/>
      <w:position w:val="6"/>
      <w:sz w:val="32"/>
      <w:vertAlign w:val="superscript"/>
    </w:rPr>
  </w:style>
  <w:style w:type="paragraph" w:styleId="Textpoznpodarou">
    <w:name w:val="footnote text"/>
    <w:basedOn w:val="Normln"/>
    <w:next w:val="Normln"/>
    <w:link w:val="TextpoznpodarouChar"/>
    <w:semiHidden/>
    <w:rsid w:val="00CD6197"/>
    <w:pPr>
      <w:overflowPunct/>
      <w:autoSpaceDE/>
      <w:autoSpaceDN/>
      <w:adjustRightInd/>
      <w:spacing w:before="100" w:line="240" w:lineRule="auto"/>
      <w:ind w:left="1800" w:hanging="100"/>
      <w:textAlignment w:val="auto"/>
    </w:pPr>
    <w:rPr>
      <w:rFonts w:ascii="Optima" w:hAnsi="Optima"/>
      <w:snapToGrid w:val="0"/>
      <w:sz w:val="18"/>
      <w:lang w:eastAsia="en-US"/>
    </w:rPr>
  </w:style>
  <w:style w:type="character" w:customStyle="1" w:styleId="TextpoznpodarouChar">
    <w:name w:val="Text pozn. pod čarou Char"/>
    <w:basedOn w:val="Standardnpsmoodstavce"/>
    <w:link w:val="Textpoznpodarou"/>
    <w:semiHidden/>
    <w:rsid w:val="00CD6197"/>
    <w:rPr>
      <w:rFonts w:ascii="Optima" w:eastAsia="Times New Roman" w:hAnsi="Optima" w:cs="Times New Roman"/>
      <w:snapToGrid w:val="0"/>
      <w:sz w:val="18"/>
      <w:szCs w:val="20"/>
      <w:lang w:val="en-GB"/>
    </w:rPr>
  </w:style>
  <w:style w:type="paragraph" w:customStyle="1" w:styleId="Annexetitle">
    <w:name w:val="Annexe_title"/>
    <w:basedOn w:val="Nadpis1"/>
    <w:next w:val="Normln"/>
    <w:autoRedefine/>
    <w:rsid w:val="00CD6197"/>
    <w:pPr>
      <w:keepNext w:val="0"/>
      <w:keepLines w:val="0"/>
      <w:numPr>
        <w:numId w:val="0"/>
      </w:numPr>
      <w:tabs>
        <w:tab w:val="left" w:pos="1701"/>
        <w:tab w:val="left" w:pos="2552"/>
      </w:tabs>
      <w:overflowPunct/>
      <w:autoSpaceDE/>
      <w:autoSpaceDN/>
      <w:adjustRightInd/>
      <w:spacing w:after="240" w:line="240" w:lineRule="auto"/>
      <w:jc w:val="center"/>
      <w:textAlignment w:val="auto"/>
      <w:outlineLvl w:val="9"/>
    </w:pPr>
    <w:rPr>
      <w:rFonts w:ascii="Optima" w:hAnsi="Optima"/>
      <w:caps/>
      <w:snapToGrid w:val="0"/>
      <w:sz w:val="32"/>
      <w:u w:val="none"/>
      <w:lang w:eastAsia="en-US"/>
    </w:rPr>
  </w:style>
  <w:style w:type="paragraph" w:customStyle="1" w:styleId="colonne">
    <w:name w:val="colonne"/>
    <w:basedOn w:val="Normln"/>
    <w:rsid w:val="00CD6197"/>
    <w:pPr>
      <w:overflowPunct/>
      <w:autoSpaceDE/>
      <w:autoSpaceDN/>
      <w:adjustRightInd/>
      <w:spacing w:before="0" w:after="120" w:line="240" w:lineRule="auto"/>
      <w:textAlignment w:val="auto"/>
    </w:pPr>
    <w:rPr>
      <w:rFonts w:ascii="Optima" w:hAnsi="Optima"/>
      <w:snapToGrid w:val="0"/>
      <w:sz w:val="22"/>
      <w:lang w:eastAsia="en-US"/>
    </w:rPr>
  </w:style>
  <w:style w:type="character" w:styleId="Odkaznakoment">
    <w:name w:val="annotation reference"/>
    <w:basedOn w:val="Standardnpsmoodstavce"/>
    <w:uiPriority w:val="99"/>
    <w:semiHidden/>
    <w:unhideWhenUsed/>
    <w:rsid w:val="00971BD3"/>
    <w:rPr>
      <w:sz w:val="16"/>
      <w:szCs w:val="16"/>
    </w:rPr>
  </w:style>
  <w:style w:type="paragraph" w:styleId="Textkomente">
    <w:name w:val="annotation text"/>
    <w:basedOn w:val="Normln"/>
    <w:link w:val="TextkomenteChar"/>
    <w:uiPriority w:val="99"/>
    <w:semiHidden/>
    <w:unhideWhenUsed/>
    <w:rsid w:val="00971BD3"/>
    <w:pPr>
      <w:spacing w:line="240" w:lineRule="auto"/>
    </w:pPr>
    <w:rPr>
      <w:sz w:val="20"/>
    </w:rPr>
  </w:style>
  <w:style w:type="character" w:customStyle="1" w:styleId="TextkomenteChar">
    <w:name w:val="Text komentáře Char"/>
    <w:basedOn w:val="Standardnpsmoodstavce"/>
    <w:link w:val="Textkomente"/>
    <w:uiPriority w:val="99"/>
    <w:semiHidden/>
    <w:rsid w:val="00971BD3"/>
    <w:rPr>
      <w:rFonts w:ascii="Arial" w:eastAsia="Times New Roman" w:hAnsi="Arial" w:cs="Times New Roman"/>
      <w:sz w:val="20"/>
      <w:szCs w:val="20"/>
      <w:lang w:val="en-GB" w:eastAsia="cs-CZ"/>
    </w:rPr>
  </w:style>
  <w:style w:type="paragraph" w:styleId="Pedmtkomente">
    <w:name w:val="annotation subject"/>
    <w:basedOn w:val="Textkomente"/>
    <w:next w:val="Textkomente"/>
    <w:link w:val="PedmtkomenteChar"/>
    <w:uiPriority w:val="99"/>
    <w:semiHidden/>
    <w:unhideWhenUsed/>
    <w:rsid w:val="00971BD3"/>
    <w:rPr>
      <w:b/>
      <w:bCs/>
    </w:rPr>
  </w:style>
  <w:style w:type="character" w:customStyle="1" w:styleId="PedmtkomenteChar">
    <w:name w:val="Předmět komentáře Char"/>
    <w:basedOn w:val="TextkomenteChar"/>
    <w:link w:val="Pedmtkomente"/>
    <w:uiPriority w:val="99"/>
    <w:semiHidden/>
    <w:rsid w:val="00971BD3"/>
    <w:rPr>
      <w:rFonts w:ascii="Arial" w:eastAsia="Times New Roman" w:hAnsi="Arial" w:cs="Times New Roman"/>
      <w:b/>
      <w:bCs/>
      <w:sz w:val="20"/>
      <w:szCs w:val="20"/>
      <w:lang w:val="en-GB" w:eastAsia="cs-CZ"/>
    </w:rPr>
  </w:style>
  <w:style w:type="paragraph" w:styleId="Odstavecseseznamem">
    <w:name w:val="List Paragraph"/>
    <w:basedOn w:val="Normln"/>
    <w:uiPriority w:val="34"/>
    <w:qFormat/>
    <w:rsid w:val="00F85F4E"/>
    <w:pPr>
      <w:ind w:left="720"/>
      <w:contextualSpacing/>
    </w:pPr>
  </w:style>
  <w:style w:type="paragraph" w:customStyle="1" w:styleId="Odstavec">
    <w:name w:val="Odstavec"/>
    <w:basedOn w:val="Normln"/>
    <w:link w:val="OdstavecChar"/>
    <w:qFormat/>
    <w:rsid w:val="004E5F08"/>
    <w:pPr>
      <w:overflowPunct/>
      <w:autoSpaceDE/>
      <w:autoSpaceDN/>
      <w:adjustRightInd/>
      <w:spacing w:before="120" w:after="120"/>
      <w:ind w:left="567"/>
      <w:jc w:val="left"/>
      <w:textAlignment w:val="auto"/>
    </w:pPr>
    <w:rPr>
      <w:rFonts w:ascii="Calisto MT" w:eastAsiaTheme="minorHAnsi" w:hAnsi="Calisto MT" w:cstheme="minorBidi"/>
      <w:szCs w:val="22"/>
      <w:lang w:eastAsia="en-US"/>
    </w:rPr>
  </w:style>
  <w:style w:type="character" w:customStyle="1" w:styleId="OdstavecChar">
    <w:name w:val="Odstavec Char"/>
    <w:basedOn w:val="Standardnpsmoodstavce"/>
    <w:link w:val="Odstavec"/>
    <w:rsid w:val="004E5F08"/>
    <w:rPr>
      <w:rFonts w:ascii="Calisto MT" w:hAnsi="Calisto MT"/>
      <w:sz w:val="24"/>
      <w:lang w:val="en-GB"/>
    </w:rPr>
  </w:style>
  <w:style w:type="table" w:styleId="Svtlseznamzvraznn1">
    <w:name w:val="Light List Accent 1"/>
    <w:basedOn w:val="Normlntabulka"/>
    <w:uiPriority w:val="61"/>
    <w:rsid w:val="004E5F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Normlntxt12bChar">
    <w:name w:val="Styl Normální_txt + 12 b. Char"/>
    <w:basedOn w:val="Standardnpsmoodstavce"/>
    <w:link w:val="StylNormlntxt12b"/>
    <w:locked/>
    <w:rsid w:val="008221F2"/>
    <w:rPr>
      <w:rFonts w:ascii="Arial" w:eastAsia="Times New Roman" w:hAnsi="Arial" w:cs="Times New Roman"/>
      <w:sz w:val="24"/>
      <w:szCs w:val="24"/>
      <w:lang w:val="en-US" w:eastAsia="cs-CZ"/>
    </w:rPr>
  </w:style>
  <w:style w:type="paragraph" w:customStyle="1" w:styleId="StylNormlntxt12b">
    <w:name w:val="Styl Normální_txt + 12 b."/>
    <w:basedOn w:val="Normln"/>
    <w:link w:val="StylNormlntxt12bChar"/>
    <w:rsid w:val="008221F2"/>
    <w:pPr>
      <w:spacing w:before="0" w:after="120"/>
      <w:textAlignment w:val="auto"/>
    </w:pPr>
    <w:rPr>
      <w:szCs w:val="24"/>
      <w:lang w:val="en-US"/>
    </w:rPr>
  </w:style>
  <w:style w:type="paragraph" w:styleId="Seznamsodrkami">
    <w:name w:val="List Bullet"/>
    <w:basedOn w:val="Normln"/>
    <w:rsid w:val="00DE3A95"/>
    <w:pPr>
      <w:numPr>
        <w:numId w:val="9"/>
      </w:numPr>
      <w:overflowPunct/>
      <w:autoSpaceDE/>
      <w:autoSpaceDN/>
      <w:adjustRightInd/>
      <w:spacing w:before="0" w:after="240" w:line="240" w:lineRule="auto"/>
      <w:textAlignment w:val="auto"/>
    </w:pPr>
    <w:rPr>
      <w:rFonts w:ascii="Times New Roman" w:hAnsi="Times New Roman"/>
      <w:lang w:eastAsia="en-US"/>
    </w:rPr>
  </w:style>
  <w:style w:type="paragraph" w:customStyle="1" w:styleId="Bulletsdash">
    <w:name w:val="Bullets_dash"/>
    <w:basedOn w:val="Normln"/>
    <w:rsid w:val="00DE3A95"/>
    <w:pPr>
      <w:numPr>
        <w:numId w:val="11"/>
      </w:numPr>
      <w:spacing w:after="80" w:line="240" w:lineRule="auto"/>
      <w:ind w:right="170"/>
    </w:pPr>
    <w:rPr>
      <w:rFonts w:ascii="Times New Roman" w:hAnsi="Times New Roman"/>
      <w:lang w:eastAsia="en-US"/>
    </w:rPr>
  </w:style>
  <w:style w:type="paragraph" w:styleId="Zhlav">
    <w:name w:val="header"/>
    <w:basedOn w:val="Normln"/>
    <w:link w:val="ZhlavChar"/>
    <w:uiPriority w:val="99"/>
    <w:unhideWhenUsed/>
    <w:rsid w:val="006705C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6705C8"/>
    <w:rPr>
      <w:rFonts w:ascii="Arial" w:eastAsia="Times New Roman" w:hAnsi="Arial" w:cs="Times New Roman"/>
      <w:sz w:val="24"/>
      <w:szCs w:val="20"/>
      <w:lang w:val="en-GB" w:eastAsia="cs-CZ"/>
    </w:rPr>
  </w:style>
  <w:style w:type="paragraph" w:styleId="Zpat">
    <w:name w:val="footer"/>
    <w:basedOn w:val="Normln"/>
    <w:link w:val="ZpatChar"/>
    <w:uiPriority w:val="99"/>
    <w:unhideWhenUsed/>
    <w:rsid w:val="006705C8"/>
    <w:pPr>
      <w:tabs>
        <w:tab w:val="center" w:pos="4536"/>
        <w:tab w:val="right" w:pos="9072"/>
      </w:tabs>
      <w:spacing w:before="0" w:line="240" w:lineRule="auto"/>
    </w:pPr>
  </w:style>
  <w:style w:type="character" w:customStyle="1" w:styleId="ZpatChar">
    <w:name w:val="Zápatí Char"/>
    <w:basedOn w:val="Standardnpsmoodstavce"/>
    <w:link w:val="Zpat"/>
    <w:uiPriority w:val="99"/>
    <w:rsid w:val="006705C8"/>
    <w:rPr>
      <w:rFonts w:ascii="Arial" w:eastAsia="Times New Roman" w:hAnsi="Arial" w:cs="Times New Roman"/>
      <w:sz w:val="24"/>
      <w:szCs w:val="20"/>
      <w:lang w:val="en-GB" w:eastAsia="cs-CZ"/>
    </w:rPr>
  </w:style>
  <w:style w:type="paragraph" w:styleId="Revize">
    <w:name w:val="Revision"/>
    <w:hidden/>
    <w:uiPriority w:val="99"/>
    <w:semiHidden/>
    <w:rsid w:val="008D1862"/>
    <w:pPr>
      <w:spacing w:after="0" w:line="240" w:lineRule="auto"/>
    </w:pPr>
    <w:rPr>
      <w:rFonts w:ascii="Arial" w:eastAsia="Times New Roman" w:hAnsi="Arial" w:cs="Times New Roman"/>
      <w:sz w:val="24"/>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239622">
      <w:bodyDiv w:val="1"/>
      <w:marLeft w:val="0"/>
      <w:marRight w:val="0"/>
      <w:marTop w:val="0"/>
      <w:marBottom w:val="0"/>
      <w:divBdr>
        <w:top w:val="none" w:sz="0" w:space="0" w:color="auto"/>
        <w:left w:val="none" w:sz="0" w:space="0" w:color="auto"/>
        <w:bottom w:val="none" w:sz="0" w:space="0" w:color="auto"/>
        <w:right w:val="none" w:sz="0" w:space="0" w:color="auto"/>
      </w:divBdr>
    </w:div>
    <w:div w:id="75209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sa.aeoi@ujv.cz" TargetMode="External"/><Relationship Id="rId18" Type="http://schemas.openxmlformats.org/officeDocument/2006/relationships/hyperlink" Target="mailto:jiri.sedlak@ujv.cz" TargetMode="External"/><Relationship Id="rId3" Type="http://schemas.openxmlformats.org/officeDocument/2006/relationships/styles" Target="styles.xml"/><Relationship Id="rId21" Type="http://schemas.openxmlformats.org/officeDocument/2006/relationships/hyperlink" Target="mailto:tavanuc@nppd.co.ir" TargetMode="External"/><Relationship Id="rId7" Type="http://schemas.openxmlformats.org/officeDocument/2006/relationships/footnotes" Target="footnotes.xml"/><Relationship Id="rId12" Type="http://schemas.openxmlformats.org/officeDocument/2006/relationships/hyperlink" Target="mailto:stsa.aeoi@ujv.cz" TargetMode="External"/><Relationship Id="rId17" Type="http://schemas.openxmlformats.org/officeDocument/2006/relationships/hyperlink" Target="mailto:jozef.misak@ujv.cz"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mark.hulsmans@ec.europa.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sa.aeoi@ujv.cz"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deylami@nppd.co.i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sa.aeoi@ujv.cz" TargetMode="External"/><Relationship Id="rId22"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6988D-B2D3-447F-9DE2-225448C0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2250</Words>
  <Characters>13281</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ÚJV Řež a.s.</Company>
  <LinksUpToDate>false</LinksUpToDate>
  <CharactersWithSpaces>15501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Sedlák</dc:creator>
  <cp:lastModifiedBy>Jiří Sedlák</cp:lastModifiedBy>
  <cp:revision>5</cp:revision>
  <dcterms:created xsi:type="dcterms:W3CDTF">2018-05-17T15:07:00Z</dcterms:created>
  <dcterms:modified xsi:type="dcterms:W3CDTF">2018-05-17T15:56:00Z</dcterms:modified>
</cp:coreProperties>
</file>