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6A" w:rsidRPr="007F766A" w:rsidRDefault="007F766A" w:rsidP="007F766A">
      <w:pPr>
        <w:keepNext/>
        <w:keepLines/>
        <w:spacing w:before="20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u w:val="single"/>
          <w:lang w:val="en-US"/>
        </w:rPr>
      </w:pPr>
      <w:bookmarkStart w:id="0" w:name="_Toc496514912"/>
      <w:bookmarkStart w:id="1" w:name="_Toc497294974"/>
      <w:bookmarkStart w:id="2" w:name="_Toc497296528"/>
      <w:bookmarkStart w:id="3" w:name="_Toc497297623"/>
      <w:bookmarkStart w:id="4" w:name="_Toc501100502"/>
      <w:r w:rsidRPr="007F766A">
        <w:rPr>
          <w:rFonts w:ascii="Times New Roman" w:eastAsia="Times New Roman" w:hAnsi="Times New Roman" w:cs="Times New Roman"/>
          <w:b/>
          <w:bCs/>
          <w:iCs/>
          <w:sz w:val="24"/>
          <w:u w:val="single"/>
          <w:lang w:val="en-US"/>
        </w:rPr>
        <w:t>RADIOLOGICAL PROTECTION</w:t>
      </w:r>
      <w:bookmarkEnd w:id="0"/>
      <w:bookmarkEnd w:id="1"/>
      <w:bookmarkEnd w:id="2"/>
      <w:bookmarkEnd w:id="3"/>
      <w:bookmarkEnd w:id="4"/>
    </w:p>
    <w:p w:rsidR="007F766A" w:rsidRPr="007F766A" w:rsidRDefault="007F766A" w:rsidP="007F766A">
      <w:pPr>
        <w:spacing w:before="240" w:after="120" w:line="240" w:lineRule="auto"/>
        <w:ind w:left="397" w:right="-7" w:hanging="39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/>
        </w:rPr>
      </w:pPr>
      <w:r w:rsidRPr="007F766A">
        <w:rPr>
          <w:rFonts w:ascii="Times New Roman" w:eastAsia="Times New Roman" w:hAnsi="Times New Roman" w:cs="Times New Roman"/>
          <w:b/>
          <w:caps/>
          <w:sz w:val="24"/>
          <w:szCs w:val="24"/>
          <w:lang w:val="en-GB"/>
        </w:rPr>
        <w:t>Radiation Dose contorl</w:t>
      </w:r>
    </w:p>
    <w:p w:rsidR="007F766A" w:rsidRPr="007F766A" w:rsidRDefault="007F766A" w:rsidP="007F766A">
      <w:pPr>
        <w:spacing w:before="240" w:after="120" w:line="240" w:lineRule="auto"/>
        <w:ind w:left="397" w:right="-635" w:hanging="39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GB"/>
        </w:rPr>
      </w:pPr>
      <w:r w:rsidRPr="007F766A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GB"/>
        </w:rPr>
        <w:t>PERFORMANCE OBJECTIVE</w:t>
      </w:r>
    </w:p>
    <w:p w:rsidR="007F766A" w:rsidRPr="007F766A" w:rsidRDefault="007F766A" w:rsidP="007F766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F766A">
        <w:rPr>
          <w:rFonts w:ascii="Times New Roman" w:eastAsia="Calibri" w:hAnsi="Times New Roman" w:cs="Times New Roman"/>
          <w:sz w:val="24"/>
          <w:lang w:val="en-US"/>
        </w:rPr>
        <w:t xml:space="preserve">Individual dose and collective radiation dose </w:t>
      </w:r>
      <w:proofErr w:type="gramStart"/>
      <w:r w:rsidRPr="007F766A">
        <w:rPr>
          <w:rFonts w:ascii="Times New Roman" w:eastAsia="Calibri" w:hAnsi="Times New Roman" w:cs="Times New Roman"/>
          <w:sz w:val="24"/>
          <w:lang w:val="en-US"/>
        </w:rPr>
        <w:t>are measured</w:t>
      </w:r>
      <w:proofErr w:type="gramEnd"/>
      <w:r w:rsidRPr="007F766A">
        <w:rPr>
          <w:rFonts w:ascii="Times New Roman" w:eastAsia="Calibri" w:hAnsi="Times New Roman" w:cs="Times New Roman"/>
          <w:sz w:val="24"/>
          <w:lang w:val="en-US"/>
        </w:rPr>
        <w:t xml:space="preserve"> accurately and are maintained as low as reasonably achievable. </w:t>
      </w:r>
    </w:p>
    <w:p w:rsidR="007F766A" w:rsidRPr="007F766A" w:rsidRDefault="007F766A" w:rsidP="007F766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F76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Strength RP.2-1</w:t>
      </w:r>
    </w:p>
    <w:p w:rsidR="007F766A" w:rsidRPr="007F766A" w:rsidRDefault="007F766A" w:rsidP="007F766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F766A">
        <w:rPr>
          <w:rFonts w:ascii="Times New Roman" w:eastAsia="Calibri" w:hAnsi="Times New Roman" w:cs="Times New Roman"/>
          <w:b/>
          <w:sz w:val="24"/>
          <w:lang w:val="en-US"/>
        </w:rPr>
        <w:t>Radiation protection personnel implemented a new methodology for controlling of the lower limit for the equivalent dose of the eye lens implemented by the IAEA Safety Standard GSR Part 3 Radiation Protection and Safety of Radiation Sources, as well as the European Directive 2013/59/EURATOM.</w:t>
      </w:r>
      <w:r w:rsidRPr="007F766A">
        <w:rPr>
          <w:rFonts w:ascii="Times New Roman" w:eastAsia="Calibri" w:hAnsi="Times New Roman" w:cs="Times New Roman"/>
          <w:sz w:val="24"/>
          <w:lang w:val="en-US"/>
        </w:rPr>
        <w:t xml:space="preserve"> The limit for the equivalent dose for the eye lens exposure </w:t>
      </w:r>
      <w:proofErr w:type="gramStart"/>
      <w:r w:rsidRPr="007F766A">
        <w:rPr>
          <w:rFonts w:ascii="Times New Roman" w:eastAsia="Calibri" w:hAnsi="Times New Roman" w:cs="Times New Roman"/>
          <w:sz w:val="24"/>
          <w:lang w:val="en-US"/>
        </w:rPr>
        <w:t>was reduced</w:t>
      </w:r>
      <w:proofErr w:type="gramEnd"/>
      <w:r w:rsidRPr="007F766A">
        <w:rPr>
          <w:rFonts w:ascii="Times New Roman" w:eastAsia="Calibri" w:hAnsi="Times New Roman" w:cs="Times New Roman"/>
          <w:sz w:val="24"/>
          <w:lang w:val="en-US"/>
        </w:rPr>
        <w:t xml:space="preserve"> from 150 mSv/year to 20 mSv per a single year. Until </w:t>
      </w:r>
      <w:proofErr w:type="gramStart"/>
      <w:r w:rsidRPr="007F766A">
        <w:rPr>
          <w:rFonts w:ascii="Times New Roman" w:eastAsia="Calibri" w:hAnsi="Times New Roman" w:cs="Times New Roman"/>
          <w:sz w:val="24"/>
          <w:lang w:val="en-US"/>
        </w:rPr>
        <w:t>now</w:t>
      </w:r>
      <w:proofErr w:type="gramEnd"/>
      <w:r w:rsidRPr="007F766A">
        <w:rPr>
          <w:rFonts w:ascii="Times New Roman" w:eastAsia="Calibri" w:hAnsi="Times New Roman" w:cs="Times New Roman"/>
          <w:sz w:val="24"/>
          <w:lang w:val="en-US"/>
        </w:rPr>
        <w:t xml:space="preserve"> there is no</w:t>
      </w:r>
      <w:r w:rsidRPr="007F766A">
        <w:rPr>
          <w:rFonts w:ascii="Times New Roman" w:eastAsia="Calibri" w:hAnsi="Times New Roman" w:cs="Times New Roman"/>
          <w:strike/>
          <w:sz w:val="24"/>
          <w:lang w:val="en-US"/>
        </w:rPr>
        <w:t>t</w:t>
      </w:r>
      <w:r w:rsidRPr="007F766A">
        <w:rPr>
          <w:rFonts w:ascii="Times New Roman" w:eastAsia="Calibri" w:hAnsi="Times New Roman" w:cs="Times New Roman"/>
          <w:sz w:val="24"/>
          <w:lang w:val="en-US"/>
        </w:rPr>
        <w:t xml:space="preserve"> a detailed IAEA guideline how this lower limit is to be controlled. The worldwide experience concerning the eye lens exposure monitoring in nuclear power stations is relatively limited.</w:t>
      </w:r>
    </w:p>
    <w:p w:rsidR="007F766A" w:rsidRPr="007F766A" w:rsidRDefault="007F766A" w:rsidP="007F766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7F766A" w:rsidRPr="007F766A" w:rsidRDefault="007F766A" w:rsidP="007F766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F766A">
        <w:rPr>
          <w:rFonts w:ascii="Times New Roman" w:eastAsia="Calibri" w:hAnsi="Times New Roman" w:cs="Times New Roman"/>
          <w:sz w:val="24"/>
          <w:lang w:val="en-US"/>
        </w:rPr>
        <w:t xml:space="preserve">To fulfill the new requirement, in 2015 radiation protection personnel performed a study for the monitoring of equivalent eye lens dose and analyzed the possible ways how to implement the new limit. Based on the study, the staff adopted </w:t>
      </w:r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a new methodology for the assessment of the </w:t>
      </w:r>
      <w:proofErr w:type="gramStart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>equivalent eye lens dose</w:t>
      </w:r>
      <w:proofErr w:type="gramEnd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>. This methodology is based</w:t>
      </w:r>
      <w:r w:rsidRPr="007F766A">
        <w:rPr>
          <w:rFonts w:ascii="Times New Roman" w:eastAsia="Calibri" w:hAnsi="Times New Roman" w:cs="Times New Roman"/>
          <w:sz w:val="24"/>
          <w:lang w:val="en-US"/>
        </w:rPr>
        <w:t xml:space="preserve"> on:</w:t>
      </w:r>
    </w:p>
    <w:p w:rsidR="007F766A" w:rsidRPr="007F766A" w:rsidRDefault="007F766A" w:rsidP="007F76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val="en" w:eastAsia="ja-JP"/>
        </w:rPr>
      </w:pPr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Correlation between the effective whole body external exposure and the </w:t>
      </w:r>
      <w:proofErr w:type="gramStart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>equivalent eye lens exposure</w:t>
      </w:r>
      <w:proofErr w:type="gramEnd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 was established. </w:t>
      </w:r>
    </w:p>
    <w:p w:rsidR="007F766A" w:rsidRPr="007F766A" w:rsidRDefault="007F766A" w:rsidP="007F76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val="en" w:eastAsia="ja-JP"/>
        </w:rPr>
      </w:pPr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The associated dedicated software, SEOD, for the personal dosimetry </w:t>
      </w:r>
      <w:proofErr w:type="gramStart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>was updated</w:t>
      </w:r>
      <w:proofErr w:type="gramEnd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. </w:t>
      </w:r>
    </w:p>
    <w:p w:rsidR="007F766A" w:rsidRPr="007F766A" w:rsidRDefault="007F766A" w:rsidP="007F76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val="en" w:eastAsia="ja-JP"/>
        </w:rPr>
      </w:pPr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Application of pertinent dosimeters in the event there is an indication that the </w:t>
      </w:r>
      <w:proofErr w:type="gramStart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>equivalent eye lens dose limit</w:t>
      </w:r>
      <w:proofErr w:type="gramEnd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 is approached was implemented.</w:t>
      </w:r>
    </w:p>
    <w:p w:rsidR="007F766A" w:rsidRPr="007F766A" w:rsidRDefault="007F766A" w:rsidP="007F766A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MS Mincho" w:hAnsi="Times New Roman" w:cs="Times New Roman"/>
          <w:sz w:val="24"/>
          <w:lang w:val="en" w:eastAsia="ja-JP"/>
        </w:rPr>
      </w:pPr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As a result, the site is able to comply with a new regulatory requirement and it is among the first NPPs in the world. The organization has a simple and reliable method for </w:t>
      </w:r>
      <w:proofErr w:type="gramStart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>eye lens dose control</w:t>
      </w:r>
      <w:proofErr w:type="gramEnd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. The developed methodology could provide a standardized </w:t>
      </w:r>
      <w:proofErr w:type="gramStart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>eye lens exposure assessment</w:t>
      </w:r>
      <w:proofErr w:type="gramEnd"/>
      <w:r w:rsidRPr="007F766A">
        <w:rPr>
          <w:rFonts w:ascii="Times New Roman" w:eastAsia="MS Mincho" w:hAnsi="Times New Roman" w:cs="Times New Roman"/>
          <w:sz w:val="24"/>
          <w:lang w:val="en" w:eastAsia="ja-JP"/>
        </w:rPr>
        <w:t xml:space="preserve"> worldwide.</w:t>
      </w:r>
    </w:p>
    <w:p w:rsidR="007F766A" w:rsidRPr="007F766A" w:rsidRDefault="007F766A" w:rsidP="007F766A">
      <w:pPr>
        <w:spacing w:after="200" w:line="276" w:lineRule="auto"/>
        <w:ind w:right="-716"/>
        <w:jc w:val="center"/>
        <w:rPr>
          <w:rFonts w:ascii="Times New Roman" w:eastAsia="Calibri" w:hAnsi="Times New Roman" w:cs="Times New Roman"/>
          <w:sz w:val="24"/>
          <w:lang w:val="en"/>
        </w:rPr>
      </w:pPr>
    </w:p>
    <w:p w:rsidR="00DD1143" w:rsidRPr="007F766A" w:rsidRDefault="00DD1143">
      <w:pPr>
        <w:rPr>
          <w:lang w:val="en"/>
        </w:rPr>
      </w:pPr>
      <w:bookmarkStart w:id="5" w:name="_GoBack"/>
      <w:bookmarkEnd w:id="5"/>
    </w:p>
    <w:sectPr w:rsidR="00DD1143" w:rsidRPr="007F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F0ED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9E"/>
    <w:rsid w:val="007F766A"/>
    <w:rsid w:val="00D0299E"/>
    <w:rsid w:val="00D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60933-4F91-4499-AA38-37FE929E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Отченашев Геннадий Дмитриевич</dc:creator>
  <cp:keywords/>
  <dc:description/>
  <cp:lastModifiedBy>Отченашев Геннадий Дмитриевич</cp:lastModifiedBy>
  <cp:revision>2</cp:revision>
  <dcterms:created xsi:type="dcterms:W3CDTF">2022-01-19T10:23:00Z</dcterms:created>
  <dcterms:modified xsi:type="dcterms:W3CDTF">2022-01-19T10:23:00Z</dcterms:modified>
</cp:coreProperties>
</file>