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30" w:rsidRDefault="00563D30" w:rsidP="00563D30">
      <w:pPr>
        <w:bidi/>
        <w:spacing w:after="0" w:line="240" w:lineRule="auto"/>
        <w:jc w:val="right"/>
        <w:rPr>
          <w:rFonts w:cs="B Roya"/>
          <w:b/>
          <w:bCs/>
          <w:sz w:val="24"/>
          <w:szCs w:val="24"/>
          <w:u w:val="single"/>
          <w:rtl/>
          <w:lang w:bidi="fa-IR"/>
        </w:rPr>
      </w:pPr>
      <w:r>
        <w:rPr>
          <w:rFonts w:cs="B Roya" w:hint="cs"/>
          <w:b/>
          <w:bCs/>
          <w:sz w:val="24"/>
          <w:szCs w:val="24"/>
          <w:u w:val="single"/>
          <w:rtl/>
          <w:lang w:bidi="fa-IR"/>
        </w:rPr>
        <w:t xml:space="preserve">محمد باقر غفرانی </w:t>
      </w:r>
    </w:p>
    <w:p w:rsidR="00563D30" w:rsidRPr="00563D30" w:rsidRDefault="00D054E0" w:rsidP="00D054E0">
      <w:pPr>
        <w:bidi/>
        <w:spacing w:after="0" w:line="240" w:lineRule="auto"/>
        <w:jc w:val="right"/>
        <w:rPr>
          <w:rFonts w:cs="B Roya"/>
          <w:b/>
          <w:bCs/>
          <w:sz w:val="24"/>
          <w:szCs w:val="24"/>
          <w:rtl/>
          <w:lang w:bidi="fa-IR"/>
        </w:rPr>
      </w:pPr>
      <w:r>
        <w:rPr>
          <w:rFonts w:cs="B Roya" w:hint="cs"/>
          <w:b/>
          <w:bCs/>
          <w:sz w:val="24"/>
          <w:szCs w:val="24"/>
          <w:rtl/>
          <w:lang w:bidi="fa-IR"/>
        </w:rPr>
        <w:t xml:space="preserve"> روزآمد : </w:t>
      </w:r>
      <w:r w:rsidR="00563D30" w:rsidRPr="00563D30">
        <w:rPr>
          <w:rFonts w:cs="B Roya" w:hint="cs"/>
          <w:b/>
          <w:bCs/>
          <w:sz w:val="24"/>
          <w:szCs w:val="24"/>
          <w:rtl/>
          <w:lang w:bidi="fa-IR"/>
        </w:rPr>
        <w:t>7-3-92</w:t>
      </w:r>
    </w:p>
    <w:p w:rsidR="005E365D" w:rsidRPr="00563D30" w:rsidRDefault="005E365D" w:rsidP="00AD0984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  <w:r w:rsidRPr="00563D30">
        <w:rPr>
          <w:rFonts w:cs="B Roya" w:hint="cs"/>
          <w:b/>
          <w:bCs/>
          <w:sz w:val="28"/>
          <w:szCs w:val="28"/>
          <w:rtl/>
          <w:lang w:bidi="fa-IR"/>
        </w:rPr>
        <w:t xml:space="preserve">شاخص های </w:t>
      </w:r>
      <w:r w:rsidR="00AD0984">
        <w:rPr>
          <w:rFonts w:cs="B Roya" w:hint="cs"/>
          <w:b/>
          <w:bCs/>
          <w:sz w:val="28"/>
          <w:szCs w:val="28"/>
          <w:rtl/>
          <w:lang w:bidi="fa-IR"/>
        </w:rPr>
        <w:t xml:space="preserve">انتخاب </w:t>
      </w:r>
      <w:r w:rsidR="00563D30" w:rsidRPr="00563D30">
        <w:rPr>
          <w:rFonts w:cs="B Roya" w:hint="cs"/>
          <w:b/>
          <w:bCs/>
          <w:sz w:val="28"/>
          <w:szCs w:val="28"/>
          <w:rtl/>
          <w:lang w:bidi="fa-IR"/>
        </w:rPr>
        <w:t xml:space="preserve">اعضای </w:t>
      </w:r>
      <w:r w:rsidRPr="00563D30">
        <w:rPr>
          <w:rFonts w:cs="B Roya" w:hint="cs"/>
          <w:b/>
          <w:bCs/>
          <w:sz w:val="28"/>
          <w:szCs w:val="28"/>
          <w:rtl/>
          <w:lang w:bidi="fa-IR"/>
        </w:rPr>
        <w:t>هی</w:t>
      </w:r>
      <w:r w:rsidR="00563D30" w:rsidRPr="00563D30">
        <w:rPr>
          <w:rFonts w:cs="B Roya" w:hint="cs"/>
          <w:b/>
          <w:bCs/>
          <w:sz w:val="28"/>
          <w:szCs w:val="28"/>
          <w:rtl/>
          <w:lang w:bidi="fa-IR"/>
        </w:rPr>
        <w:t>ا</w:t>
      </w:r>
      <w:r w:rsidRPr="00563D30">
        <w:rPr>
          <w:rFonts w:cs="B Roya" w:hint="cs"/>
          <w:b/>
          <w:bCs/>
          <w:sz w:val="28"/>
          <w:szCs w:val="28"/>
          <w:rtl/>
          <w:lang w:bidi="fa-IR"/>
        </w:rPr>
        <w:t>ت مدیره</w:t>
      </w:r>
    </w:p>
    <w:p w:rsidR="00563D30" w:rsidRDefault="00563D30" w:rsidP="00563D30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  <w:r w:rsidRPr="00563D30">
        <w:rPr>
          <w:rFonts w:cs="B Roya" w:hint="cs"/>
          <w:b/>
          <w:bCs/>
          <w:sz w:val="28"/>
          <w:szCs w:val="28"/>
          <w:rtl/>
          <w:lang w:bidi="fa-IR"/>
        </w:rPr>
        <w:t xml:space="preserve">شرکت پشتیبانی فنی نیروگاه بوشهر </w:t>
      </w:r>
    </w:p>
    <w:p w:rsidR="00563D30" w:rsidRPr="00D054E0" w:rsidRDefault="00D054E0" w:rsidP="00745039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u w:val="single"/>
          <w:rtl/>
          <w:lang w:bidi="fa-IR"/>
        </w:rPr>
      </w:pPr>
      <w:r w:rsidRPr="00D054E0">
        <w:rPr>
          <w:rFonts w:cs="B Roya" w:hint="cs"/>
          <w:b/>
          <w:bCs/>
          <w:sz w:val="24"/>
          <w:szCs w:val="24"/>
          <w:u w:val="single"/>
          <w:rtl/>
          <w:lang w:bidi="fa-IR"/>
        </w:rPr>
        <w:t xml:space="preserve">ویراست </w:t>
      </w:r>
      <w:r w:rsidR="00745039">
        <w:rPr>
          <w:rFonts w:cs="B Roya" w:hint="cs"/>
          <w:b/>
          <w:bCs/>
          <w:sz w:val="24"/>
          <w:szCs w:val="24"/>
          <w:u w:val="single"/>
          <w:rtl/>
          <w:lang w:bidi="fa-IR"/>
        </w:rPr>
        <w:t>1</w:t>
      </w:r>
      <w:r w:rsidRPr="00D054E0">
        <w:rPr>
          <w:rFonts w:cs="B Roya" w:hint="cs"/>
          <w:b/>
          <w:bCs/>
          <w:sz w:val="24"/>
          <w:szCs w:val="24"/>
          <w:u w:val="single"/>
          <w:rtl/>
          <w:lang w:bidi="fa-IR"/>
        </w:rPr>
        <w:t xml:space="preserve"> </w:t>
      </w:r>
    </w:p>
    <w:p w:rsidR="00635126" w:rsidRPr="00AF18D2" w:rsidRDefault="00635126" w:rsidP="00AF18D2">
      <w:pPr>
        <w:pStyle w:val="ListParagraph"/>
        <w:bidi/>
        <w:spacing w:after="0" w:line="240" w:lineRule="auto"/>
        <w:ind w:hanging="625"/>
        <w:jc w:val="both"/>
        <w:rPr>
          <w:rFonts w:cs="B Homa"/>
          <w:sz w:val="28"/>
          <w:szCs w:val="28"/>
          <w:u w:val="single"/>
          <w:lang w:bidi="fa-IR"/>
        </w:rPr>
      </w:pPr>
      <w:r w:rsidRPr="00AF18D2">
        <w:rPr>
          <w:rFonts w:cs="B Homa" w:hint="cs"/>
          <w:sz w:val="28"/>
          <w:szCs w:val="28"/>
          <w:u w:val="single"/>
          <w:rtl/>
          <w:lang w:bidi="fa-IR"/>
        </w:rPr>
        <w:t xml:space="preserve">الف </w:t>
      </w:r>
      <w:r w:rsidRPr="00AF18D2">
        <w:rPr>
          <w:rFonts w:ascii="Times New Roman" w:hAnsi="Times New Roman" w:cs="Times New Roman" w:hint="cs"/>
          <w:sz w:val="28"/>
          <w:szCs w:val="28"/>
          <w:u w:val="single"/>
          <w:rtl/>
          <w:lang w:bidi="fa-IR"/>
        </w:rPr>
        <w:t>–</w:t>
      </w:r>
      <w:r w:rsidRPr="00AF18D2">
        <w:rPr>
          <w:rFonts w:cs="B Homa" w:hint="cs"/>
          <w:sz w:val="28"/>
          <w:szCs w:val="28"/>
          <w:u w:val="single"/>
          <w:rtl/>
          <w:lang w:bidi="fa-IR"/>
        </w:rPr>
        <w:t xml:space="preserve"> شاخصهای علمی و تخصصی </w:t>
      </w:r>
    </w:p>
    <w:p w:rsidR="00D7590D" w:rsidRPr="006E545A" w:rsidRDefault="005E365D" w:rsidP="00635126">
      <w:pPr>
        <w:pStyle w:val="ListParagraph"/>
        <w:numPr>
          <w:ilvl w:val="0"/>
          <w:numId w:val="1"/>
        </w:numPr>
        <w:bidi/>
        <w:spacing w:after="0" w:line="240" w:lineRule="auto"/>
        <w:ind w:hanging="625"/>
        <w:jc w:val="both"/>
        <w:rPr>
          <w:rFonts w:cs="B Roya"/>
          <w:sz w:val="28"/>
          <w:szCs w:val="28"/>
          <w:lang w:bidi="fa-IR"/>
        </w:rPr>
      </w:pPr>
      <w:r w:rsidRPr="006E545A">
        <w:rPr>
          <w:rFonts w:cs="B Roya" w:hint="cs"/>
          <w:sz w:val="28"/>
          <w:szCs w:val="28"/>
          <w:rtl/>
          <w:lang w:bidi="fa-IR"/>
        </w:rPr>
        <w:t xml:space="preserve">تخصص در مهندسی هسته ای </w:t>
      </w:r>
      <w:r w:rsidR="00D7590D" w:rsidRPr="006E545A">
        <w:rPr>
          <w:rFonts w:cs="B Roya" w:hint="cs"/>
          <w:sz w:val="28"/>
          <w:szCs w:val="28"/>
          <w:rtl/>
          <w:lang w:bidi="fa-IR"/>
        </w:rPr>
        <w:t xml:space="preserve">: </w:t>
      </w:r>
    </w:p>
    <w:p w:rsidR="00D7590D" w:rsidRPr="003571AE" w:rsidRDefault="00C31306" w:rsidP="00FB279C">
      <w:pPr>
        <w:pStyle w:val="ListParagraph"/>
        <w:numPr>
          <w:ilvl w:val="0"/>
          <w:numId w:val="5"/>
        </w:numPr>
        <w:bidi/>
        <w:spacing w:after="0" w:line="240" w:lineRule="auto"/>
        <w:ind w:left="1088" w:hanging="426"/>
        <w:jc w:val="both"/>
        <w:rPr>
          <w:rFonts w:cs="B Roya"/>
          <w:sz w:val="24"/>
          <w:szCs w:val="24"/>
          <w:lang w:bidi="fa-IR"/>
        </w:rPr>
      </w:pPr>
      <w:r w:rsidRPr="003571AE">
        <w:rPr>
          <w:rFonts w:cs="B Roya" w:hint="cs"/>
          <w:sz w:val="24"/>
          <w:szCs w:val="24"/>
          <w:rtl/>
          <w:lang w:bidi="fa-IR"/>
        </w:rPr>
        <w:t xml:space="preserve">مبانی مهندسی </w:t>
      </w:r>
      <w:r w:rsidR="005E365D" w:rsidRPr="003571AE">
        <w:rPr>
          <w:rFonts w:cs="B Roya" w:hint="cs"/>
          <w:sz w:val="24"/>
          <w:szCs w:val="24"/>
          <w:rtl/>
          <w:lang w:bidi="fa-IR"/>
        </w:rPr>
        <w:t>راکتور</w:t>
      </w:r>
      <w:r w:rsidRPr="003571AE">
        <w:rPr>
          <w:rFonts w:cs="B Roya" w:hint="cs"/>
          <w:sz w:val="24"/>
          <w:szCs w:val="24"/>
          <w:rtl/>
          <w:lang w:bidi="fa-IR"/>
        </w:rPr>
        <w:t xml:space="preserve"> </w:t>
      </w:r>
      <w:r w:rsidR="00745039">
        <w:rPr>
          <w:rFonts w:cs="B Roya" w:hint="cs"/>
          <w:sz w:val="24"/>
          <w:szCs w:val="24"/>
          <w:rtl/>
          <w:lang w:bidi="fa-IR"/>
        </w:rPr>
        <w:t xml:space="preserve">و اصول کار نیروگاههای هسته ای </w:t>
      </w:r>
      <w:r w:rsidR="00FB279C">
        <w:rPr>
          <w:rFonts w:cs="B Roya" w:hint="cs"/>
          <w:sz w:val="24"/>
          <w:szCs w:val="24"/>
          <w:rtl/>
          <w:lang w:bidi="fa-IR"/>
        </w:rPr>
        <w:t xml:space="preserve"> </w:t>
      </w:r>
    </w:p>
    <w:p w:rsidR="005E365D" w:rsidRPr="003571AE" w:rsidRDefault="008E6DF9" w:rsidP="00A6244B">
      <w:pPr>
        <w:pStyle w:val="ListParagraph"/>
        <w:numPr>
          <w:ilvl w:val="0"/>
          <w:numId w:val="5"/>
        </w:numPr>
        <w:bidi/>
        <w:spacing w:after="0" w:line="240" w:lineRule="auto"/>
        <w:ind w:left="1088" w:hanging="426"/>
        <w:jc w:val="both"/>
        <w:rPr>
          <w:rFonts w:cs="B Roya"/>
          <w:sz w:val="24"/>
          <w:szCs w:val="24"/>
          <w:lang w:bidi="fa-IR"/>
        </w:rPr>
      </w:pPr>
      <w:r w:rsidRPr="003571AE">
        <w:rPr>
          <w:rFonts w:cs="B Roya" w:hint="cs"/>
          <w:sz w:val="24"/>
          <w:szCs w:val="24"/>
          <w:rtl/>
          <w:lang w:bidi="fa-IR"/>
        </w:rPr>
        <w:t>تفاوته</w:t>
      </w:r>
      <w:r w:rsidR="00D7590D" w:rsidRPr="003571AE">
        <w:rPr>
          <w:rFonts w:cs="B Roya" w:hint="cs"/>
          <w:sz w:val="24"/>
          <w:szCs w:val="24"/>
          <w:rtl/>
          <w:lang w:bidi="fa-IR"/>
        </w:rPr>
        <w:t xml:space="preserve">ای اساسی </w:t>
      </w:r>
      <w:r w:rsidR="00745039">
        <w:rPr>
          <w:rFonts w:cs="B Roya" w:hint="cs"/>
          <w:sz w:val="24"/>
          <w:szCs w:val="24"/>
          <w:rtl/>
          <w:lang w:bidi="fa-IR"/>
        </w:rPr>
        <w:t xml:space="preserve">نیروگاههای هسته ای </w:t>
      </w:r>
      <w:r w:rsidR="00D7590D" w:rsidRPr="003571AE">
        <w:rPr>
          <w:rFonts w:cs="B Roya" w:hint="cs"/>
          <w:sz w:val="24"/>
          <w:szCs w:val="24"/>
          <w:rtl/>
          <w:lang w:bidi="fa-IR"/>
        </w:rPr>
        <w:t>با نیروگاههای فسیلی</w:t>
      </w:r>
    </w:p>
    <w:p w:rsidR="00D7590D" w:rsidRDefault="00D7590D" w:rsidP="00227157">
      <w:pPr>
        <w:pStyle w:val="ListParagraph"/>
        <w:numPr>
          <w:ilvl w:val="0"/>
          <w:numId w:val="5"/>
        </w:numPr>
        <w:tabs>
          <w:tab w:val="right" w:pos="6899"/>
        </w:tabs>
        <w:bidi/>
        <w:spacing w:after="0" w:line="240" w:lineRule="auto"/>
        <w:ind w:left="1088" w:hanging="426"/>
        <w:jc w:val="both"/>
        <w:rPr>
          <w:rFonts w:cs="B Roya" w:hint="cs"/>
          <w:sz w:val="24"/>
          <w:szCs w:val="24"/>
          <w:lang w:bidi="fa-IR"/>
        </w:rPr>
      </w:pPr>
      <w:r w:rsidRPr="003571AE">
        <w:rPr>
          <w:rFonts w:cs="B Roya" w:hint="cs"/>
          <w:sz w:val="24"/>
          <w:szCs w:val="24"/>
          <w:rtl/>
          <w:lang w:bidi="fa-IR"/>
        </w:rPr>
        <w:t xml:space="preserve">اصول ایمنی </w:t>
      </w:r>
      <w:r w:rsidR="00797F41" w:rsidRPr="003571AE">
        <w:rPr>
          <w:rFonts w:cs="B Roya" w:hint="cs"/>
          <w:sz w:val="24"/>
          <w:szCs w:val="24"/>
          <w:rtl/>
          <w:lang w:bidi="fa-IR"/>
        </w:rPr>
        <w:t xml:space="preserve">نیروگاههای </w:t>
      </w:r>
      <w:r w:rsidRPr="003571AE">
        <w:rPr>
          <w:rFonts w:cs="B Roya" w:hint="cs"/>
          <w:sz w:val="24"/>
          <w:szCs w:val="24"/>
          <w:rtl/>
          <w:lang w:bidi="fa-IR"/>
        </w:rPr>
        <w:t xml:space="preserve">هسته ای </w:t>
      </w:r>
      <w:r w:rsidR="00227157">
        <w:rPr>
          <w:rFonts w:cs="B Roya" w:hint="cs"/>
          <w:sz w:val="24"/>
          <w:szCs w:val="24"/>
          <w:rtl/>
          <w:lang w:bidi="fa-IR"/>
        </w:rPr>
        <w:t>؛</w:t>
      </w:r>
      <w:r w:rsidRPr="003571AE">
        <w:rPr>
          <w:rFonts w:cs="B Roya" w:hint="cs"/>
          <w:sz w:val="24"/>
          <w:szCs w:val="24"/>
          <w:rtl/>
          <w:lang w:bidi="fa-IR"/>
        </w:rPr>
        <w:t xml:space="preserve"> روشهای تحلیل و ارزیابی ایمنی (</w:t>
      </w:r>
      <w:r w:rsidR="001D5088" w:rsidRPr="003571AE">
        <w:rPr>
          <w:rFonts w:cs="B Roya"/>
          <w:sz w:val="24"/>
          <w:szCs w:val="24"/>
          <w:lang w:bidi="fa-IR"/>
        </w:rPr>
        <w:t>PSA/DSA</w:t>
      </w:r>
      <w:r w:rsidR="001D5088" w:rsidRPr="003571AE">
        <w:rPr>
          <w:rFonts w:cs="B Roya" w:hint="cs"/>
          <w:sz w:val="24"/>
          <w:szCs w:val="24"/>
          <w:rtl/>
          <w:lang w:bidi="fa-IR"/>
        </w:rPr>
        <w:t>)</w:t>
      </w:r>
      <w:r w:rsidR="00933684">
        <w:rPr>
          <w:rFonts w:cs="B Roya" w:hint="cs"/>
          <w:sz w:val="24"/>
          <w:szCs w:val="24"/>
          <w:rtl/>
          <w:lang w:bidi="fa-IR"/>
        </w:rPr>
        <w:t xml:space="preserve"> </w:t>
      </w:r>
      <w:r w:rsidR="00227157">
        <w:rPr>
          <w:rFonts w:cs="B Roya" w:hint="cs"/>
          <w:sz w:val="24"/>
          <w:szCs w:val="24"/>
          <w:rtl/>
          <w:lang w:bidi="fa-IR"/>
        </w:rPr>
        <w:t xml:space="preserve">؛ </w:t>
      </w:r>
      <w:r w:rsidR="00933684">
        <w:rPr>
          <w:rFonts w:cs="B Roya" w:hint="cs"/>
          <w:sz w:val="24"/>
          <w:szCs w:val="24"/>
          <w:rtl/>
          <w:lang w:bidi="fa-IR"/>
        </w:rPr>
        <w:t xml:space="preserve">و استاندارد های مربوط </w:t>
      </w:r>
    </w:p>
    <w:p w:rsidR="00A6244B" w:rsidRPr="003571AE" w:rsidRDefault="00A6244B" w:rsidP="00A6244B">
      <w:pPr>
        <w:pStyle w:val="ListParagraph"/>
        <w:numPr>
          <w:ilvl w:val="0"/>
          <w:numId w:val="5"/>
        </w:numPr>
        <w:tabs>
          <w:tab w:val="right" w:pos="6899"/>
        </w:tabs>
        <w:bidi/>
        <w:spacing w:after="0" w:line="240" w:lineRule="auto"/>
        <w:ind w:left="1088" w:hanging="426"/>
        <w:jc w:val="both"/>
        <w:rPr>
          <w:rFonts w:cs="B Roya"/>
          <w:sz w:val="24"/>
          <w:szCs w:val="24"/>
          <w:lang w:bidi="fa-IR"/>
        </w:rPr>
      </w:pPr>
      <w:r>
        <w:rPr>
          <w:rFonts w:cs="B Roya" w:hint="cs"/>
          <w:sz w:val="24"/>
          <w:szCs w:val="24"/>
          <w:rtl/>
          <w:lang w:bidi="fa-IR"/>
        </w:rPr>
        <w:t xml:space="preserve">حفاظت در برابر اشعه </w:t>
      </w:r>
      <w:r w:rsidR="00607C6D">
        <w:rPr>
          <w:rFonts w:cs="B Roya" w:hint="cs"/>
          <w:sz w:val="24"/>
          <w:szCs w:val="24"/>
          <w:rtl/>
          <w:lang w:bidi="fa-IR"/>
        </w:rPr>
        <w:t xml:space="preserve">و استانداردهای مربوط </w:t>
      </w:r>
    </w:p>
    <w:p w:rsidR="00635126" w:rsidRPr="003571AE" w:rsidRDefault="008C4A2E" w:rsidP="00635126">
      <w:pPr>
        <w:pStyle w:val="ListParagraph"/>
        <w:numPr>
          <w:ilvl w:val="0"/>
          <w:numId w:val="5"/>
        </w:numPr>
        <w:bidi/>
        <w:spacing w:after="0" w:line="240" w:lineRule="auto"/>
        <w:ind w:left="1088" w:hanging="426"/>
        <w:jc w:val="both"/>
        <w:rPr>
          <w:rFonts w:cs="B Roya"/>
          <w:sz w:val="24"/>
          <w:szCs w:val="24"/>
          <w:lang w:bidi="fa-IR"/>
        </w:rPr>
      </w:pPr>
      <w:r w:rsidRPr="003571AE">
        <w:rPr>
          <w:rFonts w:cs="B Roya" w:hint="cs"/>
          <w:sz w:val="24"/>
          <w:szCs w:val="24"/>
          <w:rtl/>
          <w:lang w:bidi="fa-IR"/>
        </w:rPr>
        <w:t>مدیریت سوخت در راکتورهای هسته ای</w:t>
      </w:r>
    </w:p>
    <w:p w:rsidR="00B675DE" w:rsidRPr="005C6AE3" w:rsidRDefault="00B675DE" w:rsidP="00B675DE">
      <w:pPr>
        <w:pStyle w:val="ListParagraph"/>
        <w:bidi/>
        <w:spacing w:after="0" w:line="240" w:lineRule="auto"/>
        <w:ind w:left="1088"/>
        <w:jc w:val="both"/>
        <w:rPr>
          <w:rFonts w:cs="B Roya"/>
          <w:sz w:val="12"/>
          <w:szCs w:val="12"/>
          <w:lang w:bidi="fa-IR"/>
        </w:rPr>
      </w:pPr>
    </w:p>
    <w:p w:rsidR="003571AE" w:rsidRPr="006E545A" w:rsidRDefault="00635126" w:rsidP="00E230B8">
      <w:pPr>
        <w:pStyle w:val="ListParagraph"/>
        <w:numPr>
          <w:ilvl w:val="0"/>
          <w:numId w:val="4"/>
        </w:numPr>
        <w:bidi/>
        <w:spacing w:after="0" w:line="240" w:lineRule="auto"/>
        <w:ind w:left="804" w:hanging="709"/>
        <w:jc w:val="both"/>
        <w:rPr>
          <w:rFonts w:cs="B Roya"/>
          <w:sz w:val="28"/>
          <w:szCs w:val="28"/>
          <w:lang w:bidi="fa-IR"/>
        </w:rPr>
      </w:pPr>
      <w:r w:rsidRPr="006E545A">
        <w:rPr>
          <w:rFonts w:cs="B Roya" w:hint="cs"/>
          <w:sz w:val="28"/>
          <w:szCs w:val="28"/>
          <w:rtl/>
          <w:lang w:bidi="fa-IR"/>
        </w:rPr>
        <w:t>آشنا یی با بهره برداری نیروگاههای هسته ای</w:t>
      </w:r>
      <w:r w:rsidR="00432498">
        <w:rPr>
          <w:rFonts w:cs="B Roya" w:hint="cs"/>
          <w:sz w:val="28"/>
          <w:szCs w:val="28"/>
          <w:rtl/>
          <w:lang w:bidi="fa-IR"/>
        </w:rPr>
        <w:t xml:space="preserve"> (</w:t>
      </w:r>
      <w:r w:rsidR="00E223E4">
        <w:rPr>
          <w:rFonts w:cs="B Roya" w:hint="cs"/>
          <w:sz w:val="28"/>
          <w:szCs w:val="28"/>
          <w:rtl/>
          <w:lang w:bidi="fa-IR"/>
        </w:rPr>
        <w:t xml:space="preserve">مشابه </w:t>
      </w:r>
      <w:r w:rsidR="00432498">
        <w:rPr>
          <w:rFonts w:cs="B Roya" w:hint="cs"/>
          <w:sz w:val="28"/>
          <w:szCs w:val="28"/>
          <w:rtl/>
          <w:lang w:bidi="fa-IR"/>
        </w:rPr>
        <w:t xml:space="preserve">نیروگاه بوشهر)  </w:t>
      </w:r>
    </w:p>
    <w:p w:rsidR="003571AE" w:rsidRPr="003571AE" w:rsidRDefault="00024A37" w:rsidP="00A72816">
      <w:pPr>
        <w:pStyle w:val="ListParagraph"/>
        <w:numPr>
          <w:ilvl w:val="0"/>
          <w:numId w:val="7"/>
        </w:numPr>
        <w:bidi/>
        <w:spacing w:after="0" w:line="240" w:lineRule="auto"/>
        <w:ind w:left="1088" w:hanging="426"/>
        <w:jc w:val="both"/>
        <w:rPr>
          <w:rFonts w:cs="B Roya"/>
          <w:sz w:val="28"/>
          <w:szCs w:val="28"/>
          <w:lang w:bidi="fa-IR"/>
        </w:rPr>
      </w:pPr>
      <w:r w:rsidRPr="003571AE">
        <w:rPr>
          <w:rFonts w:cs="B Roya" w:hint="cs"/>
          <w:sz w:val="24"/>
          <w:szCs w:val="24"/>
          <w:rtl/>
          <w:lang w:bidi="fa-IR"/>
        </w:rPr>
        <w:t xml:space="preserve">رژیمهای مختلف کاری </w:t>
      </w:r>
      <w:r w:rsidR="00A72816">
        <w:rPr>
          <w:rFonts w:cs="B Roya" w:hint="cs"/>
          <w:sz w:val="24"/>
          <w:szCs w:val="24"/>
          <w:rtl/>
          <w:lang w:bidi="fa-IR"/>
        </w:rPr>
        <w:t xml:space="preserve">نیروگاه  </w:t>
      </w:r>
    </w:p>
    <w:p w:rsidR="003571AE" w:rsidRPr="003571AE" w:rsidRDefault="00024A37" w:rsidP="001F1CEC">
      <w:pPr>
        <w:pStyle w:val="ListParagraph"/>
        <w:numPr>
          <w:ilvl w:val="0"/>
          <w:numId w:val="7"/>
        </w:numPr>
        <w:bidi/>
        <w:spacing w:after="0" w:line="240" w:lineRule="auto"/>
        <w:ind w:left="1088" w:hanging="426"/>
        <w:jc w:val="both"/>
        <w:rPr>
          <w:rFonts w:cs="B Roya"/>
          <w:sz w:val="28"/>
          <w:szCs w:val="28"/>
          <w:lang w:bidi="fa-IR"/>
        </w:rPr>
      </w:pPr>
      <w:r w:rsidRPr="003571AE">
        <w:rPr>
          <w:rFonts w:cs="B Roya" w:hint="cs"/>
          <w:sz w:val="24"/>
          <w:szCs w:val="24"/>
          <w:rtl/>
          <w:lang w:bidi="fa-IR"/>
        </w:rPr>
        <w:t xml:space="preserve">ارتباط نیروگاه باشبکه ، کنترول و تنظیم قدرت در </w:t>
      </w:r>
      <w:r w:rsidR="003571AE">
        <w:rPr>
          <w:rFonts w:cs="B Roya" w:hint="cs"/>
          <w:sz w:val="24"/>
          <w:szCs w:val="24"/>
          <w:rtl/>
          <w:lang w:bidi="fa-IR"/>
        </w:rPr>
        <w:t xml:space="preserve">سطح </w:t>
      </w:r>
      <w:r w:rsidRPr="003571AE">
        <w:rPr>
          <w:rFonts w:cs="B Roya" w:hint="cs"/>
          <w:sz w:val="24"/>
          <w:szCs w:val="24"/>
          <w:rtl/>
          <w:lang w:bidi="fa-IR"/>
        </w:rPr>
        <w:t xml:space="preserve">راکتور و نیروگاه </w:t>
      </w:r>
    </w:p>
    <w:p w:rsidR="00635126" w:rsidRPr="003571AE" w:rsidRDefault="00024A37" w:rsidP="003571AE">
      <w:pPr>
        <w:pStyle w:val="ListParagraph"/>
        <w:numPr>
          <w:ilvl w:val="0"/>
          <w:numId w:val="7"/>
        </w:numPr>
        <w:bidi/>
        <w:spacing w:after="0" w:line="240" w:lineRule="auto"/>
        <w:ind w:left="1088" w:hanging="426"/>
        <w:jc w:val="both"/>
        <w:rPr>
          <w:rFonts w:cs="B Roya"/>
          <w:sz w:val="28"/>
          <w:szCs w:val="28"/>
          <w:lang w:bidi="fa-IR"/>
        </w:rPr>
      </w:pPr>
      <w:r w:rsidRPr="003571AE">
        <w:rPr>
          <w:rFonts w:cs="B Roya" w:hint="cs"/>
          <w:sz w:val="24"/>
          <w:szCs w:val="24"/>
          <w:rtl/>
          <w:lang w:bidi="fa-IR"/>
        </w:rPr>
        <w:t xml:space="preserve"> </w:t>
      </w:r>
      <w:r w:rsidR="00EF782A" w:rsidRPr="003571AE">
        <w:rPr>
          <w:rFonts w:cs="B Roya" w:hint="cs"/>
          <w:sz w:val="24"/>
          <w:szCs w:val="24"/>
          <w:rtl/>
          <w:lang w:bidi="fa-IR"/>
        </w:rPr>
        <w:t xml:space="preserve">الزامهای </w:t>
      </w:r>
      <w:r w:rsidRPr="003571AE">
        <w:rPr>
          <w:rFonts w:cs="B Roya" w:hint="cs"/>
          <w:sz w:val="24"/>
          <w:szCs w:val="24"/>
          <w:rtl/>
          <w:lang w:bidi="fa-IR"/>
        </w:rPr>
        <w:t xml:space="preserve">ایمنی در بهره برداری </w:t>
      </w:r>
      <w:r w:rsidRPr="003571AE">
        <w:rPr>
          <w:rFonts w:cs="B Roya" w:hint="cs"/>
          <w:sz w:val="28"/>
          <w:szCs w:val="28"/>
          <w:rtl/>
          <w:lang w:bidi="fa-IR"/>
        </w:rPr>
        <w:t xml:space="preserve"> </w:t>
      </w:r>
    </w:p>
    <w:p w:rsidR="00635126" w:rsidRPr="001D5088" w:rsidRDefault="00635126" w:rsidP="00635126">
      <w:pPr>
        <w:bidi/>
        <w:spacing w:after="0" w:line="240" w:lineRule="auto"/>
        <w:ind w:left="95"/>
        <w:jc w:val="both"/>
        <w:rPr>
          <w:rFonts w:cs="B Roya"/>
          <w:b/>
          <w:bCs/>
          <w:sz w:val="12"/>
          <w:szCs w:val="12"/>
          <w:u w:val="single"/>
          <w:rtl/>
          <w:lang w:bidi="fa-IR"/>
        </w:rPr>
      </w:pPr>
    </w:p>
    <w:p w:rsidR="00635126" w:rsidRPr="008D5D9C" w:rsidRDefault="00635126" w:rsidP="00310486">
      <w:pPr>
        <w:bidi/>
        <w:spacing w:after="0" w:line="240" w:lineRule="auto"/>
        <w:ind w:left="95"/>
        <w:jc w:val="both"/>
        <w:rPr>
          <w:rFonts w:cs="B Homa"/>
          <w:sz w:val="28"/>
          <w:szCs w:val="28"/>
          <w:u w:val="single"/>
          <w:lang w:bidi="fa-IR"/>
        </w:rPr>
      </w:pPr>
      <w:r w:rsidRPr="008D5D9C">
        <w:rPr>
          <w:rFonts w:cs="B Homa" w:hint="cs"/>
          <w:sz w:val="28"/>
          <w:szCs w:val="28"/>
          <w:u w:val="single"/>
          <w:rtl/>
          <w:lang w:bidi="fa-IR"/>
        </w:rPr>
        <w:t xml:space="preserve">ب </w:t>
      </w:r>
      <w:r w:rsidR="00310486" w:rsidRPr="008D5D9C">
        <w:rPr>
          <w:rFonts w:ascii="Times New Roman" w:hAnsi="Times New Roman" w:cs="B Homa" w:hint="cs"/>
          <w:sz w:val="28"/>
          <w:szCs w:val="28"/>
          <w:u w:val="single"/>
          <w:rtl/>
          <w:lang w:bidi="fa-IR"/>
        </w:rPr>
        <w:t>-</w:t>
      </w:r>
      <w:r w:rsidRPr="008D5D9C">
        <w:rPr>
          <w:rFonts w:cs="B Homa" w:hint="cs"/>
          <w:sz w:val="28"/>
          <w:szCs w:val="28"/>
          <w:u w:val="single"/>
          <w:rtl/>
          <w:lang w:bidi="fa-IR"/>
        </w:rPr>
        <w:t xml:space="preserve"> شاخصهای مرتبط با </w:t>
      </w:r>
      <w:r w:rsidR="00A80E75" w:rsidRPr="008D5D9C">
        <w:rPr>
          <w:rFonts w:cs="B Homa" w:hint="cs"/>
          <w:sz w:val="28"/>
          <w:szCs w:val="28"/>
          <w:u w:val="single"/>
          <w:rtl/>
          <w:lang w:bidi="fa-IR"/>
        </w:rPr>
        <w:t xml:space="preserve">مدیریت </w:t>
      </w:r>
      <w:r w:rsidRPr="008D5D9C">
        <w:rPr>
          <w:rFonts w:cs="B Homa" w:hint="cs"/>
          <w:sz w:val="28"/>
          <w:szCs w:val="28"/>
          <w:u w:val="single"/>
          <w:rtl/>
          <w:lang w:bidi="fa-IR"/>
        </w:rPr>
        <w:t xml:space="preserve">پشتیبانی فنی نیروگاههای هسته ای </w:t>
      </w:r>
    </w:p>
    <w:p w:rsidR="00635126" w:rsidRDefault="00635126" w:rsidP="00EF782A">
      <w:pPr>
        <w:pStyle w:val="ListParagraph"/>
        <w:numPr>
          <w:ilvl w:val="0"/>
          <w:numId w:val="6"/>
        </w:numPr>
        <w:bidi/>
        <w:spacing w:after="0" w:line="240" w:lineRule="auto"/>
        <w:ind w:hanging="625"/>
        <w:jc w:val="both"/>
        <w:rPr>
          <w:rFonts w:cs="B Roya"/>
          <w:sz w:val="28"/>
          <w:szCs w:val="28"/>
          <w:lang w:bidi="fa-IR"/>
        </w:rPr>
      </w:pPr>
      <w:r w:rsidRPr="004B6D05">
        <w:rPr>
          <w:rFonts w:cs="B Roya" w:hint="cs"/>
          <w:sz w:val="28"/>
          <w:szCs w:val="28"/>
          <w:rtl/>
          <w:lang w:bidi="fa-IR"/>
        </w:rPr>
        <w:t xml:space="preserve">آشنایی </w:t>
      </w:r>
      <w:r>
        <w:rPr>
          <w:rFonts w:cs="B Roya" w:hint="cs"/>
          <w:sz w:val="28"/>
          <w:szCs w:val="28"/>
          <w:rtl/>
          <w:lang w:bidi="fa-IR"/>
        </w:rPr>
        <w:t xml:space="preserve">با </w:t>
      </w:r>
      <w:r w:rsidRPr="004B6D05">
        <w:rPr>
          <w:rFonts w:cs="B Roya" w:hint="cs"/>
          <w:sz w:val="28"/>
          <w:szCs w:val="28"/>
          <w:rtl/>
          <w:lang w:bidi="fa-IR"/>
        </w:rPr>
        <w:t xml:space="preserve">اهداف و وظایف پشتیبانی فنی نیروگاههای هسته ای </w:t>
      </w:r>
    </w:p>
    <w:p w:rsidR="00635126" w:rsidRPr="00563D30" w:rsidRDefault="00635126" w:rsidP="00EF782A">
      <w:pPr>
        <w:pStyle w:val="ListParagraph"/>
        <w:numPr>
          <w:ilvl w:val="0"/>
          <w:numId w:val="6"/>
        </w:numPr>
        <w:bidi/>
        <w:spacing w:after="0" w:line="240" w:lineRule="auto"/>
        <w:ind w:hanging="625"/>
        <w:jc w:val="both"/>
        <w:rPr>
          <w:rFonts w:cs="B Roya"/>
          <w:sz w:val="28"/>
          <w:szCs w:val="28"/>
          <w:lang w:bidi="fa-IR"/>
        </w:rPr>
      </w:pPr>
      <w:r w:rsidRPr="00563D30">
        <w:rPr>
          <w:rFonts w:cs="B Roya" w:hint="cs"/>
          <w:sz w:val="28"/>
          <w:szCs w:val="28"/>
          <w:rtl/>
          <w:lang w:bidi="fa-IR"/>
        </w:rPr>
        <w:t>دا</w:t>
      </w:r>
      <w:r>
        <w:rPr>
          <w:rFonts w:cs="B Roya" w:hint="cs"/>
          <w:sz w:val="28"/>
          <w:szCs w:val="28"/>
          <w:rtl/>
          <w:lang w:bidi="fa-IR"/>
        </w:rPr>
        <w:t xml:space="preserve">شتن </w:t>
      </w:r>
      <w:r w:rsidRPr="00563D30">
        <w:rPr>
          <w:rFonts w:cs="B Roya" w:hint="cs"/>
          <w:sz w:val="28"/>
          <w:szCs w:val="28"/>
          <w:rtl/>
          <w:lang w:bidi="fa-IR"/>
        </w:rPr>
        <w:t>سوابق مدیریتی در</w:t>
      </w:r>
      <w:r>
        <w:rPr>
          <w:rFonts w:cs="B Roya" w:hint="cs"/>
          <w:sz w:val="28"/>
          <w:szCs w:val="28"/>
          <w:rtl/>
          <w:lang w:bidi="fa-IR"/>
        </w:rPr>
        <w:t xml:space="preserve">امور فنی مهندسی </w:t>
      </w:r>
      <w:r w:rsidRPr="00563D30">
        <w:rPr>
          <w:rFonts w:cs="B Roya" w:hint="cs"/>
          <w:sz w:val="28"/>
          <w:szCs w:val="28"/>
          <w:rtl/>
          <w:lang w:bidi="fa-IR"/>
        </w:rPr>
        <w:t xml:space="preserve">مرتبط با </w:t>
      </w:r>
      <w:r>
        <w:rPr>
          <w:rFonts w:cs="B Roya" w:hint="cs"/>
          <w:sz w:val="28"/>
          <w:szCs w:val="28"/>
          <w:rtl/>
          <w:lang w:bidi="fa-IR"/>
        </w:rPr>
        <w:t xml:space="preserve">نیروگاههای هسته ای </w:t>
      </w:r>
    </w:p>
    <w:p w:rsidR="005E365D" w:rsidRPr="00563D30" w:rsidRDefault="005E365D" w:rsidP="00EF782A">
      <w:pPr>
        <w:pStyle w:val="ListParagraph"/>
        <w:numPr>
          <w:ilvl w:val="0"/>
          <w:numId w:val="6"/>
        </w:numPr>
        <w:bidi/>
        <w:spacing w:after="0" w:line="240" w:lineRule="auto"/>
        <w:ind w:hanging="625"/>
        <w:jc w:val="both"/>
        <w:rPr>
          <w:rFonts w:cs="B Roya"/>
          <w:sz w:val="28"/>
          <w:szCs w:val="28"/>
          <w:lang w:bidi="fa-IR"/>
        </w:rPr>
      </w:pPr>
      <w:r w:rsidRPr="00563D30">
        <w:rPr>
          <w:rFonts w:cs="B Roya" w:hint="cs"/>
          <w:sz w:val="28"/>
          <w:szCs w:val="28"/>
          <w:rtl/>
          <w:lang w:bidi="fa-IR"/>
        </w:rPr>
        <w:t>دا</w:t>
      </w:r>
      <w:r w:rsidR="00563D30">
        <w:rPr>
          <w:rFonts w:cs="B Roya" w:hint="cs"/>
          <w:sz w:val="28"/>
          <w:szCs w:val="28"/>
          <w:rtl/>
          <w:lang w:bidi="fa-IR"/>
        </w:rPr>
        <w:t xml:space="preserve">شتن </w:t>
      </w:r>
      <w:r w:rsidRPr="00563D30">
        <w:rPr>
          <w:rFonts w:cs="B Roya" w:hint="cs"/>
          <w:sz w:val="28"/>
          <w:szCs w:val="28"/>
          <w:rtl/>
          <w:lang w:bidi="fa-IR"/>
        </w:rPr>
        <w:t xml:space="preserve">تجربه درزمینه </w:t>
      </w:r>
      <w:r w:rsidR="00635126">
        <w:rPr>
          <w:rFonts w:cs="B Roya" w:hint="cs"/>
          <w:sz w:val="28"/>
          <w:szCs w:val="28"/>
          <w:rtl/>
          <w:lang w:bidi="fa-IR"/>
        </w:rPr>
        <w:t xml:space="preserve">محاسبات و </w:t>
      </w:r>
      <w:r w:rsidRPr="00563D30">
        <w:rPr>
          <w:rFonts w:cs="B Roya" w:hint="cs"/>
          <w:sz w:val="28"/>
          <w:szCs w:val="28"/>
          <w:rtl/>
          <w:lang w:bidi="fa-IR"/>
        </w:rPr>
        <w:t xml:space="preserve">تحلیل های مرتبط با </w:t>
      </w:r>
      <w:r w:rsidR="007B789C">
        <w:rPr>
          <w:rFonts w:cs="B Roya" w:hint="cs"/>
          <w:sz w:val="28"/>
          <w:szCs w:val="28"/>
          <w:rtl/>
          <w:lang w:bidi="fa-IR"/>
        </w:rPr>
        <w:t xml:space="preserve">مهندسی راکتور و ایمنی </w:t>
      </w:r>
      <w:r w:rsidRPr="00563D30">
        <w:rPr>
          <w:rFonts w:cs="B Roya" w:hint="cs"/>
          <w:sz w:val="28"/>
          <w:szCs w:val="28"/>
          <w:rtl/>
          <w:lang w:bidi="fa-IR"/>
        </w:rPr>
        <w:t>هسته ای</w:t>
      </w:r>
    </w:p>
    <w:p w:rsidR="00A72D3C" w:rsidRDefault="00080104" w:rsidP="00186769">
      <w:pPr>
        <w:pStyle w:val="ListParagraph"/>
        <w:numPr>
          <w:ilvl w:val="0"/>
          <w:numId w:val="6"/>
        </w:numPr>
        <w:bidi/>
        <w:spacing w:after="0" w:line="240" w:lineRule="auto"/>
        <w:ind w:hanging="625"/>
        <w:jc w:val="both"/>
        <w:rPr>
          <w:rFonts w:cs="B Roya"/>
          <w:sz w:val="28"/>
          <w:szCs w:val="28"/>
          <w:lang w:bidi="fa-IR"/>
        </w:rPr>
      </w:pPr>
      <w:r>
        <w:rPr>
          <w:rFonts w:cs="B Roya" w:hint="cs"/>
          <w:sz w:val="28"/>
          <w:szCs w:val="28"/>
          <w:rtl/>
          <w:lang w:bidi="fa-IR"/>
        </w:rPr>
        <w:t xml:space="preserve">داشتن </w:t>
      </w:r>
      <w:r w:rsidR="002262E7">
        <w:rPr>
          <w:rFonts w:cs="B Roya" w:hint="cs"/>
          <w:sz w:val="28"/>
          <w:szCs w:val="28"/>
          <w:rtl/>
          <w:lang w:bidi="fa-IR"/>
        </w:rPr>
        <w:t xml:space="preserve">ایده و </w:t>
      </w:r>
      <w:r>
        <w:rPr>
          <w:rFonts w:cs="B Roya" w:hint="cs"/>
          <w:sz w:val="28"/>
          <w:szCs w:val="28"/>
          <w:rtl/>
          <w:lang w:bidi="fa-IR"/>
        </w:rPr>
        <w:t xml:space="preserve">برنامه مشخص در مورد </w:t>
      </w:r>
      <w:r w:rsidR="00A72D3C">
        <w:rPr>
          <w:rFonts w:cs="B Roya" w:hint="cs"/>
          <w:sz w:val="28"/>
          <w:szCs w:val="28"/>
          <w:rtl/>
          <w:lang w:bidi="fa-IR"/>
        </w:rPr>
        <w:t xml:space="preserve">: </w:t>
      </w:r>
    </w:p>
    <w:p w:rsidR="006E545A" w:rsidRDefault="00080104" w:rsidP="006E545A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Roya"/>
          <w:sz w:val="24"/>
          <w:szCs w:val="24"/>
          <w:lang w:bidi="fa-IR"/>
        </w:rPr>
      </w:pPr>
      <w:r w:rsidRPr="006E545A">
        <w:rPr>
          <w:rFonts w:cs="B Roya" w:hint="cs"/>
          <w:sz w:val="24"/>
          <w:szCs w:val="24"/>
          <w:rtl/>
          <w:lang w:bidi="fa-IR"/>
        </w:rPr>
        <w:t xml:space="preserve">نحوه </w:t>
      </w:r>
      <w:r w:rsidR="007E51A6" w:rsidRPr="006E545A">
        <w:rPr>
          <w:rFonts w:cs="B Roya" w:hint="cs"/>
          <w:sz w:val="24"/>
          <w:szCs w:val="24"/>
          <w:rtl/>
          <w:lang w:bidi="fa-IR"/>
        </w:rPr>
        <w:t xml:space="preserve">سازماندهی فعالیتهای پشتیبانی فنی </w:t>
      </w:r>
      <w:r w:rsidR="00871145" w:rsidRPr="006E545A">
        <w:rPr>
          <w:rFonts w:cs="B Roya" w:hint="cs"/>
          <w:sz w:val="24"/>
          <w:szCs w:val="24"/>
          <w:rtl/>
          <w:lang w:bidi="fa-IR"/>
        </w:rPr>
        <w:t>در داخل شرکت</w:t>
      </w:r>
      <w:r w:rsidR="00A72D3C" w:rsidRPr="006E545A">
        <w:rPr>
          <w:rFonts w:cs="B Roya" w:hint="cs"/>
          <w:sz w:val="24"/>
          <w:szCs w:val="24"/>
          <w:rtl/>
          <w:lang w:bidi="fa-IR"/>
        </w:rPr>
        <w:t xml:space="preserve"> </w:t>
      </w:r>
      <w:r w:rsidR="006E545A">
        <w:rPr>
          <w:rFonts w:cs="B Roya" w:hint="cs"/>
          <w:sz w:val="24"/>
          <w:szCs w:val="24"/>
          <w:rtl/>
          <w:lang w:bidi="fa-IR"/>
        </w:rPr>
        <w:t xml:space="preserve">( ساختار سازمانی ، مدیریت پروژه ها ، مدیریت منابع انسانی ، مدیریت منابع مالی و قراردادها .... ) . </w:t>
      </w:r>
    </w:p>
    <w:p w:rsidR="00080104" w:rsidRDefault="001F1A04" w:rsidP="006E545A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Roya"/>
          <w:sz w:val="24"/>
          <w:szCs w:val="24"/>
          <w:lang w:bidi="fa-IR"/>
        </w:rPr>
      </w:pPr>
      <w:r w:rsidRPr="006E545A">
        <w:rPr>
          <w:rFonts w:cs="B Roya" w:hint="cs"/>
          <w:sz w:val="24"/>
          <w:szCs w:val="24"/>
          <w:rtl/>
          <w:lang w:bidi="fa-IR"/>
        </w:rPr>
        <w:t xml:space="preserve">نحوه </w:t>
      </w:r>
      <w:r w:rsidR="00871145" w:rsidRPr="006E545A">
        <w:rPr>
          <w:rFonts w:cs="B Roya" w:hint="cs"/>
          <w:sz w:val="24"/>
          <w:szCs w:val="24"/>
          <w:rtl/>
          <w:lang w:bidi="fa-IR"/>
        </w:rPr>
        <w:t xml:space="preserve">استفاده </w:t>
      </w:r>
      <w:r w:rsidR="00041A62" w:rsidRPr="006E545A">
        <w:rPr>
          <w:rFonts w:cs="B Roya" w:hint="cs"/>
          <w:sz w:val="24"/>
          <w:szCs w:val="24"/>
          <w:rtl/>
          <w:lang w:bidi="fa-IR"/>
        </w:rPr>
        <w:t xml:space="preserve">از توانمندیهای تخصصی شرکتهای تابعه سازمان و دیگر شرکتها و موسسات داخلی </w:t>
      </w:r>
      <w:r w:rsidRPr="006E545A">
        <w:rPr>
          <w:rFonts w:cs="B Roya" w:hint="cs"/>
          <w:sz w:val="24"/>
          <w:szCs w:val="24"/>
          <w:rtl/>
          <w:lang w:bidi="fa-IR"/>
        </w:rPr>
        <w:t xml:space="preserve">، </w:t>
      </w:r>
      <w:r w:rsidR="00041A62" w:rsidRPr="006E545A">
        <w:rPr>
          <w:rFonts w:cs="B Roya" w:hint="cs"/>
          <w:sz w:val="24"/>
          <w:szCs w:val="24"/>
          <w:rtl/>
          <w:lang w:bidi="fa-IR"/>
        </w:rPr>
        <w:t>در پشتیبانی فنی نیروگاه بوشهر</w:t>
      </w:r>
      <w:r w:rsidR="00932437" w:rsidRPr="006E545A">
        <w:rPr>
          <w:rFonts w:cs="B Roya" w:hint="cs"/>
          <w:sz w:val="24"/>
          <w:szCs w:val="24"/>
          <w:rtl/>
          <w:lang w:bidi="fa-IR"/>
        </w:rPr>
        <w:t>.</w:t>
      </w:r>
    </w:p>
    <w:p w:rsidR="002262E7" w:rsidRDefault="002262E7" w:rsidP="002262E7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Roya"/>
          <w:sz w:val="24"/>
          <w:szCs w:val="24"/>
          <w:lang w:bidi="fa-IR"/>
        </w:rPr>
      </w:pPr>
      <w:r>
        <w:rPr>
          <w:rFonts w:cs="B Roya" w:hint="cs"/>
          <w:sz w:val="24"/>
          <w:szCs w:val="24"/>
          <w:rtl/>
          <w:lang w:bidi="fa-IR"/>
        </w:rPr>
        <w:t xml:space="preserve">نحوه ارتباط و استفاده از طراحان ، سازندگان و مشاوران خارجی </w:t>
      </w:r>
      <w:r w:rsidRPr="006E545A">
        <w:rPr>
          <w:rFonts w:cs="B Roya" w:hint="cs"/>
          <w:sz w:val="24"/>
          <w:szCs w:val="24"/>
          <w:rtl/>
          <w:lang w:bidi="fa-IR"/>
        </w:rPr>
        <w:t>در پشتیبانی فنی نیروگاه بوشهر.</w:t>
      </w:r>
    </w:p>
    <w:p w:rsidR="00A72D3C" w:rsidRPr="001F1A04" w:rsidRDefault="00A72D3C" w:rsidP="00A72D3C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Roya"/>
          <w:sz w:val="24"/>
          <w:szCs w:val="24"/>
          <w:lang w:bidi="fa-IR"/>
        </w:rPr>
      </w:pPr>
      <w:r w:rsidRPr="001F1A04">
        <w:rPr>
          <w:rFonts w:cs="B Roya" w:hint="cs"/>
          <w:sz w:val="24"/>
          <w:szCs w:val="24"/>
          <w:rtl/>
          <w:lang w:bidi="fa-IR"/>
        </w:rPr>
        <w:t>نحوه جذب و انباشت دانش پشتیبانی فنی نیروگاه بوشهر.</w:t>
      </w:r>
    </w:p>
    <w:p w:rsidR="005E365D" w:rsidRPr="004B6D05" w:rsidRDefault="00C537CE" w:rsidP="00C537CE">
      <w:pPr>
        <w:pStyle w:val="ListParagraph"/>
        <w:numPr>
          <w:ilvl w:val="0"/>
          <w:numId w:val="6"/>
        </w:numPr>
        <w:bidi/>
        <w:spacing w:after="0" w:line="240" w:lineRule="auto"/>
        <w:ind w:hanging="625"/>
        <w:jc w:val="both"/>
        <w:rPr>
          <w:rFonts w:cs="B Roya"/>
          <w:sz w:val="28"/>
          <w:szCs w:val="28"/>
          <w:lang w:bidi="fa-IR"/>
        </w:rPr>
      </w:pPr>
      <w:r>
        <w:rPr>
          <w:rFonts w:cs="B Roya" w:hint="cs"/>
          <w:sz w:val="28"/>
          <w:szCs w:val="28"/>
          <w:rtl/>
          <w:lang w:bidi="fa-IR"/>
        </w:rPr>
        <w:t xml:space="preserve">تسلط به </w:t>
      </w:r>
      <w:r w:rsidR="005E365D" w:rsidRPr="004B6D05">
        <w:rPr>
          <w:rFonts w:cs="B Roya" w:hint="cs"/>
          <w:sz w:val="28"/>
          <w:szCs w:val="28"/>
          <w:rtl/>
          <w:lang w:bidi="fa-IR"/>
        </w:rPr>
        <w:t>زبان انگلیسی و یا روسی</w:t>
      </w:r>
    </w:p>
    <w:p w:rsidR="005E365D" w:rsidRPr="00563D30" w:rsidRDefault="005E365D" w:rsidP="00563D30">
      <w:pPr>
        <w:pStyle w:val="ListParagraph"/>
        <w:bidi/>
        <w:spacing w:after="0" w:line="240" w:lineRule="auto"/>
        <w:jc w:val="both"/>
        <w:rPr>
          <w:rFonts w:cs="B Roya"/>
          <w:sz w:val="28"/>
          <w:szCs w:val="28"/>
          <w:rtl/>
          <w:lang w:bidi="fa-IR"/>
        </w:rPr>
      </w:pPr>
    </w:p>
    <w:p w:rsidR="00E047C4" w:rsidRPr="00563D30" w:rsidRDefault="00E047C4" w:rsidP="00563D30">
      <w:pPr>
        <w:spacing w:after="0" w:line="240" w:lineRule="auto"/>
        <w:rPr>
          <w:rFonts w:cs="B Roya"/>
          <w:sz w:val="28"/>
          <w:szCs w:val="28"/>
        </w:rPr>
      </w:pPr>
    </w:p>
    <w:sectPr w:rsidR="00E047C4" w:rsidRPr="00563D30" w:rsidSect="008D5D9C">
      <w:pgSz w:w="11906" w:h="16838"/>
      <w:pgMar w:top="1134" w:right="1440" w:bottom="1134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477"/>
    <w:multiLevelType w:val="hybridMultilevel"/>
    <w:tmpl w:val="9F88C42E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">
    <w:nsid w:val="08D92A5C"/>
    <w:multiLevelType w:val="hybridMultilevel"/>
    <w:tmpl w:val="97AC3B18"/>
    <w:lvl w:ilvl="0" w:tplc="84CE74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00CB0"/>
    <w:multiLevelType w:val="hybridMultilevel"/>
    <w:tmpl w:val="EA80CD9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217CF9"/>
    <w:multiLevelType w:val="hybridMultilevel"/>
    <w:tmpl w:val="610EEE3C"/>
    <w:lvl w:ilvl="0" w:tplc="040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4">
    <w:nsid w:val="151E44FE"/>
    <w:multiLevelType w:val="hybridMultilevel"/>
    <w:tmpl w:val="81284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C642D"/>
    <w:multiLevelType w:val="hybridMultilevel"/>
    <w:tmpl w:val="D80CFA1E"/>
    <w:lvl w:ilvl="0" w:tplc="4844DBC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10950"/>
    <w:multiLevelType w:val="hybridMultilevel"/>
    <w:tmpl w:val="FE58208E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7">
    <w:nsid w:val="71E119D3"/>
    <w:multiLevelType w:val="hybridMultilevel"/>
    <w:tmpl w:val="C48001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D9341CA"/>
    <w:multiLevelType w:val="hybridMultilevel"/>
    <w:tmpl w:val="81284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E365D"/>
    <w:rsid w:val="000218F7"/>
    <w:rsid w:val="00024A37"/>
    <w:rsid w:val="00041A62"/>
    <w:rsid w:val="00080104"/>
    <w:rsid w:val="00186769"/>
    <w:rsid w:val="001D5088"/>
    <w:rsid w:val="001F1A04"/>
    <w:rsid w:val="001F1CEC"/>
    <w:rsid w:val="00217401"/>
    <w:rsid w:val="002262E7"/>
    <w:rsid w:val="00227157"/>
    <w:rsid w:val="00310486"/>
    <w:rsid w:val="003571AE"/>
    <w:rsid w:val="00400A26"/>
    <w:rsid w:val="00432498"/>
    <w:rsid w:val="004B6D05"/>
    <w:rsid w:val="004D6E17"/>
    <w:rsid w:val="00563D30"/>
    <w:rsid w:val="005C6AE3"/>
    <w:rsid w:val="005E365D"/>
    <w:rsid w:val="00607C6D"/>
    <w:rsid w:val="00635126"/>
    <w:rsid w:val="006E545A"/>
    <w:rsid w:val="00745039"/>
    <w:rsid w:val="00772456"/>
    <w:rsid w:val="00797F41"/>
    <w:rsid w:val="007B789C"/>
    <w:rsid w:val="007E51A6"/>
    <w:rsid w:val="00871145"/>
    <w:rsid w:val="008C4A2E"/>
    <w:rsid w:val="008D5D9C"/>
    <w:rsid w:val="008E6DF9"/>
    <w:rsid w:val="009268B4"/>
    <w:rsid w:val="00932437"/>
    <w:rsid w:val="00933684"/>
    <w:rsid w:val="00A00211"/>
    <w:rsid w:val="00A6244B"/>
    <w:rsid w:val="00A72816"/>
    <w:rsid w:val="00A72D3C"/>
    <w:rsid w:val="00A80E75"/>
    <w:rsid w:val="00AD0984"/>
    <w:rsid w:val="00AE7B2B"/>
    <w:rsid w:val="00AF18D2"/>
    <w:rsid w:val="00B6412C"/>
    <w:rsid w:val="00B675DE"/>
    <w:rsid w:val="00BC37C5"/>
    <w:rsid w:val="00C31306"/>
    <w:rsid w:val="00C537CE"/>
    <w:rsid w:val="00D054E0"/>
    <w:rsid w:val="00D60EB9"/>
    <w:rsid w:val="00D7590D"/>
    <w:rsid w:val="00DB713F"/>
    <w:rsid w:val="00E047C4"/>
    <w:rsid w:val="00E223E4"/>
    <w:rsid w:val="00E230B8"/>
    <w:rsid w:val="00E74B45"/>
    <w:rsid w:val="00EF782A"/>
    <w:rsid w:val="00FB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65D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6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Ghofrani</dc:creator>
  <cp:lastModifiedBy>GHOFRANI</cp:lastModifiedBy>
  <cp:revision>20</cp:revision>
  <dcterms:created xsi:type="dcterms:W3CDTF">2013-05-28T04:52:00Z</dcterms:created>
  <dcterms:modified xsi:type="dcterms:W3CDTF">2013-05-28T11:57:00Z</dcterms:modified>
</cp:coreProperties>
</file>