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EA5" w:rsidRPr="00542D21" w:rsidRDefault="00575EA5" w:rsidP="00110AC1">
      <w:pPr>
        <w:spacing w:after="240"/>
        <w:jc w:val="center"/>
        <w:rPr>
          <w:rStyle w:val="a6"/>
          <w:rFonts w:eastAsia="Cambria"/>
          <w:bCs/>
          <w:sz w:val="24"/>
          <w:szCs w:val="24"/>
        </w:rPr>
      </w:pPr>
      <w:r w:rsidRPr="00542D21">
        <w:rPr>
          <w:rStyle w:val="a6"/>
          <w:rFonts w:eastAsia="Cambria"/>
          <w:bCs/>
          <w:sz w:val="24"/>
          <w:szCs w:val="24"/>
        </w:rPr>
        <w:t xml:space="preserve">WER MOW </w:t>
      </w:r>
      <w:r w:rsidR="005C0CAE" w:rsidRPr="00542D21">
        <w:rPr>
          <w:rStyle w:val="a6"/>
          <w:rFonts w:eastAsia="Cambria"/>
          <w:bCs/>
          <w:sz w:val="24"/>
          <w:szCs w:val="24"/>
        </w:rPr>
        <w:t>202</w:t>
      </w:r>
      <w:r w:rsidR="00F16109" w:rsidRPr="00542D21">
        <w:rPr>
          <w:rStyle w:val="a6"/>
          <w:rFonts w:eastAsia="Cambria"/>
          <w:bCs/>
          <w:sz w:val="24"/>
          <w:szCs w:val="24"/>
        </w:rPr>
        <w:t>2</w:t>
      </w:r>
      <w:r w:rsidR="005C0CAE" w:rsidRPr="00542D21">
        <w:rPr>
          <w:rStyle w:val="a6"/>
          <w:rFonts w:eastAsia="Cambria"/>
          <w:bCs/>
          <w:sz w:val="24"/>
          <w:szCs w:val="24"/>
        </w:rPr>
        <w:t>-</w:t>
      </w:r>
      <w:r w:rsidR="0002074B">
        <w:rPr>
          <w:rStyle w:val="a6"/>
          <w:rFonts w:eastAsia="Cambria"/>
          <w:bCs/>
          <w:sz w:val="24"/>
          <w:szCs w:val="24"/>
        </w:rPr>
        <w:t>0167</w:t>
      </w:r>
      <w:bookmarkStart w:id="0" w:name="_GoBack"/>
      <w:bookmarkEnd w:id="0"/>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371"/>
      </w:tblGrid>
      <w:tr w:rsidR="00110AC1" w:rsidRPr="00542D21" w:rsidTr="00110AC1">
        <w:tc>
          <w:tcPr>
            <w:tcW w:w="2122" w:type="dxa"/>
            <w:tcBorders>
              <w:top w:val="nil"/>
              <w:left w:val="nil"/>
              <w:bottom w:val="nil"/>
              <w:right w:val="nil"/>
            </w:tcBorders>
            <w:shd w:val="clear" w:color="auto" w:fill="auto"/>
          </w:tcPr>
          <w:p w:rsidR="00110AC1" w:rsidRPr="00542D21" w:rsidRDefault="00110AC1" w:rsidP="00542D21">
            <w:pPr>
              <w:spacing w:before="60" w:after="60"/>
              <w:rPr>
                <w:b/>
                <w:sz w:val="24"/>
                <w:szCs w:val="24"/>
              </w:rPr>
            </w:pPr>
            <w:r w:rsidRPr="00542D21">
              <w:rPr>
                <w:b/>
                <w:sz w:val="24"/>
                <w:szCs w:val="24"/>
              </w:rPr>
              <w:t>Category:</w:t>
            </w:r>
          </w:p>
        </w:tc>
        <w:tc>
          <w:tcPr>
            <w:tcW w:w="7371" w:type="dxa"/>
            <w:tcBorders>
              <w:top w:val="nil"/>
              <w:left w:val="nil"/>
              <w:bottom w:val="nil"/>
              <w:right w:val="nil"/>
            </w:tcBorders>
            <w:shd w:val="clear" w:color="auto" w:fill="auto"/>
          </w:tcPr>
          <w:p w:rsidR="00110AC1" w:rsidRPr="00542D21" w:rsidRDefault="00110AC1" w:rsidP="00542D21">
            <w:pPr>
              <w:numPr>
                <w:ilvl w:val="12"/>
                <w:numId w:val="0"/>
              </w:numPr>
              <w:spacing w:before="60" w:after="60"/>
              <w:rPr>
                <w:sz w:val="24"/>
                <w:szCs w:val="24"/>
              </w:rPr>
            </w:pPr>
            <w:r w:rsidRPr="00542D21">
              <w:rPr>
                <w:rStyle w:val="a6"/>
                <w:rFonts w:eastAsia="Cambria"/>
                <w:b w:val="0"/>
                <w:bCs/>
                <w:color w:val="0070C0"/>
                <w:sz w:val="24"/>
                <w:szCs w:val="24"/>
              </w:rPr>
              <w:t>Noteworthy</w:t>
            </w:r>
            <w:r w:rsidR="00CA24E6">
              <w:rPr>
                <w:rStyle w:val="a6"/>
                <w:rFonts w:eastAsia="Cambria"/>
                <w:b w:val="0"/>
                <w:bCs/>
                <w:color w:val="0070C0"/>
                <w:sz w:val="24"/>
                <w:szCs w:val="24"/>
              </w:rPr>
              <w:t xml:space="preserve"> / Trending</w:t>
            </w:r>
          </w:p>
        </w:tc>
      </w:tr>
      <w:tr w:rsidR="00110AC1" w:rsidRPr="00542D21" w:rsidTr="00110AC1">
        <w:tc>
          <w:tcPr>
            <w:tcW w:w="2122" w:type="dxa"/>
            <w:tcBorders>
              <w:top w:val="nil"/>
              <w:left w:val="nil"/>
              <w:bottom w:val="single" w:sz="4" w:space="0" w:color="auto"/>
              <w:right w:val="nil"/>
            </w:tcBorders>
            <w:shd w:val="clear" w:color="auto" w:fill="auto"/>
          </w:tcPr>
          <w:p w:rsidR="00110AC1" w:rsidRPr="00542D21" w:rsidRDefault="00110AC1" w:rsidP="00542D21">
            <w:pPr>
              <w:spacing w:before="60" w:after="60"/>
              <w:rPr>
                <w:b/>
                <w:sz w:val="24"/>
                <w:szCs w:val="24"/>
              </w:rPr>
            </w:pPr>
            <w:r w:rsidRPr="00542D21">
              <w:rPr>
                <w:b/>
                <w:sz w:val="24"/>
                <w:szCs w:val="24"/>
              </w:rPr>
              <w:t>Criteria:</w:t>
            </w:r>
          </w:p>
        </w:tc>
        <w:tc>
          <w:tcPr>
            <w:tcW w:w="7371" w:type="dxa"/>
            <w:tcBorders>
              <w:top w:val="nil"/>
              <w:left w:val="nil"/>
              <w:bottom w:val="single" w:sz="4" w:space="0" w:color="auto"/>
              <w:right w:val="nil"/>
            </w:tcBorders>
            <w:shd w:val="clear" w:color="auto" w:fill="auto"/>
          </w:tcPr>
          <w:p w:rsidR="00110AC1" w:rsidRPr="00542D21" w:rsidRDefault="00CA24E6" w:rsidP="00610705">
            <w:pPr>
              <w:numPr>
                <w:ilvl w:val="12"/>
                <w:numId w:val="0"/>
              </w:numPr>
              <w:spacing w:before="60" w:after="60"/>
              <w:rPr>
                <w:rStyle w:val="a6"/>
                <w:rFonts w:eastAsia="Cambria"/>
                <w:b w:val="0"/>
                <w:bCs/>
                <w:color w:val="0070C0"/>
                <w:sz w:val="24"/>
                <w:szCs w:val="24"/>
              </w:rPr>
            </w:pPr>
            <w:r>
              <w:rPr>
                <w:rStyle w:val="a6"/>
                <w:rFonts w:eastAsia="Cambria"/>
                <w:b w:val="0"/>
                <w:bCs/>
                <w:color w:val="0070C0"/>
                <w:sz w:val="24"/>
                <w:szCs w:val="24"/>
              </w:rPr>
              <w:t xml:space="preserve">N </w:t>
            </w:r>
            <w:r w:rsidR="00610705">
              <w:rPr>
                <w:rStyle w:val="a6"/>
                <w:rFonts w:eastAsia="Cambria"/>
                <w:b w:val="0"/>
                <w:bCs/>
                <w:color w:val="0070C0"/>
                <w:sz w:val="24"/>
                <w:szCs w:val="24"/>
              </w:rPr>
              <w:t>–</w:t>
            </w:r>
            <w:r>
              <w:rPr>
                <w:rStyle w:val="a6"/>
                <w:rFonts w:eastAsia="Cambria"/>
                <w:b w:val="0"/>
                <w:bCs/>
                <w:color w:val="0070C0"/>
                <w:sz w:val="24"/>
                <w:szCs w:val="24"/>
              </w:rPr>
              <w:t xml:space="preserve"> </w:t>
            </w:r>
            <w:r w:rsidR="00610705">
              <w:rPr>
                <w:rStyle w:val="a6"/>
                <w:rFonts w:eastAsia="Cambria"/>
                <w:b w:val="0"/>
                <w:bCs/>
                <w:color w:val="0070C0"/>
                <w:sz w:val="24"/>
                <w:szCs w:val="24"/>
                <w:lang w:val="en-US"/>
              </w:rPr>
              <w:t xml:space="preserve">criterion </w:t>
            </w:r>
            <w:r w:rsidR="0033739D">
              <w:rPr>
                <w:rStyle w:val="a6"/>
                <w:rFonts w:eastAsia="Cambria"/>
                <w:b w:val="0"/>
                <w:bCs/>
                <w:color w:val="0070C0"/>
                <w:sz w:val="24"/>
                <w:szCs w:val="24"/>
              </w:rPr>
              <w:t>10</w:t>
            </w:r>
            <w:r w:rsidR="00BB7742" w:rsidRPr="00542D21">
              <w:rPr>
                <w:rStyle w:val="a6"/>
                <w:rFonts w:eastAsia="Cambria"/>
                <w:b w:val="0"/>
                <w:bCs/>
                <w:color w:val="0070C0"/>
                <w:sz w:val="24"/>
                <w:szCs w:val="24"/>
              </w:rPr>
              <w:t xml:space="preserve"> </w:t>
            </w:r>
            <w:r>
              <w:rPr>
                <w:rStyle w:val="a6"/>
                <w:rFonts w:eastAsia="Cambria"/>
                <w:b w:val="0"/>
                <w:bCs/>
                <w:color w:val="0070C0"/>
                <w:sz w:val="24"/>
                <w:szCs w:val="24"/>
              </w:rPr>
              <w:t xml:space="preserve">/ T </w:t>
            </w:r>
            <w:r w:rsidR="00610705">
              <w:rPr>
                <w:rStyle w:val="a6"/>
                <w:rFonts w:eastAsia="Cambria"/>
                <w:b w:val="0"/>
                <w:bCs/>
                <w:color w:val="0070C0"/>
                <w:sz w:val="24"/>
                <w:szCs w:val="24"/>
              </w:rPr>
              <w:t>–</w:t>
            </w:r>
            <w:r>
              <w:rPr>
                <w:rStyle w:val="a6"/>
                <w:rFonts w:eastAsia="Cambria"/>
                <w:b w:val="0"/>
                <w:bCs/>
                <w:color w:val="0070C0"/>
                <w:sz w:val="24"/>
                <w:szCs w:val="24"/>
              </w:rPr>
              <w:t xml:space="preserve"> </w:t>
            </w:r>
            <w:r w:rsidR="00610705">
              <w:rPr>
                <w:rStyle w:val="a6"/>
                <w:rFonts w:eastAsia="Cambria"/>
                <w:b w:val="0"/>
                <w:bCs/>
                <w:color w:val="0070C0"/>
                <w:sz w:val="24"/>
                <w:szCs w:val="24"/>
              </w:rPr>
              <w:t xml:space="preserve">criteria </w:t>
            </w:r>
            <w:r w:rsidR="0033739D">
              <w:rPr>
                <w:rStyle w:val="a6"/>
                <w:rFonts w:eastAsia="Cambria"/>
                <w:b w:val="0"/>
                <w:bCs/>
                <w:color w:val="0070C0"/>
                <w:sz w:val="24"/>
                <w:szCs w:val="24"/>
              </w:rPr>
              <w:t xml:space="preserve">15, 16, </w:t>
            </w:r>
            <w:r w:rsidR="00034B63">
              <w:rPr>
                <w:rStyle w:val="a6"/>
                <w:rFonts w:eastAsia="Cambria"/>
                <w:b w:val="0"/>
                <w:bCs/>
                <w:color w:val="0070C0"/>
                <w:sz w:val="24"/>
                <w:szCs w:val="24"/>
              </w:rPr>
              <w:t>87</w:t>
            </w:r>
          </w:p>
        </w:tc>
      </w:tr>
      <w:tr w:rsidR="00BB7742" w:rsidRPr="00542D21" w:rsidTr="00110AC1">
        <w:tc>
          <w:tcPr>
            <w:tcW w:w="9493" w:type="dxa"/>
            <w:gridSpan w:val="2"/>
            <w:tcBorders>
              <w:top w:val="single" w:sz="4" w:space="0" w:color="auto"/>
            </w:tcBorders>
            <w:shd w:val="clear" w:color="auto" w:fill="C9C9C9" w:themeFill="accent3" w:themeFillTint="99"/>
          </w:tcPr>
          <w:p w:rsidR="00BB7742" w:rsidRPr="00542D21" w:rsidRDefault="00BB7742" w:rsidP="00542D21">
            <w:pPr>
              <w:spacing w:before="60" w:after="60"/>
              <w:rPr>
                <w:b/>
                <w:sz w:val="24"/>
                <w:szCs w:val="24"/>
              </w:rPr>
            </w:pPr>
            <w:r w:rsidRPr="00542D21">
              <w:rPr>
                <w:b/>
                <w:sz w:val="24"/>
                <w:szCs w:val="24"/>
              </w:rPr>
              <w:t>Note:</w:t>
            </w:r>
            <w:r w:rsidRPr="00542D21">
              <w:rPr>
                <w:sz w:val="24"/>
                <w:szCs w:val="24"/>
              </w:rPr>
              <w:t xml:space="preserve"> Not previously reported as Preliminary WER. </w:t>
            </w:r>
            <w:r w:rsidRPr="00542D21">
              <w:rPr>
                <w:sz w:val="24"/>
                <w:szCs w:val="24"/>
              </w:rPr>
              <w:br/>
              <w:t>The event report is prepared based on the information provided by Bushehr NPP.</w:t>
            </w:r>
          </w:p>
        </w:tc>
      </w:tr>
      <w:tr w:rsidR="00BB7742" w:rsidRPr="00542D21" w:rsidTr="00110AC1">
        <w:tc>
          <w:tcPr>
            <w:tcW w:w="2122" w:type="dxa"/>
            <w:shd w:val="clear" w:color="auto" w:fill="auto"/>
          </w:tcPr>
          <w:p w:rsidR="00BB7742" w:rsidRPr="00542D21" w:rsidRDefault="00BB7742" w:rsidP="00542D21">
            <w:pPr>
              <w:spacing w:before="60" w:after="60"/>
              <w:rPr>
                <w:b/>
                <w:sz w:val="24"/>
                <w:szCs w:val="24"/>
              </w:rPr>
            </w:pPr>
            <w:r w:rsidRPr="00542D21">
              <w:rPr>
                <w:b/>
                <w:sz w:val="24"/>
                <w:szCs w:val="24"/>
              </w:rPr>
              <w:t>Station:</w:t>
            </w:r>
          </w:p>
        </w:tc>
        <w:tc>
          <w:tcPr>
            <w:tcW w:w="7371" w:type="dxa"/>
            <w:shd w:val="clear" w:color="auto" w:fill="auto"/>
          </w:tcPr>
          <w:p w:rsidR="00BB7742" w:rsidRPr="00542D21" w:rsidRDefault="003B296B" w:rsidP="003B296B">
            <w:pPr>
              <w:spacing w:before="60" w:after="60"/>
              <w:rPr>
                <w:sz w:val="24"/>
                <w:szCs w:val="24"/>
              </w:rPr>
            </w:pPr>
            <w:r>
              <w:rPr>
                <w:sz w:val="24"/>
                <w:szCs w:val="24"/>
              </w:rPr>
              <w:t>Bushehr</w:t>
            </w:r>
          </w:p>
        </w:tc>
      </w:tr>
      <w:tr w:rsidR="00BB7742" w:rsidRPr="00542D21" w:rsidTr="00110AC1">
        <w:tc>
          <w:tcPr>
            <w:tcW w:w="2122" w:type="dxa"/>
            <w:shd w:val="clear" w:color="auto" w:fill="auto"/>
          </w:tcPr>
          <w:p w:rsidR="00BB7742" w:rsidRPr="00542D21" w:rsidRDefault="00BB7742" w:rsidP="00542D21">
            <w:pPr>
              <w:spacing w:before="60" w:after="60"/>
              <w:rPr>
                <w:b/>
                <w:sz w:val="24"/>
                <w:szCs w:val="24"/>
              </w:rPr>
            </w:pPr>
            <w:r w:rsidRPr="00542D21">
              <w:rPr>
                <w:b/>
                <w:sz w:val="24"/>
                <w:szCs w:val="24"/>
              </w:rPr>
              <w:t>Event Date:</w:t>
            </w:r>
          </w:p>
        </w:tc>
        <w:tc>
          <w:tcPr>
            <w:tcW w:w="7371" w:type="dxa"/>
            <w:shd w:val="clear" w:color="auto" w:fill="auto"/>
          </w:tcPr>
          <w:p w:rsidR="00BB7742" w:rsidRPr="00542D21" w:rsidRDefault="00BB7742" w:rsidP="00542D21">
            <w:pPr>
              <w:spacing w:before="60" w:after="60"/>
              <w:rPr>
                <w:sz w:val="24"/>
                <w:szCs w:val="24"/>
              </w:rPr>
            </w:pPr>
            <w:r w:rsidRPr="00542D21">
              <w:rPr>
                <w:sz w:val="24"/>
                <w:szCs w:val="24"/>
              </w:rPr>
              <w:t>09.01.2022</w:t>
            </w:r>
          </w:p>
        </w:tc>
      </w:tr>
      <w:tr w:rsidR="00BB7742" w:rsidRPr="00542D21" w:rsidTr="00110AC1">
        <w:tc>
          <w:tcPr>
            <w:tcW w:w="2122" w:type="dxa"/>
            <w:tcBorders>
              <w:bottom w:val="single" w:sz="4" w:space="0" w:color="auto"/>
            </w:tcBorders>
            <w:shd w:val="clear" w:color="auto" w:fill="auto"/>
          </w:tcPr>
          <w:p w:rsidR="00BB7742" w:rsidRPr="00542D21" w:rsidRDefault="00BB7742" w:rsidP="00542D21">
            <w:pPr>
              <w:spacing w:before="60" w:after="60"/>
              <w:rPr>
                <w:b/>
                <w:sz w:val="24"/>
                <w:szCs w:val="24"/>
              </w:rPr>
            </w:pPr>
            <w:r w:rsidRPr="00542D21">
              <w:rPr>
                <w:b/>
                <w:sz w:val="24"/>
                <w:szCs w:val="24"/>
              </w:rPr>
              <w:t>Title:</w:t>
            </w:r>
          </w:p>
        </w:tc>
        <w:tc>
          <w:tcPr>
            <w:tcW w:w="7371" w:type="dxa"/>
            <w:shd w:val="clear" w:color="auto" w:fill="auto"/>
          </w:tcPr>
          <w:p w:rsidR="00BB7742" w:rsidRPr="00542D21" w:rsidRDefault="00BB7742" w:rsidP="00BD7831">
            <w:pPr>
              <w:spacing w:before="60" w:after="60"/>
              <w:rPr>
                <w:sz w:val="24"/>
                <w:szCs w:val="24"/>
              </w:rPr>
            </w:pPr>
            <w:r w:rsidRPr="00542D21">
              <w:rPr>
                <w:sz w:val="24"/>
                <w:szCs w:val="24"/>
                <w:lang w:bidi="fa-IR"/>
              </w:rPr>
              <w:t xml:space="preserve">Disconnection of the </w:t>
            </w:r>
            <w:r w:rsidR="003B296B">
              <w:rPr>
                <w:sz w:val="24"/>
                <w:szCs w:val="24"/>
                <w:lang w:bidi="fa-IR"/>
              </w:rPr>
              <w:t>p</w:t>
            </w:r>
            <w:r w:rsidRPr="00542D21">
              <w:rPr>
                <w:sz w:val="24"/>
                <w:szCs w:val="24"/>
                <w:lang w:bidi="fa-IR"/>
              </w:rPr>
              <w:t>lant from the 400</w:t>
            </w:r>
            <w:r w:rsidR="003B296B">
              <w:rPr>
                <w:sz w:val="24"/>
                <w:szCs w:val="24"/>
                <w:lang w:bidi="fa-IR"/>
              </w:rPr>
              <w:t>k</w:t>
            </w:r>
            <w:r w:rsidRPr="00542D21">
              <w:rPr>
                <w:sz w:val="24"/>
                <w:szCs w:val="24"/>
                <w:lang w:bidi="fa-IR"/>
              </w:rPr>
              <w:t xml:space="preserve">V power grid due to actuation of first differential protection of the </w:t>
            </w:r>
            <w:r w:rsidR="003B296B">
              <w:rPr>
                <w:sz w:val="24"/>
                <w:szCs w:val="24"/>
                <w:lang w:bidi="fa-IR"/>
              </w:rPr>
              <w:t>u</w:t>
            </w:r>
            <w:r w:rsidRPr="00542D21">
              <w:rPr>
                <w:sz w:val="24"/>
                <w:szCs w:val="24"/>
                <w:lang w:bidi="fa-IR"/>
              </w:rPr>
              <w:t>nit transformers</w:t>
            </w:r>
          </w:p>
        </w:tc>
      </w:tr>
      <w:tr w:rsidR="00BB7742" w:rsidRPr="00542D21" w:rsidTr="00110AC1">
        <w:tc>
          <w:tcPr>
            <w:tcW w:w="2122" w:type="dxa"/>
            <w:shd w:val="clear" w:color="auto" w:fill="auto"/>
          </w:tcPr>
          <w:p w:rsidR="00BB7742" w:rsidRPr="00542D21" w:rsidRDefault="00BB7742" w:rsidP="00542D21">
            <w:pPr>
              <w:spacing w:before="60" w:after="60"/>
              <w:rPr>
                <w:b/>
                <w:sz w:val="24"/>
                <w:szCs w:val="24"/>
              </w:rPr>
            </w:pPr>
            <w:r w:rsidRPr="00542D21">
              <w:rPr>
                <w:b/>
                <w:sz w:val="24"/>
                <w:szCs w:val="24"/>
              </w:rPr>
              <w:t>Reference Unit:</w:t>
            </w:r>
          </w:p>
        </w:tc>
        <w:tc>
          <w:tcPr>
            <w:tcW w:w="7371" w:type="dxa"/>
            <w:shd w:val="clear" w:color="auto" w:fill="auto"/>
          </w:tcPr>
          <w:p w:rsidR="00BB7742" w:rsidRPr="00542D21" w:rsidRDefault="00BB7742" w:rsidP="00542D21">
            <w:pPr>
              <w:spacing w:before="60" w:after="60"/>
              <w:rPr>
                <w:bCs/>
                <w:sz w:val="24"/>
                <w:szCs w:val="24"/>
                <w:lang w:bidi="fa-IR"/>
              </w:rPr>
            </w:pPr>
            <w:r w:rsidRPr="00542D21">
              <w:rPr>
                <w:bCs/>
                <w:sz w:val="24"/>
                <w:szCs w:val="24"/>
                <w:lang w:bidi="fa-IR"/>
              </w:rPr>
              <w:t>Unit 1</w:t>
            </w:r>
          </w:p>
          <w:p w:rsidR="00BB7742" w:rsidRPr="00542D21" w:rsidRDefault="003B296B" w:rsidP="00542D21">
            <w:pPr>
              <w:spacing w:before="60" w:after="60"/>
              <w:rPr>
                <w:bCs/>
                <w:sz w:val="24"/>
                <w:szCs w:val="24"/>
                <w:lang w:bidi="fa-IR"/>
              </w:rPr>
            </w:pPr>
            <w:r>
              <w:rPr>
                <w:bCs/>
                <w:sz w:val="24"/>
                <w:szCs w:val="24"/>
                <w:lang w:bidi="fa-IR"/>
              </w:rPr>
              <w:t>Reactor Type</w:t>
            </w:r>
            <w:r w:rsidR="00BB7742" w:rsidRPr="00542D21">
              <w:rPr>
                <w:bCs/>
                <w:sz w:val="24"/>
                <w:szCs w:val="24"/>
                <w:lang w:bidi="fa-IR"/>
              </w:rPr>
              <w:t>: VVER 1000 / V-446 (PWR)</w:t>
            </w:r>
          </w:p>
          <w:p w:rsidR="00BB7742" w:rsidRPr="00542D21" w:rsidRDefault="00BB7742" w:rsidP="00542D21">
            <w:pPr>
              <w:spacing w:before="60" w:after="60"/>
              <w:rPr>
                <w:bCs/>
                <w:sz w:val="24"/>
                <w:szCs w:val="24"/>
                <w:lang w:bidi="fa-IR"/>
              </w:rPr>
            </w:pPr>
            <w:r w:rsidRPr="00542D21">
              <w:rPr>
                <w:bCs/>
                <w:sz w:val="24"/>
                <w:szCs w:val="24"/>
                <w:lang w:bidi="fa-IR"/>
              </w:rPr>
              <w:t>Plant Designer: AEP</w:t>
            </w:r>
          </w:p>
          <w:p w:rsidR="00BB7742" w:rsidRPr="00542D21" w:rsidRDefault="00BB7742" w:rsidP="00542D21">
            <w:pPr>
              <w:spacing w:before="60" w:after="60"/>
              <w:rPr>
                <w:bCs/>
                <w:sz w:val="24"/>
                <w:szCs w:val="24"/>
                <w:lang w:bidi="fa-IR"/>
              </w:rPr>
            </w:pPr>
            <w:r w:rsidRPr="00542D21">
              <w:rPr>
                <w:bCs/>
                <w:sz w:val="24"/>
                <w:szCs w:val="24"/>
                <w:lang w:bidi="fa-IR"/>
              </w:rPr>
              <w:t>Year Commercial: 2012</w:t>
            </w:r>
          </w:p>
          <w:p w:rsidR="00BB7742" w:rsidRPr="00542D21" w:rsidRDefault="00BB7742" w:rsidP="003B296B">
            <w:pPr>
              <w:spacing w:before="60" w:after="60"/>
              <w:rPr>
                <w:sz w:val="24"/>
                <w:szCs w:val="24"/>
              </w:rPr>
            </w:pPr>
            <w:r w:rsidRPr="00542D21">
              <w:rPr>
                <w:bCs/>
                <w:sz w:val="24"/>
                <w:szCs w:val="24"/>
                <w:lang w:bidi="fa-IR"/>
              </w:rPr>
              <w:t>Capacity: 1</w:t>
            </w:r>
            <w:r w:rsidR="003B296B">
              <w:rPr>
                <w:bCs/>
                <w:sz w:val="24"/>
                <w:szCs w:val="24"/>
                <w:lang w:bidi="fa-IR"/>
              </w:rPr>
              <w:t>,</w:t>
            </w:r>
            <w:r w:rsidRPr="00542D21">
              <w:rPr>
                <w:bCs/>
                <w:sz w:val="24"/>
                <w:szCs w:val="24"/>
                <w:lang w:bidi="fa-IR"/>
              </w:rPr>
              <w:t>000MW(e)</w:t>
            </w:r>
          </w:p>
        </w:tc>
      </w:tr>
      <w:tr w:rsidR="00BB7742" w:rsidRPr="00542D21" w:rsidTr="00110AC1">
        <w:tc>
          <w:tcPr>
            <w:tcW w:w="2122" w:type="dxa"/>
            <w:shd w:val="clear" w:color="auto" w:fill="auto"/>
          </w:tcPr>
          <w:p w:rsidR="00BB7742" w:rsidRPr="00542D21" w:rsidRDefault="00BB7742" w:rsidP="00542D21">
            <w:pPr>
              <w:spacing w:before="60" w:after="60"/>
              <w:rPr>
                <w:b/>
                <w:sz w:val="24"/>
                <w:szCs w:val="24"/>
              </w:rPr>
            </w:pPr>
            <w:r w:rsidRPr="00542D21">
              <w:rPr>
                <w:b/>
                <w:sz w:val="24"/>
                <w:szCs w:val="24"/>
              </w:rPr>
              <w:t>Station Event:</w:t>
            </w:r>
          </w:p>
        </w:tc>
        <w:tc>
          <w:tcPr>
            <w:tcW w:w="7371" w:type="dxa"/>
            <w:shd w:val="clear" w:color="auto" w:fill="auto"/>
          </w:tcPr>
          <w:p w:rsidR="00BB7742" w:rsidRPr="00542D21" w:rsidRDefault="00BB7742" w:rsidP="00542D21">
            <w:pPr>
              <w:spacing w:before="60" w:after="60"/>
              <w:rPr>
                <w:sz w:val="24"/>
                <w:szCs w:val="24"/>
              </w:rPr>
            </w:pPr>
            <w:r w:rsidRPr="00542D21">
              <w:rPr>
                <w:rStyle w:val="a6"/>
                <w:rFonts w:eastAsia="Cambria"/>
                <w:b w:val="0"/>
                <w:bCs/>
                <w:color w:val="0070C0"/>
                <w:sz w:val="24"/>
                <w:szCs w:val="24"/>
              </w:rPr>
              <w:t>Single Unit Event</w:t>
            </w:r>
          </w:p>
        </w:tc>
      </w:tr>
      <w:tr w:rsidR="00BB7742" w:rsidRPr="00542D21" w:rsidTr="00110AC1">
        <w:tc>
          <w:tcPr>
            <w:tcW w:w="2122" w:type="dxa"/>
            <w:shd w:val="clear" w:color="auto" w:fill="auto"/>
          </w:tcPr>
          <w:p w:rsidR="00BB7742" w:rsidRPr="00542D21" w:rsidRDefault="00BB7742" w:rsidP="00542D21">
            <w:pPr>
              <w:spacing w:before="60" w:after="60"/>
              <w:rPr>
                <w:b/>
                <w:sz w:val="24"/>
                <w:szCs w:val="24"/>
              </w:rPr>
            </w:pPr>
            <w:r w:rsidRPr="00542D21">
              <w:rPr>
                <w:b/>
                <w:bCs/>
                <w:sz w:val="24"/>
                <w:szCs w:val="24"/>
              </w:rPr>
              <w:t>Summary:</w:t>
            </w:r>
          </w:p>
        </w:tc>
        <w:tc>
          <w:tcPr>
            <w:tcW w:w="7371" w:type="dxa"/>
            <w:shd w:val="clear" w:color="auto" w:fill="auto"/>
          </w:tcPr>
          <w:p w:rsidR="00AA0F74" w:rsidRDefault="00AA0F74" w:rsidP="00542D21">
            <w:pPr>
              <w:spacing w:before="60" w:after="60"/>
              <w:rPr>
                <w:sz w:val="24"/>
                <w:szCs w:val="24"/>
                <w:lang w:bidi="fa-IR"/>
              </w:rPr>
            </w:pPr>
            <w:r w:rsidRPr="00AA0F74">
              <w:rPr>
                <w:sz w:val="24"/>
                <w:szCs w:val="24"/>
                <w:lang w:bidi="fa-IR"/>
              </w:rPr>
              <w:t xml:space="preserve">On 09.01.2022, the Unit 1 </w:t>
            </w:r>
            <w:r w:rsidRPr="00AA0F74">
              <w:rPr>
                <w:sz w:val="24"/>
                <w:szCs w:val="24"/>
                <w:lang w:eastAsia="ru-RU" w:bidi="fa-IR"/>
              </w:rPr>
              <w:t xml:space="preserve">neutron </w:t>
            </w:r>
            <w:r w:rsidRPr="00AA0F74">
              <w:rPr>
                <w:sz w:val="24"/>
                <w:szCs w:val="24"/>
                <w:lang w:bidi="fa-IR"/>
              </w:rPr>
              <w:t>power was at 50% of rated value.</w:t>
            </w:r>
          </w:p>
          <w:p w:rsidR="00922C75" w:rsidRDefault="00922C75" w:rsidP="00542D21">
            <w:pPr>
              <w:spacing w:before="60" w:after="60"/>
              <w:rPr>
                <w:sz w:val="24"/>
                <w:szCs w:val="24"/>
                <w:lang w:eastAsia="ru-RU" w:bidi="fa-IR"/>
              </w:rPr>
            </w:pPr>
            <w:r>
              <w:rPr>
                <w:sz w:val="24"/>
                <w:szCs w:val="24"/>
                <w:lang w:eastAsia="ru-RU" w:bidi="fa-IR"/>
              </w:rPr>
              <w:t>T</w:t>
            </w:r>
            <w:r w:rsidRPr="00922C75">
              <w:rPr>
                <w:sz w:val="24"/>
                <w:szCs w:val="24"/>
                <w:lang w:eastAsia="ru-RU" w:bidi="fa-IR"/>
              </w:rPr>
              <w:t xml:space="preserve">he necessary operations were carrying out to connect the </w:t>
            </w:r>
            <w:r>
              <w:rPr>
                <w:sz w:val="24"/>
                <w:szCs w:val="24"/>
                <w:lang w:eastAsia="ru-RU" w:bidi="fa-IR"/>
              </w:rPr>
              <w:t>U</w:t>
            </w:r>
            <w:r w:rsidRPr="00922C75">
              <w:rPr>
                <w:sz w:val="24"/>
                <w:szCs w:val="24"/>
                <w:lang w:eastAsia="ru-RU" w:bidi="fa-IR"/>
              </w:rPr>
              <w:t xml:space="preserve">nit </w:t>
            </w:r>
            <w:r>
              <w:rPr>
                <w:sz w:val="24"/>
                <w:szCs w:val="24"/>
                <w:lang w:eastAsia="ru-RU" w:bidi="fa-IR"/>
              </w:rPr>
              <w:t xml:space="preserve">1 </w:t>
            </w:r>
            <w:r w:rsidRPr="00922C75">
              <w:rPr>
                <w:sz w:val="24"/>
                <w:szCs w:val="24"/>
                <w:lang w:eastAsia="ru-RU" w:bidi="fa-IR"/>
              </w:rPr>
              <w:t xml:space="preserve">to the </w:t>
            </w:r>
            <w:r w:rsidR="002F21CC">
              <w:rPr>
                <w:sz w:val="24"/>
                <w:szCs w:val="24"/>
                <w:lang w:eastAsia="ru-RU" w:bidi="fa-IR"/>
              </w:rPr>
              <w:t xml:space="preserve">national </w:t>
            </w:r>
            <w:r w:rsidRPr="00922C75">
              <w:rPr>
                <w:sz w:val="24"/>
                <w:szCs w:val="24"/>
                <w:lang w:eastAsia="ru-RU" w:bidi="fa-IR"/>
              </w:rPr>
              <w:t>power grid</w:t>
            </w:r>
            <w:r>
              <w:rPr>
                <w:sz w:val="24"/>
                <w:szCs w:val="24"/>
                <w:lang w:eastAsia="ru-RU" w:bidi="fa-IR"/>
              </w:rPr>
              <w:t>.</w:t>
            </w:r>
          </w:p>
          <w:p w:rsidR="00BB7742" w:rsidRPr="00542D21" w:rsidRDefault="00BB7742" w:rsidP="00542D21">
            <w:pPr>
              <w:spacing w:before="60" w:after="60"/>
              <w:rPr>
                <w:sz w:val="24"/>
                <w:szCs w:val="24"/>
                <w:lang w:eastAsia="ru-RU" w:bidi="fa-IR"/>
              </w:rPr>
            </w:pPr>
            <w:r w:rsidRPr="00542D21">
              <w:rPr>
                <w:sz w:val="24"/>
                <w:szCs w:val="24"/>
                <w:lang w:eastAsia="ru-RU" w:bidi="fa-IR"/>
              </w:rPr>
              <w:t>The Electrical Equipment Department (EED) personnel conduct</w:t>
            </w:r>
            <w:r w:rsidR="003323A0">
              <w:rPr>
                <w:sz w:val="24"/>
                <w:szCs w:val="24"/>
                <w:lang w:eastAsia="ru-RU" w:bidi="fa-IR"/>
              </w:rPr>
              <w:t>ed</w:t>
            </w:r>
            <w:r w:rsidRPr="00542D21">
              <w:rPr>
                <w:sz w:val="24"/>
                <w:szCs w:val="24"/>
                <w:lang w:eastAsia="ru-RU" w:bidi="fa-IR"/>
              </w:rPr>
              <w:t xml:space="preserve"> electrical tests (no load, short circuit) of the Turbine Generator (TG).</w:t>
            </w:r>
          </w:p>
          <w:p w:rsidR="00922C75" w:rsidRDefault="003323A0" w:rsidP="00542D21">
            <w:pPr>
              <w:spacing w:before="60" w:after="60"/>
              <w:rPr>
                <w:sz w:val="24"/>
                <w:szCs w:val="24"/>
                <w:lang w:bidi="fa-IR"/>
              </w:rPr>
            </w:pPr>
            <w:r w:rsidRPr="003323A0">
              <w:rPr>
                <w:sz w:val="24"/>
                <w:szCs w:val="24"/>
                <w:lang w:eastAsia="ru-RU" w:bidi="fa-IR"/>
              </w:rPr>
              <w:t>At 11:10:14, a</w:t>
            </w:r>
            <w:r>
              <w:rPr>
                <w:sz w:val="24"/>
                <w:szCs w:val="24"/>
                <w:lang w:eastAsia="ru-RU" w:bidi="fa-IR"/>
              </w:rPr>
              <w:t xml:space="preserve">t </w:t>
            </w:r>
            <w:r w:rsidRPr="003323A0">
              <w:rPr>
                <w:sz w:val="24"/>
                <w:szCs w:val="24"/>
                <w:lang w:eastAsia="ru-RU" w:bidi="fa-IR"/>
              </w:rPr>
              <w:t xml:space="preserve">the initial attempt to connect to the grid, the first differential protection of the unit transformers (AT01, AT02) </w:t>
            </w:r>
            <w:proofErr w:type="gramStart"/>
            <w:r w:rsidRPr="003323A0">
              <w:rPr>
                <w:sz w:val="24"/>
                <w:szCs w:val="24"/>
                <w:lang w:eastAsia="ru-RU" w:bidi="fa-IR"/>
              </w:rPr>
              <w:t>was triggered</w:t>
            </w:r>
            <w:proofErr w:type="gramEnd"/>
            <w:r w:rsidR="00922C75">
              <w:rPr>
                <w:sz w:val="24"/>
                <w:szCs w:val="24"/>
                <w:lang w:bidi="fa-IR"/>
              </w:rPr>
              <w:t>.</w:t>
            </w:r>
            <w:r w:rsidR="00BB7742" w:rsidRPr="00542D21">
              <w:rPr>
                <w:sz w:val="24"/>
                <w:szCs w:val="24"/>
                <w:lang w:bidi="fa-IR"/>
              </w:rPr>
              <w:t xml:space="preserve"> </w:t>
            </w:r>
          </w:p>
          <w:p w:rsidR="00435636" w:rsidRDefault="00922C75" w:rsidP="00542D21">
            <w:pPr>
              <w:spacing w:before="60" w:after="60"/>
              <w:rPr>
                <w:sz w:val="24"/>
                <w:szCs w:val="24"/>
                <w:lang w:bidi="fa-IR"/>
              </w:rPr>
            </w:pPr>
            <w:r>
              <w:rPr>
                <w:sz w:val="24"/>
                <w:szCs w:val="24"/>
                <w:lang w:bidi="fa-IR"/>
              </w:rPr>
              <w:t>I</w:t>
            </w:r>
            <w:r w:rsidR="00BB7742" w:rsidRPr="00542D21">
              <w:rPr>
                <w:sz w:val="24"/>
                <w:szCs w:val="24"/>
                <w:lang w:bidi="fa-IR"/>
              </w:rPr>
              <w:t>t led to the disconnection of the Unit from the 400kV power grid</w:t>
            </w:r>
            <w:r>
              <w:rPr>
                <w:sz w:val="24"/>
                <w:szCs w:val="24"/>
                <w:lang w:bidi="fa-IR"/>
              </w:rPr>
              <w:t>,</w:t>
            </w:r>
            <w:r w:rsidR="00435636">
              <w:rPr>
                <w:sz w:val="24"/>
                <w:szCs w:val="24"/>
                <w:lang w:bidi="fa-IR"/>
              </w:rPr>
              <w:t xml:space="preserve"> </w:t>
            </w:r>
            <w:r>
              <w:rPr>
                <w:sz w:val="24"/>
                <w:szCs w:val="24"/>
                <w:lang w:bidi="fa-IR"/>
              </w:rPr>
              <w:t>followed by a</w:t>
            </w:r>
            <w:r w:rsidR="00435636">
              <w:rPr>
                <w:sz w:val="24"/>
                <w:szCs w:val="24"/>
                <w:lang w:bidi="fa-IR"/>
              </w:rPr>
              <w:t xml:space="preserve"> reduction of the reactor power to a </w:t>
            </w:r>
            <w:r w:rsidR="00435636" w:rsidRPr="00435636">
              <w:rPr>
                <w:sz w:val="24"/>
                <w:szCs w:val="24"/>
                <w:lang w:bidi="fa-IR"/>
              </w:rPr>
              <w:t>minimum controlled power level</w:t>
            </w:r>
            <w:r w:rsidR="00BB7742" w:rsidRPr="00542D21">
              <w:rPr>
                <w:sz w:val="24"/>
                <w:szCs w:val="24"/>
                <w:lang w:bidi="fa-IR"/>
              </w:rPr>
              <w:t xml:space="preserve">. </w:t>
            </w:r>
          </w:p>
          <w:p w:rsidR="00BB7742" w:rsidRPr="00542D21" w:rsidRDefault="00BB7742" w:rsidP="00542D21">
            <w:pPr>
              <w:spacing w:before="60" w:after="60"/>
              <w:rPr>
                <w:sz w:val="24"/>
                <w:szCs w:val="24"/>
                <w:lang w:bidi="fa-IR"/>
              </w:rPr>
            </w:pPr>
            <w:r w:rsidRPr="00542D21">
              <w:rPr>
                <w:sz w:val="24"/>
                <w:szCs w:val="24"/>
                <w:lang w:bidi="fa-IR"/>
              </w:rPr>
              <w:t xml:space="preserve">The stepwise start-up algorithm of diesel generators (DGs) of safety </w:t>
            </w:r>
            <w:r w:rsidR="003B296B">
              <w:rPr>
                <w:sz w:val="24"/>
                <w:szCs w:val="24"/>
                <w:lang w:bidi="fa-IR"/>
              </w:rPr>
              <w:t>trains</w:t>
            </w:r>
            <w:r w:rsidRPr="00542D21">
              <w:rPr>
                <w:sz w:val="24"/>
                <w:szCs w:val="24"/>
                <w:lang w:bidi="fa-IR"/>
              </w:rPr>
              <w:t xml:space="preserve"> 2 and 3 </w:t>
            </w:r>
            <w:proofErr w:type="gramStart"/>
            <w:r w:rsidRPr="00542D21">
              <w:rPr>
                <w:sz w:val="24"/>
                <w:szCs w:val="24"/>
                <w:lang w:bidi="fa-IR"/>
              </w:rPr>
              <w:t>was initiated</w:t>
            </w:r>
            <w:proofErr w:type="gramEnd"/>
            <w:r w:rsidRPr="00542D21">
              <w:rPr>
                <w:sz w:val="24"/>
                <w:szCs w:val="24"/>
                <w:lang w:bidi="fa-IR"/>
              </w:rPr>
              <w:t>, caused by the power lo</w:t>
            </w:r>
            <w:r w:rsidR="003323A0">
              <w:rPr>
                <w:sz w:val="24"/>
                <w:szCs w:val="24"/>
                <w:lang w:bidi="fa-IR"/>
              </w:rPr>
              <w:t>s</w:t>
            </w:r>
            <w:r w:rsidRPr="00542D21">
              <w:rPr>
                <w:sz w:val="24"/>
                <w:szCs w:val="24"/>
                <w:lang w:bidi="fa-IR"/>
              </w:rPr>
              <w:t>s of the internal power consumption buses 10BC and 10BB.</w:t>
            </w:r>
          </w:p>
          <w:p w:rsidR="00BB7742" w:rsidRPr="00542D21" w:rsidRDefault="00BB7742" w:rsidP="00542D21">
            <w:pPr>
              <w:spacing w:before="60" w:after="60"/>
              <w:rPr>
                <w:sz w:val="24"/>
                <w:szCs w:val="24"/>
                <w:lang w:eastAsia="ru-RU" w:bidi="fa-IR"/>
              </w:rPr>
            </w:pPr>
            <w:r w:rsidRPr="00542D21">
              <w:rPr>
                <w:sz w:val="24"/>
                <w:szCs w:val="24"/>
                <w:lang w:eastAsia="ru-RU" w:bidi="fa-IR"/>
              </w:rPr>
              <w:t>At 18:07:18, the</w:t>
            </w:r>
            <w:r w:rsidR="003323A0">
              <w:rPr>
                <w:sz w:val="24"/>
                <w:szCs w:val="24"/>
                <w:lang w:eastAsia="ru-RU" w:bidi="fa-IR"/>
              </w:rPr>
              <w:t xml:space="preserve"> personnel successfully </w:t>
            </w:r>
            <w:r w:rsidRPr="00542D21">
              <w:rPr>
                <w:sz w:val="24"/>
                <w:szCs w:val="24"/>
                <w:lang w:eastAsia="ru-RU" w:bidi="fa-IR"/>
              </w:rPr>
              <w:t xml:space="preserve">reconnected </w:t>
            </w:r>
            <w:r w:rsidR="003323A0" w:rsidRPr="00542D21">
              <w:rPr>
                <w:sz w:val="24"/>
                <w:szCs w:val="24"/>
                <w:lang w:eastAsia="ru-RU" w:bidi="fa-IR"/>
              </w:rPr>
              <w:t xml:space="preserve">Unit </w:t>
            </w:r>
            <w:r w:rsidRPr="00542D21">
              <w:rPr>
                <w:sz w:val="24"/>
                <w:szCs w:val="24"/>
                <w:lang w:eastAsia="ru-RU" w:bidi="fa-IR"/>
              </w:rPr>
              <w:t>to the national power grid.</w:t>
            </w:r>
          </w:p>
          <w:p w:rsidR="00BB7742" w:rsidRPr="00542D21" w:rsidRDefault="00BB7742" w:rsidP="00542D21">
            <w:pPr>
              <w:spacing w:before="60" w:after="60"/>
              <w:rPr>
                <w:sz w:val="24"/>
                <w:szCs w:val="24"/>
                <w:lang w:bidi="fa-IR"/>
              </w:rPr>
            </w:pPr>
            <w:r w:rsidRPr="00542D21">
              <w:rPr>
                <w:b/>
                <w:sz w:val="24"/>
                <w:szCs w:val="24"/>
              </w:rPr>
              <w:t>Direct cause:</w:t>
            </w:r>
            <w:r w:rsidRPr="00542D21">
              <w:rPr>
                <w:sz w:val="24"/>
                <w:szCs w:val="24"/>
              </w:rPr>
              <w:t xml:space="preserve"> </w:t>
            </w:r>
            <w:r w:rsidRPr="00542D21">
              <w:rPr>
                <w:sz w:val="24"/>
                <w:szCs w:val="24"/>
                <w:lang w:bidi="fa-IR"/>
              </w:rPr>
              <w:t>Incomplete connection of third arm of Unit transformers AT01, AT02 differential protection due to the operating personnel mistake.</w:t>
            </w:r>
          </w:p>
          <w:p w:rsidR="00BB7742" w:rsidRPr="00542D21" w:rsidRDefault="00BB7742" w:rsidP="00542D21">
            <w:pPr>
              <w:spacing w:before="60" w:after="60"/>
              <w:rPr>
                <w:sz w:val="24"/>
                <w:szCs w:val="24"/>
                <w:rtl/>
                <w:lang w:bidi="fa-IR"/>
              </w:rPr>
            </w:pPr>
            <w:r w:rsidRPr="00542D21">
              <w:rPr>
                <w:b/>
                <w:sz w:val="24"/>
                <w:szCs w:val="24"/>
                <w:lang w:bidi="fa-IR"/>
              </w:rPr>
              <w:t>Root causes:</w:t>
            </w:r>
            <w:r w:rsidRPr="00542D21">
              <w:rPr>
                <w:sz w:val="24"/>
                <w:szCs w:val="24"/>
                <w:lang w:bidi="fa-IR"/>
              </w:rPr>
              <w:t xml:space="preserve"> </w:t>
            </w:r>
          </w:p>
          <w:p w:rsidR="00BB7742" w:rsidRPr="00542D21" w:rsidRDefault="00BB7742" w:rsidP="00542D21">
            <w:pPr>
              <w:spacing w:before="60" w:after="60"/>
              <w:rPr>
                <w:sz w:val="24"/>
                <w:szCs w:val="24"/>
                <w:lang w:bidi="fa-IR"/>
              </w:rPr>
            </w:pPr>
            <w:r w:rsidRPr="00542D21">
              <w:rPr>
                <w:sz w:val="24"/>
                <w:szCs w:val="24"/>
                <w:lang w:bidi="fa-IR"/>
              </w:rPr>
              <w:t>- documentation deficiency,</w:t>
            </w:r>
          </w:p>
          <w:p w:rsidR="00BB7742" w:rsidRPr="00542D21" w:rsidRDefault="00BB7742" w:rsidP="00542D21">
            <w:pPr>
              <w:spacing w:before="60" w:after="60"/>
              <w:rPr>
                <w:sz w:val="24"/>
                <w:szCs w:val="24"/>
                <w:lang w:bidi="fa-IR"/>
              </w:rPr>
            </w:pPr>
            <w:r w:rsidRPr="00542D21">
              <w:rPr>
                <w:sz w:val="24"/>
                <w:szCs w:val="24"/>
                <w:lang w:bidi="fa-IR"/>
              </w:rPr>
              <w:t>- violation of procedures,</w:t>
            </w:r>
          </w:p>
          <w:p w:rsidR="00BB7742" w:rsidRPr="00542D21" w:rsidRDefault="00BB7742" w:rsidP="00542D21">
            <w:pPr>
              <w:spacing w:before="60" w:after="60"/>
              <w:rPr>
                <w:sz w:val="24"/>
                <w:szCs w:val="24"/>
                <w:lang w:bidi="fa-IR"/>
              </w:rPr>
            </w:pPr>
            <w:r w:rsidRPr="00542D21">
              <w:rPr>
                <w:sz w:val="24"/>
                <w:szCs w:val="24"/>
                <w:lang w:bidi="fa-IR"/>
              </w:rPr>
              <w:t>- i</w:t>
            </w:r>
            <w:r w:rsidRPr="00542D21">
              <w:rPr>
                <w:sz w:val="24"/>
                <w:szCs w:val="24"/>
              </w:rPr>
              <w:t xml:space="preserve">nadequate </w:t>
            </w:r>
            <w:r w:rsidRPr="00542D21">
              <w:rPr>
                <w:sz w:val="24"/>
                <w:szCs w:val="24"/>
                <w:lang w:bidi="fa-IR"/>
              </w:rPr>
              <w:t>inner team communication,</w:t>
            </w:r>
          </w:p>
          <w:p w:rsidR="00BB7742" w:rsidRPr="00542D21" w:rsidRDefault="00BB7742" w:rsidP="00542D21">
            <w:pPr>
              <w:spacing w:before="60" w:after="60"/>
              <w:rPr>
                <w:sz w:val="24"/>
                <w:szCs w:val="24"/>
                <w:lang w:bidi="fa-IR"/>
              </w:rPr>
            </w:pPr>
            <w:r w:rsidRPr="00542D21">
              <w:rPr>
                <w:sz w:val="24"/>
                <w:szCs w:val="24"/>
                <w:lang w:bidi="fa-IR"/>
              </w:rPr>
              <w:t>- s</w:t>
            </w:r>
            <w:r w:rsidRPr="00542D21">
              <w:rPr>
                <w:sz w:val="24"/>
                <w:szCs w:val="24"/>
              </w:rPr>
              <w:t>ystem alignment/not verified,</w:t>
            </w:r>
            <w:r w:rsidRPr="00542D21">
              <w:rPr>
                <w:sz w:val="24"/>
                <w:szCs w:val="24"/>
                <w:lang w:bidi="fa-IR"/>
              </w:rPr>
              <w:t xml:space="preserve"> </w:t>
            </w:r>
          </w:p>
          <w:p w:rsidR="00BB7742" w:rsidRPr="00542D21" w:rsidRDefault="00BB7742" w:rsidP="00542D21">
            <w:pPr>
              <w:spacing w:before="60" w:after="60"/>
              <w:rPr>
                <w:sz w:val="24"/>
                <w:szCs w:val="24"/>
                <w:lang w:bidi="fa-IR"/>
              </w:rPr>
            </w:pPr>
            <w:r w:rsidRPr="00542D21">
              <w:rPr>
                <w:sz w:val="24"/>
                <w:szCs w:val="24"/>
              </w:rPr>
              <w:t xml:space="preserve">- </w:t>
            </w:r>
            <w:proofErr w:type="gramStart"/>
            <w:r w:rsidRPr="00542D21">
              <w:rPr>
                <w:sz w:val="24"/>
                <w:szCs w:val="24"/>
              </w:rPr>
              <w:t>unsafe</w:t>
            </w:r>
            <w:proofErr w:type="gramEnd"/>
            <w:r w:rsidRPr="00542D21">
              <w:rPr>
                <w:sz w:val="24"/>
                <w:szCs w:val="24"/>
              </w:rPr>
              <w:t xml:space="preserve"> working practices applied</w:t>
            </w:r>
            <w:r w:rsidRPr="00542D21">
              <w:rPr>
                <w:sz w:val="24"/>
                <w:szCs w:val="24"/>
                <w:lang w:bidi="fa-IR"/>
              </w:rPr>
              <w:t>.</w:t>
            </w:r>
          </w:p>
          <w:p w:rsidR="00BB7742" w:rsidRPr="00542D21" w:rsidRDefault="00BB7742" w:rsidP="00542D21">
            <w:pPr>
              <w:spacing w:before="60" w:after="60"/>
              <w:rPr>
                <w:sz w:val="24"/>
                <w:szCs w:val="24"/>
                <w:lang w:bidi="fa-IR"/>
              </w:rPr>
            </w:pPr>
            <w:r w:rsidRPr="00542D21">
              <w:rPr>
                <w:b/>
                <w:sz w:val="24"/>
                <w:szCs w:val="24"/>
                <w:lang w:bidi="fa-IR"/>
              </w:rPr>
              <w:t>Contributing factor:</w:t>
            </w:r>
            <w:r w:rsidRPr="00542D21">
              <w:rPr>
                <w:sz w:val="24"/>
                <w:szCs w:val="24"/>
                <w:lang w:bidi="fa-IR"/>
              </w:rPr>
              <w:t xml:space="preserve"> </w:t>
            </w:r>
            <w:r w:rsidR="00ED6430">
              <w:rPr>
                <w:sz w:val="24"/>
                <w:szCs w:val="24"/>
                <w:lang w:bidi="fa-IR"/>
              </w:rPr>
              <w:t>d</w:t>
            </w:r>
            <w:r w:rsidRPr="00542D21">
              <w:rPr>
                <w:sz w:val="24"/>
                <w:szCs w:val="24"/>
                <w:lang w:bidi="fa-IR"/>
              </w:rPr>
              <w:t>istracti</w:t>
            </w:r>
            <w:r w:rsidR="00ED6430">
              <w:rPr>
                <w:sz w:val="24"/>
                <w:szCs w:val="24"/>
                <w:lang w:bidi="fa-IR"/>
              </w:rPr>
              <w:t>ons</w:t>
            </w:r>
            <w:r w:rsidRPr="00542D21">
              <w:rPr>
                <w:sz w:val="24"/>
                <w:szCs w:val="24"/>
                <w:lang w:bidi="fa-IR"/>
              </w:rPr>
              <w:t xml:space="preserve"> due to the concurrency of test completion with the new shift handover.</w:t>
            </w:r>
          </w:p>
          <w:p w:rsidR="00BB7742" w:rsidRPr="00542D21" w:rsidRDefault="00BB7742" w:rsidP="00542D21">
            <w:pPr>
              <w:spacing w:before="60" w:after="60"/>
              <w:rPr>
                <w:sz w:val="24"/>
                <w:szCs w:val="24"/>
              </w:rPr>
            </w:pPr>
          </w:p>
        </w:tc>
      </w:tr>
      <w:tr w:rsidR="00BB7742" w:rsidRPr="00542D21" w:rsidTr="00110AC1">
        <w:tc>
          <w:tcPr>
            <w:tcW w:w="2122" w:type="dxa"/>
            <w:shd w:val="clear" w:color="auto" w:fill="auto"/>
          </w:tcPr>
          <w:p w:rsidR="00BB7742" w:rsidRPr="00542D21" w:rsidRDefault="00BB7742" w:rsidP="00542D21">
            <w:pPr>
              <w:spacing w:before="60" w:after="60"/>
              <w:rPr>
                <w:b/>
                <w:sz w:val="24"/>
                <w:szCs w:val="24"/>
              </w:rPr>
            </w:pPr>
            <w:r w:rsidRPr="00542D21">
              <w:rPr>
                <w:b/>
                <w:sz w:val="24"/>
                <w:szCs w:val="24"/>
              </w:rPr>
              <w:t>Event Units:</w:t>
            </w:r>
          </w:p>
        </w:tc>
        <w:tc>
          <w:tcPr>
            <w:tcW w:w="7371" w:type="dxa"/>
            <w:shd w:val="clear" w:color="auto" w:fill="auto"/>
          </w:tcPr>
          <w:p w:rsidR="00BB7742" w:rsidRPr="00542D21" w:rsidRDefault="00BB7742" w:rsidP="00542D21">
            <w:pPr>
              <w:spacing w:before="60" w:after="60"/>
              <w:rPr>
                <w:sz w:val="24"/>
                <w:szCs w:val="24"/>
              </w:rPr>
            </w:pPr>
            <w:r w:rsidRPr="00542D21">
              <w:rPr>
                <w:sz w:val="24"/>
                <w:szCs w:val="24"/>
              </w:rPr>
              <w:t>Unit 1</w:t>
            </w:r>
          </w:p>
        </w:tc>
      </w:tr>
      <w:tr w:rsidR="00BB7742" w:rsidRPr="00542D21" w:rsidTr="00110AC1">
        <w:tc>
          <w:tcPr>
            <w:tcW w:w="2122" w:type="dxa"/>
            <w:shd w:val="clear" w:color="auto" w:fill="auto"/>
          </w:tcPr>
          <w:p w:rsidR="00BB7742" w:rsidRPr="00542D21" w:rsidRDefault="00BB7742" w:rsidP="00542D21">
            <w:pPr>
              <w:spacing w:before="60" w:after="60"/>
              <w:rPr>
                <w:b/>
                <w:sz w:val="24"/>
                <w:szCs w:val="24"/>
              </w:rPr>
            </w:pPr>
            <w:r w:rsidRPr="00542D21">
              <w:rPr>
                <w:b/>
                <w:sz w:val="24"/>
                <w:szCs w:val="24"/>
              </w:rPr>
              <w:lastRenderedPageBreak/>
              <w:t>References:</w:t>
            </w:r>
          </w:p>
        </w:tc>
        <w:tc>
          <w:tcPr>
            <w:tcW w:w="7371" w:type="dxa"/>
            <w:shd w:val="clear" w:color="auto" w:fill="auto"/>
          </w:tcPr>
          <w:p w:rsidR="00BB7742" w:rsidRPr="00542D21" w:rsidRDefault="00BB7742" w:rsidP="00542D21">
            <w:pPr>
              <w:spacing w:before="60" w:after="60"/>
              <w:rPr>
                <w:sz w:val="24"/>
                <w:szCs w:val="24"/>
              </w:rPr>
            </w:pPr>
            <w:r w:rsidRPr="00542D21">
              <w:rPr>
                <w:sz w:val="24"/>
                <w:szCs w:val="24"/>
              </w:rPr>
              <w:t>-</w:t>
            </w:r>
          </w:p>
        </w:tc>
      </w:tr>
      <w:tr w:rsidR="00BB7742" w:rsidRPr="00542D21" w:rsidTr="00110AC1">
        <w:tc>
          <w:tcPr>
            <w:tcW w:w="2122" w:type="dxa"/>
            <w:tcBorders>
              <w:bottom w:val="single" w:sz="4" w:space="0" w:color="auto"/>
            </w:tcBorders>
            <w:shd w:val="clear" w:color="auto" w:fill="auto"/>
          </w:tcPr>
          <w:p w:rsidR="00BB7742" w:rsidRPr="00542D21" w:rsidRDefault="00BB7742" w:rsidP="00542D21">
            <w:pPr>
              <w:spacing w:before="60" w:after="60"/>
              <w:rPr>
                <w:b/>
                <w:sz w:val="24"/>
                <w:szCs w:val="24"/>
              </w:rPr>
            </w:pPr>
            <w:r w:rsidRPr="00542D21">
              <w:rPr>
                <w:b/>
                <w:sz w:val="24"/>
                <w:szCs w:val="24"/>
              </w:rPr>
              <w:t>Description:</w:t>
            </w:r>
          </w:p>
        </w:tc>
        <w:tc>
          <w:tcPr>
            <w:tcW w:w="7371" w:type="dxa"/>
            <w:shd w:val="clear" w:color="auto" w:fill="auto"/>
          </w:tcPr>
          <w:p w:rsidR="00AA0F74" w:rsidRDefault="00AA0F74" w:rsidP="00AA0F74">
            <w:pPr>
              <w:spacing w:before="60" w:after="60"/>
              <w:rPr>
                <w:sz w:val="24"/>
                <w:szCs w:val="24"/>
                <w:lang w:bidi="fa-IR"/>
              </w:rPr>
            </w:pPr>
            <w:r w:rsidRPr="00AA0F74">
              <w:rPr>
                <w:sz w:val="24"/>
                <w:szCs w:val="24"/>
                <w:lang w:bidi="fa-IR"/>
              </w:rPr>
              <w:t xml:space="preserve">On 09.01.2022, the Unit 1 </w:t>
            </w:r>
            <w:r w:rsidRPr="00AA0F74">
              <w:rPr>
                <w:sz w:val="24"/>
                <w:szCs w:val="24"/>
                <w:lang w:eastAsia="ru-RU" w:bidi="fa-IR"/>
              </w:rPr>
              <w:t xml:space="preserve">neutron </w:t>
            </w:r>
            <w:r w:rsidRPr="00AA0F74">
              <w:rPr>
                <w:sz w:val="24"/>
                <w:szCs w:val="24"/>
                <w:lang w:bidi="fa-IR"/>
              </w:rPr>
              <w:t>power was at 50% of rated value.</w:t>
            </w:r>
          </w:p>
          <w:p w:rsidR="003323A0" w:rsidRDefault="003323A0" w:rsidP="003323A0">
            <w:pPr>
              <w:spacing w:before="60" w:after="60"/>
              <w:rPr>
                <w:sz w:val="24"/>
                <w:szCs w:val="24"/>
                <w:lang w:eastAsia="ru-RU" w:bidi="fa-IR"/>
              </w:rPr>
            </w:pPr>
            <w:r>
              <w:rPr>
                <w:sz w:val="24"/>
                <w:szCs w:val="24"/>
                <w:lang w:eastAsia="ru-RU" w:bidi="fa-IR"/>
              </w:rPr>
              <w:t>T</w:t>
            </w:r>
            <w:r w:rsidRPr="00922C75">
              <w:rPr>
                <w:sz w:val="24"/>
                <w:szCs w:val="24"/>
                <w:lang w:eastAsia="ru-RU" w:bidi="fa-IR"/>
              </w:rPr>
              <w:t xml:space="preserve">he necessary operations were carrying out to connect the </w:t>
            </w:r>
            <w:r>
              <w:rPr>
                <w:sz w:val="24"/>
                <w:szCs w:val="24"/>
                <w:lang w:eastAsia="ru-RU" w:bidi="fa-IR"/>
              </w:rPr>
              <w:t>U</w:t>
            </w:r>
            <w:r w:rsidRPr="00922C75">
              <w:rPr>
                <w:sz w:val="24"/>
                <w:szCs w:val="24"/>
                <w:lang w:eastAsia="ru-RU" w:bidi="fa-IR"/>
              </w:rPr>
              <w:t xml:space="preserve">nit </w:t>
            </w:r>
            <w:r>
              <w:rPr>
                <w:sz w:val="24"/>
                <w:szCs w:val="24"/>
                <w:lang w:eastAsia="ru-RU" w:bidi="fa-IR"/>
              </w:rPr>
              <w:t xml:space="preserve">1 </w:t>
            </w:r>
            <w:r w:rsidRPr="00922C75">
              <w:rPr>
                <w:sz w:val="24"/>
                <w:szCs w:val="24"/>
                <w:lang w:eastAsia="ru-RU" w:bidi="fa-IR"/>
              </w:rPr>
              <w:t xml:space="preserve">to the </w:t>
            </w:r>
            <w:r w:rsidR="002F21CC">
              <w:rPr>
                <w:sz w:val="24"/>
                <w:szCs w:val="24"/>
                <w:lang w:eastAsia="ru-RU" w:bidi="fa-IR"/>
              </w:rPr>
              <w:t xml:space="preserve">national </w:t>
            </w:r>
            <w:r w:rsidRPr="00922C75">
              <w:rPr>
                <w:sz w:val="24"/>
                <w:szCs w:val="24"/>
                <w:lang w:eastAsia="ru-RU" w:bidi="fa-IR"/>
              </w:rPr>
              <w:t>power grid</w:t>
            </w:r>
            <w:r>
              <w:rPr>
                <w:sz w:val="24"/>
                <w:szCs w:val="24"/>
                <w:lang w:eastAsia="ru-RU" w:bidi="fa-IR"/>
              </w:rPr>
              <w:t>.</w:t>
            </w:r>
          </w:p>
          <w:p w:rsidR="003323A0" w:rsidRPr="00542D21" w:rsidRDefault="003323A0" w:rsidP="003323A0">
            <w:pPr>
              <w:spacing w:before="60" w:after="60"/>
              <w:rPr>
                <w:sz w:val="24"/>
                <w:szCs w:val="24"/>
                <w:lang w:eastAsia="ru-RU" w:bidi="fa-IR"/>
              </w:rPr>
            </w:pPr>
            <w:r w:rsidRPr="00542D21">
              <w:rPr>
                <w:sz w:val="24"/>
                <w:szCs w:val="24"/>
                <w:lang w:eastAsia="ru-RU" w:bidi="fa-IR"/>
              </w:rPr>
              <w:t>The Electrical Equipment Department (EED) personnel was conducting electrical tests (no load, short circuit) of the Turbine Generator (TG).</w:t>
            </w:r>
          </w:p>
          <w:p w:rsidR="00BB7742" w:rsidRPr="00542D21" w:rsidRDefault="00BB7742" w:rsidP="00542D21">
            <w:pPr>
              <w:spacing w:before="60" w:after="60"/>
              <w:rPr>
                <w:sz w:val="24"/>
                <w:szCs w:val="24"/>
                <w:lang w:eastAsia="ru-RU" w:bidi="fa-IR"/>
              </w:rPr>
            </w:pPr>
            <w:r w:rsidRPr="00542D21">
              <w:rPr>
                <w:sz w:val="24"/>
                <w:szCs w:val="24"/>
                <w:lang w:eastAsia="ru-RU" w:bidi="fa-IR"/>
              </w:rPr>
              <w:t xml:space="preserve">At 11:10:14, the staff completed electrical tests. </w:t>
            </w:r>
          </w:p>
          <w:p w:rsidR="00BB7742" w:rsidRPr="00542D21" w:rsidRDefault="00BB7742" w:rsidP="00542D21">
            <w:pPr>
              <w:spacing w:before="60" w:after="60"/>
              <w:rPr>
                <w:sz w:val="24"/>
                <w:szCs w:val="24"/>
                <w:lang w:eastAsia="ru-RU" w:bidi="fa-IR"/>
              </w:rPr>
            </w:pPr>
            <w:r w:rsidRPr="00542D21">
              <w:rPr>
                <w:sz w:val="24"/>
                <w:szCs w:val="24"/>
                <w:lang w:eastAsia="ru-RU" w:bidi="fa-IR"/>
              </w:rPr>
              <w:t xml:space="preserve">The EED Shift Supervisor (SS) in the Main Control Room (MCR) connected the </w:t>
            </w:r>
            <w:r w:rsidR="003B296B">
              <w:rPr>
                <w:sz w:val="24"/>
                <w:szCs w:val="24"/>
                <w:lang w:eastAsia="ru-RU" w:bidi="fa-IR"/>
              </w:rPr>
              <w:t>U</w:t>
            </w:r>
            <w:r w:rsidRPr="00542D21">
              <w:rPr>
                <w:sz w:val="24"/>
                <w:szCs w:val="24"/>
                <w:lang w:eastAsia="ru-RU" w:bidi="fa-IR"/>
              </w:rPr>
              <w:t xml:space="preserve">nit to the national power grid through the </w:t>
            </w:r>
            <w:r w:rsidR="003B296B">
              <w:rPr>
                <w:sz w:val="24"/>
                <w:szCs w:val="24"/>
                <w:lang w:eastAsia="ru-RU" w:bidi="fa-IR"/>
              </w:rPr>
              <w:t>u</w:t>
            </w:r>
            <w:r w:rsidRPr="00542D21">
              <w:rPr>
                <w:sz w:val="24"/>
                <w:szCs w:val="24"/>
                <w:lang w:eastAsia="ru-RU" w:bidi="fa-IR"/>
              </w:rPr>
              <w:t xml:space="preserve">nit transformer 10AT02 using </w:t>
            </w:r>
            <w:r w:rsidR="003323A0">
              <w:rPr>
                <w:sz w:val="24"/>
                <w:szCs w:val="24"/>
                <w:lang w:eastAsia="ru-RU" w:bidi="fa-IR"/>
              </w:rPr>
              <w:t xml:space="preserve">corresponding </w:t>
            </w:r>
            <w:r w:rsidRPr="00542D21">
              <w:rPr>
                <w:sz w:val="24"/>
                <w:szCs w:val="24"/>
                <w:lang w:eastAsia="ru-RU" w:bidi="fa-IR"/>
              </w:rPr>
              <w:t>TG circuit breaker switches No.1 (10AQ01Q01) and No.2 (10AQ02Q01).</w:t>
            </w:r>
          </w:p>
          <w:p w:rsidR="00BB7742" w:rsidRPr="00542D21" w:rsidRDefault="00BB7742" w:rsidP="00542D21">
            <w:pPr>
              <w:spacing w:before="60" w:after="60"/>
              <w:rPr>
                <w:sz w:val="24"/>
                <w:szCs w:val="24"/>
                <w:lang w:eastAsia="ru-RU" w:bidi="fa-IR"/>
              </w:rPr>
            </w:pPr>
            <w:r w:rsidRPr="00542D21">
              <w:rPr>
                <w:sz w:val="24"/>
                <w:szCs w:val="24"/>
                <w:lang w:eastAsia="ru-RU" w:bidi="fa-IR"/>
              </w:rPr>
              <w:t xml:space="preserve">At that moment, the </w:t>
            </w:r>
            <w:r w:rsidR="003B296B">
              <w:rPr>
                <w:sz w:val="24"/>
                <w:szCs w:val="24"/>
                <w:lang w:eastAsia="ru-RU" w:bidi="fa-IR"/>
              </w:rPr>
              <w:t>U</w:t>
            </w:r>
            <w:r w:rsidRPr="00542D21">
              <w:rPr>
                <w:sz w:val="24"/>
                <w:szCs w:val="24"/>
                <w:lang w:eastAsia="ru-RU" w:bidi="fa-IR"/>
              </w:rPr>
              <w:t xml:space="preserve">nit </w:t>
            </w:r>
            <w:r w:rsidR="003B296B" w:rsidRPr="00542D21">
              <w:rPr>
                <w:sz w:val="24"/>
                <w:szCs w:val="24"/>
                <w:lang w:eastAsia="ru-RU" w:bidi="fa-IR"/>
              </w:rPr>
              <w:t xml:space="preserve">electrical power </w:t>
            </w:r>
            <w:r w:rsidRPr="00542D21">
              <w:rPr>
                <w:sz w:val="24"/>
                <w:szCs w:val="24"/>
                <w:lang w:eastAsia="ru-RU" w:bidi="fa-IR"/>
              </w:rPr>
              <w:t>was 434.7MW with a reactive power of 83,304MVAR.</w:t>
            </w:r>
          </w:p>
          <w:p w:rsidR="00BB7742" w:rsidRPr="00542D21" w:rsidRDefault="00BB7742" w:rsidP="00542D21">
            <w:pPr>
              <w:spacing w:before="60" w:after="60"/>
              <w:rPr>
                <w:sz w:val="24"/>
                <w:szCs w:val="24"/>
                <w:lang w:eastAsia="ru-RU" w:bidi="fa-IR"/>
              </w:rPr>
            </w:pPr>
            <w:r w:rsidRPr="00542D21">
              <w:rPr>
                <w:sz w:val="24"/>
                <w:szCs w:val="24"/>
                <w:lang w:eastAsia="ru-RU" w:bidi="fa-IR"/>
              </w:rPr>
              <w:t xml:space="preserve">Then the differential and relay protection device of the </w:t>
            </w:r>
            <w:r w:rsidR="003B296B">
              <w:rPr>
                <w:sz w:val="24"/>
                <w:szCs w:val="24"/>
                <w:lang w:eastAsia="ru-RU" w:bidi="fa-IR"/>
              </w:rPr>
              <w:t>u</w:t>
            </w:r>
            <w:r w:rsidRPr="00542D21">
              <w:rPr>
                <w:sz w:val="24"/>
                <w:szCs w:val="24"/>
                <w:lang w:eastAsia="ru-RU" w:bidi="fa-IR"/>
              </w:rPr>
              <w:t xml:space="preserve">nit transformers 10AT01 and 10AT02 suddenly actuated. As a result the following </w:t>
            </w:r>
            <w:r w:rsidR="00077BBC">
              <w:rPr>
                <w:sz w:val="24"/>
                <w:szCs w:val="24"/>
                <w:lang w:eastAsia="ru-RU" w:bidi="fa-IR"/>
              </w:rPr>
              <w:t>was</w:t>
            </w:r>
            <w:r w:rsidRPr="00542D21">
              <w:rPr>
                <w:sz w:val="24"/>
                <w:szCs w:val="24"/>
                <w:lang w:eastAsia="ru-RU" w:bidi="fa-IR"/>
              </w:rPr>
              <w:t xml:space="preserve"> disconnected:</w:t>
            </w:r>
          </w:p>
          <w:p w:rsidR="00BB7742" w:rsidRPr="00542D21" w:rsidRDefault="00BB7742" w:rsidP="00542D21">
            <w:pPr>
              <w:spacing w:before="60" w:after="60"/>
              <w:rPr>
                <w:sz w:val="24"/>
                <w:szCs w:val="24"/>
                <w:lang w:eastAsia="ru-RU" w:bidi="fa-IR"/>
              </w:rPr>
            </w:pPr>
            <w:r w:rsidRPr="00542D21">
              <w:rPr>
                <w:sz w:val="24"/>
                <w:szCs w:val="24"/>
                <w:lang w:eastAsia="ru-RU" w:bidi="fa-IR"/>
              </w:rPr>
              <w:t>- Circuit breakers 10AC10Q00 and 10AC11Q00 at the 400kV gas-insulated substation, which led to the Unit disconnection</w:t>
            </w:r>
            <w:r w:rsidR="00F240D0">
              <w:rPr>
                <w:sz w:val="24"/>
                <w:szCs w:val="24"/>
                <w:lang w:eastAsia="ru-RU" w:bidi="fa-IR"/>
              </w:rPr>
              <w:t xml:space="preserve"> from the national power grid;</w:t>
            </w:r>
            <w:r w:rsidRPr="00542D21">
              <w:rPr>
                <w:sz w:val="24"/>
                <w:szCs w:val="24"/>
                <w:lang w:eastAsia="ru-RU" w:bidi="fa-IR"/>
              </w:rPr>
              <w:t xml:space="preserve"> </w:t>
            </w:r>
          </w:p>
          <w:p w:rsidR="00BB7742" w:rsidRPr="00542D21" w:rsidRDefault="00BB7742" w:rsidP="00542D21">
            <w:pPr>
              <w:spacing w:before="60" w:after="60"/>
              <w:rPr>
                <w:sz w:val="24"/>
                <w:szCs w:val="24"/>
                <w:lang w:eastAsia="ru-RU" w:bidi="fa-IR"/>
              </w:rPr>
            </w:pPr>
            <w:r w:rsidRPr="00542D21">
              <w:rPr>
                <w:sz w:val="24"/>
                <w:szCs w:val="24"/>
                <w:lang w:eastAsia="ru-RU" w:bidi="fa-IR"/>
              </w:rPr>
              <w:t>- TG circuit breakers No.2 and No.1, which led to the isolation of the unit transformer 10AT02</w:t>
            </w:r>
            <w:r w:rsidR="00F240D0">
              <w:rPr>
                <w:sz w:val="24"/>
                <w:szCs w:val="24"/>
                <w:lang w:eastAsia="ru-RU" w:bidi="fa-IR"/>
              </w:rPr>
              <w:t>;</w:t>
            </w:r>
          </w:p>
          <w:p w:rsidR="00BB7742" w:rsidRPr="00542D21" w:rsidRDefault="00BB7742" w:rsidP="00542D21">
            <w:pPr>
              <w:spacing w:before="60" w:after="60"/>
              <w:rPr>
                <w:sz w:val="24"/>
                <w:szCs w:val="24"/>
                <w:lang w:eastAsia="ru-RU" w:bidi="fa-IR"/>
              </w:rPr>
            </w:pPr>
            <w:r w:rsidRPr="00542D21">
              <w:rPr>
                <w:sz w:val="24"/>
                <w:szCs w:val="24"/>
                <w:lang w:eastAsia="ru-RU" w:bidi="fa-IR"/>
              </w:rPr>
              <w:t>- The main input circuit breaker of the normal operation 10</w:t>
            </w:r>
            <w:r w:rsidR="00C8358B">
              <w:rPr>
                <w:sz w:val="24"/>
                <w:szCs w:val="24"/>
                <w:lang w:eastAsia="ru-RU" w:bidi="fa-IR"/>
              </w:rPr>
              <w:t>k</w:t>
            </w:r>
            <w:r w:rsidRPr="00542D21">
              <w:rPr>
                <w:sz w:val="24"/>
                <w:szCs w:val="24"/>
                <w:lang w:eastAsia="ru-RU" w:bidi="fa-IR"/>
              </w:rPr>
              <w:t>V busbars 10BA, 10BB, 10BC, 10BD, 10BE and 10BF</w:t>
            </w:r>
            <w:r w:rsidR="00F240D0">
              <w:rPr>
                <w:sz w:val="24"/>
                <w:szCs w:val="24"/>
                <w:lang w:eastAsia="ru-RU" w:bidi="fa-IR"/>
              </w:rPr>
              <w:t>.</w:t>
            </w:r>
            <w:r w:rsidRPr="00542D21">
              <w:rPr>
                <w:sz w:val="24"/>
                <w:szCs w:val="24"/>
                <w:lang w:eastAsia="ru-RU" w:bidi="fa-IR"/>
              </w:rPr>
              <w:t xml:space="preserve"> </w:t>
            </w:r>
          </w:p>
          <w:p w:rsidR="00096F26" w:rsidRDefault="00096F26" w:rsidP="00542D21">
            <w:pPr>
              <w:spacing w:before="60" w:after="60"/>
              <w:rPr>
                <w:sz w:val="24"/>
                <w:szCs w:val="24"/>
                <w:lang w:eastAsia="ru-RU" w:bidi="fa-IR"/>
              </w:rPr>
            </w:pPr>
            <w:r>
              <w:rPr>
                <w:sz w:val="24"/>
                <w:szCs w:val="24"/>
                <w:lang w:eastAsia="ru-RU" w:bidi="fa-IR"/>
              </w:rPr>
              <w:t xml:space="preserve">The reactor power </w:t>
            </w:r>
            <w:r w:rsidRPr="00096F26">
              <w:rPr>
                <w:sz w:val="24"/>
                <w:szCs w:val="24"/>
                <w:lang w:eastAsia="ru-RU" w:bidi="fa-IR"/>
              </w:rPr>
              <w:t>drop</w:t>
            </w:r>
            <w:r>
              <w:rPr>
                <w:sz w:val="24"/>
                <w:szCs w:val="24"/>
                <w:lang w:eastAsia="ru-RU" w:bidi="fa-IR"/>
              </w:rPr>
              <w:t>ped</w:t>
            </w:r>
            <w:r w:rsidRPr="00096F26">
              <w:rPr>
                <w:sz w:val="24"/>
                <w:szCs w:val="24"/>
                <w:lang w:eastAsia="ru-RU" w:bidi="fa-IR"/>
              </w:rPr>
              <w:t xml:space="preserve"> </w:t>
            </w:r>
            <w:r>
              <w:rPr>
                <w:sz w:val="24"/>
                <w:szCs w:val="24"/>
                <w:lang w:eastAsia="ru-RU" w:bidi="fa-IR"/>
              </w:rPr>
              <w:t xml:space="preserve">to </w:t>
            </w:r>
            <w:r w:rsidRPr="00096F26">
              <w:rPr>
                <w:sz w:val="24"/>
                <w:szCs w:val="24"/>
                <w:lang w:eastAsia="ru-RU" w:bidi="fa-IR"/>
              </w:rPr>
              <w:t>a minimum controlled power level</w:t>
            </w:r>
            <w:r>
              <w:rPr>
                <w:sz w:val="24"/>
                <w:szCs w:val="24"/>
                <w:lang w:eastAsia="ru-RU" w:bidi="fa-IR"/>
              </w:rPr>
              <w:t>.</w:t>
            </w:r>
          </w:p>
          <w:p w:rsidR="00BB7742" w:rsidRPr="00542D21" w:rsidRDefault="00BB7742" w:rsidP="00542D21">
            <w:pPr>
              <w:spacing w:before="60" w:after="60"/>
              <w:rPr>
                <w:sz w:val="24"/>
                <w:szCs w:val="24"/>
                <w:lang w:eastAsia="ru-RU" w:bidi="fa-IR"/>
              </w:rPr>
            </w:pPr>
            <w:r w:rsidRPr="00542D21">
              <w:rPr>
                <w:sz w:val="24"/>
                <w:szCs w:val="24"/>
                <w:lang w:eastAsia="ru-RU" w:bidi="fa-IR"/>
              </w:rPr>
              <w:t xml:space="preserve">After the internal power consumption transformers 10BT01 and 10BT02 </w:t>
            </w:r>
            <w:proofErr w:type="gramStart"/>
            <w:r w:rsidRPr="00542D21">
              <w:rPr>
                <w:sz w:val="24"/>
                <w:szCs w:val="24"/>
                <w:lang w:eastAsia="ru-RU" w:bidi="fa-IR"/>
              </w:rPr>
              <w:t>were de-energised</w:t>
            </w:r>
            <w:proofErr w:type="gramEnd"/>
            <w:r w:rsidRPr="00542D21">
              <w:rPr>
                <w:sz w:val="24"/>
                <w:szCs w:val="24"/>
                <w:lang w:eastAsia="ru-RU" w:bidi="fa-IR"/>
              </w:rPr>
              <w:t>, a momentary voltage of the corresponding busbars 10BA, 10BB, 10BC, 10BD dropped to 8.714</w:t>
            </w:r>
            <w:r w:rsidR="00C8358B">
              <w:rPr>
                <w:sz w:val="24"/>
                <w:szCs w:val="24"/>
                <w:lang w:eastAsia="ru-RU" w:bidi="fa-IR"/>
              </w:rPr>
              <w:t>k</w:t>
            </w:r>
            <w:r w:rsidRPr="00542D21">
              <w:rPr>
                <w:sz w:val="24"/>
                <w:szCs w:val="24"/>
                <w:lang w:eastAsia="ru-RU" w:bidi="fa-IR"/>
              </w:rPr>
              <w:t>V, 0.08</w:t>
            </w:r>
            <w:r w:rsidR="00C8358B">
              <w:rPr>
                <w:sz w:val="24"/>
                <w:szCs w:val="24"/>
                <w:lang w:eastAsia="ru-RU" w:bidi="fa-IR"/>
              </w:rPr>
              <w:t>k</w:t>
            </w:r>
            <w:r w:rsidRPr="00542D21">
              <w:rPr>
                <w:sz w:val="24"/>
                <w:szCs w:val="24"/>
                <w:lang w:eastAsia="ru-RU" w:bidi="fa-IR"/>
              </w:rPr>
              <w:t>V, 0.058</w:t>
            </w:r>
            <w:r w:rsidR="00C8358B">
              <w:rPr>
                <w:sz w:val="24"/>
                <w:szCs w:val="24"/>
                <w:lang w:eastAsia="ru-RU" w:bidi="fa-IR"/>
              </w:rPr>
              <w:t>k</w:t>
            </w:r>
            <w:r w:rsidRPr="00542D21">
              <w:rPr>
                <w:sz w:val="24"/>
                <w:szCs w:val="24"/>
                <w:lang w:eastAsia="ru-RU" w:bidi="fa-IR"/>
              </w:rPr>
              <w:t>V and 8.571</w:t>
            </w:r>
            <w:r w:rsidR="00C8358B">
              <w:rPr>
                <w:sz w:val="24"/>
                <w:szCs w:val="24"/>
                <w:lang w:eastAsia="ru-RU" w:bidi="fa-IR"/>
              </w:rPr>
              <w:t>k</w:t>
            </w:r>
            <w:r w:rsidRPr="00542D21">
              <w:rPr>
                <w:sz w:val="24"/>
                <w:szCs w:val="24"/>
                <w:lang w:eastAsia="ru-RU" w:bidi="fa-IR"/>
              </w:rPr>
              <w:t xml:space="preserve">V (respectively). It led to the priority selection </w:t>
            </w:r>
            <w:r w:rsidR="00077BBC">
              <w:rPr>
                <w:sz w:val="24"/>
                <w:szCs w:val="24"/>
                <w:lang w:eastAsia="ru-RU" w:bidi="fa-IR"/>
              </w:rPr>
              <w:t>algorithm</w:t>
            </w:r>
            <w:r w:rsidRPr="00542D21">
              <w:rPr>
                <w:sz w:val="24"/>
                <w:szCs w:val="24"/>
                <w:lang w:eastAsia="ru-RU" w:bidi="fa-IR"/>
              </w:rPr>
              <w:t xml:space="preserve"> (ABP) of normal operation busbars of 10BA, 10BB, 10BC and 10BD actuation.</w:t>
            </w:r>
          </w:p>
          <w:p w:rsidR="00BB7742" w:rsidRPr="00542D21" w:rsidRDefault="00BB7742" w:rsidP="00542D21">
            <w:pPr>
              <w:spacing w:before="60" w:after="60"/>
              <w:rPr>
                <w:sz w:val="24"/>
                <w:szCs w:val="24"/>
                <w:lang w:eastAsia="ru-RU" w:bidi="fa-IR"/>
              </w:rPr>
            </w:pPr>
            <w:r w:rsidRPr="00542D21">
              <w:rPr>
                <w:sz w:val="24"/>
                <w:szCs w:val="24"/>
                <w:lang w:eastAsia="ru-RU" w:bidi="fa-IR"/>
              </w:rPr>
              <w:t xml:space="preserve">After the internal power consumption transformer 10BT03 loosed power, an instantaneous voltage at normal operation busbars 10BE and 10BF of </w:t>
            </w:r>
            <w:r w:rsidR="00C8358B">
              <w:rPr>
                <w:sz w:val="24"/>
                <w:szCs w:val="24"/>
                <w:lang w:eastAsia="ru-RU" w:bidi="fa-IR"/>
              </w:rPr>
              <w:t>p</w:t>
            </w:r>
            <w:r w:rsidRPr="00542D21">
              <w:rPr>
                <w:sz w:val="24"/>
                <w:szCs w:val="24"/>
                <w:lang w:eastAsia="ru-RU" w:bidi="fa-IR"/>
              </w:rPr>
              <w:t>lant common/general consumers dropped to 8.97</w:t>
            </w:r>
            <w:r w:rsidR="00C8358B">
              <w:rPr>
                <w:sz w:val="24"/>
                <w:szCs w:val="24"/>
                <w:lang w:eastAsia="ru-RU" w:bidi="fa-IR"/>
              </w:rPr>
              <w:t>k</w:t>
            </w:r>
            <w:r w:rsidRPr="00542D21">
              <w:rPr>
                <w:sz w:val="24"/>
                <w:szCs w:val="24"/>
                <w:lang w:eastAsia="ru-RU" w:bidi="fa-IR"/>
              </w:rPr>
              <w:t>V and 9.127</w:t>
            </w:r>
            <w:r w:rsidR="00C8358B">
              <w:rPr>
                <w:sz w:val="24"/>
                <w:szCs w:val="24"/>
                <w:lang w:eastAsia="ru-RU" w:bidi="fa-IR"/>
              </w:rPr>
              <w:t>k</w:t>
            </w:r>
            <w:r w:rsidRPr="00542D21">
              <w:rPr>
                <w:sz w:val="24"/>
                <w:szCs w:val="24"/>
                <w:lang w:eastAsia="ru-RU" w:bidi="fa-IR"/>
              </w:rPr>
              <w:t xml:space="preserve">V (respectively). It led to the priority selection </w:t>
            </w:r>
            <w:r w:rsidR="00077BBC">
              <w:rPr>
                <w:sz w:val="24"/>
                <w:szCs w:val="24"/>
                <w:lang w:eastAsia="ru-RU" w:bidi="fa-IR"/>
              </w:rPr>
              <w:t>algorithm</w:t>
            </w:r>
            <w:r w:rsidR="00077BBC" w:rsidRPr="00542D21">
              <w:rPr>
                <w:sz w:val="24"/>
                <w:szCs w:val="24"/>
                <w:lang w:eastAsia="ru-RU" w:bidi="fa-IR"/>
              </w:rPr>
              <w:t xml:space="preserve"> </w:t>
            </w:r>
            <w:r w:rsidRPr="00542D21">
              <w:rPr>
                <w:sz w:val="24"/>
                <w:szCs w:val="24"/>
                <w:lang w:eastAsia="ru-RU" w:bidi="fa-IR"/>
              </w:rPr>
              <w:t xml:space="preserve">(ABP) of normal operation busbars 10BF and 10BE of </w:t>
            </w:r>
            <w:r w:rsidR="00C8358B">
              <w:rPr>
                <w:sz w:val="24"/>
                <w:szCs w:val="24"/>
                <w:lang w:eastAsia="ru-RU" w:bidi="fa-IR"/>
              </w:rPr>
              <w:t>p</w:t>
            </w:r>
            <w:r w:rsidRPr="00542D21">
              <w:rPr>
                <w:sz w:val="24"/>
                <w:szCs w:val="24"/>
                <w:lang w:eastAsia="ru-RU" w:bidi="fa-IR"/>
              </w:rPr>
              <w:t xml:space="preserve">lant common power </w:t>
            </w:r>
            <w:r w:rsidR="00064852" w:rsidRPr="00542D21">
              <w:rPr>
                <w:sz w:val="24"/>
                <w:szCs w:val="24"/>
                <w:lang w:eastAsia="ru-RU" w:bidi="fa-IR"/>
              </w:rPr>
              <w:t>consumers’</w:t>
            </w:r>
            <w:r w:rsidRPr="00542D21">
              <w:rPr>
                <w:sz w:val="24"/>
                <w:szCs w:val="24"/>
                <w:lang w:eastAsia="ru-RU" w:bidi="fa-IR"/>
              </w:rPr>
              <w:t xml:space="preserve"> actuation.</w:t>
            </w:r>
          </w:p>
          <w:p w:rsidR="00BB7742" w:rsidRPr="00542D21" w:rsidRDefault="00BB7742" w:rsidP="00542D21">
            <w:pPr>
              <w:spacing w:before="60" w:after="60"/>
              <w:rPr>
                <w:sz w:val="24"/>
                <w:szCs w:val="24"/>
                <w:lang w:eastAsia="ru-RU" w:bidi="fa-IR"/>
              </w:rPr>
            </w:pPr>
            <w:r w:rsidRPr="00542D21">
              <w:rPr>
                <w:sz w:val="24"/>
                <w:szCs w:val="24"/>
                <w:lang w:eastAsia="ru-RU" w:bidi="fa-IR"/>
              </w:rPr>
              <w:t xml:space="preserve">At 12:27:38, a momentary voltage of normal operation busbar 10BB decreased to the less than 0.25Un of the nominal voltage, which led to the circuit breaker connected to the normal operation busbar disconnection. </w:t>
            </w:r>
          </w:p>
          <w:p w:rsidR="00BB7742" w:rsidRPr="00542D21" w:rsidRDefault="00BB7742" w:rsidP="00542D21">
            <w:pPr>
              <w:spacing w:before="60" w:after="60"/>
              <w:rPr>
                <w:sz w:val="24"/>
                <w:szCs w:val="24"/>
                <w:lang w:eastAsia="ru-RU"/>
              </w:rPr>
            </w:pPr>
            <w:r w:rsidRPr="00542D21">
              <w:rPr>
                <w:sz w:val="24"/>
                <w:szCs w:val="24"/>
                <w:lang w:eastAsia="ru-RU" w:bidi="fa-IR"/>
              </w:rPr>
              <w:t xml:space="preserve">It </w:t>
            </w:r>
            <w:r w:rsidR="00077BBC">
              <w:rPr>
                <w:sz w:val="24"/>
                <w:szCs w:val="24"/>
                <w:lang w:eastAsia="ru-RU" w:bidi="fa-IR"/>
              </w:rPr>
              <w:t>resulted in</w:t>
            </w:r>
            <w:r w:rsidRPr="00542D21">
              <w:rPr>
                <w:sz w:val="24"/>
                <w:szCs w:val="24"/>
                <w:lang w:eastAsia="ru-RU" w:bidi="fa-IR"/>
              </w:rPr>
              <w:t xml:space="preserve"> </w:t>
            </w:r>
            <w:r w:rsidR="00077BBC">
              <w:rPr>
                <w:sz w:val="24"/>
                <w:szCs w:val="24"/>
                <w:lang w:eastAsia="ru-RU" w:bidi="fa-IR"/>
              </w:rPr>
              <w:t xml:space="preserve">disconnection of </w:t>
            </w:r>
            <w:r w:rsidRPr="00542D21">
              <w:rPr>
                <w:sz w:val="24"/>
                <w:szCs w:val="24"/>
                <w:lang w:eastAsia="ru-RU" w:bidi="fa-IR"/>
              </w:rPr>
              <w:t xml:space="preserve">the circuit breaker connected to the </w:t>
            </w:r>
            <w:r w:rsidR="00C8358B">
              <w:rPr>
                <w:sz w:val="24"/>
                <w:szCs w:val="24"/>
                <w:lang w:eastAsia="ru-RU" w:bidi="fa-IR"/>
              </w:rPr>
              <w:t>s</w:t>
            </w:r>
            <w:r w:rsidRPr="00542D21">
              <w:rPr>
                <w:sz w:val="24"/>
                <w:szCs w:val="24"/>
                <w:lang w:eastAsia="ru-RU" w:bidi="fa-IR"/>
              </w:rPr>
              <w:t xml:space="preserve">afety </w:t>
            </w:r>
            <w:r w:rsidR="00C8358B">
              <w:rPr>
                <w:sz w:val="24"/>
                <w:szCs w:val="24"/>
                <w:lang w:eastAsia="ru-RU" w:bidi="fa-IR"/>
              </w:rPr>
              <w:t xml:space="preserve">train </w:t>
            </w:r>
            <w:r w:rsidRPr="00542D21">
              <w:rPr>
                <w:sz w:val="24"/>
                <w:szCs w:val="24"/>
                <w:lang w:eastAsia="ru-RU" w:bidi="fa-IR"/>
              </w:rPr>
              <w:t>busbar</w:t>
            </w:r>
            <w:r w:rsidR="00077BBC">
              <w:rPr>
                <w:sz w:val="24"/>
                <w:szCs w:val="24"/>
                <w:lang w:eastAsia="ru-RU" w:bidi="fa-IR"/>
              </w:rPr>
              <w:t>,</w:t>
            </w:r>
            <w:r w:rsidRPr="00542D21">
              <w:rPr>
                <w:sz w:val="24"/>
                <w:szCs w:val="24"/>
                <w:lang w:eastAsia="ru-RU" w:bidi="fa-IR"/>
              </w:rPr>
              <w:t xml:space="preserve"> and </w:t>
            </w:r>
            <w:r w:rsidR="00077BBC">
              <w:rPr>
                <w:sz w:val="24"/>
                <w:szCs w:val="24"/>
                <w:lang w:eastAsia="ru-RU" w:bidi="fa-IR"/>
              </w:rPr>
              <w:t xml:space="preserve">actuation of </w:t>
            </w:r>
            <w:r w:rsidRPr="00542D21">
              <w:rPr>
                <w:sz w:val="24"/>
                <w:szCs w:val="24"/>
                <w:lang w:eastAsia="ru-RU" w:bidi="fa-IR"/>
              </w:rPr>
              <w:t xml:space="preserve">stepwise start-up </w:t>
            </w:r>
            <w:r w:rsidR="00077BBC" w:rsidRPr="00542D21">
              <w:rPr>
                <w:sz w:val="24"/>
                <w:szCs w:val="24"/>
                <w:lang w:eastAsia="ru-RU" w:bidi="fa-IR"/>
              </w:rPr>
              <w:t xml:space="preserve">algorithm </w:t>
            </w:r>
            <w:r w:rsidRPr="00542D21">
              <w:rPr>
                <w:sz w:val="24"/>
                <w:szCs w:val="24"/>
                <w:lang w:eastAsia="ru-RU" w:bidi="fa-IR"/>
              </w:rPr>
              <w:t xml:space="preserve">of </w:t>
            </w:r>
            <w:r w:rsidR="00C8358B">
              <w:rPr>
                <w:sz w:val="24"/>
                <w:szCs w:val="24"/>
                <w:lang w:eastAsia="ru-RU" w:bidi="fa-IR"/>
              </w:rPr>
              <w:t>s</w:t>
            </w:r>
            <w:r w:rsidRPr="00542D21">
              <w:rPr>
                <w:sz w:val="24"/>
                <w:szCs w:val="24"/>
                <w:lang w:eastAsia="ru-RU" w:bidi="fa-IR"/>
              </w:rPr>
              <w:t xml:space="preserve">afety </w:t>
            </w:r>
            <w:r w:rsidR="00C8358B">
              <w:rPr>
                <w:sz w:val="24"/>
                <w:szCs w:val="24"/>
                <w:lang w:eastAsia="ru-RU" w:bidi="fa-IR"/>
              </w:rPr>
              <w:t>train</w:t>
            </w:r>
            <w:r w:rsidR="00077BBC">
              <w:rPr>
                <w:sz w:val="24"/>
                <w:szCs w:val="24"/>
                <w:lang w:eastAsia="ru-RU" w:bidi="fa-IR"/>
              </w:rPr>
              <w:t xml:space="preserve"> No.2 mechanisms</w:t>
            </w:r>
            <w:r w:rsidRPr="00542D21">
              <w:rPr>
                <w:sz w:val="24"/>
                <w:szCs w:val="24"/>
                <w:lang w:eastAsia="ru-RU" w:bidi="fa-IR"/>
              </w:rPr>
              <w:t xml:space="preserve">. </w:t>
            </w:r>
          </w:p>
          <w:p w:rsidR="00BB7742" w:rsidRPr="00542D21" w:rsidRDefault="00BB7742" w:rsidP="00542D21">
            <w:pPr>
              <w:spacing w:before="60" w:after="60"/>
              <w:rPr>
                <w:sz w:val="24"/>
                <w:szCs w:val="24"/>
                <w:lang w:eastAsia="ru-RU" w:bidi="fa-IR"/>
              </w:rPr>
            </w:pPr>
            <w:r w:rsidRPr="00542D21">
              <w:rPr>
                <w:sz w:val="24"/>
                <w:szCs w:val="24"/>
                <w:lang w:eastAsia="ru-RU" w:bidi="fa-IR"/>
              </w:rPr>
              <w:t>Then the following occurred</w:t>
            </w:r>
            <w:r w:rsidR="00064852">
              <w:rPr>
                <w:sz w:val="24"/>
                <w:szCs w:val="24"/>
                <w:lang w:eastAsia="ru-RU" w:bidi="fa-IR"/>
              </w:rPr>
              <w:t xml:space="preserve"> in the s</w:t>
            </w:r>
            <w:r w:rsidR="00064852" w:rsidRPr="00542D21">
              <w:rPr>
                <w:sz w:val="24"/>
                <w:szCs w:val="24"/>
                <w:lang w:eastAsia="ru-RU" w:bidi="fa-IR"/>
              </w:rPr>
              <w:t xml:space="preserve">afety </w:t>
            </w:r>
            <w:r w:rsidR="00064852">
              <w:rPr>
                <w:sz w:val="24"/>
                <w:szCs w:val="24"/>
                <w:lang w:eastAsia="ru-RU" w:bidi="fa-IR"/>
              </w:rPr>
              <w:t xml:space="preserve">train </w:t>
            </w:r>
            <w:r w:rsidR="00064852" w:rsidRPr="00542D21">
              <w:rPr>
                <w:sz w:val="24"/>
                <w:szCs w:val="24"/>
                <w:lang w:eastAsia="ru-RU" w:bidi="fa-IR"/>
              </w:rPr>
              <w:t>No.2</w:t>
            </w:r>
            <w:r w:rsidRPr="00542D21">
              <w:rPr>
                <w:sz w:val="24"/>
                <w:szCs w:val="24"/>
                <w:lang w:eastAsia="ru-RU" w:bidi="fa-IR"/>
              </w:rPr>
              <w:t>:</w:t>
            </w:r>
          </w:p>
          <w:p w:rsidR="008D0201" w:rsidRDefault="008D0201" w:rsidP="008D0201">
            <w:pPr>
              <w:spacing w:before="60" w:after="60"/>
              <w:rPr>
                <w:sz w:val="24"/>
                <w:szCs w:val="24"/>
                <w:lang w:eastAsia="ru-RU" w:bidi="fa-IR"/>
              </w:rPr>
            </w:pPr>
            <w:r>
              <w:rPr>
                <w:sz w:val="24"/>
                <w:szCs w:val="24"/>
                <w:lang w:eastAsia="ru-RU" w:bidi="fa-IR"/>
              </w:rPr>
              <w:t xml:space="preserve">- stage 0 </w:t>
            </w:r>
            <w:r w:rsidRPr="00542D21">
              <w:rPr>
                <w:sz w:val="24"/>
                <w:szCs w:val="24"/>
                <w:lang w:eastAsia="ru-RU" w:bidi="fa-IR"/>
              </w:rPr>
              <w:t xml:space="preserve">mechanisms </w:t>
            </w:r>
            <w:r>
              <w:rPr>
                <w:sz w:val="24"/>
                <w:szCs w:val="24"/>
                <w:lang w:eastAsia="ru-RU" w:bidi="fa-IR"/>
              </w:rPr>
              <w:t xml:space="preserve">connected </w:t>
            </w:r>
            <w:r w:rsidRPr="00542D21">
              <w:rPr>
                <w:sz w:val="24"/>
                <w:szCs w:val="24"/>
                <w:lang w:eastAsia="ru-RU" w:bidi="fa-IR"/>
              </w:rPr>
              <w:t xml:space="preserve">simultaneously </w:t>
            </w:r>
            <w:r>
              <w:rPr>
                <w:sz w:val="24"/>
                <w:szCs w:val="24"/>
                <w:lang w:eastAsia="ru-RU" w:bidi="fa-IR"/>
              </w:rPr>
              <w:t xml:space="preserve">with </w:t>
            </w:r>
            <w:r w:rsidRPr="00542D21">
              <w:rPr>
                <w:sz w:val="24"/>
                <w:szCs w:val="24"/>
                <w:lang w:eastAsia="ru-RU" w:bidi="fa-IR"/>
              </w:rPr>
              <w:t>the busbar 1</w:t>
            </w:r>
            <w:r>
              <w:rPr>
                <w:sz w:val="24"/>
                <w:szCs w:val="24"/>
                <w:lang w:eastAsia="ru-RU" w:bidi="fa-IR"/>
              </w:rPr>
              <w:t>2</w:t>
            </w:r>
            <w:r w:rsidRPr="00542D21">
              <w:rPr>
                <w:sz w:val="24"/>
                <w:szCs w:val="24"/>
                <w:lang w:eastAsia="ru-RU" w:bidi="fa-IR"/>
              </w:rPr>
              <w:t>BV</w:t>
            </w:r>
            <w:r>
              <w:rPr>
                <w:sz w:val="24"/>
                <w:szCs w:val="24"/>
                <w:lang w:eastAsia="ru-RU" w:bidi="fa-IR"/>
              </w:rPr>
              <w:t xml:space="preserve"> was </w:t>
            </w:r>
            <w:r w:rsidRPr="00542D21">
              <w:rPr>
                <w:sz w:val="24"/>
                <w:szCs w:val="24"/>
                <w:lang w:eastAsia="ru-RU" w:bidi="fa-IR"/>
              </w:rPr>
              <w:t>power</w:t>
            </w:r>
            <w:r>
              <w:rPr>
                <w:sz w:val="24"/>
                <w:szCs w:val="24"/>
                <w:lang w:eastAsia="ru-RU" w:bidi="fa-IR"/>
              </w:rPr>
              <w:t>ed</w:t>
            </w:r>
            <w:r w:rsidRPr="00542D21">
              <w:rPr>
                <w:sz w:val="24"/>
                <w:szCs w:val="24"/>
                <w:lang w:eastAsia="ru-RU" w:bidi="fa-IR"/>
              </w:rPr>
              <w:t xml:space="preserve"> up</w:t>
            </w:r>
            <w:r>
              <w:rPr>
                <w:sz w:val="24"/>
                <w:szCs w:val="24"/>
                <w:lang w:eastAsia="ru-RU" w:bidi="fa-IR"/>
              </w:rPr>
              <w:t>;</w:t>
            </w:r>
          </w:p>
          <w:p w:rsidR="00BB7742" w:rsidRPr="00542D21" w:rsidRDefault="00BB7742" w:rsidP="00542D21">
            <w:pPr>
              <w:spacing w:before="60" w:after="60"/>
              <w:rPr>
                <w:sz w:val="24"/>
                <w:szCs w:val="24"/>
                <w:lang w:eastAsia="ru-RU" w:bidi="fa-IR"/>
              </w:rPr>
            </w:pPr>
            <w:r w:rsidRPr="00542D21">
              <w:rPr>
                <w:sz w:val="24"/>
                <w:szCs w:val="24"/>
                <w:lang w:eastAsia="ru-RU" w:bidi="fa-IR"/>
              </w:rPr>
              <w:t xml:space="preserve">- The complementary boric acid injection system pump 12TW20D001 was shut down in 11 seconds after being turned on </w:t>
            </w:r>
            <w:r w:rsidR="00064852">
              <w:rPr>
                <w:sz w:val="24"/>
                <w:szCs w:val="24"/>
                <w:lang w:eastAsia="ru-RU" w:bidi="fa-IR"/>
              </w:rPr>
              <w:t>at</w:t>
            </w:r>
            <w:r w:rsidRPr="00542D21">
              <w:rPr>
                <w:sz w:val="24"/>
                <w:szCs w:val="24"/>
                <w:lang w:eastAsia="ru-RU" w:bidi="fa-IR"/>
              </w:rPr>
              <w:t xml:space="preserve"> the Stage</w:t>
            </w:r>
            <w:r w:rsidR="00077BBC">
              <w:rPr>
                <w:sz w:val="24"/>
                <w:szCs w:val="24"/>
                <w:lang w:eastAsia="ru-RU" w:bidi="fa-IR"/>
              </w:rPr>
              <w:t xml:space="preserve"> </w:t>
            </w:r>
            <w:r w:rsidRPr="00542D21">
              <w:rPr>
                <w:sz w:val="24"/>
                <w:szCs w:val="24"/>
                <w:lang w:eastAsia="ru-RU" w:bidi="fa-IR"/>
              </w:rPr>
              <w:t>0;</w:t>
            </w:r>
          </w:p>
          <w:p w:rsidR="008D0201" w:rsidRDefault="008D0201" w:rsidP="008D0201">
            <w:pPr>
              <w:spacing w:before="60" w:after="60"/>
              <w:rPr>
                <w:sz w:val="24"/>
                <w:szCs w:val="24"/>
                <w:lang w:eastAsia="ru-RU" w:bidi="fa-IR"/>
              </w:rPr>
            </w:pPr>
            <w:r>
              <w:rPr>
                <w:sz w:val="24"/>
                <w:szCs w:val="24"/>
                <w:lang w:eastAsia="ru-RU" w:bidi="fa-IR"/>
              </w:rPr>
              <w:t xml:space="preserve">- corresponding stage 1 </w:t>
            </w:r>
            <w:r w:rsidRPr="00542D21">
              <w:rPr>
                <w:sz w:val="24"/>
                <w:szCs w:val="24"/>
                <w:lang w:eastAsia="ru-RU" w:bidi="fa-IR"/>
              </w:rPr>
              <w:t xml:space="preserve">mechanisms </w:t>
            </w:r>
            <w:r>
              <w:rPr>
                <w:sz w:val="24"/>
                <w:szCs w:val="24"/>
                <w:lang w:eastAsia="ru-RU" w:bidi="fa-IR"/>
              </w:rPr>
              <w:t xml:space="preserve">connected in 10 seconds </w:t>
            </w:r>
            <w:r w:rsidRPr="00542D21">
              <w:rPr>
                <w:sz w:val="24"/>
                <w:szCs w:val="24"/>
                <w:lang w:eastAsia="ru-RU" w:bidi="fa-IR"/>
              </w:rPr>
              <w:t>after the busbar 1</w:t>
            </w:r>
            <w:r>
              <w:rPr>
                <w:sz w:val="24"/>
                <w:szCs w:val="24"/>
                <w:lang w:eastAsia="ru-RU" w:bidi="fa-IR"/>
              </w:rPr>
              <w:t>2</w:t>
            </w:r>
            <w:r w:rsidRPr="00542D21">
              <w:rPr>
                <w:sz w:val="24"/>
                <w:szCs w:val="24"/>
                <w:lang w:eastAsia="ru-RU" w:bidi="fa-IR"/>
              </w:rPr>
              <w:t>BV power</w:t>
            </w:r>
            <w:r>
              <w:rPr>
                <w:sz w:val="24"/>
                <w:szCs w:val="24"/>
                <w:lang w:eastAsia="ru-RU" w:bidi="fa-IR"/>
              </w:rPr>
              <w:t>ed</w:t>
            </w:r>
            <w:r w:rsidRPr="00542D21">
              <w:rPr>
                <w:sz w:val="24"/>
                <w:szCs w:val="24"/>
                <w:lang w:eastAsia="ru-RU" w:bidi="fa-IR"/>
              </w:rPr>
              <w:t xml:space="preserve"> up</w:t>
            </w:r>
            <w:r>
              <w:rPr>
                <w:sz w:val="24"/>
                <w:szCs w:val="24"/>
                <w:lang w:eastAsia="ru-RU" w:bidi="fa-IR"/>
              </w:rPr>
              <w:t>;</w:t>
            </w:r>
          </w:p>
          <w:p w:rsidR="008D0201" w:rsidRDefault="008D0201" w:rsidP="008D0201">
            <w:pPr>
              <w:spacing w:before="60" w:after="60"/>
              <w:rPr>
                <w:sz w:val="24"/>
                <w:szCs w:val="24"/>
                <w:lang w:eastAsia="ru-RU" w:bidi="fa-IR"/>
              </w:rPr>
            </w:pPr>
            <w:r>
              <w:rPr>
                <w:sz w:val="24"/>
                <w:szCs w:val="24"/>
                <w:lang w:eastAsia="ru-RU" w:bidi="fa-IR"/>
              </w:rPr>
              <w:lastRenderedPageBreak/>
              <w:t xml:space="preserve">- corresponding stage 2 </w:t>
            </w:r>
            <w:r w:rsidRPr="00542D21">
              <w:rPr>
                <w:sz w:val="24"/>
                <w:szCs w:val="24"/>
                <w:lang w:eastAsia="ru-RU" w:bidi="fa-IR"/>
              </w:rPr>
              <w:t xml:space="preserve">mechanisms </w:t>
            </w:r>
            <w:r>
              <w:rPr>
                <w:sz w:val="24"/>
                <w:szCs w:val="24"/>
                <w:lang w:eastAsia="ru-RU" w:bidi="fa-IR"/>
              </w:rPr>
              <w:t xml:space="preserve">connected in 20 seconds </w:t>
            </w:r>
            <w:r w:rsidRPr="00542D21">
              <w:rPr>
                <w:sz w:val="24"/>
                <w:szCs w:val="24"/>
                <w:lang w:eastAsia="ru-RU" w:bidi="fa-IR"/>
              </w:rPr>
              <w:t>after the busbar 1</w:t>
            </w:r>
            <w:r>
              <w:rPr>
                <w:sz w:val="24"/>
                <w:szCs w:val="24"/>
                <w:lang w:eastAsia="ru-RU" w:bidi="fa-IR"/>
              </w:rPr>
              <w:t>2</w:t>
            </w:r>
            <w:r w:rsidRPr="00542D21">
              <w:rPr>
                <w:sz w:val="24"/>
                <w:szCs w:val="24"/>
                <w:lang w:eastAsia="ru-RU" w:bidi="fa-IR"/>
              </w:rPr>
              <w:t>BV power</w:t>
            </w:r>
            <w:r>
              <w:rPr>
                <w:sz w:val="24"/>
                <w:szCs w:val="24"/>
                <w:lang w:eastAsia="ru-RU" w:bidi="fa-IR"/>
              </w:rPr>
              <w:t>ed</w:t>
            </w:r>
            <w:r w:rsidRPr="00542D21">
              <w:rPr>
                <w:sz w:val="24"/>
                <w:szCs w:val="24"/>
                <w:lang w:eastAsia="ru-RU" w:bidi="fa-IR"/>
              </w:rPr>
              <w:t xml:space="preserve"> up</w:t>
            </w:r>
            <w:r>
              <w:rPr>
                <w:sz w:val="24"/>
                <w:szCs w:val="24"/>
                <w:lang w:eastAsia="ru-RU" w:bidi="fa-IR"/>
              </w:rPr>
              <w:t>;</w:t>
            </w:r>
          </w:p>
          <w:p w:rsidR="008D0201" w:rsidRDefault="008D0201" w:rsidP="008D0201">
            <w:pPr>
              <w:spacing w:before="60" w:after="60"/>
              <w:rPr>
                <w:sz w:val="24"/>
                <w:szCs w:val="24"/>
                <w:lang w:eastAsia="ru-RU" w:bidi="fa-IR"/>
              </w:rPr>
            </w:pPr>
            <w:r>
              <w:rPr>
                <w:sz w:val="24"/>
                <w:szCs w:val="24"/>
                <w:lang w:eastAsia="ru-RU" w:bidi="fa-IR"/>
              </w:rPr>
              <w:t xml:space="preserve">- </w:t>
            </w:r>
            <w:proofErr w:type="gramStart"/>
            <w:r>
              <w:rPr>
                <w:sz w:val="24"/>
                <w:szCs w:val="24"/>
                <w:lang w:eastAsia="ru-RU" w:bidi="fa-IR"/>
              </w:rPr>
              <w:t>corresponding</w:t>
            </w:r>
            <w:proofErr w:type="gramEnd"/>
            <w:r>
              <w:rPr>
                <w:sz w:val="24"/>
                <w:szCs w:val="24"/>
                <w:lang w:eastAsia="ru-RU" w:bidi="fa-IR"/>
              </w:rPr>
              <w:t xml:space="preserve"> stage 3 </w:t>
            </w:r>
            <w:r w:rsidRPr="00542D21">
              <w:rPr>
                <w:sz w:val="24"/>
                <w:szCs w:val="24"/>
                <w:lang w:eastAsia="ru-RU" w:bidi="fa-IR"/>
              </w:rPr>
              <w:t xml:space="preserve">mechanisms </w:t>
            </w:r>
            <w:r>
              <w:rPr>
                <w:sz w:val="24"/>
                <w:szCs w:val="24"/>
                <w:lang w:eastAsia="ru-RU" w:bidi="fa-IR"/>
              </w:rPr>
              <w:t xml:space="preserve">connected in 30 seconds </w:t>
            </w:r>
            <w:r w:rsidRPr="00542D21">
              <w:rPr>
                <w:sz w:val="24"/>
                <w:szCs w:val="24"/>
                <w:lang w:eastAsia="ru-RU" w:bidi="fa-IR"/>
              </w:rPr>
              <w:t>after the busbar 1</w:t>
            </w:r>
            <w:r>
              <w:rPr>
                <w:sz w:val="24"/>
                <w:szCs w:val="24"/>
                <w:lang w:eastAsia="ru-RU" w:bidi="fa-IR"/>
              </w:rPr>
              <w:t>2</w:t>
            </w:r>
            <w:r w:rsidRPr="00542D21">
              <w:rPr>
                <w:sz w:val="24"/>
                <w:szCs w:val="24"/>
                <w:lang w:eastAsia="ru-RU" w:bidi="fa-IR"/>
              </w:rPr>
              <w:t>BV power</w:t>
            </w:r>
            <w:r>
              <w:rPr>
                <w:sz w:val="24"/>
                <w:szCs w:val="24"/>
                <w:lang w:eastAsia="ru-RU" w:bidi="fa-IR"/>
              </w:rPr>
              <w:t>ed</w:t>
            </w:r>
            <w:r w:rsidRPr="00542D21">
              <w:rPr>
                <w:sz w:val="24"/>
                <w:szCs w:val="24"/>
                <w:lang w:eastAsia="ru-RU" w:bidi="fa-IR"/>
              </w:rPr>
              <w:t xml:space="preserve"> up</w:t>
            </w:r>
            <w:r>
              <w:rPr>
                <w:sz w:val="24"/>
                <w:szCs w:val="24"/>
                <w:lang w:eastAsia="ru-RU" w:bidi="fa-IR"/>
              </w:rPr>
              <w:t>.</w:t>
            </w:r>
          </w:p>
          <w:p w:rsidR="00064852" w:rsidRDefault="0043452E" w:rsidP="00542D21">
            <w:pPr>
              <w:spacing w:before="60" w:after="60"/>
              <w:rPr>
                <w:sz w:val="24"/>
                <w:szCs w:val="24"/>
                <w:lang w:eastAsia="ru-RU" w:bidi="fa-IR"/>
              </w:rPr>
            </w:pPr>
            <w:r>
              <w:rPr>
                <w:sz w:val="24"/>
                <w:szCs w:val="24"/>
                <w:lang w:eastAsia="ru-RU" w:bidi="fa-IR"/>
              </w:rPr>
              <w:t xml:space="preserve">Then </w:t>
            </w:r>
            <w:r w:rsidRPr="00542D21">
              <w:rPr>
                <w:sz w:val="24"/>
                <w:szCs w:val="24"/>
                <w:lang w:eastAsia="ru-RU" w:bidi="fa-IR"/>
              </w:rPr>
              <w:t xml:space="preserve">the </w:t>
            </w:r>
            <w:r>
              <w:rPr>
                <w:sz w:val="24"/>
                <w:szCs w:val="24"/>
                <w:lang w:eastAsia="ru-RU" w:bidi="fa-IR"/>
              </w:rPr>
              <w:t>d</w:t>
            </w:r>
            <w:r w:rsidRPr="00542D21">
              <w:rPr>
                <w:sz w:val="24"/>
                <w:szCs w:val="24"/>
                <w:lang w:eastAsia="ru-RU" w:bidi="fa-IR"/>
              </w:rPr>
              <w:t xml:space="preserve">iesel </w:t>
            </w:r>
            <w:r>
              <w:rPr>
                <w:sz w:val="24"/>
                <w:szCs w:val="24"/>
                <w:lang w:eastAsia="ru-RU" w:bidi="fa-IR"/>
              </w:rPr>
              <w:t>g</w:t>
            </w:r>
            <w:r w:rsidRPr="00542D21">
              <w:rPr>
                <w:sz w:val="24"/>
                <w:szCs w:val="24"/>
                <w:lang w:eastAsia="ru-RU" w:bidi="fa-IR"/>
              </w:rPr>
              <w:t xml:space="preserve">enerator </w:t>
            </w:r>
            <w:r>
              <w:rPr>
                <w:sz w:val="24"/>
                <w:szCs w:val="24"/>
                <w:lang w:eastAsia="ru-RU" w:bidi="fa-IR"/>
              </w:rPr>
              <w:t xml:space="preserve">(DG) </w:t>
            </w:r>
            <w:r w:rsidRPr="00542D21">
              <w:rPr>
                <w:sz w:val="24"/>
                <w:szCs w:val="24"/>
                <w:lang w:eastAsia="ru-RU" w:bidi="fa-IR"/>
              </w:rPr>
              <w:t xml:space="preserve">circuit breaker 13BW09G001 </w:t>
            </w:r>
            <w:r>
              <w:rPr>
                <w:sz w:val="24"/>
                <w:szCs w:val="24"/>
                <w:lang w:eastAsia="ru-RU" w:bidi="fa-IR"/>
              </w:rPr>
              <w:t xml:space="preserve">connected </w:t>
            </w:r>
            <w:r w:rsidRPr="00542D21">
              <w:rPr>
                <w:sz w:val="24"/>
                <w:szCs w:val="24"/>
                <w:lang w:eastAsia="ru-RU" w:bidi="fa-IR"/>
              </w:rPr>
              <w:t xml:space="preserve">and the busbar 13 BW </w:t>
            </w:r>
            <w:r>
              <w:rPr>
                <w:sz w:val="24"/>
                <w:szCs w:val="24"/>
                <w:lang w:eastAsia="ru-RU" w:bidi="fa-IR"/>
              </w:rPr>
              <w:t xml:space="preserve">was </w:t>
            </w:r>
            <w:r w:rsidRPr="00542D21">
              <w:rPr>
                <w:sz w:val="24"/>
                <w:szCs w:val="24"/>
                <w:lang w:eastAsia="ru-RU" w:bidi="fa-IR"/>
              </w:rPr>
              <w:t>power</w:t>
            </w:r>
            <w:r>
              <w:rPr>
                <w:sz w:val="24"/>
                <w:szCs w:val="24"/>
                <w:lang w:eastAsia="ru-RU" w:bidi="fa-IR"/>
              </w:rPr>
              <w:t>ed</w:t>
            </w:r>
            <w:r w:rsidRPr="00542D21">
              <w:rPr>
                <w:sz w:val="24"/>
                <w:szCs w:val="24"/>
                <w:lang w:eastAsia="ru-RU" w:bidi="fa-IR"/>
              </w:rPr>
              <w:t xml:space="preserve"> up</w:t>
            </w:r>
            <w:r w:rsidR="008D0201">
              <w:rPr>
                <w:sz w:val="24"/>
                <w:szCs w:val="24"/>
                <w:lang w:eastAsia="ru-RU" w:bidi="fa-IR"/>
              </w:rPr>
              <w:t xml:space="preserve"> </w:t>
            </w:r>
            <w:proofErr w:type="gramStart"/>
            <w:r w:rsidR="008D0201">
              <w:rPr>
                <w:sz w:val="24"/>
                <w:szCs w:val="24"/>
                <w:lang w:eastAsia="ru-RU" w:bidi="fa-IR"/>
              </w:rPr>
              <w:t>as a result</w:t>
            </w:r>
            <w:proofErr w:type="gramEnd"/>
            <w:r w:rsidR="008D0201">
              <w:rPr>
                <w:sz w:val="24"/>
                <w:szCs w:val="24"/>
                <w:lang w:eastAsia="ru-RU" w:bidi="fa-IR"/>
              </w:rPr>
              <w:t xml:space="preserve"> of the system train No.3 mechanisms actuation. Then the following occurred: </w:t>
            </w:r>
          </w:p>
          <w:p w:rsidR="0043452E" w:rsidRDefault="0043452E" w:rsidP="0043452E">
            <w:pPr>
              <w:spacing w:before="60" w:after="60"/>
              <w:rPr>
                <w:sz w:val="24"/>
                <w:szCs w:val="24"/>
                <w:lang w:eastAsia="ru-RU" w:bidi="fa-IR"/>
              </w:rPr>
            </w:pPr>
            <w:r>
              <w:rPr>
                <w:sz w:val="24"/>
                <w:szCs w:val="24"/>
                <w:lang w:eastAsia="ru-RU" w:bidi="fa-IR"/>
              </w:rPr>
              <w:t xml:space="preserve">- </w:t>
            </w:r>
            <w:r w:rsidR="008D0201">
              <w:rPr>
                <w:sz w:val="24"/>
                <w:szCs w:val="24"/>
                <w:lang w:eastAsia="ru-RU" w:bidi="fa-IR"/>
              </w:rPr>
              <w:t xml:space="preserve">stage 0 </w:t>
            </w:r>
            <w:r w:rsidRPr="00542D21">
              <w:rPr>
                <w:sz w:val="24"/>
                <w:szCs w:val="24"/>
                <w:lang w:eastAsia="ru-RU" w:bidi="fa-IR"/>
              </w:rPr>
              <w:t xml:space="preserve">mechanisms </w:t>
            </w:r>
            <w:r w:rsidR="008D0201">
              <w:rPr>
                <w:sz w:val="24"/>
                <w:szCs w:val="24"/>
                <w:lang w:eastAsia="ru-RU" w:bidi="fa-IR"/>
              </w:rPr>
              <w:t xml:space="preserve">connected </w:t>
            </w:r>
            <w:r w:rsidRPr="00542D21">
              <w:rPr>
                <w:sz w:val="24"/>
                <w:szCs w:val="24"/>
                <w:lang w:eastAsia="ru-RU" w:bidi="fa-IR"/>
              </w:rPr>
              <w:t xml:space="preserve">simultaneously </w:t>
            </w:r>
            <w:r w:rsidR="008D0201">
              <w:rPr>
                <w:sz w:val="24"/>
                <w:szCs w:val="24"/>
                <w:lang w:eastAsia="ru-RU" w:bidi="fa-IR"/>
              </w:rPr>
              <w:t xml:space="preserve">with </w:t>
            </w:r>
            <w:r w:rsidR="008D0201" w:rsidRPr="00542D21">
              <w:rPr>
                <w:sz w:val="24"/>
                <w:szCs w:val="24"/>
                <w:lang w:eastAsia="ru-RU" w:bidi="fa-IR"/>
              </w:rPr>
              <w:t>the busbar 1</w:t>
            </w:r>
            <w:r w:rsidR="008D0201">
              <w:rPr>
                <w:sz w:val="24"/>
                <w:szCs w:val="24"/>
                <w:lang w:eastAsia="ru-RU" w:bidi="fa-IR"/>
              </w:rPr>
              <w:t>3</w:t>
            </w:r>
            <w:r w:rsidR="008D0201" w:rsidRPr="00542D21">
              <w:rPr>
                <w:sz w:val="24"/>
                <w:szCs w:val="24"/>
                <w:lang w:eastAsia="ru-RU" w:bidi="fa-IR"/>
              </w:rPr>
              <w:t>BV</w:t>
            </w:r>
            <w:r w:rsidR="008D0201">
              <w:rPr>
                <w:sz w:val="24"/>
                <w:szCs w:val="24"/>
                <w:lang w:eastAsia="ru-RU" w:bidi="fa-IR"/>
              </w:rPr>
              <w:t xml:space="preserve"> was </w:t>
            </w:r>
            <w:r w:rsidRPr="00542D21">
              <w:rPr>
                <w:sz w:val="24"/>
                <w:szCs w:val="24"/>
                <w:lang w:eastAsia="ru-RU" w:bidi="fa-IR"/>
              </w:rPr>
              <w:t>power</w:t>
            </w:r>
            <w:r>
              <w:rPr>
                <w:sz w:val="24"/>
                <w:szCs w:val="24"/>
                <w:lang w:eastAsia="ru-RU" w:bidi="fa-IR"/>
              </w:rPr>
              <w:t>ed</w:t>
            </w:r>
            <w:r w:rsidRPr="00542D21">
              <w:rPr>
                <w:sz w:val="24"/>
                <w:szCs w:val="24"/>
                <w:lang w:eastAsia="ru-RU" w:bidi="fa-IR"/>
              </w:rPr>
              <w:t xml:space="preserve"> up</w:t>
            </w:r>
            <w:r>
              <w:rPr>
                <w:sz w:val="24"/>
                <w:szCs w:val="24"/>
                <w:lang w:eastAsia="ru-RU" w:bidi="fa-IR"/>
              </w:rPr>
              <w:t>;</w:t>
            </w:r>
          </w:p>
          <w:p w:rsidR="008D0201" w:rsidRDefault="008D0201" w:rsidP="008D0201">
            <w:pPr>
              <w:spacing w:before="60" w:after="60"/>
              <w:rPr>
                <w:sz w:val="24"/>
                <w:szCs w:val="24"/>
                <w:lang w:eastAsia="ru-RU" w:bidi="fa-IR"/>
              </w:rPr>
            </w:pPr>
            <w:r>
              <w:rPr>
                <w:sz w:val="24"/>
                <w:szCs w:val="24"/>
                <w:lang w:eastAsia="ru-RU" w:bidi="fa-IR"/>
              </w:rPr>
              <w:t xml:space="preserve">- stage 1 </w:t>
            </w:r>
            <w:r w:rsidRPr="00542D21">
              <w:rPr>
                <w:sz w:val="24"/>
                <w:szCs w:val="24"/>
                <w:lang w:eastAsia="ru-RU" w:bidi="fa-IR"/>
              </w:rPr>
              <w:t xml:space="preserve">mechanisms </w:t>
            </w:r>
            <w:r>
              <w:rPr>
                <w:sz w:val="24"/>
                <w:szCs w:val="24"/>
                <w:lang w:eastAsia="ru-RU" w:bidi="fa-IR"/>
              </w:rPr>
              <w:t xml:space="preserve">connected in 10 seconds </w:t>
            </w:r>
            <w:r w:rsidRPr="00542D21">
              <w:rPr>
                <w:sz w:val="24"/>
                <w:szCs w:val="24"/>
                <w:lang w:eastAsia="ru-RU" w:bidi="fa-IR"/>
              </w:rPr>
              <w:t>after the busbar 1</w:t>
            </w:r>
            <w:r>
              <w:rPr>
                <w:sz w:val="24"/>
                <w:szCs w:val="24"/>
                <w:lang w:eastAsia="ru-RU" w:bidi="fa-IR"/>
              </w:rPr>
              <w:t>3</w:t>
            </w:r>
            <w:r w:rsidRPr="00542D21">
              <w:rPr>
                <w:sz w:val="24"/>
                <w:szCs w:val="24"/>
                <w:lang w:eastAsia="ru-RU" w:bidi="fa-IR"/>
              </w:rPr>
              <w:t xml:space="preserve">BV </w:t>
            </w:r>
            <w:r w:rsidR="004D3360">
              <w:rPr>
                <w:sz w:val="24"/>
                <w:szCs w:val="24"/>
                <w:lang w:eastAsia="ru-RU" w:bidi="fa-IR"/>
              </w:rPr>
              <w:t xml:space="preserve">was </w:t>
            </w:r>
            <w:r w:rsidRPr="00542D21">
              <w:rPr>
                <w:sz w:val="24"/>
                <w:szCs w:val="24"/>
                <w:lang w:eastAsia="ru-RU" w:bidi="fa-IR"/>
              </w:rPr>
              <w:t>power</w:t>
            </w:r>
            <w:r>
              <w:rPr>
                <w:sz w:val="24"/>
                <w:szCs w:val="24"/>
                <w:lang w:eastAsia="ru-RU" w:bidi="fa-IR"/>
              </w:rPr>
              <w:t>ed</w:t>
            </w:r>
            <w:r w:rsidRPr="00542D21">
              <w:rPr>
                <w:sz w:val="24"/>
                <w:szCs w:val="24"/>
                <w:lang w:eastAsia="ru-RU" w:bidi="fa-IR"/>
              </w:rPr>
              <w:t xml:space="preserve"> up</w:t>
            </w:r>
            <w:r>
              <w:rPr>
                <w:sz w:val="24"/>
                <w:szCs w:val="24"/>
                <w:lang w:eastAsia="ru-RU" w:bidi="fa-IR"/>
              </w:rPr>
              <w:t>;</w:t>
            </w:r>
          </w:p>
          <w:p w:rsidR="008D0201" w:rsidRDefault="008D0201" w:rsidP="008D0201">
            <w:pPr>
              <w:spacing w:before="60" w:after="60"/>
              <w:rPr>
                <w:sz w:val="24"/>
                <w:szCs w:val="24"/>
                <w:lang w:eastAsia="ru-RU" w:bidi="fa-IR"/>
              </w:rPr>
            </w:pPr>
            <w:r>
              <w:rPr>
                <w:sz w:val="24"/>
                <w:szCs w:val="24"/>
                <w:lang w:eastAsia="ru-RU" w:bidi="fa-IR"/>
              </w:rPr>
              <w:t xml:space="preserve">- stage 2 </w:t>
            </w:r>
            <w:r w:rsidRPr="00542D21">
              <w:rPr>
                <w:sz w:val="24"/>
                <w:szCs w:val="24"/>
                <w:lang w:eastAsia="ru-RU" w:bidi="fa-IR"/>
              </w:rPr>
              <w:t xml:space="preserve">mechanisms </w:t>
            </w:r>
            <w:r>
              <w:rPr>
                <w:sz w:val="24"/>
                <w:szCs w:val="24"/>
                <w:lang w:eastAsia="ru-RU" w:bidi="fa-IR"/>
              </w:rPr>
              <w:t xml:space="preserve">connected in 20 seconds </w:t>
            </w:r>
            <w:r w:rsidRPr="00542D21">
              <w:rPr>
                <w:sz w:val="24"/>
                <w:szCs w:val="24"/>
                <w:lang w:eastAsia="ru-RU" w:bidi="fa-IR"/>
              </w:rPr>
              <w:t>after the busbar 1</w:t>
            </w:r>
            <w:r>
              <w:rPr>
                <w:sz w:val="24"/>
                <w:szCs w:val="24"/>
                <w:lang w:eastAsia="ru-RU" w:bidi="fa-IR"/>
              </w:rPr>
              <w:t>3</w:t>
            </w:r>
            <w:r w:rsidRPr="00542D21">
              <w:rPr>
                <w:sz w:val="24"/>
                <w:szCs w:val="24"/>
                <w:lang w:eastAsia="ru-RU" w:bidi="fa-IR"/>
              </w:rPr>
              <w:t xml:space="preserve">BV </w:t>
            </w:r>
            <w:r w:rsidR="004D3360">
              <w:rPr>
                <w:sz w:val="24"/>
                <w:szCs w:val="24"/>
                <w:lang w:eastAsia="ru-RU" w:bidi="fa-IR"/>
              </w:rPr>
              <w:t xml:space="preserve">was </w:t>
            </w:r>
            <w:r w:rsidRPr="00542D21">
              <w:rPr>
                <w:sz w:val="24"/>
                <w:szCs w:val="24"/>
                <w:lang w:eastAsia="ru-RU" w:bidi="fa-IR"/>
              </w:rPr>
              <w:t>power</w:t>
            </w:r>
            <w:r>
              <w:rPr>
                <w:sz w:val="24"/>
                <w:szCs w:val="24"/>
                <w:lang w:eastAsia="ru-RU" w:bidi="fa-IR"/>
              </w:rPr>
              <w:t>ed</w:t>
            </w:r>
            <w:r w:rsidRPr="00542D21">
              <w:rPr>
                <w:sz w:val="24"/>
                <w:szCs w:val="24"/>
                <w:lang w:eastAsia="ru-RU" w:bidi="fa-IR"/>
              </w:rPr>
              <w:t xml:space="preserve"> up</w:t>
            </w:r>
            <w:r>
              <w:rPr>
                <w:sz w:val="24"/>
                <w:szCs w:val="24"/>
                <w:lang w:eastAsia="ru-RU" w:bidi="fa-IR"/>
              </w:rPr>
              <w:t>;</w:t>
            </w:r>
          </w:p>
          <w:p w:rsidR="008D0201" w:rsidRDefault="008D0201" w:rsidP="008D0201">
            <w:pPr>
              <w:spacing w:before="60" w:after="60"/>
              <w:rPr>
                <w:sz w:val="24"/>
                <w:szCs w:val="24"/>
                <w:lang w:eastAsia="ru-RU" w:bidi="fa-IR"/>
              </w:rPr>
            </w:pPr>
            <w:r>
              <w:rPr>
                <w:sz w:val="24"/>
                <w:szCs w:val="24"/>
                <w:lang w:eastAsia="ru-RU" w:bidi="fa-IR"/>
              </w:rPr>
              <w:t xml:space="preserve">- stage 3 </w:t>
            </w:r>
            <w:r w:rsidRPr="00542D21">
              <w:rPr>
                <w:sz w:val="24"/>
                <w:szCs w:val="24"/>
                <w:lang w:eastAsia="ru-RU" w:bidi="fa-IR"/>
              </w:rPr>
              <w:t xml:space="preserve">mechanisms </w:t>
            </w:r>
            <w:r>
              <w:rPr>
                <w:sz w:val="24"/>
                <w:szCs w:val="24"/>
                <w:lang w:eastAsia="ru-RU" w:bidi="fa-IR"/>
              </w:rPr>
              <w:t xml:space="preserve">connected in 30 seconds </w:t>
            </w:r>
            <w:r w:rsidRPr="00542D21">
              <w:rPr>
                <w:sz w:val="24"/>
                <w:szCs w:val="24"/>
                <w:lang w:eastAsia="ru-RU" w:bidi="fa-IR"/>
              </w:rPr>
              <w:t>after the busbar 1</w:t>
            </w:r>
            <w:r>
              <w:rPr>
                <w:sz w:val="24"/>
                <w:szCs w:val="24"/>
                <w:lang w:eastAsia="ru-RU" w:bidi="fa-IR"/>
              </w:rPr>
              <w:t>3</w:t>
            </w:r>
            <w:r w:rsidRPr="00542D21">
              <w:rPr>
                <w:sz w:val="24"/>
                <w:szCs w:val="24"/>
                <w:lang w:eastAsia="ru-RU" w:bidi="fa-IR"/>
              </w:rPr>
              <w:t xml:space="preserve">BV </w:t>
            </w:r>
            <w:proofErr w:type="gramStart"/>
            <w:r w:rsidR="004D3360">
              <w:rPr>
                <w:sz w:val="24"/>
                <w:szCs w:val="24"/>
                <w:lang w:eastAsia="ru-RU" w:bidi="fa-IR"/>
              </w:rPr>
              <w:t xml:space="preserve">was </w:t>
            </w:r>
            <w:r w:rsidRPr="00542D21">
              <w:rPr>
                <w:sz w:val="24"/>
                <w:szCs w:val="24"/>
                <w:lang w:eastAsia="ru-RU" w:bidi="fa-IR"/>
              </w:rPr>
              <w:t>power</w:t>
            </w:r>
            <w:r>
              <w:rPr>
                <w:sz w:val="24"/>
                <w:szCs w:val="24"/>
                <w:lang w:eastAsia="ru-RU" w:bidi="fa-IR"/>
              </w:rPr>
              <w:t>ed</w:t>
            </w:r>
            <w:proofErr w:type="gramEnd"/>
            <w:r w:rsidRPr="00542D21">
              <w:rPr>
                <w:sz w:val="24"/>
                <w:szCs w:val="24"/>
                <w:lang w:eastAsia="ru-RU" w:bidi="fa-IR"/>
              </w:rPr>
              <w:t xml:space="preserve"> up</w:t>
            </w:r>
            <w:r>
              <w:rPr>
                <w:sz w:val="24"/>
                <w:szCs w:val="24"/>
                <w:lang w:eastAsia="ru-RU" w:bidi="fa-IR"/>
              </w:rPr>
              <w:t>.</w:t>
            </w:r>
          </w:p>
          <w:p w:rsidR="00077BBC" w:rsidRDefault="00077BBC" w:rsidP="00542D21">
            <w:pPr>
              <w:spacing w:before="60" w:after="60"/>
              <w:rPr>
                <w:sz w:val="24"/>
                <w:szCs w:val="24"/>
                <w:lang w:eastAsia="ru-RU" w:bidi="fa-IR"/>
              </w:rPr>
            </w:pPr>
          </w:p>
          <w:p w:rsidR="00BB7742" w:rsidRPr="00542D21" w:rsidRDefault="004D3360" w:rsidP="00542D21">
            <w:pPr>
              <w:spacing w:before="60" w:after="60"/>
              <w:rPr>
                <w:sz w:val="24"/>
                <w:szCs w:val="24"/>
                <w:lang w:eastAsia="ru-RU" w:bidi="fa-IR"/>
              </w:rPr>
            </w:pPr>
            <w:r>
              <w:rPr>
                <w:sz w:val="24"/>
                <w:szCs w:val="24"/>
              </w:rPr>
              <w:t xml:space="preserve">After </w:t>
            </w:r>
            <w:r w:rsidRPr="00542D21">
              <w:rPr>
                <w:sz w:val="24"/>
                <w:szCs w:val="24"/>
              </w:rPr>
              <w:t>proper conditions restore</w:t>
            </w:r>
            <w:r>
              <w:rPr>
                <w:sz w:val="24"/>
                <w:szCs w:val="24"/>
              </w:rPr>
              <w:t>d</w:t>
            </w:r>
            <w:r w:rsidRPr="00542D21">
              <w:rPr>
                <w:sz w:val="24"/>
                <w:szCs w:val="24"/>
              </w:rPr>
              <w:t xml:space="preserve"> as they were before th</w:t>
            </w:r>
            <w:r>
              <w:rPr>
                <w:sz w:val="24"/>
                <w:szCs w:val="24"/>
              </w:rPr>
              <w:t>e</w:t>
            </w:r>
            <w:r w:rsidRPr="00542D21">
              <w:rPr>
                <w:sz w:val="24"/>
                <w:szCs w:val="24"/>
              </w:rPr>
              <w:t xml:space="preserve"> test</w:t>
            </w:r>
            <w:r>
              <w:rPr>
                <w:sz w:val="24"/>
                <w:szCs w:val="24"/>
              </w:rPr>
              <w:t xml:space="preserve"> </w:t>
            </w:r>
            <w:r>
              <w:rPr>
                <w:sz w:val="24"/>
                <w:szCs w:val="24"/>
                <w:lang w:eastAsia="ru-RU" w:bidi="fa-IR"/>
              </w:rPr>
              <w:t xml:space="preserve">the personnel performed </w:t>
            </w:r>
            <w:r w:rsidR="00CA24E6">
              <w:rPr>
                <w:sz w:val="24"/>
                <w:szCs w:val="24"/>
                <w:lang w:eastAsia="ru-RU" w:bidi="fa-IR"/>
              </w:rPr>
              <w:t xml:space="preserve">the necessary steps </w:t>
            </w:r>
            <w:r>
              <w:rPr>
                <w:sz w:val="24"/>
                <w:szCs w:val="24"/>
                <w:lang w:eastAsia="ru-RU" w:bidi="fa-IR"/>
              </w:rPr>
              <w:t>t</w:t>
            </w:r>
            <w:r w:rsidR="00BB7742" w:rsidRPr="00542D21">
              <w:rPr>
                <w:sz w:val="24"/>
                <w:szCs w:val="24"/>
                <w:lang w:eastAsia="ru-RU" w:bidi="fa-IR"/>
              </w:rPr>
              <w:t xml:space="preserve">o start up the </w:t>
            </w:r>
            <w:r w:rsidR="00E04F4C">
              <w:rPr>
                <w:sz w:val="24"/>
                <w:szCs w:val="24"/>
                <w:lang w:eastAsia="ru-RU" w:bidi="fa-IR"/>
              </w:rPr>
              <w:t>U</w:t>
            </w:r>
            <w:r w:rsidR="00BB7742" w:rsidRPr="00542D21">
              <w:rPr>
                <w:sz w:val="24"/>
                <w:szCs w:val="24"/>
                <w:lang w:eastAsia="ru-RU" w:bidi="fa-IR"/>
              </w:rPr>
              <w:t>nit again:</w:t>
            </w:r>
          </w:p>
          <w:p w:rsidR="00BB7742" w:rsidRPr="00542D21" w:rsidRDefault="00BB7742" w:rsidP="00542D21">
            <w:pPr>
              <w:spacing w:before="60" w:after="60"/>
              <w:rPr>
                <w:sz w:val="24"/>
                <w:szCs w:val="24"/>
                <w:lang w:eastAsia="ru-RU" w:bidi="fa-IR"/>
              </w:rPr>
            </w:pPr>
            <w:r w:rsidRPr="00542D21">
              <w:rPr>
                <w:sz w:val="24"/>
                <w:szCs w:val="24"/>
                <w:lang w:eastAsia="ru-RU" w:bidi="fa-IR"/>
              </w:rPr>
              <w:t xml:space="preserve">- The power supply to consumers of the </w:t>
            </w:r>
            <w:r w:rsidR="00E04F4C">
              <w:rPr>
                <w:sz w:val="24"/>
                <w:szCs w:val="24"/>
                <w:lang w:eastAsia="ru-RU" w:bidi="fa-IR"/>
              </w:rPr>
              <w:t>s</w:t>
            </w:r>
            <w:r w:rsidR="00C8358B">
              <w:rPr>
                <w:sz w:val="24"/>
                <w:szCs w:val="24"/>
                <w:lang w:eastAsia="ru-RU" w:bidi="fa-IR"/>
              </w:rPr>
              <w:t>afety train</w:t>
            </w:r>
            <w:r w:rsidR="00CA24E6">
              <w:rPr>
                <w:sz w:val="24"/>
                <w:szCs w:val="24"/>
                <w:lang w:eastAsia="ru-RU" w:bidi="fa-IR"/>
              </w:rPr>
              <w:t>s</w:t>
            </w:r>
            <w:r w:rsidRPr="00542D21">
              <w:rPr>
                <w:sz w:val="24"/>
                <w:szCs w:val="24"/>
                <w:lang w:eastAsia="ru-RU" w:bidi="fa-IR"/>
              </w:rPr>
              <w:t xml:space="preserve"> No</w:t>
            </w:r>
            <w:r w:rsidR="00CA24E6">
              <w:rPr>
                <w:sz w:val="24"/>
                <w:szCs w:val="24"/>
                <w:lang w:eastAsia="ru-RU" w:bidi="fa-IR"/>
              </w:rPr>
              <w:t>s</w:t>
            </w:r>
            <w:r w:rsidRPr="00542D21">
              <w:rPr>
                <w:sz w:val="24"/>
                <w:szCs w:val="24"/>
                <w:lang w:eastAsia="ru-RU" w:bidi="fa-IR"/>
              </w:rPr>
              <w:t>.2</w:t>
            </w:r>
            <w:r w:rsidR="00CA24E6">
              <w:rPr>
                <w:sz w:val="24"/>
                <w:szCs w:val="24"/>
                <w:lang w:eastAsia="ru-RU" w:bidi="fa-IR"/>
              </w:rPr>
              <w:t xml:space="preserve"> and 3</w:t>
            </w:r>
            <w:r w:rsidRPr="00542D21">
              <w:rPr>
                <w:sz w:val="24"/>
                <w:szCs w:val="24"/>
                <w:lang w:eastAsia="ru-RU" w:bidi="fa-IR"/>
              </w:rPr>
              <w:t xml:space="preserve"> w</w:t>
            </w:r>
            <w:r w:rsidR="00CA24E6">
              <w:rPr>
                <w:sz w:val="24"/>
                <w:szCs w:val="24"/>
                <w:lang w:eastAsia="ru-RU" w:bidi="fa-IR"/>
              </w:rPr>
              <w:t>ere</w:t>
            </w:r>
            <w:r w:rsidRPr="00542D21">
              <w:rPr>
                <w:sz w:val="24"/>
                <w:szCs w:val="24"/>
                <w:lang w:eastAsia="ru-RU" w:bidi="fa-IR"/>
              </w:rPr>
              <w:t xml:space="preserve"> switched to the normal operation busbar</w:t>
            </w:r>
            <w:r w:rsidR="00CA24E6">
              <w:rPr>
                <w:sz w:val="24"/>
                <w:szCs w:val="24"/>
                <w:lang w:eastAsia="ru-RU" w:bidi="fa-IR"/>
              </w:rPr>
              <w:t>s</w:t>
            </w:r>
            <w:r w:rsidRPr="00542D21">
              <w:rPr>
                <w:sz w:val="24"/>
                <w:szCs w:val="24"/>
                <w:lang w:eastAsia="ru-RU" w:bidi="fa-IR"/>
              </w:rPr>
              <w:t xml:space="preserve"> 10BB</w:t>
            </w:r>
            <w:r w:rsidR="00CA24E6">
              <w:rPr>
                <w:sz w:val="24"/>
                <w:szCs w:val="24"/>
                <w:lang w:eastAsia="ru-RU" w:bidi="fa-IR"/>
              </w:rPr>
              <w:t xml:space="preserve"> and </w:t>
            </w:r>
            <w:r w:rsidR="00CA24E6" w:rsidRPr="00542D21">
              <w:rPr>
                <w:sz w:val="24"/>
                <w:szCs w:val="24"/>
                <w:lang w:eastAsia="ru-RU" w:bidi="fa-IR"/>
              </w:rPr>
              <w:t>10BC</w:t>
            </w:r>
            <w:r w:rsidR="00CA24E6">
              <w:rPr>
                <w:sz w:val="24"/>
                <w:szCs w:val="24"/>
                <w:lang w:eastAsia="ru-RU" w:bidi="fa-IR"/>
              </w:rPr>
              <w:t xml:space="preserve"> (respectively)</w:t>
            </w:r>
            <w:r w:rsidR="00E04F4C">
              <w:rPr>
                <w:sz w:val="24"/>
                <w:szCs w:val="24"/>
                <w:lang w:eastAsia="ru-RU" w:bidi="fa-IR"/>
              </w:rPr>
              <w:t>;</w:t>
            </w:r>
            <w:r w:rsidRPr="00542D21">
              <w:rPr>
                <w:sz w:val="24"/>
                <w:szCs w:val="24"/>
                <w:lang w:eastAsia="ru-RU" w:bidi="fa-IR"/>
              </w:rPr>
              <w:t xml:space="preserve"> </w:t>
            </w:r>
          </w:p>
          <w:p w:rsidR="00BB7742" w:rsidRPr="00542D21" w:rsidRDefault="00BB7742" w:rsidP="00542D21">
            <w:pPr>
              <w:spacing w:before="60" w:after="60"/>
              <w:rPr>
                <w:sz w:val="24"/>
                <w:szCs w:val="24"/>
                <w:lang w:eastAsia="ru-RU" w:bidi="fa-IR"/>
              </w:rPr>
            </w:pPr>
            <w:r w:rsidRPr="00542D21">
              <w:rPr>
                <w:sz w:val="24"/>
                <w:szCs w:val="24"/>
                <w:lang w:eastAsia="ru-RU" w:bidi="fa-IR"/>
              </w:rPr>
              <w:t xml:space="preserve">- The power supply </w:t>
            </w:r>
            <w:r w:rsidR="00CA24E6">
              <w:rPr>
                <w:sz w:val="24"/>
                <w:szCs w:val="24"/>
                <w:lang w:eastAsia="ru-RU" w:bidi="fa-IR"/>
              </w:rPr>
              <w:t xml:space="preserve">was switched to the </w:t>
            </w:r>
            <w:r w:rsidRPr="00542D21">
              <w:rPr>
                <w:sz w:val="24"/>
                <w:szCs w:val="24"/>
                <w:lang w:eastAsia="ru-RU" w:bidi="fa-IR"/>
              </w:rPr>
              <w:t xml:space="preserve">backup normal operation busbars 10BN, 10BM of the </w:t>
            </w:r>
            <w:r w:rsidR="00E04F4C">
              <w:rPr>
                <w:sz w:val="24"/>
                <w:szCs w:val="24"/>
                <w:lang w:eastAsia="ru-RU" w:bidi="fa-IR"/>
              </w:rPr>
              <w:t>u</w:t>
            </w:r>
            <w:r w:rsidRPr="00542D21">
              <w:rPr>
                <w:sz w:val="24"/>
                <w:szCs w:val="24"/>
                <w:lang w:eastAsia="ru-RU" w:bidi="fa-IR"/>
              </w:rPr>
              <w:t>nit backup transformer</w:t>
            </w:r>
            <w:r w:rsidR="00E04F4C">
              <w:rPr>
                <w:sz w:val="24"/>
                <w:szCs w:val="24"/>
                <w:lang w:eastAsia="ru-RU" w:bidi="fa-IR"/>
              </w:rPr>
              <w:t>;</w:t>
            </w:r>
            <w:r w:rsidRPr="00542D21">
              <w:rPr>
                <w:sz w:val="24"/>
                <w:szCs w:val="24"/>
                <w:lang w:eastAsia="ru-RU" w:bidi="fa-IR"/>
              </w:rPr>
              <w:t xml:space="preserve"> </w:t>
            </w:r>
          </w:p>
          <w:p w:rsidR="00BA1721" w:rsidRPr="00542D21" w:rsidRDefault="00BA1721" w:rsidP="00BA1721">
            <w:pPr>
              <w:spacing w:before="60" w:after="60"/>
              <w:rPr>
                <w:sz w:val="24"/>
                <w:szCs w:val="24"/>
                <w:lang w:eastAsia="ru-RU" w:bidi="fa-IR"/>
              </w:rPr>
            </w:pPr>
            <w:r w:rsidRPr="00542D21">
              <w:rPr>
                <w:sz w:val="24"/>
                <w:szCs w:val="24"/>
                <w:lang w:eastAsia="ru-RU" w:bidi="fa-IR"/>
              </w:rPr>
              <w:t xml:space="preserve">- The power supply of the Unit was connected to the energy exchange grid 10AL01 through </w:t>
            </w:r>
            <w:r>
              <w:rPr>
                <w:sz w:val="24"/>
                <w:szCs w:val="24"/>
                <w:lang w:eastAsia="ru-RU" w:bidi="fa-IR"/>
              </w:rPr>
              <w:t xml:space="preserve">circuit breaker </w:t>
            </w:r>
            <w:r w:rsidRPr="00542D21">
              <w:rPr>
                <w:sz w:val="24"/>
                <w:szCs w:val="24"/>
                <w:lang w:eastAsia="ru-RU" w:bidi="fa-IR"/>
              </w:rPr>
              <w:t>10AC01</w:t>
            </w:r>
            <w:r>
              <w:rPr>
                <w:sz w:val="24"/>
                <w:szCs w:val="24"/>
                <w:lang w:eastAsia="ru-RU" w:bidi="fa-IR"/>
              </w:rPr>
              <w:t xml:space="preserve">; </w:t>
            </w:r>
          </w:p>
          <w:p w:rsidR="00BB7742" w:rsidRPr="00542D21" w:rsidRDefault="00BB7742" w:rsidP="00542D21">
            <w:pPr>
              <w:spacing w:before="60" w:after="60"/>
              <w:rPr>
                <w:sz w:val="24"/>
                <w:szCs w:val="24"/>
                <w:lang w:eastAsia="ru-RU" w:bidi="fa-IR"/>
              </w:rPr>
            </w:pPr>
            <w:r w:rsidRPr="00542D21">
              <w:rPr>
                <w:sz w:val="24"/>
                <w:szCs w:val="24"/>
                <w:lang w:eastAsia="ru-RU" w:bidi="fa-IR"/>
              </w:rPr>
              <w:t>- Circuit breakers in the 400</w:t>
            </w:r>
            <w:r w:rsidR="00E04F4C">
              <w:rPr>
                <w:sz w:val="24"/>
                <w:szCs w:val="24"/>
                <w:lang w:eastAsia="ru-RU" w:bidi="fa-IR"/>
              </w:rPr>
              <w:t>k</w:t>
            </w:r>
            <w:r w:rsidRPr="00542D21">
              <w:rPr>
                <w:sz w:val="24"/>
                <w:szCs w:val="24"/>
                <w:lang w:eastAsia="ru-RU" w:bidi="fa-IR"/>
              </w:rPr>
              <w:t>V gas-insulated substation were turned on resulting in the internal consumption busbar</w:t>
            </w:r>
            <w:r w:rsidR="00CA24E6">
              <w:rPr>
                <w:sz w:val="24"/>
                <w:szCs w:val="24"/>
                <w:lang w:eastAsia="ru-RU" w:bidi="fa-IR"/>
              </w:rPr>
              <w:t>s</w:t>
            </w:r>
            <w:r w:rsidRPr="00542D21">
              <w:rPr>
                <w:sz w:val="24"/>
                <w:szCs w:val="24"/>
                <w:lang w:eastAsia="ru-RU" w:bidi="fa-IR"/>
              </w:rPr>
              <w:t xml:space="preserve"> 10BT01</w:t>
            </w:r>
            <w:r w:rsidR="00CA24E6">
              <w:rPr>
                <w:sz w:val="24"/>
                <w:szCs w:val="24"/>
                <w:lang w:eastAsia="ru-RU" w:bidi="fa-IR"/>
              </w:rPr>
              <w:t xml:space="preserve">, </w:t>
            </w:r>
            <w:r w:rsidR="00CA24E6" w:rsidRPr="00542D21">
              <w:rPr>
                <w:sz w:val="24"/>
                <w:szCs w:val="24"/>
                <w:lang w:eastAsia="ru-RU" w:bidi="fa-IR"/>
              </w:rPr>
              <w:t>10BT02</w:t>
            </w:r>
            <w:r w:rsidR="00CA24E6">
              <w:rPr>
                <w:sz w:val="24"/>
                <w:szCs w:val="24"/>
                <w:lang w:eastAsia="ru-RU" w:bidi="fa-IR"/>
              </w:rPr>
              <w:t xml:space="preserve"> and</w:t>
            </w:r>
            <w:r w:rsidR="00CA24E6" w:rsidRPr="00542D21">
              <w:rPr>
                <w:sz w:val="24"/>
                <w:szCs w:val="24"/>
                <w:lang w:eastAsia="ru-RU" w:bidi="fa-IR"/>
              </w:rPr>
              <w:t xml:space="preserve"> 10BT03</w:t>
            </w:r>
            <w:r w:rsidRPr="00542D21">
              <w:rPr>
                <w:sz w:val="24"/>
                <w:szCs w:val="24"/>
                <w:lang w:eastAsia="ru-RU" w:bidi="fa-IR"/>
              </w:rPr>
              <w:t xml:space="preserve"> and the </w:t>
            </w:r>
            <w:r w:rsidR="00E04F4C">
              <w:rPr>
                <w:sz w:val="24"/>
                <w:szCs w:val="24"/>
                <w:lang w:eastAsia="ru-RU" w:bidi="fa-IR"/>
              </w:rPr>
              <w:t>u</w:t>
            </w:r>
            <w:r w:rsidRPr="00542D21">
              <w:rPr>
                <w:sz w:val="24"/>
                <w:szCs w:val="24"/>
                <w:lang w:eastAsia="ru-RU" w:bidi="fa-IR"/>
              </w:rPr>
              <w:t>nit transformer</w:t>
            </w:r>
            <w:r w:rsidR="00CA24E6">
              <w:rPr>
                <w:sz w:val="24"/>
                <w:szCs w:val="24"/>
                <w:lang w:eastAsia="ru-RU" w:bidi="fa-IR"/>
              </w:rPr>
              <w:t>s</w:t>
            </w:r>
            <w:r w:rsidRPr="00542D21">
              <w:rPr>
                <w:sz w:val="24"/>
                <w:szCs w:val="24"/>
                <w:lang w:eastAsia="ru-RU" w:bidi="fa-IR"/>
              </w:rPr>
              <w:t xml:space="preserve"> 10AT01</w:t>
            </w:r>
            <w:r w:rsidR="00CA24E6">
              <w:rPr>
                <w:sz w:val="24"/>
                <w:szCs w:val="24"/>
                <w:lang w:eastAsia="ru-RU" w:bidi="fa-IR"/>
              </w:rPr>
              <w:t>, 10AT02</w:t>
            </w:r>
            <w:r w:rsidRPr="00542D21">
              <w:rPr>
                <w:sz w:val="24"/>
                <w:szCs w:val="24"/>
                <w:lang w:eastAsia="ru-RU" w:bidi="fa-IR"/>
              </w:rPr>
              <w:t xml:space="preserve"> </w:t>
            </w:r>
            <w:r w:rsidR="00533F1E">
              <w:rPr>
                <w:sz w:val="24"/>
                <w:szCs w:val="24"/>
                <w:lang w:eastAsia="ru-RU" w:bidi="fa-IR"/>
              </w:rPr>
              <w:t>being energised</w:t>
            </w:r>
            <w:r w:rsidR="00CA24E6">
              <w:rPr>
                <w:sz w:val="24"/>
                <w:szCs w:val="24"/>
                <w:lang w:eastAsia="ru-RU" w:bidi="fa-IR"/>
              </w:rPr>
              <w:t>.</w:t>
            </w:r>
            <w:r w:rsidR="00E04F4C">
              <w:rPr>
                <w:sz w:val="24"/>
                <w:szCs w:val="24"/>
                <w:lang w:eastAsia="ru-RU" w:bidi="fa-IR"/>
              </w:rPr>
              <w:t xml:space="preserve"> </w:t>
            </w:r>
          </w:p>
          <w:p w:rsidR="00077BBC" w:rsidRDefault="00077BBC" w:rsidP="00542D21">
            <w:pPr>
              <w:spacing w:before="60" w:after="60"/>
              <w:rPr>
                <w:sz w:val="24"/>
                <w:szCs w:val="24"/>
                <w:lang w:eastAsia="ru-RU" w:bidi="fa-IR"/>
              </w:rPr>
            </w:pPr>
          </w:p>
          <w:p w:rsidR="00201947" w:rsidRPr="00542D21" w:rsidRDefault="00201947" w:rsidP="00201947">
            <w:pPr>
              <w:spacing w:before="60" w:after="60"/>
              <w:rPr>
                <w:sz w:val="24"/>
                <w:szCs w:val="24"/>
                <w:lang w:eastAsia="ru-RU" w:bidi="fa-IR"/>
              </w:rPr>
            </w:pPr>
            <w:r w:rsidRPr="00542D21">
              <w:rPr>
                <w:sz w:val="24"/>
                <w:szCs w:val="24"/>
                <w:lang w:eastAsia="ru-RU" w:bidi="fa-IR"/>
              </w:rPr>
              <w:t>At 18:07:18, the</w:t>
            </w:r>
            <w:r>
              <w:rPr>
                <w:sz w:val="24"/>
                <w:szCs w:val="24"/>
                <w:lang w:eastAsia="ru-RU" w:bidi="fa-IR"/>
              </w:rPr>
              <w:t xml:space="preserve"> personnel successfully </w:t>
            </w:r>
            <w:r w:rsidRPr="00542D21">
              <w:rPr>
                <w:sz w:val="24"/>
                <w:szCs w:val="24"/>
                <w:lang w:eastAsia="ru-RU" w:bidi="fa-IR"/>
              </w:rPr>
              <w:t xml:space="preserve">reconnected Unit </w:t>
            </w:r>
            <w:r w:rsidR="00CA24E6">
              <w:rPr>
                <w:sz w:val="24"/>
                <w:szCs w:val="24"/>
                <w:lang w:eastAsia="ru-RU" w:bidi="fa-IR"/>
              </w:rPr>
              <w:t xml:space="preserve">TG </w:t>
            </w:r>
            <w:r w:rsidRPr="00542D21">
              <w:rPr>
                <w:sz w:val="24"/>
                <w:szCs w:val="24"/>
                <w:lang w:eastAsia="ru-RU" w:bidi="fa-IR"/>
              </w:rPr>
              <w:t>to the national power grid.</w:t>
            </w:r>
          </w:p>
          <w:p w:rsidR="00BB7742" w:rsidRPr="00542D21" w:rsidRDefault="00BB7742" w:rsidP="00542D21">
            <w:pPr>
              <w:spacing w:before="60" w:after="60"/>
              <w:rPr>
                <w:sz w:val="24"/>
                <w:szCs w:val="24"/>
              </w:rPr>
            </w:pPr>
          </w:p>
        </w:tc>
      </w:tr>
      <w:tr w:rsidR="00BB7742" w:rsidRPr="00542D21" w:rsidTr="00110AC1">
        <w:tc>
          <w:tcPr>
            <w:tcW w:w="2122" w:type="dxa"/>
            <w:shd w:val="clear" w:color="auto" w:fill="auto"/>
          </w:tcPr>
          <w:p w:rsidR="00BB7742" w:rsidRPr="00542D21" w:rsidRDefault="00BB7742" w:rsidP="00542D21">
            <w:pPr>
              <w:spacing w:before="60" w:after="60"/>
              <w:rPr>
                <w:b/>
                <w:bCs/>
                <w:sz w:val="24"/>
                <w:szCs w:val="24"/>
              </w:rPr>
            </w:pPr>
            <w:r w:rsidRPr="00542D21">
              <w:rPr>
                <w:b/>
                <w:sz w:val="24"/>
                <w:szCs w:val="24"/>
              </w:rPr>
              <w:lastRenderedPageBreak/>
              <w:t>Revision:</w:t>
            </w:r>
          </w:p>
        </w:tc>
        <w:tc>
          <w:tcPr>
            <w:tcW w:w="7371" w:type="dxa"/>
            <w:shd w:val="clear" w:color="auto" w:fill="auto"/>
          </w:tcPr>
          <w:p w:rsidR="00BB7742" w:rsidRPr="00542D21" w:rsidRDefault="00BB7742" w:rsidP="00542D21">
            <w:pPr>
              <w:spacing w:before="60" w:after="60"/>
              <w:rPr>
                <w:bCs/>
                <w:sz w:val="24"/>
                <w:szCs w:val="24"/>
              </w:rPr>
            </w:pPr>
            <w:r w:rsidRPr="00542D21">
              <w:rPr>
                <w:bCs/>
                <w:sz w:val="24"/>
                <w:szCs w:val="24"/>
              </w:rPr>
              <w:t>00</w:t>
            </w:r>
          </w:p>
        </w:tc>
      </w:tr>
      <w:tr w:rsidR="00BB7742" w:rsidRPr="00542D21" w:rsidTr="00110AC1">
        <w:tc>
          <w:tcPr>
            <w:tcW w:w="2122" w:type="dxa"/>
            <w:shd w:val="clear" w:color="auto" w:fill="auto"/>
          </w:tcPr>
          <w:p w:rsidR="00BB7742" w:rsidRPr="00542D21" w:rsidRDefault="00BB7742" w:rsidP="00542D21">
            <w:pPr>
              <w:spacing w:before="60" w:after="60"/>
              <w:rPr>
                <w:b/>
                <w:sz w:val="24"/>
                <w:szCs w:val="24"/>
              </w:rPr>
            </w:pPr>
            <w:r w:rsidRPr="00542D21">
              <w:rPr>
                <w:b/>
                <w:bCs/>
                <w:sz w:val="24"/>
                <w:szCs w:val="24"/>
              </w:rPr>
              <w:t>Consequences:</w:t>
            </w:r>
          </w:p>
        </w:tc>
        <w:tc>
          <w:tcPr>
            <w:tcW w:w="7371" w:type="dxa"/>
            <w:shd w:val="clear" w:color="auto" w:fill="auto"/>
          </w:tcPr>
          <w:p w:rsidR="00435636" w:rsidRDefault="00A46851" w:rsidP="00542D21">
            <w:pPr>
              <w:spacing w:before="60" w:after="60"/>
              <w:rPr>
                <w:sz w:val="24"/>
                <w:szCs w:val="24"/>
                <w:lang w:eastAsia="ru-RU" w:bidi="fa-IR"/>
              </w:rPr>
            </w:pPr>
            <w:r>
              <w:rPr>
                <w:sz w:val="24"/>
                <w:szCs w:val="24"/>
                <w:lang w:eastAsia="ru-RU" w:bidi="fa-IR"/>
              </w:rPr>
              <w:t xml:space="preserve">The </w:t>
            </w:r>
            <w:r w:rsidR="007A427E">
              <w:rPr>
                <w:sz w:val="24"/>
                <w:szCs w:val="24"/>
                <w:lang w:eastAsia="ru-RU" w:bidi="fa-IR"/>
              </w:rPr>
              <w:t>Unit</w:t>
            </w:r>
            <w:r w:rsidR="00BB7742" w:rsidRPr="00542D21">
              <w:rPr>
                <w:sz w:val="24"/>
                <w:szCs w:val="24"/>
                <w:lang w:eastAsia="ru-RU" w:bidi="fa-IR"/>
              </w:rPr>
              <w:t xml:space="preserve"> </w:t>
            </w:r>
            <w:r w:rsidR="007A427E">
              <w:rPr>
                <w:sz w:val="24"/>
                <w:szCs w:val="24"/>
                <w:lang w:eastAsia="ru-RU" w:bidi="fa-IR"/>
              </w:rPr>
              <w:t>d</w:t>
            </w:r>
            <w:r w:rsidR="00BB7742" w:rsidRPr="00542D21">
              <w:rPr>
                <w:sz w:val="24"/>
                <w:szCs w:val="24"/>
                <w:lang w:eastAsia="ru-RU" w:bidi="fa-IR"/>
              </w:rPr>
              <w:t>owntime</w:t>
            </w:r>
            <w:r w:rsidR="007A427E">
              <w:rPr>
                <w:sz w:val="24"/>
                <w:szCs w:val="24"/>
                <w:lang w:eastAsia="ru-RU" w:bidi="fa-IR"/>
              </w:rPr>
              <w:t xml:space="preserve"> </w:t>
            </w:r>
            <w:r>
              <w:rPr>
                <w:sz w:val="24"/>
                <w:szCs w:val="24"/>
                <w:lang w:eastAsia="ru-RU" w:bidi="fa-IR"/>
              </w:rPr>
              <w:t>lasted</w:t>
            </w:r>
            <w:r w:rsidR="00BB7742" w:rsidRPr="00542D21">
              <w:rPr>
                <w:sz w:val="24"/>
                <w:szCs w:val="24"/>
                <w:lang w:eastAsia="ru-RU" w:bidi="fa-IR"/>
              </w:rPr>
              <w:t xml:space="preserve"> 5.5 hours</w:t>
            </w:r>
            <w:r w:rsidR="00435636">
              <w:rPr>
                <w:sz w:val="24"/>
                <w:szCs w:val="24"/>
                <w:lang w:eastAsia="ru-RU" w:bidi="fa-IR"/>
              </w:rPr>
              <w:t>, during which t</w:t>
            </w:r>
            <w:r w:rsidR="00435636" w:rsidRPr="00542D21">
              <w:rPr>
                <w:sz w:val="24"/>
                <w:szCs w:val="24"/>
                <w:lang w:eastAsia="ru-RU" w:bidi="fa-IR"/>
              </w:rPr>
              <w:t xml:space="preserve">he electrical power </w:t>
            </w:r>
            <w:r w:rsidR="00435636">
              <w:rPr>
                <w:sz w:val="24"/>
                <w:szCs w:val="24"/>
                <w:lang w:eastAsia="ru-RU" w:bidi="fa-IR"/>
              </w:rPr>
              <w:t xml:space="preserve">supply </w:t>
            </w:r>
            <w:proofErr w:type="gramStart"/>
            <w:r>
              <w:rPr>
                <w:sz w:val="24"/>
                <w:szCs w:val="24"/>
                <w:lang w:eastAsia="ru-RU" w:bidi="fa-IR"/>
              </w:rPr>
              <w:t>was</w:t>
            </w:r>
            <w:r w:rsidR="00435636">
              <w:rPr>
                <w:sz w:val="24"/>
                <w:szCs w:val="24"/>
                <w:lang w:eastAsia="ru-RU" w:bidi="fa-IR"/>
              </w:rPr>
              <w:t xml:space="preserve"> provided</w:t>
            </w:r>
            <w:proofErr w:type="gramEnd"/>
            <w:r w:rsidR="00435636" w:rsidRPr="00542D21">
              <w:rPr>
                <w:sz w:val="24"/>
                <w:szCs w:val="24"/>
                <w:lang w:eastAsia="ru-RU" w:bidi="fa-IR"/>
              </w:rPr>
              <w:t xml:space="preserve"> </w:t>
            </w:r>
            <w:r w:rsidR="00435636">
              <w:rPr>
                <w:sz w:val="24"/>
                <w:szCs w:val="24"/>
                <w:lang w:eastAsia="ru-RU" w:bidi="fa-IR"/>
              </w:rPr>
              <w:t>by the emergency diesel</w:t>
            </w:r>
            <w:r w:rsidR="00077BBC">
              <w:rPr>
                <w:sz w:val="24"/>
                <w:szCs w:val="24"/>
                <w:lang w:eastAsia="ru-RU" w:bidi="fa-IR"/>
              </w:rPr>
              <w:t xml:space="preserve"> </w:t>
            </w:r>
            <w:r w:rsidR="00435636">
              <w:rPr>
                <w:sz w:val="24"/>
                <w:szCs w:val="24"/>
                <w:lang w:eastAsia="ru-RU" w:bidi="fa-IR"/>
              </w:rPr>
              <w:t>generators.</w:t>
            </w:r>
          </w:p>
          <w:p w:rsidR="00BB7742" w:rsidRPr="00542D21" w:rsidRDefault="00BB7742" w:rsidP="00542D21">
            <w:pPr>
              <w:spacing w:before="60" w:after="60"/>
              <w:rPr>
                <w:sz w:val="24"/>
                <w:szCs w:val="24"/>
                <w:lang w:eastAsia="ru-RU" w:bidi="fa-IR"/>
              </w:rPr>
            </w:pPr>
            <w:r w:rsidRPr="00542D21">
              <w:rPr>
                <w:sz w:val="24"/>
                <w:szCs w:val="24"/>
                <w:lang w:eastAsia="ru-RU" w:bidi="fa-IR"/>
              </w:rPr>
              <w:t xml:space="preserve">Energy </w:t>
            </w:r>
            <w:r w:rsidR="007A427E">
              <w:rPr>
                <w:sz w:val="24"/>
                <w:szCs w:val="24"/>
                <w:lang w:eastAsia="ru-RU" w:bidi="fa-IR"/>
              </w:rPr>
              <w:t>p</w:t>
            </w:r>
            <w:r w:rsidRPr="00542D21">
              <w:rPr>
                <w:sz w:val="24"/>
                <w:szCs w:val="24"/>
                <w:lang w:eastAsia="ru-RU" w:bidi="fa-IR"/>
              </w:rPr>
              <w:t>roduction</w:t>
            </w:r>
            <w:r w:rsidR="007A427E">
              <w:rPr>
                <w:sz w:val="24"/>
                <w:szCs w:val="24"/>
                <w:lang w:eastAsia="ru-RU" w:bidi="fa-IR"/>
              </w:rPr>
              <w:t xml:space="preserve"> l</w:t>
            </w:r>
            <w:r w:rsidR="007A427E" w:rsidRPr="00542D21">
              <w:rPr>
                <w:sz w:val="24"/>
                <w:szCs w:val="24"/>
                <w:lang w:eastAsia="ru-RU" w:bidi="fa-IR"/>
              </w:rPr>
              <w:t>oss</w:t>
            </w:r>
            <w:r w:rsidRPr="00542D21">
              <w:rPr>
                <w:sz w:val="24"/>
                <w:szCs w:val="24"/>
                <w:lang w:eastAsia="ru-RU" w:bidi="fa-IR"/>
              </w:rPr>
              <w:t>: 1</w:t>
            </w:r>
            <w:r w:rsidR="007A427E">
              <w:rPr>
                <w:sz w:val="24"/>
                <w:szCs w:val="24"/>
                <w:lang w:eastAsia="ru-RU" w:bidi="fa-IR"/>
              </w:rPr>
              <w:t>,</w:t>
            </w:r>
            <w:r w:rsidRPr="00542D21">
              <w:rPr>
                <w:sz w:val="24"/>
                <w:szCs w:val="24"/>
                <w:lang w:eastAsia="ru-RU" w:bidi="fa-IR"/>
              </w:rPr>
              <w:t>826 MWh.</w:t>
            </w:r>
          </w:p>
          <w:p w:rsidR="00BB7742" w:rsidRPr="00542D21" w:rsidRDefault="00BB7742" w:rsidP="00542D21">
            <w:pPr>
              <w:spacing w:before="60" w:after="60"/>
              <w:rPr>
                <w:sz w:val="24"/>
                <w:szCs w:val="24"/>
              </w:rPr>
            </w:pPr>
          </w:p>
        </w:tc>
      </w:tr>
      <w:tr w:rsidR="00BB7742" w:rsidRPr="00542D21" w:rsidTr="00110AC1">
        <w:tc>
          <w:tcPr>
            <w:tcW w:w="2122" w:type="dxa"/>
            <w:shd w:val="clear" w:color="auto" w:fill="auto"/>
          </w:tcPr>
          <w:p w:rsidR="00BB7742" w:rsidRPr="00542D21" w:rsidRDefault="00BB7742" w:rsidP="00542D21">
            <w:pPr>
              <w:spacing w:before="60" w:after="60"/>
              <w:rPr>
                <w:b/>
                <w:sz w:val="24"/>
                <w:szCs w:val="24"/>
              </w:rPr>
            </w:pPr>
            <w:r w:rsidRPr="00542D21">
              <w:rPr>
                <w:b/>
                <w:bCs/>
                <w:sz w:val="24"/>
                <w:szCs w:val="24"/>
              </w:rPr>
              <w:t>Analysis and Comments:</w:t>
            </w:r>
          </w:p>
        </w:tc>
        <w:tc>
          <w:tcPr>
            <w:tcW w:w="7371" w:type="dxa"/>
            <w:shd w:val="clear" w:color="auto" w:fill="auto"/>
          </w:tcPr>
          <w:p w:rsidR="00BB7742" w:rsidRPr="00542D21" w:rsidRDefault="007D1101" w:rsidP="00542D21">
            <w:pPr>
              <w:spacing w:before="60" w:after="60"/>
              <w:rPr>
                <w:sz w:val="24"/>
                <w:szCs w:val="24"/>
                <w:lang w:eastAsia="ru-RU" w:bidi="fa-IR"/>
              </w:rPr>
            </w:pPr>
            <w:r w:rsidRPr="007D1101">
              <w:rPr>
                <w:sz w:val="24"/>
                <w:szCs w:val="24"/>
                <w:lang w:eastAsia="ru-RU" w:bidi="fa-IR"/>
              </w:rPr>
              <w:t>As described above, the starting point of the event was the occurrence of an imbalance phenomenon in unit transformers 10AT01 and 10AT02, which led to the activation of their differential and relay protection devices.</w:t>
            </w:r>
          </w:p>
          <w:p w:rsidR="00BB7742" w:rsidRPr="00542D21" w:rsidRDefault="007D1101" w:rsidP="00542D21">
            <w:pPr>
              <w:spacing w:before="60" w:after="60"/>
              <w:rPr>
                <w:sz w:val="24"/>
                <w:szCs w:val="24"/>
                <w:lang w:eastAsia="ru-RU" w:bidi="fa-IR"/>
              </w:rPr>
            </w:pPr>
            <w:r w:rsidRPr="007D1101">
              <w:rPr>
                <w:sz w:val="24"/>
                <w:szCs w:val="24"/>
                <w:lang w:eastAsia="ru-RU" w:bidi="fa-IR"/>
              </w:rPr>
              <w:t>The main function of differential protection devices and relays of unit transformers is to compare the electric currents entering and exiting the transformer by calculating the conversion coefficient.</w:t>
            </w:r>
            <w:r w:rsidR="00BB7742" w:rsidRPr="00542D21">
              <w:rPr>
                <w:sz w:val="24"/>
                <w:szCs w:val="24"/>
                <w:lang w:eastAsia="ru-RU" w:bidi="fa-IR"/>
              </w:rPr>
              <w:t xml:space="preserve"> It actuate</w:t>
            </w:r>
            <w:r>
              <w:rPr>
                <w:sz w:val="24"/>
                <w:szCs w:val="24"/>
                <w:lang w:eastAsia="ru-RU" w:bidi="fa-IR"/>
              </w:rPr>
              <w:t>s</w:t>
            </w:r>
            <w:r w:rsidR="00BB7742" w:rsidRPr="00542D21">
              <w:rPr>
                <w:sz w:val="24"/>
                <w:szCs w:val="24"/>
                <w:lang w:eastAsia="ru-RU" w:bidi="fa-IR"/>
              </w:rPr>
              <w:t xml:space="preserve"> by following factors: </w:t>
            </w:r>
          </w:p>
          <w:p w:rsidR="00BB7742" w:rsidRPr="00542D21" w:rsidRDefault="00BB7742" w:rsidP="00542D21">
            <w:pPr>
              <w:spacing w:before="60" w:after="60"/>
              <w:rPr>
                <w:sz w:val="24"/>
                <w:szCs w:val="24"/>
                <w:rtl/>
                <w:lang w:eastAsia="ru-RU" w:bidi="fa-IR"/>
              </w:rPr>
            </w:pPr>
            <w:r w:rsidRPr="00542D21">
              <w:rPr>
                <w:sz w:val="24"/>
                <w:szCs w:val="24"/>
                <w:lang w:eastAsia="ru-RU" w:bidi="fa-IR"/>
              </w:rPr>
              <w:t>- Short circuit inside the transformer (phase to casing, phase to phase, Ring Contact short circuit, and contact between primary and secondary coils);</w:t>
            </w:r>
          </w:p>
          <w:p w:rsidR="00BB7742" w:rsidRPr="00542D21" w:rsidRDefault="00BB7742" w:rsidP="00542D21">
            <w:pPr>
              <w:spacing w:before="60" w:after="60"/>
              <w:rPr>
                <w:sz w:val="24"/>
                <w:szCs w:val="24"/>
                <w:lang w:eastAsia="ru-RU" w:bidi="fa-IR"/>
              </w:rPr>
            </w:pPr>
            <w:r w:rsidRPr="00542D21">
              <w:rPr>
                <w:sz w:val="24"/>
                <w:szCs w:val="24"/>
                <w:lang w:eastAsia="ru-RU" w:bidi="fa-IR"/>
              </w:rPr>
              <w:lastRenderedPageBreak/>
              <w:t xml:space="preserve">- Short circuits outside the transformer due to external reasons within the relay protection zone i.e. between the </w:t>
            </w:r>
            <w:r w:rsidR="00FA38F5">
              <w:rPr>
                <w:sz w:val="24"/>
                <w:szCs w:val="24"/>
                <w:lang w:eastAsia="ru-RU" w:bidi="fa-IR"/>
              </w:rPr>
              <w:t>c</w:t>
            </w:r>
            <w:r w:rsidRPr="00542D21">
              <w:rPr>
                <w:sz w:val="24"/>
                <w:szCs w:val="24"/>
                <w:lang w:eastAsia="ru-RU" w:bidi="fa-IR"/>
              </w:rPr>
              <w:t xml:space="preserve">urrent </w:t>
            </w:r>
            <w:r w:rsidR="00FA38F5">
              <w:rPr>
                <w:sz w:val="24"/>
                <w:szCs w:val="24"/>
                <w:lang w:eastAsia="ru-RU" w:bidi="fa-IR"/>
              </w:rPr>
              <w:t>t</w:t>
            </w:r>
            <w:r w:rsidRPr="00542D21">
              <w:rPr>
                <w:sz w:val="24"/>
                <w:szCs w:val="24"/>
                <w:lang w:eastAsia="ru-RU" w:bidi="fa-IR"/>
              </w:rPr>
              <w:t>ransformers (CTs) at the sides;</w:t>
            </w:r>
          </w:p>
          <w:p w:rsidR="00BB7742" w:rsidRPr="00542D21" w:rsidRDefault="00BB7742" w:rsidP="00542D21">
            <w:pPr>
              <w:spacing w:before="60" w:after="60"/>
              <w:rPr>
                <w:sz w:val="24"/>
                <w:szCs w:val="24"/>
                <w:rtl/>
                <w:lang w:eastAsia="ru-RU" w:bidi="fa-IR"/>
              </w:rPr>
            </w:pPr>
            <w:r w:rsidRPr="00542D21">
              <w:rPr>
                <w:sz w:val="24"/>
                <w:szCs w:val="24"/>
                <w:lang w:eastAsia="ru-RU" w:bidi="fa-IR"/>
              </w:rPr>
              <w:t xml:space="preserve">- </w:t>
            </w:r>
            <w:r w:rsidR="00FA38F5" w:rsidRPr="00FA38F5">
              <w:rPr>
                <w:sz w:val="24"/>
                <w:szCs w:val="24"/>
                <w:lang w:eastAsia="ru-RU" w:bidi="fa-IR"/>
              </w:rPr>
              <w:t xml:space="preserve">Spurious signals caused by defects in </w:t>
            </w:r>
            <w:r w:rsidR="00FA38F5">
              <w:rPr>
                <w:sz w:val="24"/>
                <w:szCs w:val="24"/>
                <w:lang w:eastAsia="ru-RU" w:bidi="fa-IR"/>
              </w:rPr>
              <w:t>c</w:t>
            </w:r>
            <w:r w:rsidR="00FA38F5" w:rsidRPr="00FA38F5">
              <w:rPr>
                <w:sz w:val="24"/>
                <w:szCs w:val="24"/>
                <w:lang w:eastAsia="ru-RU" w:bidi="fa-IR"/>
              </w:rPr>
              <w:t xml:space="preserve">urrent </w:t>
            </w:r>
            <w:r w:rsidR="00FA38F5">
              <w:rPr>
                <w:sz w:val="24"/>
                <w:szCs w:val="24"/>
                <w:lang w:eastAsia="ru-RU" w:bidi="fa-IR"/>
              </w:rPr>
              <w:t>t</w:t>
            </w:r>
            <w:r w:rsidR="00FA38F5" w:rsidRPr="00FA38F5">
              <w:rPr>
                <w:sz w:val="24"/>
                <w:szCs w:val="24"/>
                <w:lang w:eastAsia="ru-RU" w:bidi="fa-IR"/>
              </w:rPr>
              <w:t>ransformers or connected circuits</w:t>
            </w:r>
            <w:r w:rsidRPr="00542D21">
              <w:rPr>
                <w:sz w:val="24"/>
                <w:szCs w:val="24"/>
                <w:lang w:eastAsia="ru-RU" w:bidi="fa-IR"/>
              </w:rPr>
              <w:t>.</w:t>
            </w:r>
          </w:p>
          <w:p w:rsidR="00FA38F5" w:rsidRDefault="00BB7742" w:rsidP="00542D21">
            <w:pPr>
              <w:spacing w:before="60" w:after="60"/>
              <w:rPr>
                <w:sz w:val="24"/>
                <w:szCs w:val="24"/>
                <w:lang w:eastAsia="ru-RU" w:bidi="fa-IR"/>
              </w:rPr>
            </w:pPr>
            <w:r w:rsidRPr="00542D21">
              <w:rPr>
                <w:sz w:val="24"/>
                <w:szCs w:val="24"/>
                <w:lang w:eastAsia="ru-RU" w:bidi="fa-IR"/>
              </w:rPr>
              <w:t xml:space="preserve">Based on the Protection and Relay Group reports and on the field visit to the location of unit main relays, it </w:t>
            </w:r>
            <w:proofErr w:type="gramStart"/>
            <w:r w:rsidRPr="00542D21">
              <w:rPr>
                <w:sz w:val="24"/>
                <w:szCs w:val="24"/>
                <w:lang w:eastAsia="ru-RU" w:bidi="fa-IR"/>
              </w:rPr>
              <w:t>was found</w:t>
            </w:r>
            <w:proofErr w:type="gramEnd"/>
            <w:r w:rsidRPr="00542D21">
              <w:rPr>
                <w:sz w:val="24"/>
                <w:szCs w:val="24"/>
                <w:lang w:eastAsia="ru-RU" w:bidi="fa-IR"/>
              </w:rPr>
              <w:t xml:space="preserve"> that the </w:t>
            </w:r>
            <w:r w:rsidRPr="00542D21">
              <w:rPr>
                <w:b/>
                <w:sz w:val="24"/>
                <w:szCs w:val="24"/>
                <w:lang w:eastAsia="ru-RU" w:bidi="fa-IR"/>
              </w:rPr>
              <w:t>direct cause</w:t>
            </w:r>
            <w:r w:rsidRPr="00542D21">
              <w:rPr>
                <w:sz w:val="24"/>
                <w:szCs w:val="24"/>
                <w:lang w:eastAsia="ru-RU" w:bidi="fa-IR"/>
              </w:rPr>
              <w:t xml:space="preserve"> of the event was a failure in completing the connections (</w:t>
            </w:r>
            <w:r w:rsidRPr="00542D21">
              <w:rPr>
                <w:b/>
                <w:sz w:val="24"/>
                <w:szCs w:val="24"/>
                <w:lang w:eastAsia="ru-RU" w:bidi="fa-IR"/>
              </w:rPr>
              <w:t>defect in the connected circuits</w:t>
            </w:r>
            <w:r w:rsidRPr="00542D21">
              <w:rPr>
                <w:sz w:val="24"/>
                <w:szCs w:val="24"/>
                <w:lang w:eastAsia="ru-RU" w:bidi="fa-IR"/>
              </w:rPr>
              <w:t>)</w:t>
            </w:r>
            <w:r w:rsidR="00FA38F5">
              <w:rPr>
                <w:sz w:val="24"/>
                <w:szCs w:val="24"/>
                <w:lang w:eastAsia="ru-RU" w:bidi="fa-IR"/>
              </w:rPr>
              <w:t>.</w:t>
            </w:r>
            <w:r w:rsidRPr="00542D21">
              <w:rPr>
                <w:sz w:val="24"/>
                <w:szCs w:val="24"/>
                <w:lang w:eastAsia="ru-RU" w:bidi="fa-IR"/>
              </w:rPr>
              <w:t xml:space="preserve"> </w:t>
            </w:r>
          </w:p>
          <w:p w:rsidR="00BB7742" w:rsidRPr="00542D21" w:rsidRDefault="0077657F" w:rsidP="00542D21">
            <w:pPr>
              <w:spacing w:before="60" w:after="60"/>
              <w:rPr>
                <w:sz w:val="24"/>
                <w:szCs w:val="24"/>
                <w:lang w:eastAsia="ru-RU" w:bidi="fa-IR"/>
              </w:rPr>
            </w:pPr>
            <w:r w:rsidRPr="0077657F">
              <w:rPr>
                <w:sz w:val="24"/>
                <w:szCs w:val="24"/>
                <w:lang w:eastAsia="ru-RU" w:bidi="fa-IR"/>
              </w:rPr>
              <w:t>The defect in protection zones circuits 10AE01, 10AP10 and 10AP02 appeared due to 4 test blocks inserted during the electrical test conducting, which resulted in spurious signals (states) formation.</w:t>
            </w:r>
            <w:r>
              <w:rPr>
                <w:sz w:val="24"/>
                <w:szCs w:val="24"/>
                <w:lang w:eastAsia="ru-RU" w:bidi="fa-IR"/>
              </w:rPr>
              <w:t xml:space="preserve"> </w:t>
            </w:r>
          </w:p>
          <w:p w:rsidR="00BB7742" w:rsidRPr="00542D21" w:rsidRDefault="00BB7742" w:rsidP="00542D21">
            <w:pPr>
              <w:spacing w:before="60" w:after="60"/>
              <w:rPr>
                <w:sz w:val="24"/>
                <w:szCs w:val="24"/>
                <w:lang w:eastAsia="ru-RU" w:bidi="fa-IR"/>
              </w:rPr>
            </w:pPr>
            <w:r w:rsidRPr="00542D21">
              <w:rPr>
                <w:sz w:val="24"/>
                <w:szCs w:val="24"/>
                <w:lang w:eastAsia="ru-RU" w:bidi="fa-IR"/>
              </w:rPr>
              <w:t xml:space="preserve">It was revealed that the TG initial preparation stages for its connection to the national power grid were carried out </w:t>
            </w:r>
            <w:r w:rsidR="0077657F">
              <w:rPr>
                <w:sz w:val="24"/>
                <w:szCs w:val="24"/>
                <w:lang w:eastAsia="ru-RU" w:bidi="fa-IR"/>
              </w:rPr>
              <w:t xml:space="preserve">for </w:t>
            </w:r>
            <w:r w:rsidR="0077657F" w:rsidRPr="00542D21">
              <w:rPr>
                <w:sz w:val="24"/>
                <w:szCs w:val="24"/>
                <w:lang w:eastAsia="ru-RU" w:bidi="fa-IR"/>
              </w:rPr>
              <w:t>two shifts before the event</w:t>
            </w:r>
            <w:r w:rsidR="0077657F">
              <w:rPr>
                <w:sz w:val="24"/>
                <w:szCs w:val="24"/>
                <w:lang w:eastAsia="ru-RU" w:bidi="fa-IR"/>
              </w:rPr>
              <w:t xml:space="preserve"> </w:t>
            </w:r>
            <w:r w:rsidRPr="00542D21">
              <w:rPr>
                <w:sz w:val="24"/>
                <w:szCs w:val="24"/>
                <w:lang w:eastAsia="ru-RU" w:bidi="fa-IR"/>
              </w:rPr>
              <w:t xml:space="preserve">using switching form: </w:t>
            </w:r>
          </w:p>
          <w:p w:rsidR="00BB7742" w:rsidRPr="00542D21" w:rsidRDefault="00BB7742" w:rsidP="00542D21">
            <w:pPr>
              <w:spacing w:before="60" w:after="60"/>
              <w:rPr>
                <w:sz w:val="24"/>
                <w:szCs w:val="24"/>
                <w:lang w:eastAsia="ru-RU" w:bidi="fa-IR"/>
              </w:rPr>
            </w:pPr>
            <w:r w:rsidRPr="00542D21">
              <w:rPr>
                <w:sz w:val="24"/>
                <w:szCs w:val="24"/>
                <w:lang w:eastAsia="ru-RU" w:bidi="fa-IR"/>
              </w:rPr>
              <w:t xml:space="preserve">- evening shift </w:t>
            </w:r>
            <w:r w:rsidR="00B85402">
              <w:rPr>
                <w:sz w:val="24"/>
                <w:szCs w:val="24"/>
                <w:lang w:eastAsia="ru-RU" w:bidi="fa-IR"/>
              </w:rPr>
              <w:t>start</w:t>
            </w:r>
            <w:r w:rsidRPr="00542D21">
              <w:rPr>
                <w:sz w:val="24"/>
                <w:szCs w:val="24"/>
                <w:lang w:eastAsia="ru-RU" w:bidi="fa-IR"/>
              </w:rPr>
              <w:t>ed 08.01.2022 up to row No.65,</w:t>
            </w:r>
          </w:p>
          <w:p w:rsidR="00BB7742" w:rsidRPr="00542D21" w:rsidRDefault="00BB7742" w:rsidP="00542D21">
            <w:pPr>
              <w:spacing w:before="60" w:after="60"/>
              <w:rPr>
                <w:sz w:val="24"/>
                <w:szCs w:val="24"/>
                <w:lang w:eastAsia="ru-RU" w:bidi="fa-IR"/>
              </w:rPr>
            </w:pPr>
            <w:r w:rsidRPr="00542D21">
              <w:rPr>
                <w:sz w:val="24"/>
                <w:szCs w:val="24"/>
                <w:lang w:eastAsia="ru-RU" w:bidi="fa-IR"/>
              </w:rPr>
              <w:t xml:space="preserve">- and </w:t>
            </w:r>
            <w:r w:rsidR="00B85402" w:rsidRPr="00B85402">
              <w:rPr>
                <w:sz w:val="24"/>
                <w:szCs w:val="24"/>
                <w:lang w:eastAsia="ru-RU" w:bidi="fa-IR"/>
              </w:rPr>
              <w:t>the rest were made depending on the rotation of the turbine</w:t>
            </w:r>
            <w:r w:rsidRPr="00542D21">
              <w:rPr>
                <w:sz w:val="24"/>
                <w:szCs w:val="24"/>
                <w:lang w:eastAsia="ru-RU" w:bidi="fa-IR"/>
              </w:rPr>
              <w:t xml:space="preserve"> and conducting short circuit and no load tests of the generator. </w:t>
            </w:r>
          </w:p>
          <w:p w:rsidR="00BB7742" w:rsidRPr="00542D21" w:rsidRDefault="00BB7742" w:rsidP="00542D21">
            <w:pPr>
              <w:spacing w:before="60" w:after="60"/>
              <w:rPr>
                <w:sz w:val="24"/>
                <w:szCs w:val="24"/>
                <w:rtl/>
                <w:lang w:eastAsia="ru-RU" w:bidi="fa-IR"/>
              </w:rPr>
            </w:pPr>
            <w:r w:rsidRPr="00542D21">
              <w:rPr>
                <w:sz w:val="24"/>
                <w:szCs w:val="24"/>
                <w:lang w:eastAsia="ru-RU" w:bidi="fa-IR"/>
              </w:rPr>
              <w:t xml:space="preserve">Due to the </w:t>
            </w:r>
            <w:r w:rsidR="00B85402">
              <w:rPr>
                <w:sz w:val="24"/>
                <w:szCs w:val="24"/>
                <w:lang w:eastAsia="ru-RU" w:bidi="fa-IR"/>
              </w:rPr>
              <w:t xml:space="preserve">some </w:t>
            </w:r>
            <w:r w:rsidRPr="00542D21">
              <w:rPr>
                <w:sz w:val="24"/>
                <w:szCs w:val="24"/>
                <w:lang w:eastAsia="ru-RU" w:bidi="fa-IR"/>
              </w:rPr>
              <w:t xml:space="preserve">technical problems (not power-related) during the Unit preparation to the turbine rotating, the proper conditions for conducting the no-load and short circuit tests of the generator </w:t>
            </w:r>
            <w:proofErr w:type="gramStart"/>
            <w:r w:rsidRPr="00542D21">
              <w:rPr>
                <w:sz w:val="24"/>
                <w:szCs w:val="24"/>
                <w:lang w:eastAsia="ru-RU" w:bidi="fa-IR"/>
              </w:rPr>
              <w:t>were not provided</w:t>
            </w:r>
            <w:proofErr w:type="gramEnd"/>
            <w:r w:rsidRPr="00542D21">
              <w:rPr>
                <w:sz w:val="24"/>
                <w:szCs w:val="24"/>
                <w:lang w:eastAsia="ru-RU" w:bidi="fa-IR"/>
              </w:rPr>
              <w:t>.</w:t>
            </w:r>
          </w:p>
          <w:p w:rsidR="00BB7742" w:rsidRPr="00542D21" w:rsidRDefault="00BB7742" w:rsidP="00542D21">
            <w:pPr>
              <w:spacing w:before="60" w:after="60"/>
              <w:rPr>
                <w:sz w:val="24"/>
                <w:szCs w:val="24"/>
                <w:rtl/>
                <w:lang w:eastAsia="ru-RU" w:bidi="fa-IR"/>
              </w:rPr>
            </w:pPr>
            <w:r w:rsidRPr="00542D21">
              <w:rPr>
                <w:sz w:val="24"/>
                <w:szCs w:val="24"/>
                <w:lang w:eastAsia="ru-RU" w:bidi="fa-IR"/>
              </w:rPr>
              <w:t xml:space="preserve">By observing these conditions, the matter </w:t>
            </w:r>
            <w:proofErr w:type="gramStart"/>
            <w:r w:rsidRPr="00542D21">
              <w:rPr>
                <w:sz w:val="24"/>
                <w:szCs w:val="24"/>
                <w:lang w:eastAsia="ru-RU" w:bidi="fa-IR"/>
              </w:rPr>
              <w:t>was communicated</w:t>
            </w:r>
            <w:proofErr w:type="gramEnd"/>
            <w:r w:rsidRPr="00542D21">
              <w:rPr>
                <w:sz w:val="24"/>
                <w:szCs w:val="24"/>
                <w:lang w:eastAsia="ru-RU" w:bidi="fa-IR"/>
              </w:rPr>
              <w:t xml:space="preserve"> to personnel of the Protection and Relay Group who were conducting short circuit test on the panels adjacent to these panels few hours ago. Then they put these test blocks in their dock places by going to that panel.</w:t>
            </w:r>
          </w:p>
          <w:p w:rsidR="00A46851" w:rsidRDefault="00BB7742" w:rsidP="00542D21">
            <w:pPr>
              <w:spacing w:before="60" w:after="60"/>
              <w:rPr>
                <w:sz w:val="24"/>
                <w:szCs w:val="24"/>
                <w:lang w:eastAsia="ru-RU" w:bidi="fa-IR"/>
              </w:rPr>
            </w:pPr>
            <w:r w:rsidRPr="00542D21">
              <w:rPr>
                <w:sz w:val="24"/>
                <w:szCs w:val="24"/>
                <w:lang w:eastAsia="ru-RU" w:bidi="fa-IR"/>
              </w:rPr>
              <w:t>The workgroup was comprised of Shift Supervisor (SS) and Shift Operator (SO) of the EED, and day-work personnel of the Protection And Relay Group</w:t>
            </w:r>
            <w:r w:rsidR="00A46851">
              <w:rPr>
                <w:sz w:val="24"/>
                <w:szCs w:val="24"/>
                <w:lang w:eastAsia="ru-RU" w:bidi="fa-IR"/>
              </w:rPr>
              <w:t>:</w:t>
            </w:r>
          </w:p>
          <w:p w:rsidR="00A46851" w:rsidRDefault="00A46851" w:rsidP="00542D21">
            <w:pPr>
              <w:spacing w:before="60" w:after="60"/>
              <w:rPr>
                <w:sz w:val="24"/>
                <w:szCs w:val="24"/>
                <w:lang w:eastAsia="ru-RU" w:bidi="fa-IR"/>
              </w:rPr>
            </w:pPr>
            <w:r>
              <w:rPr>
                <w:sz w:val="24"/>
                <w:szCs w:val="24"/>
                <w:lang w:eastAsia="ru-RU" w:bidi="fa-IR"/>
              </w:rPr>
              <w:t xml:space="preserve">- </w:t>
            </w:r>
            <w:r w:rsidR="00BB7742" w:rsidRPr="00542D21">
              <w:rPr>
                <w:sz w:val="24"/>
                <w:szCs w:val="24"/>
                <w:lang w:eastAsia="ru-RU" w:bidi="fa-IR"/>
              </w:rPr>
              <w:t xml:space="preserve">EED </w:t>
            </w:r>
            <w:r w:rsidR="005709C2" w:rsidRPr="005709C2">
              <w:rPr>
                <w:sz w:val="24"/>
                <w:szCs w:val="24"/>
                <w:lang w:eastAsia="ru-RU" w:bidi="fa-IR"/>
              </w:rPr>
              <w:t>the personnel were responsible for preparing and organizing the conditions for the short circuit test and for restoring them to the condition preceding the test</w:t>
            </w:r>
            <w:r>
              <w:rPr>
                <w:sz w:val="24"/>
                <w:szCs w:val="24"/>
                <w:lang w:eastAsia="ru-RU" w:bidi="fa-IR"/>
              </w:rPr>
              <w:t>;</w:t>
            </w:r>
            <w:r w:rsidR="00BB7742" w:rsidRPr="00542D21">
              <w:rPr>
                <w:sz w:val="24"/>
                <w:szCs w:val="24"/>
                <w:lang w:eastAsia="ru-RU" w:bidi="fa-IR"/>
              </w:rPr>
              <w:t xml:space="preserve"> </w:t>
            </w:r>
          </w:p>
          <w:p w:rsidR="00BB7742" w:rsidRPr="00542D21" w:rsidRDefault="00A46851" w:rsidP="00542D21">
            <w:pPr>
              <w:spacing w:before="60" w:after="60"/>
              <w:rPr>
                <w:sz w:val="24"/>
                <w:szCs w:val="24"/>
                <w:lang w:eastAsia="ru-RU" w:bidi="fa-IR"/>
              </w:rPr>
            </w:pPr>
            <w:r>
              <w:rPr>
                <w:sz w:val="24"/>
                <w:szCs w:val="24"/>
                <w:lang w:eastAsia="ru-RU" w:bidi="fa-IR"/>
              </w:rPr>
              <w:t xml:space="preserve">- </w:t>
            </w:r>
            <w:r w:rsidR="00BB7742" w:rsidRPr="00542D21">
              <w:rPr>
                <w:sz w:val="24"/>
                <w:szCs w:val="24"/>
                <w:lang w:eastAsia="ru-RU" w:bidi="fa-IR"/>
              </w:rPr>
              <w:t xml:space="preserve">The Protection and Relay Group </w:t>
            </w:r>
            <w:r w:rsidR="005709C2" w:rsidRPr="005709C2">
              <w:rPr>
                <w:sz w:val="24"/>
                <w:szCs w:val="24"/>
                <w:lang w:eastAsia="ru-RU" w:bidi="fa-IR"/>
              </w:rPr>
              <w:t xml:space="preserve">the </w:t>
            </w:r>
            <w:r w:rsidR="005709C2">
              <w:rPr>
                <w:sz w:val="24"/>
                <w:szCs w:val="24"/>
                <w:lang w:eastAsia="ru-RU" w:bidi="fa-IR"/>
              </w:rPr>
              <w:t>personnel</w:t>
            </w:r>
            <w:r w:rsidR="005709C2" w:rsidRPr="005709C2">
              <w:rPr>
                <w:sz w:val="24"/>
                <w:szCs w:val="24"/>
                <w:lang w:eastAsia="ru-RU" w:bidi="fa-IR"/>
              </w:rPr>
              <w:t xml:space="preserve"> was only responsible for conducting the short circuit test itself</w:t>
            </w:r>
            <w:r w:rsidR="00BB7742" w:rsidRPr="00542D21">
              <w:rPr>
                <w:sz w:val="24"/>
                <w:szCs w:val="24"/>
                <w:lang w:eastAsia="ru-RU" w:bidi="fa-IR"/>
              </w:rPr>
              <w:t>.</w:t>
            </w:r>
          </w:p>
          <w:p w:rsidR="00BB7742" w:rsidRPr="00542D21" w:rsidRDefault="00BB7742" w:rsidP="00542D21">
            <w:pPr>
              <w:spacing w:before="60" w:after="60"/>
              <w:rPr>
                <w:b/>
                <w:sz w:val="24"/>
                <w:szCs w:val="24"/>
                <w:lang w:eastAsia="ru-RU" w:bidi="fa-IR"/>
              </w:rPr>
            </w:pPr>
            <w:r w:rsidRPr="00542D21">
              <w:rPr>
                <w:b/>
                <w:sz w:val="24"/>
                <w:szCs w:val="24"/>
                <w:lang w:eastAsia="ru-RU" w:bidi="fa-IR"/>
              </w:rPr>
              <w:t>Conclusion:</w:t>
            </w:r>
          </w:p>
          <w:p w:rsidR="00BB7742" w:rsidRPr="00542D21" w:rsidRDefault="00BB7742" w:rsidP="00542D21">
            <w:pPr>
              <w:spacing w:before="60" w:after="60"/>
              <w:rPr>
                <w:sz w:val="24"/>
                <w:szCs w:val="24"/>
                <w:lang w:eastAsia="ru-RU" w:bidi="fa-IR"/>
              </w:rPr>
            </w:pPr>
            <w:r w:rsidRPr="00542D21">
              <w:rPr>
                <w:sz w:val="24"/>
                <w:szCs w:val="24"/>
                <w:lang w:eastAsia="ru-RU" w:bidi="fa-IR"/>
              </w:rPr>
              <w:t xml:space="preserve">The personnel did not use the human errors prevention tools, ensuring that no detail of any activity will not be forgotten and will be performed in a standard manner and a logical order, such as: </w:t>
            </w:r>
          </w:p>
          <w:p w:rsidR="00BB7742" w:rsidRPr="00542D21" w:rsidRDefault="00BB7742" w:rsidP="00542D21">
            <w:pPr>
              <w:spacing w:before="60" w:after="60"/>
              <w:rPr>
                <w:sz w:val="24"/>
                <w:szCs w:val="24"/>
                <w:lang w:eastAsia="ru-RU" w:bidi="fa-IR"/>
              </w:rPr>
            </w:pPr>
            <w:r w:rsidRPr="00542D21">
              <w:rPr>
                <w:sz w:val="24"/>
                <w:szCs w:val="24"/>
                <w:lang w:eastAsia="ru-RU" w:bidi="fa-IR"/>
              </w:rPr>
              <w:t xml:space="preserve">- use of approved checklists and the program to accurately plan the Unit start-up works and activities (getting parallel with the grid, short circuit and no load tests) instead of relying on individuals’ memory and knowledge, </w:t>
            </w:r>
          </w:p>
          <w:p w:rsidR="00BB7742" w:rsidRPr="00542D21" w:rsidRDefault="00BB7742" w:rsidP="00542D21">
            <w:pPr>
              <w:spacing w:before="60" w:after="60"/>
              <w:rPr>
                <w:sz w:val="24"/>
                <w:szCs w:val="24"/>
                <w:lang w:eastAsia="ru-RU" w:bidi="fa-IR"/>
              </w:rPr>
            </w:pPr>
            <w:r w:rsidRPr="00542D21">
              <w:rPr>
                <w:sz w:val="24"/>
                <w:szCs w:val="24"/>
                <w:lang w:eastAsia="ru-RU" w:bidi="fa-IR"/>
              </w:rPr>
              <w:t xml:space="preserve">- effective interpersonal communication during a work, </w:t>
            </w:r>
          </w:p>
          <w:p w:rsidR="00BB7742" w:rsidRPr="00542D21" w:rsidRDefault="00BB7742" w:rsidP="00542D21">
            <w:pPr>
              <w:spacing w:before="60" w:after="60"/>
              <w:rPr>
                <w:sz w:val="24"/>
                <w:szCs w:val="24"/>
                <w:lang w:eastAsia="ru-RU" w:bidi="fa-IR"/>
              </w:rPr>
            </w:pPr>
            <w:r w:rsidRPr="00542D21">
              <w:rPr>
                <w:sz w:val="24"/>
                <w:szCs w:val="24"/>
                <w:lang w:eastAsia="ru-RU" w:bidi="fa-IR"/>
              </w:rPr>
              <w:t xml:space="preserve">- </w:t>
            </w:r>
            <w:proofErr w:type="gramStart"/>
            <w:r w:rsidRPr="00542D21">
              <w:rPr>
                <w:sz w:val="24"/>
                <w:szCs w:val="24"/>
                <w:lang w:eastAsia="ru-RU" w:bidi="fa-IR"/>
              </w:rPr>
              <w:t>lessons</w:t>
            </w:r>
            <w:proofErr w:type="gramEnd"/>
            <w:r w:rsidRPr="00542D21">
              <w:rPr>
                <w:sz w:val="24"/>
                <w:szCs w:val="24"/>
                <w:lang w:eastAsia="ru-RU" w:bidi="fa-IR"/>
              </w:rPr>
              <w:t xml:space="preserve"> learned from similar events occurrence, which could prevent their recurrence. </w:t>
            </w:r>
          </w:p>
          <w:p w:rsidR="00BB7742" w:rsidRPr="00542D21" w:rsidRDefault="00BB7742" w:rsidP="00542D21">
            <w:pPr>
              <w:spacing w:before="60" w:after="60"/>
              <w:rPr>
                <w:sz w:val="24"/>
                <w:szCs w:val="24"/>
                <w:lang w:bidi="fa-IR"/>
              </w:rPr>
            </w:pPr>
            <w:r w:rsidRPr="00542D21">
              <w:rPr>
                <w:b/>
                <w:sz w:val="24"/>
                <w:szCs w:val="24"/>
                <w:lang w:bidi="fa-IR"/>
              </w:rPr>
              <w:t>Direct cause:</w:t>
            </w:r>
            <w:r w:rsidRPr="00542D21">
              <w:rPr>
                <w:sz w:val="24"/>
                <w:szCs w:val="24"/>
                <w:lang w:bidi="fa-IR"/>
              </w:rPr>
              <w:t xml:space="preserve"> Incomplete connection of third arm of </w:t>
            </w:r>
            <w:r w:rsidR="00ED6430">
              <w:rPr>
                <w:sz w:val="24"/>
                <w:szCs w:val="24"/>
                <w:lang w:bidi="fa-IR"/>
              </w:rPr>
              <w:t>unit transformers AT01 and</w:t>
            </w:r>
            <w:r w:rsidRPr="00542D21">
              <w:rPr>
                <w:sz w:val="24"/>
                <w:szCs w:val="24"/>
                <w:lang w:bidi="fa-IR"/>
              </w:rPr>
              <w:t xml:space="preserve"> AT02 differential protection due to the operating personnel mistake.</w:t>
            </w:r>
          </w:p>
          <w:p w:rsidR="00BB7742" w:rsidRPr="00542D21" w:rsidRDefault="00BB7742" w:rsidP="00542D21">
            <w:pPr>
              <w:spacing w:before="60" w:after="60"/>
              <w:rPr>
                <w:sz w:val="24"/>
                <w:szCs w:val="24"/>
                <w:rtl/>
                <w:lang w:bidi="fa-IR"/>
              </w:rPr>
            </w:pPr>
            <w:r w:rsidRPr="00542D21">
              <w:rPr>
                <w:b/>
                <w:sz w:val="24"/>
                <w:szCs w:val="24"/>
                <w:lang w:bidi="fa-IR"/>
              </w:rPr>
              <w:t>Root causes:</w:t>
            </w:r>
            <w:r w:rsidRPr="00542D21">
              <w:rPr>
                <w:sz w:val="24"/>
                <w:szCs w:val="24"/>
                <w:lang w:bidi="fa-IR"/>
              </w:rPr>
              <w:t xml:space="preserve"> </w:t>
            </w:r>
          </w:p>
          <w:p w:rsidR="00BB7742" w:rsidRPr="00542D21" w:rsidRDefault="00BB7742" w:rsidP="00542D21">
            <w:pPr>
              <w:spacing w:before="60" w:after="60"/>
              <w:rPr>
                <w:sz w:val="24"/>
                <w:szCs w:val="24"/>
                <w:lang w:bidi="fa-IR"/>
              </w:rPr>
            </w:pPr>
            <w:r w:rsidRPr="00542D21">
              <w:rPr>
                <w:sz w:val="24"/>
                <w:szCs w:val="24"/>
                <w:lang w:bidi="fa-IR"/>
              </w:rPr>
              <w:t xml:space="preserve">1. </w:t>
            </w:r>
            <w:r w:rsidRPr="0077657F">
              <w:rPr>
                <w:sz w:val="24"/>
                <w:szCs w:val="24"/>
                <w:u w:val="single"/>
                <w:lang w:bidi="fa-IR"/>
              </w:rPr>
              <w:t>Documentation deficiency</w:t>
            </w:r>
            <w:r w:rsidR="00ED6430">
              <w:rPr>
                <w:sz w:val="24"/>
                <w:szCs w:val="24"/>
                <w:lang w:bidi="fa-IR"/>
              </w:rPr>
              <w:t xml:space="preserve"> </w:t>
            </w:r>
            <w:r w:rsidRPr="00542D21">
              <w:rPr>
                <w:sz w:val="24"/>
                <w:szCs w:val="24"/>
                <w:lang w:bidi="fa-IR"/>
              </w:rPr>
              <w:t xml:space="preserve">– It was not assumed in the generator short circuit test program that personnel would perform operational switching </w:t>
            </w:r>
            <w:r w:rsidRPr="00542D21">
              <w:rPr>
                <w:sz w:val="24"/>
                <w:szCs w:val="24"/>
                <w:lang w:bidi="fa-IR"/>
              </w:rPr>
              <w:lastRenderedPageBreak/>
              <w:t>(removal of the test block</w:t>
            </w:r>
            <w:r w:rsidR="0077657F">
              <w:rPr>
                <w:sz w:val="24"/>
                <w:szCs w:val="24"/>
                <w:lang w:bidi="fa-IR"/>
              </w:rPr>
              <w:t>s</w:t>
            </w:r>
            <w:r w:rsidRPr="00542D21">
              <w:rPr>
                <w:sz w:val="24"/>
                <w:szCs w:val="24"/>
                <w:lang w:bidi="fa-IR"/>
              </w:rPr>
              <w:t>), and the purpose of test blocks was not clearly stated.</w:t>
            </w:r>
          </w:p>
          <w:p w:rsidR="00BB7742" w:rsidRPr="00542D21" w:rsidRDefault="00BB7742" w:rsidP="00542D21">
            <w:pPr>
              <w:spacing w:before="60" w:after="60"/>
              <w:rPr>
                <w:sz w:val="24"/>
                <w:szCs w:val="24"/>
                <w:lang w:bidi="fa-IR"/>
              </w:rPr>
            </w:pPr>
            <w:r w:rsidRPr="00542D21">
              <w:rPr>
                <w:sz w:val="24"/>
                <w:szCs w:val="24"/>
                <w:lang w:bidi="fa-IR"/>
              </w:rPr>
              <w:t xml:space="preserve">2. </w:t>
            </w:r>
            <w:r w:rsidRPr="0077657F">
              <w:rPr>
                <w:sz w:val="24"/>
                <w:szCs w:val="24"/>
                <w:u w:val="single"/>
                <w:lang w:bidi="fa-IR"/>
              </w:rPr>
              <w:t>Violation of procedures</w:t>
            </w:r>
            <w:r w:rsidRPr="00542D21">
              <w:rPr>
                <w:sz w:val="24"/>
                <w:szCs w:val="24"/>
                <w:lang w:bidi="fa-IR"/>
              </w:rPr>
              <w:t xml:space="preserve"> – The EED night Shift Supervisor performed switching that was not included in the </w:t>
            </w:r>
            <w:proofErr w:type="gramStart"/>
            <w:r w:rsidRPr="00542D21">
              <w:rPr>
                <w:sz w:val="24"/>
                <w:szCs w:val="24"/>
                <w:lang w:bidi="fa-IR"/>
              </w:rPr>
              <w:t>generator testing</w:t>
            </w:r>
            <w:proofErr w:type="gramEnd"/>
            <w:r w:rsidRPr="00542D21">
              <w:rPr>
                <w:sz w:val="24"/>
                <w:szCs w:val="24"/>
                <w:lang w:bidi="fa-IR"/>
              </w:rPr>
              <w:t xml:space="preserve"> program. He thought he would return these switches to their original position immediately after completing the test.</w:t>
            </w:r>
          </w:p>
          <w:p w:rsidR="00BB7742" w:rsidRPr="00542D21" w:rsidRDefault="00BB7742" w:rsidP="00542D21">
            <w:pPr>
              <w:spacing w:before="60" w:after="60"/>
              <w:rPr>
                <w:sz w:val="24"/>
                <w:szCs w:val="24"/>
                <w:lang w:bidi="fa-IR"/>
              </w:rPr>
            </w:pPr>
            <w:r w:rsidRPr="00542D21">
              <w:rPr>
                <w:sz w:val="24"/>
                <w:szCs w:val="24"/>
                <w:lang w:bidi="fa-IR"/>
              </w:rPr>
              <w:t xml:space="preserve">3. </w:t>
            </w:r>
            <w:r w:rsidRPr="0077657F">
              <w:rPr>
                <w:sz w:val="24"/>
                <w:szCs w:val="24"/>
                <w:u w:val="single"/>
              </w:rPr>
              <w:t xml:space="preserve">Inadequate </w:t>
            </w:r>
            <w:r w:rsidRPr="0077657F">
              <w:rPr>
                <w:sz w:val="24"/>
                <w:szCs w:val="24"/>
                <w:u w:val="single"/>
                <w:lang w:bidi="fa-IR"/>
              </w:rPr>
              <w:t>inner team communication</w:t>
            </w:r>
            <w:r w:rsidRPr="00542D21">
              <w:rPr>
                <w:sz w:val="24"/>
                <w:szCs w:val="24"/>
                <w:lang w:bidi="fa-IR"/>
              </w:rPr>
              <w:t xml:space="preserve"> – The EED night Shift Supervisor did not inform other members of the working team about switching he performed.</w:t>
            </w:r>
          </w:p>
          <w:p w:rsidR="00BB7742" w:rsidRPr="00542D21" w:rsidRDefault="00BB7742" w:rsidP="00542D21">
            <w:pPr>
              <w:spacing w:before="60" w:after="60"/>
              <w:rPr>
                <w:sz w:val="24"/>
                <w:szCs w:val="24"/>
                <w:lang w:bidi="fa-IR"/>
              </w:rPr>
            </w:pPr>
            <w:r w:rsidRPr="00542D21">
              <w:rPr>
                <w:sz w:val="24"/>
                <w:szCs w:val="24"/>
                <w:lang w:bidi="fa-IR"/>
              </w:rPr>
              <w:t xml:space="preserve">4. </w:t>
            </w:r>
            <w:r w:rsidRPr="0077657F">
              <w:rPr>
                <w:sz w:val="24"/>
                <w:szCs w:val="24"/>
                <w:u w:val="single"/>
              </w:rPr>
              <w:t>System alignment not verified</w:t>
            </w:r>
            <w:r w:rsidRPr="00542D21">
              <w:rPr>
                <w:sz w:val="24"/>
                <w:szCs w:val="24"/>
                <w:lang w:bidi="fa-IR"/>
              </w:rPr>
              <w:t xml:space="preserve"> – the EED night Shift Supervisor did not check the accuracy of the performed switching after returning them to the state prior the short circuit test. </w:t>
            </w:r>
          </w:p>
          <w:p w:rsidR="00BB7742" w:rsidRPr="00542D21" w:rsidRDefault="00BB7742" w:rsidP="00542D21">
            <w:pPr>
              <w:spacing w:before="60" w:after="60"/>
              <w:rPr>
                <w:sz w:val="24"/>
                <w:szCs w:val="24"/>
                <w:lang w:bidi="fa-IR"/>
              </w:rPr>
            </w:pPr>
            <w:r w:rsidRPr="00542D21">
              <w:rPr>
                <w:sz w:val="24"/>
                <w:szCs w:val="24"/>
                <w:lang w:bidi="fa-IR"/>
              </w:rPr>
              <w:t xml:space="preserve">5. </w:t>
            </w:r>
            <w:r w:rsidRPr="0077657F">
              <w:rPr>
                <w:sz w:val="24"/>
                <w:szCs w:val="24"/>
                <w:u w:val="single"/>
                <w:lang w:bidi="fa-IR"/>
              </w:rPr>
              <w:t>Violation of procedures</w:t>
            </w:r>
            <w:r w:rsidRPr="00542D21">
              <w:rPr>
                <w:sz w:val="24"/>
                <w:szCs w:val="24"/>
                <w:lang w:bidi="fa-IR"/>
              </w:rPr>
              <w:t xml:space="preserve"> – After the completion of the tests, the EED Shift Supervisor and the Protection and Relay Group personnel did not fully fulfil their duties specified in the generator short circuit testing program due to the simultaneous shift handover.</w:t>
            </w:r>
          </w:p>
          <w:p w:rsidR="00BB7742" w:rsidRPr="00542D21" w:rsidRDefault="00BB7742" w:rsidP="00542D21">
            <w:pPr>
              <w:spacing w:before="60" w:after="60"/>
              <w:rPr>
                <w:sz w:val="24"/>
                <w:szCs w:val="24"/>
                <w:lang w:bidi="fa-IR"/>
              </w:rPr>
            </w:pPr>
            <w:r w:rsidRPr="00542D21">
              <w:rPr>
                <w:sz w:val="24"/>
                <w:szCs w:val="24"/>
                <w:lang w:bidi="fa-IR"/>
              </w:rPr>
              <w:t xml:space="preserve">6. </w:t>
            </w:r>
            <w:r w:rsidRPr="0077657F">
              <w:rPr>
                <w:sz w:val="24"/>
                <w:szCs w:val="24"/>
                <w:u w:val="single"/>
              </w:rPr>
              <w:t>Unsafe working practices applied</w:t>
            </w:r>
            <w:r w:rsidRPr="00542D21">
              <w:rPr>
                <w:sz w:val="24"/>
                <w:szCs w:val="24"/>
                <w:lang w:bidi="fa-IR"/>
              </w:rPr>
              <w:t xml:space="preserve"> – The EED morning Shift Supervisor did not use the checklist, which led to the fact that inaccurate switching performed during the night shift was not detected in a timely manner.</w:t>
            </w:r>
          </w:p>
          <w:p w:rsidR="00ED6430" w:rsidRPr="00542D21" w:rsidRDefault="00ED6430" w:rsidP="00ED6430">
            <w:pPr>
              <w:spacing w:before="60" w:after="60"/>
              <w:rPr>
                <w:sz w:val="24"/>
                <w:szCs w:val="24"/>
                <w:lang w:bidi="fa-IR"/>
              </w:rPr>
            </w:pPr>
            <w:r w:rsidRPr="00542D21">
              <w:rPr>
                <w:b/>
                <w:sz w:val="24"/>
                <w:szCs w:val="24"/>
                <w:lang w:bidi="fa-IR"/>
              </w:rPr>
              <w:t>Contributing factor:</w:t>
            </w:r>
            <w:r w:rsidRPr="00542D21">
              <w:rPr>
                <w:sz w:val="24"/>
                <w:szCs w:val="24"/>
                <w:lang w:bidi="fa-IR"/>
              </w:rPr>
              <w:t xml:space="preserve"> </w:t>
            </w:r>
            <w:r>
              <w:rPr>
                <w:sz w:val="24"/>
                <w:szCs w:val="24"/>
                <w:lang w:bidi="fa-IR"/>
              </w:rPr>
              <w:t>d</w:t>
            </w:r>
            <w:r w:rsidRPr="00542D21">
              <w:rPr>
                <w:sz w:val="24"/>
                <w:szCs w:val="24"/>
                <w:lang w:bidi="fa-IR"/>
              </w:rPr>
              <w:t>istracti</w:t>
            </w:r>
            <w:r>
              <w:rPr>
                <w:sz w:val="24"/>
                <w:szCs w:val="24"/>
                <w:lang w:bidi="fa-IR"/>
              </w:rPr>
              <w:t>ons</w:t>
            </w:r>
            <w:r w:rsidRPr="00542D21">
              <w:rPr>
                <w:sz w:val="24"/>
                <w:szCs w:val="24"/>
                <w:lang w:bidi="fa-IR"/>
              </w:rPr>
              <w:t xml:space="preserve"> due to the concurrency of test completion with the new shift handover.</w:t>
            </w:r>
          </w:p>
          <w:p w:rsidR="00BB7742" w:rsidRPr="00542D21" w:rsidRDefault="00BB7742" w:rsidP="00542D21">
            <w:pPr>
              <w:spacing w:before="60" w:after="60"/>
              <w:rPr>
                <w:sz w:val="24"/>
                <w:szCs w:val="24"/>
              </w:rPr>
            </w:pPr>
          </w:p>
        </w:tc>
      </w:tr>
      <w:tr w:rsidR="00BB7742" w:rsidRPr="00542D21" w:rsidTr="00110AC1">
        <w:tc>
          <w:tcPr>
            <w:tcW w:w="2122" w:type="dxa"/>
            <w:tcBorders>
              <w:bottom w:val="single" w:sz="4" w:space="0" w:color="auto"/>
            </w:tcBorders>
            <w:shd w:val="clear" w:color="auto" w:fill="auto"/>
          </w:tcPr>
          <w:p w:rsidR="00BB7742" w:rsidRPr="00542D21" w:rsidRDefault="00BB7742" w:rsidP="00542D21">
            <w:pPr>
              <w:spacing w:before="60" w:after="60"/>
              <w:rPr>
                <w:b/>
                <w:bCs/>
                <w:sz w:val="24"/>
                <w:szCs w:val="24"/>
              </w:rPr>
            </w:pPr>
            <w:r w:rsidRPr="00542D21">
              <w:rPr>
                <w:b/>
                <w:bCs/>
                <w:sz w:val="24"/>
                <w:szCs w:val="24"/>
              </w:rPr>
              <w:lastRenderedPageBreak/>
              <w:t>Corrective Actions:</w:t>
            </w:r>
          </w:p>
        </w:tc>
        <w:tc>
          <w:tcPr>
            <w:tcW w:w="7371" w:type="dxa"/>
            <w:shd w:val="clear" w:color="auto" w:fill="auto"/>
          </w:tcPr>
          <w:p w:rsidR="00BB7742" w:rsidRPr="00542D21" w:rsidRDefault="00BB7742" w:rsidP="00542D21">
            <w:pPr>
              <w:spacing w:before="60" w:after="60"/>
              <w:rPr>
                <w:sz w:val="24"/>
                <w:szCs w:val="24"/>
                <w:lang w:bidi="fa-IR"/>
              </w:rPr>
            </w:pPr>
            <w:r w:rsidRPr="00542D21">
              <w:rPr>
                <w:sz w:val="24"/>
                <w:szCs w:val="24"/>
                <w:lang w:bidi="fa-IR"/>
              </w:rPr>
              <w:t>1.</w:t>
            </w:r>
            <w:r w:rsidR="00DE7FD3">
              <w:t xml:space="preserve"> </w:t>
            </w:r>
            <w:r w:rsidR="00DE7FD3" w:rsidRPr="00DE7FD3">
              <w:rPr>
                <w:sz w:val="24"/>
                <w:szCs w:val="24"/>
                <w:lang w:bidi="fa-IR"/>
              </w:rPr>
              <w:t xml:space="preserve">The influence of the switches considered in the short circuit test program and the open circuit state of the generator on the switches made using the switching form No. 2130 </w:t>
            </w:r>
            <w:proofErr w:type="gramStart"/>
            <w:r w:rsidR="00DE7FD3" w:rsidRPr="00DE7FD3">
              <w:rPr>
                <w:sz w:val="24"/>
                <w:szCs w:val="24"/>
                <w:lang w:bidi="fa-IR"/>
              </w:rPr>
              <w:t>will be analyzed</w:t>
            </w:r>
            <w:proofErr w:type="gramEnd"/>
            <w:r w:rsidR="00DE7FD3" w:rsidRPr="00DE7FD3">
              <w:rPr>
                <w:sz w:val="24"/>
                <w:szCs w:val="24"/>
                <w:lang w:bidi="fa-IR"/>
              </w:rPr>
              <w:t>.</w:t>
            </w:r>
          </w:p>
          <w:p w:rsidR="00BB7742" w:rsidRPr="00542D21" w:rsidRDefault="00BB7742" w:rsidP="00542D21">
            <w:pPr>
              <w:spacing w:before="60" w:after="60"/>
              <w:rPr>
                <w:sz w:val="24"/>
                <w:szCs w:val="24"/>
                <w:lang w:bidi="fa-IR"/>
              </w:rPr>
            </w:pPr>
            <w:r w:rsidRPr="00542D21">
              <w:rPr>
                <w:sz w:val="24"/>
                <w:szCs w:val="24"/>
                <w:lang w:bidi="fa-IR"/>
              </w:rPr>
              <w:t xml:space="preserve">2. </w:t>
            </w:r>
            <w:r w:rsidR="00D271C6" w:rsidRPr="00D271C6">
              <w:rPr>
                <w:sz w:val="24"/>
                <w:szCs w:val="24"/>
                <w:lang w:bidi="fa-IR"/>
              </w:rPr>
              <w:t xml:space="preserve">The cause of the incomplete execution of the switching function </w:t>
            </w:r>
            <w:proofErr w:type="gramStart"/>
            <w:r w:rsidR="00D271C6" w:rsidRPr="00D271C6">
              <w:rPr>
                <w:sz w:val="24"/>
                <w:szCs w:val="24"/>
                <w:lang w:bidi="fa-IR"/>
              </w:rPr>
              <w:t>will be analyzed</w:t>
            </w:r>
            <w:proofErr w:type="gramEnd"/>
            <w:r w:rsidR="00D271C6" w:rsidRPr="00D271C6">
              <w:rPr>
                <w:sz w:val="24"/>
                <w:szCs w:val="24"/>
                <w:lang w:bidi="fa-IR"/>
              </w:rPr>
              <w:t xml:space="preserve"> to determine the priority of the three-phase selectors S04 on panel 10BA14 and to implement the appropriate solution.</w:t>
            </w:r>
          </w:p>
          <w:p w:rsidR="00BB7742" w:rsidRPr="00542D21" w:rsidRDefault="00BB7742" w:rsidP="00542D21">
            <w:pPr>
              <w:spacing w:before="60" w:after="60"/>
              <w:rPr>
                <w:sz w:val="24"/>
                <w:szCs w:val="24"/>
                <w:lang w:bidi="fa-IR"/>
              </w:rPr>
            </w:pPr>
            <w:r w:rsidRPr="00542D21">
              <w:rPr>
                <w:sz w:val="24"/>
                <w:szCs w:val="24"/>
                <w:lang w:bidi="fa-IR"/>
              </w:rPr>
              <w:t xml:space="preserve">3. All managements and shift supervisors </w:t>
            </w:r>
            <w:proofErr w:type="gramStart"/>
            <w:r w:rsidRPr="00542D21">
              <w:rPr>
                <w:sz w:val="24"/>
                <w:szCs w:val="24"/>
                <w:lang w:bidi="fa-IR"/>
              </w:rPr>
              <w:t>will be additionally briefed</w:t>
            </w:r>
            <w:proofErr w:type="gramEnd"/>
            <w:r w:rsidRPr="00542D21">
              <w:rPr>
                <w:sz w:val="24"/>
                <w:szCs w:val="24"/>
                <w:lang w:bidi="fa-IR"/>
              </w:rPr>
              <w:t xml:space="preserve"> to avoid important tests and switches during the last hours of the shift due to the increased likelihood of human error (especially in the last hours of the night shift) to the extent practicable. </w:t>
            </w:r>
          </w:p>
          <w:p w:rsidR="00BB7742" w:rsidRPr="00542D21" w:rsidRDefault="00BB7742" w:rsidP="00542D21">
            <w:pPr>
              <w:spacing w:before="60" w:after="60"/>
              <w:rPr>
                <w:sz w:val="24"/>
                <w:szCs w:val="24"/>
                <w:lang w:bidi="fa-IR"/>
              </w:rPr>
            </w:pPr>
            <w:r w:rsidRPr="00542D21">
              <w:rPr>
                <w:sz w:val="24"/>
                <w:szCs w:val="24"/>
                <w:lang w:bidi="fa-IR"/>
              </w:rPr>
              <w:t xml:space="preserve">4. A training course </w:t>
            </w:r>
            <w:proofErr w:type="gramStart"/>
            <w:r w:rsidRPr="00542D21">
              <w:rPr>
                <w:sz w:val="24"/>
                <w:szCs w:val="24"/>
                <w:lang w:bidi="fa-IR"/>
              </w:rPr>
              <w:t>will be held</w:t>
            </w:r>
            <w:proofErr w:type="gramEnd"/>
            <w:r w:rsidRPr="00542D21">
              <w:rPr>
                <w:sz w:val="24"/>
                <w:szCs w:val="24"/>
                <w:lang w:bidi="fa-IR"/>
              </w:rPr>
              <w:t xml:space="preserve"> for all shift personnel of the Electrical Equipment Department, </w:t>
            </w:r>
            <w:r w:rsidR="00D271C6">
              <w:rPr>
                <w:sz w:val="24"/>
                <w:szCs w:val="24"/>
                <w:lang w:bidi="fa-IR"/>
              </w:rPr>
              <w:t xml:space="preserve">as well as </w:t>
            </w:r>
            <w:r w:rsidRPr="00542D21">
              <w:rPr>
                <w:sz w:val="24"/>
                <w:szCs w:val="24"/>
                <w:lang w:bidi="fa-IR"/>
              </w:rPr>
              <w:t xml:space="preserve">for all personnel of Relay and Protection Group and management of the Electrical Power Department on human error prevention tools. </w:t>
            </w:r>
          </w:p>
          <w:p w:rsidR="00BB7742" w:rsidRPr="00542D21" w:rsidRDefault="00BB7742" w:rsidP="00542D21">
            <w:pPr>
              <w:spacing w:before="60" w:after="60"/>
              <w:rPr>
                <w:sz w:val="24"/>
                <w:szCs w:val="24"/>
                <w:lang w:bidi="fa-IR"/>
              </w:rPr>
            </w:pPr>
            <w:r w:rsidRPr="00542D21">
              <w:rPr>
                <w:sz w:val="24"/>
                <w:szCs w:val="24"/>
                <w:lang w:bidi="fa-IR"/>
              </w:rPr>
              <w:t xml:space="preserve">5. An unscheduled briefings will be held for Shift Supervisors of the Electrical Equipment Department </w:t>
            </w:r>
            <w:r w:rsidR="006B32BC">
              <w:rPr>
                <w:sz w:val="24"/>
                <w:szCs w:val="24"/>
                <w:lang w:bidi="fa-IR"/>
              </w:rPr>
              <w:t>on</w:t>
            </w:r>
            <w:r w:rsidRPr="00542D21">
              <w:rPr>
                <w:sz w:val="24"/>
                <w:szCs w:val="24"/>
                <w:lang w:bidi="fa-IR"/>
              </w:rPr>
              <w:t xml:space="preserve"> the actuation </w:t>
            </w:r>
            <w:r w:rsidR="006B32BC" w:rsidRPr="00542D21">
              <w:rPr>
                <w:sz w:val="24"/>
                <w:szCs w:val="24"/>
                <w:lang w:bidi="fa-IR"/>
              </w:rPr>
              <w:t xml:space="preserve">mechanism </w:t>
            </w:r>
            <w:r w:rsidRPr="00542D21">
              <w:rPr>
                <w:sz w:val="24"/>
                <w:szCs w:val="24"/>
                <w:lang w:bidi="fa-IR"/>
              </w:rPr>
              <w:t xml:space="preserve">of </w:t>
            </w:r>
            <w:r w:rsidR="006B32BC">
              <w:rPr>
                <w:sz w:val="24"/>
                <w:szCs w:val="24"/>
                <w:lang w:bidi="fa-IR"/>
              </w:rPr>
              <w:t>unit</w:t>
            </w:r>
            <w:r w:rsidR="006B32BC" w:rsidRPr="00542D21">
              <w:rPr>
                <w:sz w:val="24"/>
                <w:szCs w:val="24"/>
                <w:lang w:bidi="fa-IR"/>
              </w:rPr>
              <w:t xml:space="preserve"> transformers</w:t>
            </w:r>
            <w:r w:rsidR="006B32BC">
              <w:rPr>
                <w:sz w:val="24"/>
                <w:szCs w:val="24"/>
                <w:lang w:bidi="fa-IR"/>
              </w:rPr>
              <w:t xml:space="preserve"> differential protection </w:t>
            </w:r>
            <w:r w:rsidRPr="00542D21">
              <w:rPr>
                <w:sz w:val="24"/>
                <w:szCs w:val="24"/>
                <w:lang w:bidi="fa-IR"/>
              </w:rPr>
              <w:t xml:space="preserve">and </w:t>
            </w:r>
            <w:r w:rsidR="006B32BC">
              <w:rPr>
                <w:sz w:val="24"/>
                <w:szCs w:val="24"/>
                <w:lang w:bidi="fa-IR"/>
              </w:rPr>
              <w:t xml:space="preserve">on </w:t>
            </w:r>
            <w:r w:rsidRPr="00542D21">
              <w:rPr>
                <w:sz w:val="24"/>
                <w:szCs w:val="24"/>
                <w:lang w:bidi="fa-IR"/>
              </w:rPr>
              <w:t xml:space="preserve">the </w:t>
            </w:r>
            <w:r w:rsidR="006B32BC" w:rsidRPr="00542D21">
              <w:rPr>
                <w:sz w:val="24"/>
                <w:szCs w:val="24"/>
                <w:lang w:bidi="fa-IR"/>
              </w:rPr>
              <w:t xml:space="preserve">test </w:t>
            </w:r>
            <w:r w:rsidR="006B32BC">
              <w:rPr>
                <w:sz w:val="24"/>
                <w:szCs w:val="24"/>
                <w:lang w:bidi="fa-IR"/>
              </w:rPr>
              <w:t>blocks</w:t>
            </w:r>
            <w:r w:rsidR="006B32BC" w:rsidRPr="00542D21">
              <w:rPr>
                <w:sz w:val="24"/>
                <w:szCs w:val="24"/>
                <w:lang w:bidi="fa-IR"/>
              </w:rPr>
              <w:t xml:space="preserve"> </w:t>
            </w:r>
            <w:r w:rsidRPr="00542D21">
              <w:rPr>
                <w:sz w:val="24"/>
                <w:szCs w:val="24"/>
                <w:lang w:bidi="fa-IR"/>
              </w:rPr>
              <w:t>function of this protection.</w:t>
            </w:r>
          </w:p>
          <w:p w:rsidR="00BB7742" w:rsidRPr="00542D21" w:rsidRDefault="00BB7742" w:rsidP="00542D21">
            <w:pPr>
              <w:spacing w:before="60" w:after="60"/>
              <w:rPr>
                <w:sz w:val="24"/>
                <w:szCs w:val="24"/>
                <w:lang w:bidi="fa-IR"/>
              </w:rPr>
            </w:pPr>
            <w:r w:rsidRPr="00542D21">
              <w:rPr>
                <w:sz w:val="24"/>
                <w:szCs w:val="24"/>
                <w:lang w:bidi="fa-IR"/>
              </w:rPr>
              <w:t xml:space="preserve">6. An unscheduled briefings </w:t>
            </w:r>
            <w:proofErr w:type="gramStart"/>
            <w:r w:rsidRPr="00542D21">
              <w:rPr>
                <w:sz w:val="24"/>
                <w:szCs w:val="24"/>
                <w:lang w:bidi="fa-IR"/>
              </w:rPr>
              <w:t>will be held</w:t>
            </w:r>
            <w:proofErr w:type="gramEnd"/>
            <w:r w:rsidRPr="00542D21">
              <w:rPr>
                <w:sz w:val="24"/>
                <w:szCs w:val="24"/>
                <w:lang w:bidi="fa-IR"/>
              </w:rPr>
              <w:t xml:space="preserve"> for Shift Supervisors and shift personnel of the Electrical Equipment Department on how to perform switching based on switching form, emphasizing the importance of the duties of the executor and the controller based on their working relationship.</w:t>
            </w:r>
          </w:p>
          <w:p w:rsidR="00BB7742" w:rsidRPr="00542D21" w:rsidRDefault="00BB7742" w:rsidP="00542D21">
            <w:pPr>
              <w:spacing w:before="60" w:after="60"/>
              <w:rPr>
                <w:sz w:val="24"/>
                <w:szCs w:val="24"/>
                <w:lang w:bidi="fa-IR"/>
              </w:rPr>
            </w:pPr>
            <w:r w:rsidRPr="00542D21">
              <w:rPr>
                <w:sz w:val="24"/>
                <w:szCs w:val="24"/>
                <w:lang w:bidi="fa-IR"/>
              </w:rPr>
              <w:t xml:space="preserve">7. A necessary actions </w:t>
            </w:r>
            <w:proofErr w:type="gramStart"/>
            <w:r w:rsidRPr="00542D21">
              <w:rPr>
                <w:sz w:val="24"/>
                <w:szCs w:val="24"/>
                <w:lang w:bidi="fa-IR"/>
              </w:rPr>
              <w:t>will be arranged</w:t>
            </w:r>
            <w:proofErr w:type="gramEnd"/>
            <w:r w:rsidRPr="00542D21">
              <w:rPr>
                <w:sz w:val="24"/>
                <w:szCs w:val="24"/>
                <w:lang w:bidi="fa-IR"/>
              </w:rPr>
              <w:t xml:space="preserve"> to ensure the doors of electrical panels are sealed that, based on documents, shall be done immediately after the generator synchronized. Such as:</w:t>
            </w:r>
          </w:p>
          <w:p w:rsidR="00BB7742" w:rsidRPr="00542D21" w:rsidRDefault="00BB7742" w:rsidP="00542D21">
            <w:pPr>
              <w:spacing w:before="60" w:after="60"/>
              <w:rPr>
                <w:sz w:val="24"/>
                <w:szCs w:val="24"/>
                <w:lang w:bidi="fa-IR"/>
              </w:rPr>
            </w:pPr>
            <w:r w:rsidRPr="00542D21">
              <w:rPr>
                <w:sz w:val="24"/>
                <w:szCs w:val="24"/>
                <w:lang w:bidi="fa-IR"/>
              </w:rPr>
              <w:t>- use a checklist during the sealing to be sure of the accuracy of performed switching,</w:t>
            </w:r>
          </w:p>
          <w:p w:rsidR="00BB7742" w:rsidRPr="00542D21" w:rsidRDefault="00BB7742" w:rsidP="00542D21">
            <w:pPr>
              <w:spacing w:before="60" w:after="60"/>
              <w:rPr>
                <w:sz w:val="24"/>
                <w:szCs w:val="24"/>
                <w:lang w:bidi="fa-IR"/>
              </w:rPr>
            </w:pPr>
            <w:r w:rsidRPr="00542D21">
              <w:rPr>
                <w:sz w:val="24"/>
                <w:szCs w:val="24"/>
                <w:lang w:bidi="fa-IR"/>
              </w:rPr>
              <w:lastRenderedPageBreak/>
              <w:t>- recording all performed sealings in related logbooks, etc.</w:t>
            </w:r>
          </w:p>
          <w:p w:rsidR="00BB7742" w:rsidRPr="00542D21" w:rsidRDefault="00BB7742" w:rsidP="00542D21">
            <w:pPr>
              <w:spacing w:before="60" w:after="60"/>
              <w:rPr>
                <w:sz w:val="24"/>
                <w:szCs w:val="24"/>
                <w:lang w:bidi="fa-IR"/>
              </w:rPr>
            </w:pPr>
            <w:r w:rsidRPr="00542D21">
              <w:rPr>
                <w:sz w:val="24"/>
                <w:szCs w:val="24"/>
                <w:lang w:bidi="fa-IR"/>
              </w:rPr>
              <w:t xml:space="preserve">8. </w:t>
            </w:r>
            <w:r w:rsidR="00AA0F74">
              <w:rPr>
                <w:sz w:val="24"/>
                <w:szCs w:val="24"/>
                <w:lang w:bidi="fa-IR"/>
              </w:rPr>
              <w:t>A</w:t>
            </w:r>
            <w:r w:rsidRPr="00542D21">
              <w:rPr>
                <w:sz w:val="24"/>
                <w:szCs w:val="24"/>
                <w:lang w:bidi="fa-IR"/>
              </w:rPr>
              <w:t xml:space="preserve"> checklist </w:t>
            </w:r>
            <w:proofErr w:type="gramStart"/>
            <w:r w:rsidR="00AA0F74" w:rsidRPr="00542D21">
              <w:rPr>
                <w:sz w:val="24"/>
                <w:szCs w:val="24"/>
                <w:lang w:bidi="fa-IR"/>
              </w:rPr>
              <w:t>will be developed</w:t>
            </w:r>
            <w:proofErr w:type="gramEnd"/>
            <w:r w:rsidR="00AA0F74" w:rsidRPr="00542D21">
              <w:rPr>
                <w:sz w:val="24"/>
                <w:szCs w:val="24"/>
                <w:lang w:bidi="fa-IR"/>
              </w:rPr>
              <w:t xml:space="preserve"> </w:t>
            </w:r>
            <w:r w:rsidRPr="00542D21">
              <w:rPr>
                <w:sz w:val="24"/>
                <w:szCs w:val="24"/>
                <w:lang w:bidi="fa-IR"/>
              </w:rPr>
              <w:t xml:space="preserve">for the final inspection of the protective panels </w:t>
            </w:r>
            <w:r w:rsidR="00AA0F74">
              <w:rPr>
                <w:sz w:val="24"/>
                <w:szCs w:val="24"/>
                <w:lang w:bidi="fa-IR"/>
              </w:rPr>
              <w:t xml:space="preserve">to ensure proper conditions are provided </w:t>
            </w:r>
            <w:r w:rsidRPr="00542D21">
              <w:rPr>
                <w:sz w:val="24"/>
                <w:szCs w:val="24"/>
                <w:lang w:bidi="fa-IR"/>
              </w:rPr>
              <w:t>before connecting the generator to the national grid. They should include an assignment of a responsible person, as well as the manner and time of execution.</w:t>
            </w:r>
          </w:p>
          <w:p w:rsidR="00BB7742" w:rsidRPr="00542D21" w:rsidRDefault="00BB7742" w:rsidP="00542D21">
            <w:pPr>
              <w:spacing w:before="60" w:after="60"/>
              <w:rPr>
                <w:sz w:val="24"/>
                <w:szCs w:val="24"/>
              </w:rPr>
            </w:pPr>
            <w:r w:rsidRPr="00542D21">
              <w:rPr>
                <w:sz w:val="24"/>
                <w:szCs w:val="24"/>
              </w:rPr>
              <w:t xml:space="preserve">9. The switching form </w:t>
            </w:r>
            <w:proofErr w:type="gramStart"/>
            <w:r w:rsidRPr="00542D21">
              <w:rPr>
                <w:sz w:val="24"/>
                <w:szCs w:val="24"/>
              </w:rPr>
              <w:t>will be designed to be used</w:t>
            </w:r>
            <w:proofErr w:type="gramEnd"/>
            <w:r w:rsidRPr="00542D21">
              <w:rPr>
                <w:sz w:val="24"/>
                <w:szCs w:val="24"/>
              </w:rPr>
              <w:t xml:space="preserve"> at the completion of the generator short circuit testing to restore the proper conditions as they were before that test started. </w:t>
            </w:r>
          </w:p>
          <w:p w:rsidR="00BB7742" w:rsidRPr="00542D21" w:rsidRDefault="00BB7742" w:rsidP="00542D21">
            <w:pPr>
              <w:spacing w:before="60" w:after="60"/>
              <w:rPr>
                <w:sz w:val="24"/>
                <w:szCs w:val="24"/>
              </w:rPr>
            </w:pPr>
          </w:p>
        </w:tc>
      </w:tr>
      <w:tr w:rsidR="00BB7742" w:rsidRPr="00542D21" w:rsidTr="00110AC1">
        <w:tc>
          <w:tcPr>
            <w:tcW w:w="2122" w:type="dxa"/>
            <w:shd w:val="clear" w:color="auto" w:fill="C9C9C9" w:themeFill="accent3" w:themeFillTint="99"/>
          </w:tcPr>
          <w:p w:rsidR="00BB7742" w:rsidRPr="00542D21" w:rsidRDefault="00BB7742" w:rsidP="00542D21">
            <w:pPr>
              <w:spacing w:before="60" w:after="60"/>
              <w:rPr>
                <w:b/>
                <w:bCs/>
                <w:sz w:val="24"/>
                <w:szCs w:val="24"/>
              </w:rPr>
            </w:pPr>
            <w:r w:rsidRPr="00542D21">
              <w:rPr>
                <w:b/>
                <w:bCs/>
                <w:sz w:val="24"/>
                <w:szCs w:val="24"/>
              </w:rPr>
              <w:lastRenderedPageBreak/>
              <w:t>Note:</w:t>
            </w:r>
          </w:p>
        </w:tc>
        <w:tc>
          <w:tcPr>
            <w:tcW w:w="7371" w:type="dxa"/>
            <w:shd w:val="clear" w:color="auto" w:fill="C9C9C9" w:themeFill="accent3" w:themeFillTint="99"/>
          </w:tcPr>
          <w:p w:rsidR="00BB7742" w:rsidRPr="00542D21" w:rsidRDefault="00BB7742" w:rsidP="00542D21">
            <w:pPr>
              <w:spacing w:before="60" w:after="60"/>
              <w:rPr>
                <w:bCs/>
                <w:sz w:val="24"/>
                <w:szCs w:val="24"/>
              </w:rPr>
            </w:pPr>
            <w:r w:rsidRPr="00542D21">
              <w:rPr>
                <w:bCs/>
                <w:sz w:val="24"/>
                <w:szCs w:val="24"/>
              </w:rPr>
              <w:t xml:space="preserve">It </w:t>
            </w:r>
            <w:proofErr w:type="gramStart"/>
            <w:r w:rsidRPr="00542D21">
              <w:rPr>
                <w:bCs/>
                <w:sz w:val="24"/>
                <w:szCs w:val="24"/>
              </w:rPr>
              <w:t>is requested</w:t>
            </w:r>
            <w:proofErr w:type="gramEnd"/>
            <w:r w:rsidRPr="00542D21">
              <w:rPr>
                <w:bCs/>
                <w:sz w:val="24"/>
                <w:szCs w:val="24"/>
              </w:rPr>
              <w:t xml:space="preserve"> that all code fields below be completed.</w:t>
            </w:r>
          </w:p>
        </w:tc>
      </w:tr>
      <w:tr w:rsidR="00BB7742" w:rsidRPr="00542D21" w:rsidTr="00110AC1">
        <w:tc>
          <w:tcPr>
            <w:tcW w:w="212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BB7742" w:rsidRPr="00542D21" w:rsidRDefault="00BB7742" w:rsidP="00542D21">
            <w:pPr>
              <w:spacing w:before="60" w:after="60"/>
              <w:rPr>
                <w:b/>
                <w:bCs/>
                <w:sz w:val="24"/>
                <w:szCs w:val="24"/>
              </w:rPr>
            </w:pPr>
            <w:r w:rsidRPr="00542D21">
              <w:rPr>
                <w:b/>
                <w:bCs/>
                <w:sz w:val="24"/>
                <w:szCs w:val="24"/>
              </w:rPr>
              <w:t>*Note:</w:t>
            </w:r>
          </w:p>
        </w:tc>
        <w:tc>
          <w:tcPr>
            <w:tcW w:w="7371"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BB7742" w:rsidRPr="00542D21" w:rsidRDefault="00BB7742" w:rsidP="00542D21">
            <w:pPr>
              <w:spacing w:before="60" w:after="60"/>
              <w:rPr>
                <w:b/>
                <w:bCs/>
                <w:sz w:val="24"/>
                <w:szCs w:val="24"/>
              </w:rPr>
            </w:pPr>
            <w:r w:rsidRPr="00542D21">
              <w:rPr>
                <w:b/>
                <w:bCs/>
                <w:sz w:val="24"/>
                <w:szCs w:val="24"/>
              </w:rPr>
              <w:t>*</w:t>
            </w:r>
            <w:r w:rsidRPr="00542D21">
              <w:rPr>
                <w:bCs/>
                <w:sz w:val="24"/>
                <w:szCs w:val="24"/>
              </w:rPr>
              <w:t>These code fields may contain more than one code.</w:t>
            </w:r>
          </w:p>
        </w:tc>
      </w:tr>
      <w:tr w:rsidR="00BB7742" w:rsidRPr="00542D21" w:rsidTr="00110AC1">
        <w:tc>
          <w:tcPr>
            <w:tcW w:w="2122" w:type="dxa"/>
            <w:tcBorders>
              <w:top w:val="single" w:sz="4" w:space="0" w:color="auto"/>
              <w:left w:val="single" w:sz="4" w:space="0" w:color="auto"/>
              <w:bottom w:val="single" w:sz="4" w:space="0" w:color="auto"/>
              <w:right w:val="single" w:sz="4" w:space="0" w:color="auto"/>
            </w:tcBorders>
            <w:shd w:val="clear" w:color="auto" w:fill="auto"/>
          </w:tcPr>
          <w:p w:rsidR="00BB7742" w:rsidRPr="00542D21" w:rsidRDefault="00BB7742" w:rsidP="00542D21">
            <w:pPr>
              <w:spacing w:before="60" w:after="60"/>
              <w:rPr>
                <w:b/>
                <w:bCs/>
                <w:sz w:val="24"/>
                <w:szCs w:val="24"/>
              </w:rPr>
            </w:pPr>
            <w:r w:rsidRPr="00542D21">
              <w:rPr>
                <w:b/>
                <w:bCs/>
                <w:sz w:val="24"/>
                <w:szCs w:val="24"/>
              </w:rPr>
              <w:t>INES Level:</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B7742" w:rsidRPr="00542D21" w:rsidRDefault="00BB7742" w:rsidP="00542D21">
            <w:pPr>
              <w:spacing w:before="60" w:after="60"/>
              <w:rPr>
                <w:sz w:val="24"/>
                <w:szCs w:val="24"/>
              </w:rPr>
            </w:pPr>
            <w:r w:rsidRPr="00542D21">
              <w:rPr>
                <w:bCs/>
                <w:sz w:val="24"/>
                <w:szCs w:val="24"/>
              </w:rPr>
              <w:t>0.</w:t>
            </w:r>
          </w:p>
        </w:tc>
      </w:tr>
      <w:tr w:rsidR="00BB7742" w:rsidRPr="00542D21" w:rsidTr="00110AC1">
        <w:tc>
          <w:tcPr>
            <w:tcW w:w="2122" w:type="dxa"/>
            <w:shd w:val="clear" w:color="auto" w:fill="auto"/>
          </w:tcPr>
          <w:p w:rsidR="00BB7742" w:rsidRPr="00542D21" w:rsidRDefault="00BB7742" w:rsidP="00542D21">
            <w:pPr>
              <w:spacing w:before="60" w:after="60"/>
              <w:rPr>
                <w:b/>
                <w:sz w:val="24"/>
                <w:szCs w:val="24"/>
              </w:rPr>
            </w:pPr>
            <w:r w:rsidRPr="00542D21">
              <w:rPr>
                <w:b/>
                <w:sz w:val="24"/>
                <w:szCs w:val="24"/>
              </w:rPr>
              <w:t>Station Status:</w:t>
            </w:r>
          </w:p>
        </w:tc>
        <w:tc>
          <w:tcPr>
            <w:tcW w:w="7371" w:type="dxa"/>
            <w:shd w:val="clear" w:color="auto" w:fill="auto"/>
          </w:tcPr>
          <w:p w:rsidR="00BB7742" w:rsidRPr="00542D21" w:rsidRDefault="00BB7742" w:rsidP="00542D21">
            <w:pPr>
              <w:spacing w:before="60" w:after="60"/>
              <w:rPr>
                <w:sz w:val="24"/>
                <w:szCs w:val="24"/>
              </w:rPr>
            </w:pPr>
            <w:r w:rsidRPr="00542D21">
              <w:rPr>
                <w:sz w:val="24"/>
                <w:szCs w:val="24"/>
              </w:rPr>
              <w:t>110 – Steady power operation</w:t>
            </w:r>
          </w:p>
        </w:tc>
      </w:tr>
      <w:tr w:rsidR="00BB7742" w:rsidRPr="00542D21" w:rsidTr="00110AC1">
        <w:tc>
          <w:tcPr>
            <w:tcW w:w="2122" w:type="dxa"/>
            <w:shd w:val="clear" w:color="auto" w:fill="auto"/>
          </w:tcPr>
          <w:p w:rsidR="00BB7742" w:rsidRPr="00542D21" w:rsidRDefault="00BB7742" w:rsidP="00542D21">
            <w:pPr>
              <w:spacing w:before="60" w:after="60"/>
              <w:rPr>
                <w:b/>
                <w:sz w:val="24"/>
                <w:szCs w:val="24"/>
              </w:rPr>
            </w:pPr>
            <w:r w:rsidRPr="00542D21">
              <w:rPr>
                <w:b/>
                <w:sz w:val="24"/>
                <w:szCs w:val="24"/>
              </w:rPr>
              <w:t>Station Activity:</w:t>
            </w:r>
          </w:p>
        </w:tc>
        <w:tc>
          <w:tcPr>
            <w:tcW w:w="7371" w:type="dxa"/>
            <w:shd w:val="clear" w:color="auto" w:fill="auto"/>
          </w:tcPr>
          <w:p w:rsidR="00BB7742" w:rsidRPr="00542D21" w:rsidRDefault="00BB7742" w:rsidP="00542D21">
            <w:pPr>
              <w:spacing w:before="60" w:after="60"/>
              <w:rPr>
                <w:sz w:val="24"/>
                <w:szCs w:val="24"/>
              </w:rPr>
            </w:pPr>
            <w:r w:rsidRPr="00542D21">
              <w:rPr>
                <w:sz w:val="24"/>
                <w:szCs w:val="24"/>
              </w:rPr>
              <w:t>25 – Routine testing (of existing equipment) with existing procedures/documents</w:t>
            </w:r>
          </w:p>
        </w:tc>
      </w:tr>
      <w:tr w:rsidR="00BB7742" w:rsidRPr="00542D21" w:rsidTr="00110AC1">
        <w:tc>
          <w:tcPr>
            <w:tcW w:w="2122" w:type="dxa"/>
            <w:tcBorders>
              <w:bottom w:val="single" w:sz="4" w:space="0" w:color="auto"/>
            </w:tcBorders>
            <w:shd w:val="clear" w:color="auto" w:fill="auto"/>
          </w:tcPr>
          <w:p w:rsidR="00BB7742" w:rsidRPr="00542D21" w:rsidRDefault="00BB7742" w:rsidP="00542D21">
            <w:pPr>
              <w:spacing w:before="60" w:after="60"/>
              <w:rPr>
                <w:b/>
                <w:sz w:val="24"/>
                <w:szCs w:val="24"/>
              </w:rPr>
            </w:pPr>
            <w:r w:rsidRPr="00542D21">
              <w:rPr>
                <w:b/>
                <w:sz w:val="24"/>
                <w:szCs w:val="24"/>
              </w:rPr>
              <w:t>Direct Cause:</w:t>
            </w:r>
          </w:p>
        </w:tc>
        <w:tc>
          <w:tcPr>
            <w:tcW w:w="7371" w:type="dxa"/>
            <w:shd w:val="clear" w:color="auto" w:fill="auto"/>
          </w:tcPr>
          <w:p w:rsidR="00BB7742" w:rsidRPr="00542D21" w:rsidRDefault="00BB7742" w:rsidP="00542D21">
            <w:pPr>
              <w:spacing w:before="60" w:after="60"/>
              <w:rPr>
                <w:sz w:val="24"/>
                <w:szCs w:val="24"/>
              </w:rPr>
            </w:pPr>
            <w:r w:rsidRPr="00542D21">
              <w:rPr>
                <w:sz w:val="24"/>
                <w:szCs w:val="24"/>
              </w:rPr>
              <w:t xml:space="preserve">0206 – </w:t>
            </w:r>
            <w:r w:rsidRPr="00542D21">
              <w:rPr>
                <w:rFonts w:eastAsia="Cambria"/>
                <w:color w:val="000000"/>
                <w:sz w:val="24"/>
                <w:szCs w:val="24"/>
              </w:rPr>
              <w:t>Bad contact, disconnection</w:t>
            </w:r>
          </w:p>
        </w:tc>
      </w:tr>
      <w:tr w:rsidR="00BB7742" w:rsidRPr="00542D21" w:rsidTr="00110AC1">
        <w:tc>
          <w:tcPr>
            <w:tcW w:w="2122" w:type="dxa"/>
            <w:shd w:val="clear" w:color="auto" w:fill="auto"/>
          </w:tcPr>
          <w:p w:rsidR="00BB7742" w:rsidRPr="00542D21" w:rsidRDefault="00BB7742" w:rsidP="00542D21">
            <w:pPr>
              <w:spacing w:before="60" w:after="60"/>
              <w:rPr>
                <w:b/>
                <w:sz w:val="24"/>
                <w:szCs w:val="24"/>
              </w:rPr>
            </w:pPr>
            <w:r w:rsidRPr="00542D21">
              <w:rPr>
                <w:b/>
                <w:sz w:val="24"/>
                <w:szCs w:val="24"/>
              </w:rPr>
              <w:t>Category:</w:t>
            </w:r>
          </w:p>
        </w:tc>
        <w:tc>
          <w:tcPr>
            <w:tcW w:w="7371" w:type="dxa"/>
            <w:shd w:val="clear" w:color="auto" w:fill="auto"/>
          </w:tcPr>
          <w:p w:rsidR="00BB7742" w:rsidRPr="00542D21" w:rsidRDefault="00BB7742" w:rsidP="00542D21">
            <w:pPr>
              <w:spacing w:before="60" w:after="60"/>
              <w:rPr>
                <w:sz w:val="24"/>
                <w:szCs w:val="24"/>
              </w:rPr>
            </w:pPr>
            <w:r w:rsidRPr="00542D21">
              <w:rPr>
                <w:bCs/>
                <w:sz w:val="24"/>
                <w:szCs w:val="24"/>
                <w:lang w:bidi="fa-IR"/>
              </w:rPr>
              <w:t xml:space="preserve">1 – </w:t>
            </w:r>
            <w:r w:rsidRPr="00542D21">
              <w:rPr>
                <w:sz w:val="24"/>
                <w:szCs w:val="24"/>
              </w:rPr>
              <w:t>Unusual station transient or events</w:t>
            </w:r>
          </w:p>
        </w:tc>
      </w:tr>
      <w:tr w:rsidR="00BB7742" w:rsidRPr="00542D21" w:rsidTr="002818AD">
        <w:tc>
          <w:tcPr>
            <w:tcW w:w="2122" w:type="dxa"/>
            <w:shd w:val="clear" w:color="auto" w:fill="auto"/>
          </w:tcPr>
          <w:p w:rsidR="00BB7742" w:rsidRPr="00542D21" w:rsidRDefault="00BB7742" w:rsidP="00542D21">
            <w:pPr>
              <w:spacing w:before="60" w:after="60"/>
              <w:rPr>
                <w:b/>
                <w:sz w:val="24"/>
                <w:szCs w:val="24"/>
              </w:rPr>
            </w:pPr>
            <w:r w:rsidRPr="00542D21">
              <w:rPr>
                <w:b/>
                <w:sz w:val="24"/>
                <w:szCs w:val="24"/>
              </w:rPr>
              <w:t>*Consequences:</w:t>
            </w:r>
          </w:p>
        </w:tc>
        <w:tc>
          <w:tcPr>
            <w:tcW w:w="7371" w:type="dxa"/>
            <w:shd w:val="clear" w:color="auto" w:fill="auto"/>
            <w:vAlign w:val="center"/>
          </w:tcPr>
          <w:p w:rsidR="00BB7742" w:rsidRPr="00542D21" w:rsidRDefault="00BB7742" w:rsidP="00542D21">
            <w:pPr>
              <w:spacing w:before="60" w:after="60"/>
              <w:rPr>
                <w:b/>
                <w:bCs/>
                <w:i/>
                <w:sz w:val="24"/>
                <w:szCs w:val="24"/>
                <w:highlight w:val="red"/>
                <w:lang w:bidi="fa-IR"/>
              </w:rPr>
            </w:pPr>
            <w:r w:rsidRPr="00542D21">
              <w:rPr>
                <w:bCs/>
                <w:sz w:val="24"/>
                <w:szCs w:val="24"/>
                <w:lang w:bidi="fa-IR"/>
              </w:rPr>
              <w:t>02 –</w:t>
            </w:r>
            <w:r w:rsidRPr="00542D21">
              <w:rPr>
                <w:sz w:val="24"/>
                <w:szCs w:val="24"/>
              </w:rPr>
              <w:t xml:space="preserve"> Station transient</w:t>
            </w:r>
          </w:p>
        </w:tc>
      </w:tr>
      <w:tr w:rsidR="00BB7742" w:rsidRPr="00542D21" w:rsidTr="002818AD">
        <w:tc>
          <w:tcPr>
            <w:tcW w:w="2122" w:type="dxa"/>
            <w:shd w:val="clear" w:color="auto" w:fill="auto"/>
          </w:tcPr>
          <w:p w:rsidR="00BB7742" w:rsidRPr="00542D21" w:rsidRDefault="00BB7742" w:rsidP="00542D21">
            <w:pPr>
              <w:spacing w:before="60" w:after="60"/>
              <w:rPr>
                <w:b/>
                <w:sz w:val="24"/>
                <w:szCs w:val="24"/>
              </w:rPr>
            </w:pPr>
            <w:r w:rsidRPr="00542D21">
              <w:rPr>
                <w:b/>
                <w:sz w:val="24"/>
                <w:szCs w:val="24"/>
              </w:rPr>
              <w:t>*Systems:</w:t>
            </w:r>
          </w:p>
        </w:tc>
        <w:tc>
          <w:tcPr>
            <w:tcW w:w="7371" w:type="dxa"/>
            <w:shd w:val="clear" w:color="auto" w:fill="auto"/>
            <w:vAlign w:val="center"/>
          </w:tcPr>
          <w:p w:rsidR="00BB7742" w:rsidRPr="00542D21" w:rsidRDefault="00BB7742" w:rsidP="00542D21">
            <w:pPr>
              <w:spacing w:before="60" w:after="60"/>
              <w:rPr>
                <w:b/>
                <w:bCs/>
                <w:sz w:val="24"/>
                <w:szCs w:val="24"/>
                <w:lang w:eastAsia="ru-RU"/>
              </w:rPr>
            </w:pPr>
            <w:r w:rsidRPr="00542D21">
              <w:rPr>
                <w:sz w:val="24"/>
                <w:szCs w:val="24"/>
              </w:rPr>
              <w:t>410 – High voltage AC (greater than 15kV including offsite power)</w:t>
            </w:r>
          </w:p>
          <w:p w:rsidR="00BB7742" w:rsidRPr="00542D21" w:rsidRDefault="00BB7742" w:rsidP="00542D21">
            <w:pPr>
              <w:spacing w:before="60" w:after="60"/>
              <w:rPr>
                <w:sz w:val="24"/>
                <w:szCs w:val="24"/>
              </w:rPr>
            </w:pPr>
            <w:r w:rsidRPr="00542D21">
              <w:rPr>
                <w:sz w:val="24"/>
                <w:szCs w:val="24"/>
              </w:rPr>
              <w:t>430 – Low voltage AC (less than 600V, mainly 480V)</w:t>
            </w:r>
          </w:p>
          <w:p w:rsidR="00BB7742" w:rsidRPr="00542D21" w:rsidRDefault="00BB7742" w:rsidP="00542D21">
            <w:pPr>
              <w:spacing w:before="60" w:after="60"/>
              <w:rPr>
                <w:bCs/>
                <w:iCs/>
                <w:sz w:val="24"/>
                <w:szCs w:val="24"/>
                <w:lang w:eastAsia="ru-RU"/>
              </w:rPr>
            </w:pPr>
            <w:r w:rsidRPr="00542D21">
              <w:rPr>
                <w:bCs/>
                <w:iCs/>
                <w:sz w:val="24"/>
                <w:szCs w:val="24"/>
                <w:lang w:eastAsia="ru-RU" w:bidi="en-US"/>
              </w:rPr>
              <w:t>440 – AC &amp; DC supplies to vital instrumentation, control and computers</w:t>
            </w:r>
          </w:p>
          <w:p w:rsidR="00BB7742" w:rsidRPr="00542D21" w:rsidRDefault="00BB7742" w:rsidP="00542D21">
            <w:pPr>
              <w:spacing w:before="60" w:after="60"/>
              <w:rPr>
                <w:bCs/>
                <w:iCs/>
                <w:sz w:val="24"/>
                <w:szCs w:val="24"/>
                <w:highlight w:val="red"/>
                <w:rtl/>
                <w:lang w:eastAsia="ru-RU" w:bidi="fa-IR"/>
              </w:rPr>
            </w:pPr>
            <w:r w:rsidRPr="00542D21">
              <w:rPr>
                <w:bCs/>
                <w:iCs/>
                <w:sz w:val="24"/>
                <w:szCs w:val="24"/>
                <w:lang w:eastAsia="ru-RU" w:bidi="en-US"/>
              </w:rPr>
              <w:t xml:space="preserve">450 – </w:t>
            </w:r>
            <w:r w:rsidRPr="00542D21">
              <w:rPr>
                <w:sz w:val="24"/>
                <w:szCs w:val="24"/>
              </w:rPr>
              <w:t>Emergency power generation and auxiliaries</w:t>
            </w:r>
          </w:p>
        </w:tc>
      </w:tr>
      <w:tr w:rsidR="00BB7742" w:rsidRPr="00542D21" w:rsidTr="002818AD">
        <w:tc>
          <w:tcPr>
            <w:tcW w:w="2122" w:type="dxa"/>
            <w:shd w:val="clear" w:color="auto" w:fill="auto"/>
          </w:tcPr>
          <w:p w:rsidR="00BB7742" w:rsidRPr="00542D21" w:rsidRDefault="00BB7742" w:rsidP="00542D21">
            <w:pPr>
              <w:spacing w:before="60" w:after="60"/>
              <w:rPr>
                <w:b/>
                <w:sz w:val="24"/>
                <w:szCs w:val="24"/>
              </w:rPr>
            </w:pPr>
            <w:r w:rsidRPr="00542D21">
              <w:rPr>
                <w:b/>
                <w:sz w:val="24"/>
                <w:szCs w:val="24"/>
              </w:rPr>
              <w:t>*Components:</w:t>
            </w:r>
          </w:p>
        </w:tc>
        <w:tc>
          <w:tcPr>
            <w:tcW w:w="7371" w:type="dxa"/>
            <w:shd w:val="clear" w:color="auto" w:fill="auto"/>
            <w:vAlign w:val="center"/>
          </w:tcPr>
          <w:p w:rsidR="00BB7742" w:rsidRPr="00542D21" w:rsidRDefault="00BB7742" w:rsidP="00542D21">
            <w:pPr>
              <w:spacing w:before="60" w:after="60"/>
              <w:rPr>
                <w:sz w:val="24"/>
                <w:szCs w:val="24"/>
              </w:rPr>
            </w:pPr>
            <w:r w:rsidRPr="00542D21">
              <w:rPr>
                <w:sz w:val="24"/>
                <w:szCs w:val="24"/>
              </w:rPr>
              <w:t>190 – Electrical (current, voltage, power etc.)</w:t>
            </w:r>
          </w:p>
          <w:p w:rsidR="00BB7742" w:rsidRPr="00542D21" w:rsidRDefault="00BB7742" w:rsidP="00542D21">
            <w:pPr>
              <w:spacing w:before="60" w:after="60"/>
              <w:rPr>
                <w:sz w:val="24"/>
                <w:szCs w:val="24"/>
              </w:rPr>
            </w:pPr>
            <w:r w:rsidRPr="00542D21">
              <w:rPr>
                <w:sz w:val="24"/>
                <w:szCs w:val="24"/>
              </w:rPr>
              <w:t>410 – Switchyard equipment (switchgear, transformers, buses, reactors, arresters, line isolators)</w:t>
            </w:r>
          </w:p>
          <w:p w:rsidR="00BB7742" w:rsidRPr="00542D21" w:rsidRDefault="00BB7742" w:rsidP="00542D21">
            <w:pPr>
              <w:spacing w:before="60" w:after="60"/>
              <w:rPr>
                <w:bCs/>
                <w:sz w:val="24"/>
                <w:szCs w:val="24"/>
                <w:lang w:bidi="fa-IR"/>
              </w:rPr>
            </w:pPr>
            <w:r w:rsidRPr="00542D21">
              <w:rPr>
                <w:bCs/>
                <w:sz w:val="24"/>
                <w:szCs w:val="24"/>
                <w:lang w:bidi="fa-IR"/>
              </w:rPr>
              <w:t xml:space="preserve">420 – </w:t>
            </w:r>
            <w:r w:rsidRPr="00542D21">
              <w:rPr>
                <w:sz w:val="24"/>
                <w:szCs w:val="24"/>
              </w:rPr>
              <w:t>Circuit breakers, power breakers, fuses</w:t>
            </w:r>
          </w:p>
          <w:p w:rsidR="00BB7742" w:rsidRPr="00542D21" w:rsidRDefault="00BB7742" w:rsidP="00542D21">
            <w:pPr>
              <w:spacing w:before="60" w:after="60"/>
              <w:rPr>
                <w:b/>
                <w:bCs/>
                <w:sz w:val="24"/>
                <w:szCs w:val="24"/>
                <w:lang w:eastAsia="ru-RU"/>
              </w:rPr>
            </w:pPr>
            <w:r w:rsidRPr="00542D21">
              <w:rPr>
                <w:bCs/>
                <w:sz w:val="24"/>
                <w:szCs w:val="24"/>
                <w:lang w:bidi="fa-IR"/>
              </w:rPr>
              <w:t>440 –</w:t>
            </w:r>
            <w:r w:rsidRPr="00542D21">
              <w:rPr>
                <w:sz w:val="24"/>
                <w:szCs w:val="24"/>
              </w:rPr>
              <w:t xml:space="preserve"> Generators of emergency and standby power</w:t>
            </w:r>
            <w:r w:rsidRPr="00542D21">
              <w:rPr>
                <w:b/>
                <w:bCs/>
                <w:sz w:val="24"/>
                <w:szCs w:val="24"/>
                <w:lang w:eastAsia="ru-RU"/>
              </w:rPr>
              <w:t xml:space="preserve"> </w:t>
            </w:r>
          </w:p>
          <w:p w:rsidR="00BB7742" w:rsidRPr="00542D21" w:rsidRDefault="00BB7742" w:rsidP="00542D21">
            <w:pPr>
              <w:spacing w:before="60" w:after="60"/>
              <w:rPr>
                <w:bCs/>
                <w:sz w:val="24"/>
                <w:szCs w:val="24"/>
                <w:highlight w:val="red"/>
                <w:lang w:bidi="fa-IR"/>
              </w:rPr>
            </w:pPr>
            <w:r w:rsidRPr="00542D21">
              <w:rPr>
                <w:sz w:val="24"/>
                <w:szCs w:val="24"/>
              </w:rPr>
              <w:t>470 – Wiring, logic circuitry, controllers, starters, cables, transmitters, switches</w:t>
            </w:r>
          </w:p>
        </w:tc>
      </w:tr>
      <w:tr w:rsidR="00BB7742" w:rsidRPr="00542D21" w:rsidTr="002818AD">
        <w:tc>
          <w:tcPr>
            <w:tcW w:w="2122" w:type="dxa"/>
            <w:shd w:val="clear" w:color="auto" w:fill="auto"/>
          </w:tcPr>
          <w:p w:rsidR="00BB7742" w:rsidRPr="00542D21" w:rsidRDefault="00BB7742" w:rsidP="00542D21">
            <w:pPr>
              <w:spacing w:before="60" w:after="60"/>
              <w:rPr>
                <w:b/>
                <w:sz w:val="24"/>
                <w:szCs w:val="24"/>
              </w:rPr>
            </w:pPr>
            <w:r w:rsidRPr="00542D21">
              <w:rPr>
                <w:b/>
                <w:sz w:val="24"/>
                <w:szCs w:val="24"/>
              </w:rPr>
              <w:t>*Groups:</w:t>
            </w:r>
          </w:p>
        </w:tc>
        <w:tc>
          <w:tcPr>
            <w:tcW w:w="7371" w:type="dxa"/>
            <w:shd w:val="clear" w:color="auto" w:fill="auto"/>
            <w:vAlign w:val="center"/>
          </w:tcPr>
          <w:p w:rsidR="00BB7742" w:rsidRPr="00542D21" w:rsidRDefault="00BB7742" w:rsidP="00542D21">
            <w:pPr>
              <w:spacing w:before="60" w:after="60"/>
              <w:rPr>
                <w:bCs/>
                <w:sz w:val="24"/>
                <w:szCs w:val="24"/>
                <w:lang w:bidi="fa-IR"/>
              </w:rPr>
            </w:pPr>
            <w:r w:rsidRPr="00542D21">
              <w:rPr>
                <w:bCs/>
                <w:sz w:val="24"/>
                <w:szCs w:val="24"/>
                <w:lang w:bidi="fa-IR"/>
              </w:rPr>
              <w:t>120 – Electrical</w:t>
            </w:r>
          </w:p>
          <w:p w:rsidR="00BB7742" w:rsidRPr="00542D21" w:rsidRDefault="00BB7742" w:rsidP="00542D21">
            <w:pPr>
              <w:spacing w:before="60" w:after="60"/>
              <w:rPr>
                <w:bCs/>
                <w:sz w:val="24"/>
                <w:szCs w:val="24"/>
                <w:lang w:bidi="fa-IR"/>
              </w:rPr>
            </w:pPr>
            <w:r w:rsidRPr="00542D21">
              <w:rPr>
                <w:bCs/>
                <w:sz w:val="24"/>
                <w:szCs w:val="24"/>
                <w:lang w:bidi="fa-IR"/>
              </w:rPr>
              <w:t>210 – Shift – control room operators</w:t>
            </w:r>
          </w:p>
          <w:p w:rsidR="00BB7742" w:rsidRPr="00542D21" w:rsidRDefault="00BB7742" w:rsidP="00542D21">
            <w:pPr>
              <w:spacing w:before="60" w:after="60"/>
              <w:rPr>
                <w:bCs/>
                <w:sz w:val="24"/>
                <w:szCs w:val="24"/>
              </w:rPr>
            </w:pPr>
            <w:r w:rsidRPr="00542D21">
              <w:rPr>
                <w:bCs/>
                <w:sz w:val="24"/>
                <w:szCs w:val="24"/>
                <w:lang w:bidi="fa-IR"/>
              </w:rPr>
              <w:t xml:space="preserve">220 – </w:t>
            </w:r>
            <w:r w:rsidRPr="00542D21">
              <w:rPr>
                <w:bCs/>
                <w:sz w:val="24"/>
                <w:szCs w:val="24"/>
              </w:rPr>
              <w:t>Shift – field operators</w:t>
            </w:r>
          </w:p>
          <w:p w:rsidR="00BB7742" w:rsidRPr="00542D21" w:rsidRDefault="00BB7742" w:rsidP="00542D21">
            <w:pPr>
              <w:spacing w:before="60" w:after="60"/>
              <w:rPr>
                <w:bCs/>
                <w:sz w:val="24"/>
                <w:szCs w:val="24"/>
              </w:rPr>
            </w:pPr>
            <w:r w:rsidRPr="00542D21">
              <w:rPr>
                <w:bCs/>
                <w:sz w:val="24"/>
                <w:szCs w:val="24"/>
              </w:rPr>
              <w:t>360 – Electrical</w:t>
            </w:r>
          </w:p>
          <w:p w:rsidR="00BB7742" w:rsidRPr="00542D21" w:rsidRDefault="00BB7742" w:rsidP="00542D21">
            <w:pPr>
              <w:spacing w:before="60" w:after="60"/>
              <w:rPr>
                <w:bCs/>
                <w:sz w:val="24"/>
                <w:szCs w:val="24"/>
              </w:rPr>
            </w:pPr>
            <w:r w:rsidRPr="00542D21">
              <w:rPr>
                <w:bCs/>
                <w:sz w:val="24"/>
                <w:szCs w:val="24"/>
              </w:rPr>
              <w:t>440 – Training</w:t>
            </w:r>
          </w:p>
          <w:p w:rsidR="00BB7742" w:rsidRPr="00542D21" w:rsidRDefault="00BB7742" w:rsidP="00542D21">
            <w:pPr>
              <w:spacing w:before="60" w:after="60"/>
              <w:rPr>
                <w:bCs/>
                <w:sz w:val="24"/>
                <w:szCs w:val="24"/>
                <w:highlight w:val="red"/>
                <w:rtl/>
                <w:lang w:bidi="fa-IR"/>
              </w:rPr>
            </w:pPr>
            <w:r w:rsidRPr="00542D21">
              <w:rPr>
                <w:bCs/>
                <w:sz w:val="24"/>
                <w:szCs w:val="24"/>
              </w:rPr>
              <w:t>450 – Document production</w:t>
            </w:r>
          </w:p>
        </w:tc>
      </w:tr>
      <w:tr w:rsidR="00BB7742" w:rsidRPr="00542D21" w:rsidTr="002818AD">
        <w:tc>
          <w:tcPr>
            <w:tcW w:w="2122" w:type="dxa"/>
            <w:shd w:val="clear" w:color="auto" w:fill="auto"/>
          </w:tcPr>
          <w:p w:rsidR="00BB7742" w:rsidRPr="00542D21" w:rsidRDefault="00BB7742" w:rsidP="00542D21">
            <w:pPr>
              <w:spacing w:before="60" w:after="60"/>
              <w:rPr>
                <w:b/>
                <w:sz w:val="24"/>
                <w:szCs w:val="24"/>
              </w:rPr>
            </w:pPr>
            <w:r w:rsidRPr="00542D21">
              <w:rPr>
                <w:b/>
                <w:sz w:val="24"/>
                <w:szCs w:val="24"/>
              </w:rPr>
              <w:t>*Root Causes:</w:t>
            </w:r>
          </w:p>
        </w:tc>
        <w:tc>
          <w:tcPr>
            <w:tcW w:w="7371" w:type="dxa"/>
            <w:shd w:val="clear" w:color="auto" w:fill="auto"/>
            <w:vAlign w:val="center"/>
          </w:tcPr>
          <w:p w:rsidR="00BB7742" w:rsidRPr="00542D21" w:rsidRDefault="00BB7742" w:rsidP="00542D21">
            <w:pPr>
              <w:spacing w:before="60" w:after="60"/>
              <w:rPr>
                <w:sz w:val="24"/>
                <w:szCs w:val="24"/>
              </w:rPr>
            </w:pPr>
            <w:r w:rsidRPr="00542D21">
              <w:rPr>
                <w:sz w:val="24"/>
                <w:szCs w:val="24"/>
              </w:rPr>
              <w:t>0202 – System alignment/isolation not verified</w:t>
            </w:r>
          </w:p>
          <w:p w:rsidR="00BB7742" w:rsidRPr="00542D21" w:rsidRDefault="00BB7742" w:rsidP="00542D21">
            <w:pPr>
              <w:spacing w:before="60" w:after="60"/>
              <w:rPr>
                <w:sz w:val="24"/>
                <w:szCs w:val="24"/>
                <w:lang w:eastAsia="ru-RU"/>
              </w:rPr>
            </w:pPr>
            <w:r w:rsidRPr="00542D21">
              <w:rPr>
                <w:sz w:val="24"/>
                <w:szCs w:val="24"/>
              </w:rPr>
              <w:t>0212 – Unsafe working practices applied</w:t>
            </w:r>
          </w:p>
          <w:p w:rsidR="00BB7742" w:rsidRPr="00542D21" w:rsidRDefault="00BB7742" w:rsidP="00542D21">
            <w:pPr>
              <w:spacing w:before="60" w:after="60"/>
              <w:rPr>
                <w:sz w:val="24"/>
                <w:szCs w:val="24"/>
              </w:rPr>
            </w:pPr>
            <w:r w:rsidRPr="00542D21">
              <w:rPr>
                <w:sz w:val="24"/>
                <w:szCs w:val="24"/>
              </w:rPr>
              <w:t>0218 – Violation of policies/rules/procedures</w:t>
            </w:r>
          </w:p>
          <w:p w:rsidR="00BB7742" w:rsidRPr="00542D21" w:rsidRDefault="00BB7742" w:rsidP="00542D21">
            <w:pPr>
              <w:spacing w:before="60" w:after="60"/>
              <w:rPr>
                <w:sz w:val="24"/>
                <w:szCs w:val="24"/>
              </w:rPr>
            </w:pPr>
            <w:r w:rsidRPr="00542D21">
              <w:rPr>
                <w:sz w:val="24"/>
                <w:szCs w:val="24"/>
              </w:rPr>
              <w:t>0704 – Cautionary information not included</w:t>
            </w:r>
          </w:p>
          <w:p w:rsidR="00BB7742" w:rsidRPr="00542D21" w:rsidRDefault="00BB7742" w:rsidP="00542D21">
            <w:pPr>
              <w:spacing w:before="60" w:after="60"/>
              <w:rPr>
                <w:sz w:val="24"/>
                <w:szCs w:val="24"/>
                <w:lang w:eastAsia="ru-RU"/>
              </w:rPr>
            </w:pPr>
            <w:r w:rsidRPr="00542D21">
              <w:rPr>
                <w:sz w:val="24"/>
                <w:szCs w:val="24"/>
              </w:rPr>
              <w:t>0903 –</w:t>
            </w:r>
            <w:r w:rsidRPr="00542D21">
              <w:rPr>
                <w:rFonts w:eastAsia="Cambria"/>
                <w:color w:val="000000"/>
                <w:sz w:val="24"/>
                <w:szCs w:val="24"/>
              </w:rPr>
              <w:t xml:space="preserve"> </w:t>
            </w:r>
            <w:r w:rsidRPr="00542D21">
              <w:rPr>
                <w:sz w:val="24"/>
                <w:szCs w:val="24"/>
              </w:rPr>
              <w:t>Co-ordination of all relevant on-site departments not achieved</w:t>
            </w:r>
          </w:p>
          <w:p w:rsidR="00BB7742" w:rsidRPr="00542D21" w:rsidRDefault="00BB7742" w:rsidP="00542D21">
            <w:pPr>
              <w:spacing w:before="60" w:after="60"/>
              <w:rPr>
                <w:bCs/>
                <w:sz w:val="24"/>
                <w:szCs w:val="24"/>
                <w:highlight w:val="red"/>
                <w:rtl/>
                <w:lang w:bidi="fa-IR"/>
              </w:rPr>
            </w:pPr>
            <w:r w:rsidRPr="00542D21">
              <w:rPr>
                <w:sz w:val="24"/>
                <w:szCs w:val="24"/>
              </w:rPr>
              <w:t>1230 – Inadequate coordination/communication between departments</w:t>
            </w:r>
          </w:p>
        </w:tc>
      </w:tr>
      <w:tr w:rsidR="00BB7742" w:rsidRPr="00542D21" w:rsidTr="00110AC1">
        <w:tc>
          <w:tcPr>
            <w:tcW w:w="2122" w:type="dxa"/>
            <w:shd w:val="clear" w:color="auto" w:fill="auto"/>
          </w:tcPr>
          <w:p w:rsidR="00BB7742" w:rsidRPr="00542D21" w:rsidRDefault="00BB7742" w:rsidP="00542D21">
            <w:pPr>
              <w:spacing w:before="60" w:after="60"/>
              <w:rPr>
                <w:b/>
                <w:sz w:val="24"/>
                <w:szCs w:val="24"/>
              </w:rPr>
            </w:pPr>
            <w:r w:rsidRPr="00542D21">
              <w:rPr>
                <w:b/>
                <w:sz w:val="24"/>
                <w:szCs w:val="24"/>
              </w:rPr>
              <w:t>*Causal Factors:</w:t>
            </w:r>
          </w:p>
        </w:tc>
        <w:tc>
          <w:tcPr>
            <w:tcW w:w="7371" w:type="dxa"/>
            <w:shd w:val="clear" w:color="auto" w:fill="auto"/>
          </w:tcPr>
          <w:p w:rsidR="00BB7742" w:rsidRPr="00542D21" w:rsidRDefault="00BB7742" w:rsidP="00542D21">
            <w:pPr>
              <w:spacing w:before="60" w:after="60"/>
              <w:rPr>
                <w:sz w:val="24"/>
                <w:szCs w:val="24"/>
              </w:rPr>
            </w:pPr>
            <w:r w:rsidRPr="00542D21">
              <w:rPr>
                <w:sz w:val="24"/>
                <w:szCs w:val="24"/>
              </w:rPr>
              <w:t>0408 – Distractions</w:t>
            </w:r>
          </w:p>
        </w:tc>
      </w:tr>
      <w:tr w:rsidR="00BB7742" w:rsidRPr="00542D21" w:rsidTr="00110AC1">
        <w:tc>
          <w:tcPr>
            <w:tcW w:w="2122" w:type="dxa"/>
            <w:shd w:val="clear" w:color="auto" w:fill="auto"/>
          </w:tcPr>
          <w:p w:rsidR="00BB7742" w:rsidRPr="00542D21" w:rsidRDefault="00BB7742" w:rsidP="00542D21">
            <w:pPr>
              <w:spacing w:before="60" w:after="60"/>
              <w:rPr>
                <w:b/>
                <w:sz w:val="24"/>
                <w:szCs w:val="24"/>
              </w:rPr>
            </w:pPr>
            <w:r w:rsidRPr="00542D21">
              <w:rPr>
                <w:b/>
                <w:sz w:val="24"/>
                <w:szCs w:val="24"/>
              </w:rPr>
              <w:t>List Attachments:</w:t>
            </w:r>
          </w:p>
        </w:tc>
        <w:tc>
          <w:tcPr>
            <w:tcW w:w="7371" w:type="dxa"/>
            <w:shd w:val="clear" w:color="auto" w:fill="auto"/>
          </w:tcPr>
          <w:p w:rsidR="00BB7742" w:rsidRPr="00542D21" w:rsidRDefault="00BB7742" w:rsidP="00542D21">
            <w:pPr>
              <w:spacing w:before="60" w:after="60"/>
              <w:rPr>
                <w:sz w:val="24"/>
                <w:szCs w:val="24"/>
              </w:rPr>
            </w:pPr>
            <w:r w:rsidRPr="00542D21">
              <w:rPr>
                <w:sz w:val="24"/>
                <w:szCs w:val="24"/>
              </w:rPr>
              <w:t>None.</w:t>
            </w:r>
          </w:p>
        </w:tc>
      </w:tr>
      <w:tr w:rsidR="00BB7742" w:rsidRPr="00542D21" w:rsidTr="00110AC1">
        <w:tc>
          <w:tcPr>
            <w:tcW w:w="9493" w:type="dxa"/>
            <w:gridSpan w:val="2"/>
            <w:shd w:val="clear" w:color="auto" w:fill="auto"/>
          </w:tcPr>
          <w:p w:rsidR="00BB7742" w:rsidRPr="00542D21" w:rsidRDefault="00BB7742" w:rsidP="00542D21">
            <w:pPr>
              <w:suppressAutoHyphens/>
              <w:spacing w:before="60" w:after="60"/>
              <w:rPr>
                <w:i/>
                <w:iCs/>
                <w:sz w:val="16"/>
                <w:szCs w:val="16"/>
              </w:rPr>
            </w:pPr>
          </w:p>
          <w:p w:rsidR="00BB7742" w:rsidRPr="00542D21" w:rsidRDefault="00BB7742" w:rsidP="00542D21">
            <w:pPr>
              <w:suppressAutoHyphens/>
              <w:spacing w:before="60" w:after="60"/>
              <w:rPr>
                <w:b/>
                <w:i/>
                <w:iCs/>
                <w:sz w:val="16"/>
                <w:szCs w:val="16"/>
              </w:rPr>
            </w:pPr>
            <w:r w:rsidRPr="00542D21">
              <w:rPr>
                <w:b/>
                <w:i/>
                <w:iCs/>
                <w:sz w:val="16"/>
                <w:szCs w:val="16"/>
              </w:rPr>
              <w:t>CONFIDENTIALITY NOTICE:</w:t>
            </w:r>
          </w:p>
          <w:p w:rsidR="00BB7742" w:rsidRPr="00542D21" w:rsidRDefault="00BB7742" w:rsidP="00542D21">
            <w:pPr>
              <w:suppressAutoHyphens/>
              <w:spacing w:before="60" w:after="60"/>
              <w:rPr>
                <w:i/>
                <w:iCs/>
                <w:sz w:val="16"/>
                <w:szCs w:val="16"/>
              </w:rPr>
            </w:pPr>
            <w:r w:rsidRPr="00542D21">
              <w:rPr>
                <w:i/>
                <w:iCs/>
                <w:sz w:val="16"/>
                <w:szCs w:val="16"/>
              </w:rPr>
              <w:t xml:space="preserve">Copyright © 2022 World Association of Nuclear Operators (WANO). All rights reserved. Not for sale or commercial use. This document is protected as an unpublished work under the copyright laws of all </w:t>
            </w:r>
            <w:proofErr w:type="gramStart"/>
            <w:r w:rsidRPr="00542D21">
              <w:rPr>
                <w:i/>
                <w:iCs/>
                <w:sz w:val="16"/>
                <w:szCs w:val="16"/>
              </w:rPr>
              <w:t>countries which</w:t>
            </w:r>
            <w:proofErr w:type="gramEnd"/>
            <w:r w:rsidRPr="00542D21">
              <w:rPr>
                <w:i/>
                <w:iCs/>
                <w:sz w:val="16"/>
                <w:szCs w:val="16"/>
              </w:rPr>
              <w:t xml:space="preserve"> are signatories to the Berne Convention and the Universal Copyright Convention. Unauthorised reproduction is a violation of applicable law. Translations </w:t>
            </w:r>
            <w:proofErr w:type="gramStart"/>
            <w:r w:rsidRPr="00542D21">
              <w:rPr>
                <w:i/>
                <w:iCs/>
                <w:sz w:val="16"/>
                <w:szCs w:val="16"/>
              </w:rPr>
              <w:t>are permitted</w:t>
            </w:r>
            <w:proofErr w:type="gramEnd"/>
            <w:r w:rsidRPr="00542D21">
              <w:rPr>
                <w:i/>
                <w:iCs/>
                <w:sz w:val="16"/>
                <w:szCs w:val="16"/>
              </w:rPr>
              <w:t xml:space="preserve">. This document and its contents are confidential and </w:t>
            </w:r>
            <w:proofErr w:type="gramStart"/>
            <w:r w:rsidRPr="00542D21">
              <w:rPr>
                <w:i/>
                <w:iCs/>
                <w:sz w:val="16"/>
                <w:szCs w:val="16"/>
              </w:rPr>
              <w:t>shall be treated</w:t>
            </w:r>
            <w:proofErr w:type="gramEnd"/>
            <w:r w:rsidRPr="00542D21">
              <w:rPr>
                <w:i/>
                <w:iCs/>
                <w:sz w:val="16"/>
                <w:szCs w:val="16"/>
              </w:rPr>
              <w:t xml:space="preserve"> in strictest confidence. In particular, except with the prior written consent of the WANO CEO, this document </w:t>
            </w:r>
            <w:proofErr w:type="gramStart"/>
            <w:r w:rsidRPr="00542D21">
              <w:rPr>
                <w:i/>
                <w:iCs/>
                <w:sz w:val="16"/>
                <w:szCs w:val="16"/>
              </w:rPr>
              <w:t>shall not be transferred or delivered to any third party</w:t>
            </w:r>
            <w:proofErr w:type="gramEnd"/>
            <w:r w:rsidRPr="00542D21">
              <w:rPr>
                <w:i/>
                <w:iCs/>
                <w:sz w:val="16"/>
                <w:szCs w:val="16"/>
              </w:rPr>
              <w:t xml:space="preserve"> and its contents shall not be disclosed to any third party or made public, unless such information comes into the public domain otherwise than in consequence of a breach of these obligations.</w:t>
            </w:r>
          </w:p>
          <w:p w:rsidR="00BB7742" w:rsidRPr="00542D21" w:rsidRDefault="00BB7742" w:rsidP="00542D21">
            <w:pPr>
              <w:suppressAutoHyphens/>
              <w:spacing w:before="60" w:after="60"/>
              <w:rPr>
                <w:i/>
                <w:iCs/>
                <w:sz w:val="16"/>
                <w:szCs w:val="16"/>
              </w:rPr>
            </w:pPr>
          </w:p>
          <w:p w:rsidR="00BB7742" w:rsidRPr="00542D21" w:rsidRDefault="00BB7742" w:rsidP="00542D21">
            <w:pPr>
              <w:suppressAutoHyphens/>
              <w:spacing w:before="60" w:after="60"/>
              <w:rPr>
                <w:b/>
                <w:i/>
                <w:iCs/>
                <w:sz w:val="16"/>
                <w:szCs w:val="16"/>
              </w:rPr>
            </w:pPr>
            <w:r w:rsidRPr="00542D21">
              <w:rPr>
                <w:b/>
                <w:i/>
                <w:iCs/>
                <w:sz w:val="16"/>
                <w:szCs w:val="16"/>
              </w:rPr>
              <w:t>LIABILITY DISCLAIMER NOTICE:</w:t>
            </w:r>
          </w:p>
          <w:p w:rsidR="00BB7742" w:rsidRPr="00542D21" w:rsidRDefault="00BB7742" w:rsidP="00542D21">
            <w:pPr>
              <w:suppressAutoHyphens/>
              <w:spacing w:before="60" w:after="60"/>
              <w:rPr>
                <w:i/>
                <w:iCs/>
                <w:sz w:val="16"/>
                <w:szCs w:val="16"/>
              </w:rPr>
            </w:pPr>
            <w:r w:rsidRPr="00542D21">
              <w:rPr>
                <w:i/>
                <w:iCs/>
                <w:sz w:val="16"/>
                <w:szCs w:val="16"/>
              </w:rPr>
              <w:t xml:space="preserve">This information was prepared in connection with work sponsored by the WANO. </w:t>
            </w:r>
            <w:proofErr w:type="gramStart"/>
            <w:r w:rsidRPr="00542D21">
              <w:rPr>
                <w:i/>
                <w:iCs/>
                <w:sz w:val="16"/>
                <w:szCs w:val="16"/>
              </w:rPr>
              <w:t>Neither WANO, WANO members, nor any person acting on the behalf of them (a) makes warranty or representation, expressed or implied, with respect to the accuracy, completeness, or usefulness of the information contained in this document, or that use of any information, apparatus, method or process disclosed in this document may not infringe on privately owned rights, or (b) assumes any liabilities with respect to the use of, or for damages resulting from the use of any information, apparatus, method, or process disclosed in this document.</w:t>
            </w:r>
            <w:proofErr w:type="gramEnd"/>
          </w:p>
          <w:p w:rsidR="00BB7742" w:rsidRPr="00542D21" w:rsidRDefault="00BB7742" w:rsidP="00542D21">
            <w:pPr>
              <w:suppressAutoHyphens/>
              <w:spacing w:before="60" w:after="60"/>
              <w:rPr>
                <w:i/>
                <w:iCs/>
                <w:sz w:val="16"/>
                <w:szCs w:val="16"/>
              </w:rPr>
            </w:pPr>
          </w:p>
        </w:tc>
      </w:tr>
    </w:tbl>
    <w:p w:rsidR="004F663A" w:rsidRPr="00542D21" w:rsidRDefault="004F663A">
      <w:pPr>
        <w:rPr>
          <w:sz w:val="24"/>
          <w:szCs w:val="24"/>
        </w:rPr>
      </w:pPr>
    </w:p>
    <w:sectPr w:rsidR="004F663A" w:rsidRPr="00542D21" w:rsidSect="00110AC1">
      <w:headerReference w:type="default" r:id="rId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151" w:rsidRDefault="00017151" w:rsidP="003A0367">
      <w:r>
        <w:separator/>
      </w:r>
    </w:p>
  </w:endnote>
  <w:endnote w:type="continuationSeparator" w:id="0">
    <w:p w:rsidR="00017151" w:rsidRDefault="00017151" w:rsidP="003A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w:altName w:val="Bookman Old Style"/>
    <w:charset w:val="0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151" w:rsidRDefault="00017151" w:rsidP="003A0367">
      <w:r>
        <w:separator/>
      </w:r>
    </w:p>
  </w:footnote>
  <w:footnote w:type="continuationSeparator" w:id="0">
    <w:p w:rsidR="00017151" w:rsidRDefault="00017151" w:rsidP="003A0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39D" w:rsidRPr="0033739D" w:rsidRDefault="0033739D" w:rsidP="0033739D">
    <w:pPr>
      <w:pStyle w:val="aa"/>
      <w:jc w:val="right"/>
      <w:rPr>
        <w:lang w:val="en-US"/>
      </w:rPr>
    </w:pPr>
    <w:r>
      <w:rPr>
        <w:lang w:val="en-US"/>
      </w:rPr>
      <w:t>WANO MN-01 rev.10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367"/>
    <w:rsid w:val="0000767D"/>
    <w:rsid w:val="00017151"/>
    <w:rsid w:val="0002074B"/>
    <w:rsid w:val="00034B63"/>
    <w:rsid w:val="0006012B"/>
    <w:rsid w:val="00064852"/>
    <w:rsid w:val="00064E6C"/>
    <w:rsid w:val="00077BBC"/>
    <w:rsid w:val="00096F26"/>
    <w:rsid w:val="000D738F"/>
    <w:rsid w:val="00110AC1"/>
    <w:rsid w:val="00120543"/>
    <w:rsid w:val="001C039F"/>
    <w:rsid w:val="001E4BA9"/>
    <w:rsid w:val="001F173B"/>
    <w:rsid w:val="00200985"/>
    <w:rsid w:val="00201947"/>
    <w:rsid w:val="002216FD"/>
    <w:rsid w:val="00236CB6"/>
    <w:rsid w:val="00256F04"/>
    <w:rsid w:val="002D43A3"/>
    <w:rsid w:val="002D5195"/>
    <w:rsid w:val="002F21CC"/>
    <w:rsid w:val="00305522"/>
    <w:rsid w:val="003323A0"/>
    <w:rsid w:val="0033739D"/>
    <w:rsid w:val="00353F00"/>
    <w:rsid w:val="003A0367"/>
    <w:rsid w:val="003B296B"/>
    <w:rsid w:val="003F5EEB"/>
    <w:rsid w:val="0043452E"/>
    <w:rsid w:val="00435636"/>
    <w:rsid w:val="00450C6F"/>
    <w:rsid w:val="004A5A91"/>
    <w:rsid w:val="004C229F"/>
    <w:rsid w:val="004C655B"/>
    <w:rsid w:val="004D3360"/>
    <w:rsid w:val="004E1A4C"/>
    <w:rsid w:val="004F663A"/>
    <w:rsid w:val="00525D98"/>
    <w:rsid w:val="00526236"/>
    <w:rsid w:val="00533F1E"/>
    <w:rsid w:val="005354F7"/>
    <w:rsid w:val="00542D21"/>
    <w:rsid w:val="00564736"/>
    <w:rsid w:val="005664DA"/>
    <w:rsid w:val="005709C2"/>
    <w:rsid w:val="00575EA5"/>
    <w:rsid w:val="00581E58"/>
    <w:rsid w:val="00596DC8"/>
    <w:rsid w:val="005C0CAE"/>
    <w:rsid w:val="00610705"/>
    <w:rsid w:val="00661EE7"/>
    <w:rsid w:val="00684B3F"/>
    <w:rsid w:val="00696FBA"/>
    <w:rsid w:val="006B32BC"/>
    <w:rsid w:val="006D051A"/>
    <w:rsid w:val="00752AA9"/>
    <w:rsid w:val="00767E6A"/>
    <w:rsid w:val="0077657F"/>
    <w:rsid w:val="00792F15"/>
    <w:rsid w:val="007A427E"/>
    <w:rsid w:val="007B5D40"/>
    <w:rsid w:val="007D1101"/>
    <w:rsid w:val="007D15A3"/>
    <w:rsid w:val="007D588B"/>
    <w:rsid w:val="008055BA"/>
    <w:rsid w:val="00862E66"/>
    <w:rsid w:val="00863FCB"/>
    <w:rsid w:val="008D0201"/>
    <w:rsid w:val="009049BA"/>
    <w:rsid w:val="00922C75"/>
    <w:rsid w:val="00936545"/>
    <w:rsid w:val="009427D8"/>
    <w:rsid w:val="0097201A"/>
    <w:rsid w:val="009F1171"/>
    <w:rsid w:val="009F49F2"/>
    <w:rsid w:val="00A13847"/>
    <w:rsid w:val="00A46228"/>
    <w:rsid w:val="00A46851"/>
    <w:rsid w:val="00AA0F74"/>
    <w:rsid w:val="00AB5967"/>
    <w:rsid w:val="00B85402"/>
    <w:rsid w:val="00B934CD"/>
    <w:rsid w:val="00BA1721"/>
    <w:rsid w:val="00BB7742"/>
    <w:rsid w:val="00BD7831"/>
    <w:rsid w:val="00BF13F2"/>
    <w:rsid w:val="00C0321F"/>
    <w:rsid w:val="00C4784F"/>
    <w:rsid w:val="00C55843"/>
    <w:rsid w:val="00C8358B"/>
    <w:rsid w:val="00CA1134"/>
    <w:rsid w:val="00CA24E6"/>
    <w:rsid w:val="00CC1072"/>
    <w:rsid w:val="00D16810"/>
    <w:rsid w:val="00D271C6"/>
    <w:rsid w:val="00DE7FD3"/>
    <w:rsid w:val="00E04F4C"/>
    <w:rsid w:val="00E3485E"/>
    <w:rsid w:val="00E3759E"/>
    <w:rsid w:val="00E56AE2"/>
    <w:rsid w:val="00EC3CB9"/>
    <w:rsid w:val="00ED6430"/>
    <w:rsid w:val="00F16109"/>
    <w:rsid w:val="00F240D0"/>
    <w:rsid w:val="00F31273"/>
    <w:rsid w:val="00F86EEF"/>
    <w:rsid w:val="00F874F4"/>
    <w:rsid w:val="00FA38F5"/>
    <w:rsid w:val="00FE0677"/>
    <w:rsid w:val="00FF7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69CDC"/>
  <w15:chartTrackingRefBased/>
  <w15:docId w15:val="{BF71AC8E-FAF8-4171-ACDB-61A39CB1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F74"/>
    <w:pPr>
      <w:spacing w:after="0" w:line="240" w:lineRule="auto"/>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4">
    <w:name w:val="H4"/>
    <w:basedOn w:val="a"/>
    <w:next w:val="a"/>
    <w:rsid w:val="003A0367"/>
    <w:pPr>
      <w:keepNext/>
      <w:widowControl w:val="0"/>
      <w:spacing w:before="100" w:after="100"/>
      <w:outlineLvl w:val="4"/>
    </w:pPr>
    <w:rPr>
      <w:b/>
      <w:snapToGrid w:val="0"/>
      <w:sz w:val="24"/>
    </w:rPr>
  </w:style>
  <w:style w:type="character" w:styleId="a3">
    <w:name w:val="footnote reference"/>
    <w:semiHidden/>
    <w:rsid w:val="003A0367"/>
    <w:rPr>
      <w:vertAlign w:val="superscript"/>
    </w:rPr>
  </w:style>
  <w:style w:type="paragraph" w:styleId="a4">
    <w:name w:val="footnote text"/>
    <w:basedOn w:val="a"/>
    <w:link w:val="a5"/>
    <w:semiHidden/>
    <w:rsid w:val="003A0367"/>
    <w:pPr>
      <w:widowControl w:val="0"/>
      <w:spacing w:line="-240" w:lineRule="auto"/>
    </w:pPr>
    <w:rPr>
      <w:rFonts w:ascii="Bookman" w:hAnsi="Bookman"/>
      <w:snapToGrid w:val="0"/>
    </w:rPr>
  </w:style>
  <w:style w:type="character" w:customStyle="1" w:styleId="a5">
    <w:name w:val="Текст сноски Знак"/>
    <w:basedOn w:val="a0"/>
    <w:link w:val="a4"/>
    <w:semiHidden/>
    <w:rsid w:val="003A0367"/>
    <w:rPr>
      <w:rFonts w:ascii="Bookman" w:eastAsia="Times New Roman" w:hAnsi="Bookman" w:cs="Times New Roman"/>
      <w:snapToGrid w:val="0"/>
      <w:sz w:val="20"/>
      <w:szCs w:val="20"/>
      <w:lang w:val="en-GB"/>
    </w:rPr>
  </w:style>
  <w:style w:type="character" w:styleId="a6">
    <w:name w:val="Strong"/>
    <w:qFormat/>
    <w:rsid w:val="003A0367"/>
    <w:rPr>
      <w:b/>
    </w:rPr>
  </w:style>
  <w:style w:type="paragraph" w:customStyle="1" w:styleId="MainTitle">
    <w:name w:val="Main Title"/>
    <w:basedOn w:val="a"/>
    <w:qFormat/>
    <w:locked/>
    <w:rsid w:val="003A0367"/>
    <w:pPr>
      <w:pBdr>
        <w:bottom w:val="single" w:sz="8" w:space="1" w:color="AC0026"/>
      </w:pBdr>
      <w:spacing w:after="200"/>
    </w:pPr>
    <w:rPr>
      <w:rFonts w:ascii="Calibri" w:eastAsia="Cambria" w:hAnsi="Calibri" w:cs="Arial"/>
      <w:sz w:val="44"/>
      <w:szCs w:val="44"/>
    </w:rPr>
  </w:style>
  <w:style w:type="paragraph" w:customStyle="1" w:styleId="DocTitle">
    <w:name w:val="Doc Title"/>
    <w:next w:val="a"/>
    <w:link w:val="DocTitleChar"/>
    <w:qFormat/>
    <w:rsid w:val="003A0367"/>
    <w:pPr>
      <w:pBdr>
        <w:top w:val="single" w:sz="8" w:space="1" w:color="AC0026"/>
      </w:pBdr>
      <w:spacing w:after="0" w:line="240" w:lineRule="auto"/>
    </w:pPr>
    <w:rPr>
      <w:rFonts w:ascii="Calibri" w:eastAsia="Cambria" w:hAnsi="Calibri" w:cs="Arial"/>
      <w:color w:val="AC0026"/>
      <w:sz w:val="40"/>
      <w:szCs w:val="40"/>
      <w:lang w:val="en-US"/>
    </w:rPr>
  </w:style>
  <w:style w:type="character" w:customStyle="1" w:styleId="DocTitleChar">
    <w:name w:val="Doc Title Char"/>
    <w:link w:val="DocTitle"/>
    <w:rsid w:val="003A0367"/>
    <w:rPr>
      <w:rFonts w:ascii="Calibri" w:eastAsia="Cambria" w:hAnsi="Calibri" w:cs="Arial"/>
      <w:color w:val="AC0026"/>
      <w:sz w:val="40"/>
      <w:szCs w:val="40"/>
      <w:lang w:val="en-US"/>
    </w:rPr>
  </w:style>
  <w:style w:type="paragraph" w:customStyle="1" w:styleId="DocRef">
    <w:name w:val="Doc Ref"/>
    <w:basedOn w:val="a"/>
    <w:link w:val="DocRefChar"/>
    <w:qFormat/>
    <w:rsid w:val="003A0367"/>
    <w:pPr>
      <w:pBdr>
        <w:top w:val="single" w:sz="8" w:space="1" w:color="C00000"/>
      </w:pBdr>
    </w:pPr>
    <w:rPr>
      <w:rFonts w:ascii="Calibri" w:eastAsia="Cambria" w:hAnsi="Calibri" w:cs="Arial"/>
      <w:sz w:val="40"/>
      <w:szCs w:val="22"/>
    </w:rPr>
  </w:style>
  <w:style w:type="character" w:customStyle="1" w:styleId="DocRefChar">
    <w:name w:val="Doc Ref Char"/>
    <w:link w:val="DocRef"/>
    <w:rsid w:val="003A0367"/>
    <w:rPr>
      <w:rFonts w:ascii="Calibri" w:eastAsia="Cambria" w:hAnsi="Calibri" w:cs="Arial"/>
      <w:sz w:val="40"/>
      <w:lang w:val="en-GB"/>
    </w:rPr>
  </w:style>
  <w:style w:type="paragraph" w:styleId="a7">
    <w:name w:val="Normal (Web)"/>
    <w:basedOn w:val="a"/>
    <w:uiPriority w:val="99"/>
    <w:unhideWhenUsed/>
    <w:rsid w:val="00305522"/>
    <w:pPr>
      <w:spacing w:before="100" w:beforeAutospacing="1" w:after="100" w:afterAutospacing="1"/>
    </w:pPr>
    <w:rPr>
      <w:rFonts w:ascii="Arial" w:hAnsi="Arial" w:cs="Arial"/>
      <w:color w:val="000000"/>
      <w:sz w:val="24"/>
      <w:szCs w:val="24"/>
      <w:lang w:eastAsia="en-GB"/>
    </w:rPr>
  </w:style>
  <w:style w:type="paragraph" w:styleId="a8">
    <w:name w:val="Balloon Text"/>
    <w:basedOn w:val="a"/>
    <w:link w:val="a9"/>
    <w:uiPriority w:val="99"/>
    <w:semiHidden/>
    <w:unhideWhenUsed/>
    <w:rsid w:val="00C55843"/>
    <w:rPr>
      <w:rFonts w:ascii="Segoe UI" w:hAnsi="Segoe UI" w:cs="Segoe UI"/>
      <w:sz w:val="18"/>
      <w:szCs w:val="18"/>
    </w:rPr>
  </w:style>
  <w:style w:type="character" w:customStyle="1" w:styleId="a9">
    <w:name w:val="Текст выноски Знак"/>
    <w:basedOn w:val="a0"/>
    <w:link w:val="a8"/>
    <w:uiPriority w:val="99"/>
    <w:semiHidden/>
    <w:rsid w:val="00C55843"/>
    <w:rPr>
      <w:rFonts w:ascii="Segoe UI" w:eastAsia="Times New Roman" w:hAnsi="Segoe UI" w:cs="Segoe UI"/>
      <w:sz w:val="18"/>
      <w:szCs w:val="18"/>
      <w:lang w:val="en-GB"/>
    </w:rPr>
  </w:style>
  <w:style w:type="paragraph" w:styleId="aa">
    <w:name w:val="header"/>
    <w:basedOn w:val="a"/>
    <w:link w:val="ab"/>
    <w:uiPriority w:val="99"/>
    <w:unhideWhenUsed/>
    <w:rsid w:val="00B934CD"/>
    <w:pPr>
      <w:tabs>
        <w:tab w:val="center" w:pos="4677"/>
        <w:tab w:val="right" w:pos="9355"/>
      </w:tabs>
    </w:pPr>
  </w:style>
  <w:style w:type="character" w:customStyle="1" w:styleId="ab">
    <w:name w:val="Верхний колонтитул Знак"/>
    <w:basedOn w:val="a0"/>
    <w:link w:val="aa"/>
    <w:uiPriority w:val="99"/>
    <w:rsid w:val="00B934CD"/>
    <w:rPr>
      <w:rFonts w:ascii="Times New Roman" w:eastAsia="Times New Roman" w:hAnsi="Times New Roman" w:cs="Times New Roman"/>
      <w:sz w:val="20"/>
      <w:szCs w:val="20"/>
      <w:lang w:val="en-GB"/>
    </w:rPr>
  </w:style>
  <w:style w:type="paragraph" w:styleId="ac">
    <w:name w:val="footer"/>
    <w:basedOn w:val="a"/>
    <w:link w:val="ad"/>
    <w:uiPriority w:val="99"/>
    <w:unhideWhenUsed/>
    <w:rsid w:val="00B934CD"/>
    <w:pPr>
      <w:tabs>
        <w:tab w:val="center" w:pos="4677"/>
        <w:tab w:val="right" w:pos="9355"/>
      </w:tabs>
    </w:pPr>
  </w:style>
  <w:style w:type="character" w:customStyle="1" w:styleId="ad">
    <w:name w:val="Нижний колонтитул Знак"/>
    <w:basedOn w:val="a0"/>
    <w:link w:val="ac"/>
    <w:uiPriority w:val="99"/>
    <w:rsid w:val="00B934CD"/>
    <w:rPr>
      <w:rFonts w:ascii="Times New Roman" w:eastAsia="Times New Roman" w:hAnsi="Times New Roman" w:cs="Times New Roman"/>
      <w:sz w:val="20"/>
      <w:szCs w:val="20"/>
      <w:lang w:val="en-GB"/>
    </w:rPr>
  </w:style>
  <w:style w:type="paragraph" w:styleId="ae">
    <w:name w:val="List Paragraph"/>
    <w:basedOn w:val="a"/>
    <w:uiPriority w:val="34"/>
    <w:qFormat/>
    <w:rsid w:val="00A46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9D99A-2D1E-4786-BD36-C3CB76E1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Pages>
  <Words>2433</Words>
  <Characters>13873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 Юрий Константинович (Yury Zhuk)</dc:creator>
  <cp:keywords/>
  <dc:description/>
  <cp:lastModifiedBy>Варюхичев Игорь Юрьевич (Variukhichev Igor)</cp:lastModifiedBy>
  <cp:revision>67</cp:revision>
  <cp:lastPrinted>2022-05-13T15:55:00Z</cp:lastPrinted>
  <dcterms:created xsi:type="dcterms:W3CDTF">2018-04-04T10:31:00Z</dcterms:created>
  <dcterms:modified xsi:type="dcterms:W3CDTF">2022-06-02T15:22:00Z</dcterms:modified>
</cp:coreProperties>
</file>