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BD8" w:rsidRPr="00B15EF5" w:rsidRDefault="00664BD8" w:rsidP="00166C8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EF5">
        <w:rPr>
          <w:rFonts w:ascii="Times New Roman" w:hAnsi="Times New Roman" w:cs="Times New Roman"/>
          <w:b/>
          <w:sz w:val="24"/>
          <w:szCs w:val="24"/>
        </w:rPr>
        <w:t>АКЦИОНЕРНОЕ ОБЩЕСТВО «</w:t>
      </w:r>
      <w:r>
        <w:rPr>
          <w:rFonts w:ascii="Times New Roman" w:hAnsi="Times New Roman" w:cs="Times New Roman"/>
          <w:b/>
          <w:sz w:val="24"/>
          <w:szCs w:val="24"/>
        </w:rPr>
        <w:t>РУСАТОМ СЕРВИС</w:t>
      </w:r>
      <w:r w:rsidRPr="00B15EF5">
        <w:rPr>
          <w:rFonts w:ascii="Times New Roman" w:hAnsi="Times New Roman" w:cs="Times New Roman"/>
          <w:b/>
          <w:sz w:val="24"/>
          <w:szCs w:val="24"/>
        </w:rPr>
        <w:t>»</w:t>
      </w:r>
    </w:p>
    <w:p w:rsidR="00664BD8" w:rsidRPr="00B15EF5" w:rsidRDefault="00664BD8" w:rsidP="00664BD8">
      <w:pPr>
        <w:rPr>
          <w:rFonts w:ascii="Times New Roman" w:hAnsi="Times New Roman" w:cs="Times New Roman"/>
          <w:sz w:val="24"/>
          <w:szCs w:val="24"/>
        </w:rPr>
      </w:pPr>
    </w:p>
    <w:p w:rsidR="00664BD8" w:rsidRPr="00733F32" w:rsidRDefault="00733F32" w:rsidP="00733F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F32">
        <w:rPr>
          <w:rFonts w:ascii="Times New Roman" w:hAnsi="Times New Roman" w:cs="Times New Roman"/>
          <w:b/>
          <w:sz w:val="24"/>
          <w:szCs w:val="24"/>
        </w:rPr>
        <w:t>СИСТЕМА МЕНЕДЖМЕНТА КАЧЕСТВА</w:t>
      </w:r>
    </w:p>
    <w:p w:rsidR="00664BD8" w:rsidRPr="00B15EF5" w:rsidRDefault="00664BD8" w:rsidP="00664BD8">
      <w:pPr>
        <w:rPr>
          <w:rFonts w:ascii="Times New Roman" w:hAnsi="Times New Roman" w:cs="Times New Roman"/>
          <w:sz w:val="24"/>
          <w:szCs w:val="24"/>
        </w:rPr>
      </w:pPr>
    </w:p>
    <w:p w:rsidR="00664BD8" w:rsidRPr="00B15EF5" w:rsidRDefault="00664BD8" w:rsidP="00664BD8">
      <w:pPr>
        <w:rPr>
          <w:rFonts w:ascii="Times New Roman" w:hAnsi="Times New Roman" w:cs="Times New Roman"/>
          <w:sz w:val="24"/>
          <w:szCs w:val="24"/>
        </w:rPr>
      </w:pPr>
    </w:p>
    <w:p w:rsidR="00664BD8" w:rsidRPr="00B15EF5" w:rsidRDefault="00664BD8" w:rsidP="00664BD8">
      <w:pPr>
        <w:rPr>
          <w:rFonts w:ascii="Times New Roman" w:hAnsi="Times New Roman" w:cs="Times New Roman"/>
          <w:sz w:val="24"/>
          <w:szCs w:val="24"/>
        </w:rPr>
      </w:pPr>
    </w:p>
    <w:p w:rsidR="00664BD8" w:rsidRDefault="00664BD8" w:rsidP="00664BD8">
      <w:pPr>
        <w:rPr>
          <w:rFonts w:ascii="Times New Roman" w:hAnsi="Times New Roman" w:cs="Times New Roman"/>
          <w:sz w:val="24"/>
          <w:szCs w:val="24"/>
        </w:rPr>
      </w:pPr>
    </w:p>
    <w:p w:rsidR="00664BD8" w:rsidRDefault="00664BD8" w:rsidP="00664BD8">
      <w:pPr>
        <w:rPr>
          <w:rFonts w:ascii="Times New Roman" w:hAnsi="Times New Roman" w:cs="Times New Roman"/>
          <w:sz w:val="24"/>
          <w:szCs w:val="24"/>
        </w:rPr>
      </w:pPr>
    </w:p>
    <w:p w:rsidR="00664BD8" w:rsidRDefault="00664BD8" w:rsidP="00664BD8">
      <w:pPr>
        <w:rPr>
          <w:rFonts w:ascii="Times New Roman" w:hAnsi="Times New Roman" w:cs="Times New Roman"/>
          <w:sz w:val="24"/>
          <w:szCs w:val="24"/>
        </w:rPr>
      </w:pPr>
    </w:p>
    <w:p w:rsidR="00664BD8" w:rsidRPr="00B15EF5" w:rsidRDefault="00664BD8" w:rsidP="00664BD8">
      <w:pPr>
        <w:rPr>
          <w:rFonts w:ascii="Times New Roman" w:hAnsi="Times New Roman" w:cs="Times New Roman"/>
          <w:sz w:val="24"/>
          <w:szCs w:val="24"/>
        </w:rPr>
      </w:pPr>
    </w:p>
    <w:p w:rsidR="001E0E36" w:rsidRDefault="00166C86" w:rsidP="001355F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6D2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РОГРАММА</w:t>
      </w:r>
      <w:r w:rsidRPr="008E06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ОБЕСПЕЧЕНИЯ КАЧЕСТВА </w:t>
      </w:r>
    </w:p>
    <w:p w:rsidR="00733F32" w:rsidRDefault="00733F32" w:rsidP="00733F32">
      <w:pPr>
        <w:spacing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33F32">
        <w:rPr>
          <w:rFonts w:ascii="Times New Roman" w:hAnsi="Times New Roman" w:cs="Times New Roman"/>
          <w:b/>
          <w:sz w:val="24"/>
          <w:szCs w:val="24"/>
        </w:rPr>
        <w:t>ПРИ ВЫПОЛНЕНИИ ПЛАНОВО-ПРЕДУПРЕДИТЕЛЬНЫХ РЕМОНТОВ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733F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АЭС «БУШЕР-1»</w:t>
      </w:r>
    </w:p>
    <w:p w:rsidR="00C60398" w:rsidRDefault="00C60398" w:rsidP="00733F32">
      <w:pPr>
        <w:spacing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ПОК (Р)</w:t>
      </w:r>
    </w:p>
    <w:p w:rsidR="00B8170B" w:rsidRPr="00B15EF5" w:rsidRDefault="002D7C1F" w:rsidP="00733F32">
      <w:pPr>
        <w:spacing w:after="120"/>
        <w:ind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ПОК</w:t>
      </w:r>
      <w:r w:rsidR="000801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60398" w:rsidRPr="00C603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02.19.05.225-01-17</w:t>
      </w: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4253"/>
        <w:gridCol w:w="2693"/>
        <w:gridCol w:w="2977"/>
      </w:tblGrid>
      <w:tr w:rsidR="00664BD8" w:rsidRPr="00B15EF5" w:rsidTr="009E0F75">
        <w:trPr>
          <w:jc w:val="center"/>
        </w:trPr>
        <w:tc>
          <w:tcPr>
            <w:tcW w:w="9923" w:type="dxa"/>
            <w:gridSpan w:val="3"/>
            <w:vAlign w:val="center"/>
          </w:tcPr>
          <w:p w:rsidR="00664BD8" w:rsidRPr="00FF7406" w:rsidRDefault="00166C86" w:rsidP="00B8170B">
            <w:pPr>
              <w:pStyle w:val="ad"/>
              <w:ind w:left="3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Программа обеспечения качества</w:t>
            </w:r>
          </w:p>
        </w:tc>
      </w:tr>
      <w:tr w:rsidR="00664BD8" w:rsidRPr="00B15EF5" w:rsidTr="00FF7406">
        <w:trPr>
          <w:cantSplit/>
          <w:trHeight w:val="696"/>
          <w:jc w:val="center"/>
        </w:trPr>
        <w:tc>
          <w:tcPr>
            <w:tcW w:w="9923" w:type="dxa"/>
            <w:gridSpan w:val="3"/>
            <w:vAlign w:val="center"/>
          </w:tcPr>
          <w:p w:rsidR="00664BD8" w:rsidRPr="003D7BCC" w:rsidRDefault="00664BD8" w:rsidP="009E0F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BD8" w:rsidRPr="00B15EF5" w:rsidTr="00FF7406">
        <w:trPr>
          <w:trHeight w:val="885"/>
          <w:jc w:val="center"/>
        </w:trPr>
        <w:tc>
          <w:tcPr>
            <w:tcW w:w="4253" w:type="dxa"/>
            <w:vAlign w:val="center"/>
          </w:tcPr>
          <w:p w:rsidR="00664BD8" w:rsidRPr="00FF7406" w:rsidRDefault="00664BD8" w:rsidP="00FF7406">
            <w:pPr>
              <w:pStyle w:val="ad"/>
              <w:ind w:left="35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F7406">
              <w:rPr>
                <w:rFonts w:ascii="Times New Roman" w:hAnsi="Times New Roman"/>
                <w:b/>
                <w:sz w:val="24"/>
                <w:szCs w:val="24"/>
              </w:rPr>
              <w:t>Введен в действие:</w:t>
            </w:r>
          </w:p>
          <w:p w:rsidR="00664BD8" w:rsidRPr="00B15EF5" w:rsidRDefault="00664BD8" w:rsidP="00B8170B">
            <w:pPr>
              <w:pStyle w:val="ad"/>
              <w:ind w:left="3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7406">
              <w:rPr>
                <w:rFonts w:ascii="Times New Roman" w:hAnsi="Times New Roman"/>
                <w:b/>
                <w:sz w:val="24"/>
                <w:szCs w:val="24"/>
              </w:rPr>
              <w:t>Приказ от</w:t>
            </w:r>
            <w:r w:rsidR="00B8170B">
              <w:rPr>
                <w:rFonts w:ascii="Times New Roman" w:hAnsi="Times New Roman"/>
                <w:b/>
                <w:sz w:val="24"/>
                <w:szCs w:val="24"/>
              </w:rPr>
              <w:t>_________</w:t>
            </w:r>
            <w:r w:rsidRPr="00FF7406">
              <w:rPr>
                <w:rFonts w:ascii="Times New Roman" w:hAnsi="Times New Roman"/>
                <w:b/>
                <w:sz w:val="24"/>
                <w:szCs w:val="24"/>
              </w:rPr>
              <w:t xml:space="preserve">  № </w:t>
            </w:r>
            <w:r w:rsidR="00B8170B">
              <w:rPr>
                <w:rFonts w:ascii="Times New Roman" w:hAnsi="Times New Roman"/>
                <w:b/>
                <w:sz w:val="24"/>
                <w:szCs w:val="24"/>
              </w:rPr>
              <w:t>___________</w:t>
            </w:r>
          </w:p>
        </w:tc>
        <w:tc>
          <w:tcPr>
            <w:tcW w:w="2693" w:type="dxa"/>
            <w:vAlign w:val="center"/>
          </w:tcPr>
          <w:p w:rsidR="00664BD8" w:rsidRPr="00FF7406" w:rsidRDefault="00664BD8" w:rsidP="00FF7406">
            <w:pPr>
              <w:pStyle w:val="ad"/>
              <w:ind w:left="3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4BD8" w:rsidRPr="00D12274" w:rsidRDefault="00664BD8" w:rsidP="00D42076">
            <w:pPr>
              <w:pStyle w:val="ad"/>
              <w:ind w:left="3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406">
              <w:rPr>
                <w:rFonts w:ascii="Times New Roman" w:hAnsi="Times New Roman"/>
                <w:b/>
                <w:sz w:val="24"/>
                <w:szCs w:val="24"/>
              </w:rPr>
              <w:t xml:space="preserve">Ревизия </w:t>
            </w:r>
            <w:r w:rsidR="00D4207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664BD8" w:rsidRPr="003D7BCC" w:rsidRDefault="00664BD8" w:rsidP="00FF7406">
            <w:pPr>
              <w:pStyle w:val="ad"/>
              <w:ind w:left="3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4BD8" w:rsidRPr="00FF7406" w:rsidRDefault="00664BD8" w:rsidP="00BA2251">
            <w:pPr>
              <w:pStyle w:val="ad"/>
              <w:ind w:left="3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593">
              <w:rPr>
                <w:rFonts w:ascii="Times New Roman" w:hAnsi="Times New Roman"/>
                <w:b/>
                <w:sz w:val="24"/>
                <w:szCs w:val="24"/>
              </w:rPr>
              <w:t>Всего стр.:</w:t>
            </w:r>
            <w:r w:rsidR="001355FC" w:rsidRPr="0047459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484B99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:rsidR="00664BD8" w:rsidRPr="00B15EF5" w:rsidRDefault="00664BD8" w:rsidP="00664BD8">
      <w:pPr>
        <w:rPr>
          <w:rFonts w:ascii="Times New Roman" w:hAnsi="Times New Roman" w:cs="Times New Roman"/>
          <w:caps/>
          <w:sz w:val="24"/>
          <w:szCs w:val="24"/>
        </w:rPr>
      </w:pPr>
    </w:p>
    <w:p w:rsidR="00664BD8" w:rsidRPr="00B15EF5" w:rsidRDefault="00664BD8" w:rsidP="00664BD8">
      <w:pPr>
        <w:rPr>
          <w:rFonts w:ascii="Times New Roman" w:hAnsi="Times New Roman" w:cs="Times New Roman"/>
          <w:caps/>
          <w:sz w:val="24"/>
          <w:szCs w:val="24"/>
        </w:rPr>
      </w:pPr>
    </w:p>
    <w:p w:rsidR="00664BD8" w:rsidRPr="00B15EF5" w:rsidRDefault="00D42076" w:rsidP="00D42076">
      <w:pPr>
        <w:tabs>
          <w:tab w:val="left" w:pos="5565"/>
        </w:tabs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ab/>
      </w:r>
    </w:p>
    <w:p w:rsidR="00664BD8" w:rsidRPr="00B15EF5" w:rsidRDefault="00664BD8" w:rsidP="00664BD8">
      <w:pPr>
        <w:rPr>
          <w:rFonts w:ascii="Times New Roman" w:hAnsi="Times New Roman" w:cs="Times New Roman"/>
          <w:caps/>
          <w:sz w:val="24"/>
          <w:szCs w:val="24"/>
        </w:rPr>
      </w:pPr>
    </w:p>
    <w:p w:rsidR="00664BD8" w:rsidRPr="00B15EF5" w:rsidRDefault="00664BD8" w:rsidP="00664BD8">
      <w:pPr>
        <w:rPr>
          <w:rFonts w:ascii="Times New Roman" w:hAnsi="Times New Roman" w:cs="Times New Roman"/>
          <w:caps/>
          <w:sz w:val="24"/>
          <w:szCs w:val="24"/>
        </w:rPr>
      </w:pPr>
    </w:p>
    <w:p w:rsidR="00664BD8" w:rsidRPr="00B15EF5" w:rsidRDefault="00664BD8" w:rsidP="00664BD8">
      <w:pPr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pPr w:leftFromText="180" w:rightFromText="180" w:vertAnchor="text" w:horzAnchor="margin" w:tblpXSpec="right" w:tblpY="73"/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1376"/>
      </w:tblGrid>
      <w:tr w:rsidR="00FF7406" w:rsidRPr="00B15EF5" w:rsidTr="00A84553">
        <w:tc>
          <w:tcPr>
            <w:tcW w:w="2235" w:type="dxa"/>
          </w:tcPr>
          <w:p w:rsidR="00FF7406" w:rsidRPr="00C92E97" w:rsidRDefault="00FF7406" w:rsidP="00D3165F">
            <w:pPr>
              <w:spacing w:before="120" w:after="120"/>
              <w:ind w:firstLine="0"/>
              <w:rPr>
                <w:rFonts w:ascii="Times New Roman" w:hAnsi="Times New Roman" w:cs="Times New Roman"/>
                <w:b/>
              </w:rPr>
            </w:pPr>
            <w:r w:rsidRPr="00C92E97">
              <w:rPr>
                <w:rFonts w:ascii="Times New Roman" w:hAnsi="Times New Roman" w:cs="Times New Roman"/>
                <w:b/>
              </w:rPr>
              <w:t>ИНВ. №</w:t>
            </w:r>
          </w:p>
        </w:tc>
        <w:tc>
          <w:tcPr>
            <w:tcW w:w="1376" w:type="dxa"/>
          </w:tcPr>
          <w:p w:rsidR="00FF7406" w:rsidRPr="00C92E97" w:rsidRDefault="00FF7406" w:rsidP="001355F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FF7406" w:rsidRPr="00B15EF5" w:rsidTr="00A84553">
        <w:trPr>
          <w:trHeight w:val="502"/>
        </w:trPr>
        <w:tc>
          <w:tcPr>
            <w:tcW w:w="2235" w:type="dxa"/>
          </w:tcPr>
          <w:p w:rsidR="00FF7406" w:rsidRPr="00C92E97" w:rsidRDefault="00FF7406" w:rsidP="00FF7406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C92E97">
              <w:rPr>
                <w:rFonts w:ascii="Times New Roman" w:hAnsi="Times New Roman" w:cs="Times New Roman"/>
                <w:b/>
              </w:rPr>
              <w:t>Дата регистрации</w:t>
            </w:r>
          </w:p>
        </w:tc>
        <w:tc>
          <w:tcPr>
            <w:tcW w:w="1376" w:type="dxa"/>
          </w:tcPr>
          <w:p w:rsidR="00FF7406" w:rsidRPr="004022C6" w:rsidRDefault="00FF7406" w:rsidP="00D3165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</w:tbl>
    <w:p w:rsidR="00FF7406" w:rsidRPr="00B15EF5" w:rsidRDefault="00FF7406" w:rsidP="00FF7406">
      <w:pPr>
        <w:rPr>
          <w:rFonts w:ascii="Times New Roman" w:hAnsi="Times New Roman" w:cs="Times New Roman"/>
          <w:caps/>
          <w:sz w:val="24"/>
          <w:szCs w:val="24"/>
        </w:rPr>
      </w:pPr>
      <w:r w:rsidRPr="00B15EF5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FF7406" w:rsidRPr="00B15EF5" w:rsidRDefault="00FF7406" w:rsidP="00FF7406">
      <w:pPr>
        <w:rPr>
          <w:rFonts w:ascii="Times New Roman" w:hAnsi="Times New Roman" w:cs="Times New Roman"/>
          <w:caps/>
          <w:sz w:val="24"/>
          <w:szCs w:val="24"/>
        </w:rPr>
      </w:pPr>
    </w:p>
    <w:p w:rsidR="00FF7406" w:rsidRPr="00B15EF5" w:rsidRDefault="00FF7406" w:rsidP="00FF7406">
      <w:pPr>
        <w:rPr>
          <w:rFonts w:ascii="Times New Roman" w:hAnsi="Times New Roman" w:cs="Times New Roman"/>
          <w:caps/>
          <w:sz w:val="24"/>
          <w:szCs w:val="24"/>
        </w:rPr>
      </w:pPr>
    </w:p>
    <w:p w:rsidR="00FF7406" w:rsidRPr="00B15EF5" w:rsidRDefault="00FF7406" w:rsidP="00FF7406">
      <w:pPr>
        <w:rPr>
          <w:rFonts w:ascii="Times New Roman" w:hAnsi="Times New Roman" w:cs="Times New Roman"/>
          <w:caps/>
          <w:sz w:val="24"/>
          <w:szCs w:val="24"/>
        </w:rPr>
      </w:pPr>
    </w:p>
    <w:p w:rsidR="00664BD8" w:rsidRPr="00B15EF5" w:rsidRDefault="00664BD8" w:rsidP="00664BD8">
      <w:pPr>
        <w:rPr>
          <w:rFonts w:ascii="Times New Roman" w:hAnsi="Times New Roman" w:cs="Times New Roman"/>
          <w:caps/>
          <w:sz w:val="24"/>
          <w:szCs w:val="24"/>
        </w:rPr>
      </w:pPr>
    </w:p>
    <w:p w:rsidR="00664BD8" w:rsidRPr="00B15EF5" w:rsidRDefault="00664BD8" w:rsidP="00664BD8">
      <w:pPr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W w:w="0" w:type="auto"/>
        <w:tblInd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46"/>
      </w:tblGrid>
      <w:tr w:rsidR="00664BD8" w:rsidRPr="007D3BA4" w:rsidTr="00D3165F">
        <w:tc>
          <w:tcPr>
            <w:tcW w:w="1559" w:type="dxa"/>
            <w:shd w:val="clear" w:color="auto" w:fill="auto"/>
          </w:tcPr>
          <w:p w:rsidR="00664BD8" w:rsidRPr="000871BB" w:rsidRDefault="00664BD8" w:rsidP="00276C52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1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Контрольный экземпляр</w:t>
            </w:r>
          </w:p>
        </w:tc>
      </w:tr>
    </w:tbl>
    <w:p w:rsidR="00664BD8" w:rsidRPr="00B15EF5" w:rsidRDefault="00664BD8" w:rsidP="00CE69A6">
      <w:pPr>
        <w:tabs>
          <w:tab w:val="left" w:pos="4678"/>
        </w:tabs>
        <w:rPr>
          <w:rFonts w:ascii="Times New Roman" w:hAnsi="Times New Roman" w:cs="Times New Roman"/>
          <w:caps/>
          <w:sz w:val="24"/>
          <w:szCs w:val="24"/>
        </w:rPr>
      </w:pPr>
    </w:p>
    <w:p w:rsidR="00664BD8" w:rsidRPr="00B15EF5" w:rsidRDefault="00664BD8" w:rsidP="00664BD8">
      <w:pPr>
        <w:rPr>
          <w:rFonts w:ascii="Times New Roman" w:hAnsi="Times New Roman" w:cs="Times New Roman"/>
          <w:sz w:val="24"/>
          <w:szCs w:val="24"/>
        </w:rPr>
      </w:pPr>
    </w:p>
    <w:p w:rsidR="00664BD8" w:rsidRDefault="00664BD8" w:rsidP="00664BD8">
      <w:pPr>
        <w:rPr>
          <w:rFonts w:ascii="Times New Roman" w:hAnsi="Times New Roman" w:cs="Times New Roman"/>
          <w:sz w:val="24"/>
          <w:szCs w:val="24"/>
        </w:rPr>
      </w:pPr>
    </w:p>
    <w:p w:rsidR="00664BD8" w:rsidRDefault="00664BD8" w:rsidP="00664BD8">
      <w:pPr>
        <w:rPr>
          <w:rFonts w:ascii="Times New Roman" w:hAnsi="Times New Roman" w:cs="Times New Roman"/>
          <w:sz w:val="24"/>
          <w:szCs w:val="24"/>
        </w:rPr>
      </w:pPr>
    </w:p>
    <w:p w:rsidR="00860256" w:rsidRDefault="00860256" w:rsidP="005442E8">
      <w:pPr>
        <w:pStyle w:val="6"/>
        <w:numPr>
          <w:ilvl w:val="0"/>
          <w:numId w:val="0"/>
        </w:numPr>
        <w:jc w:val="center"/>
      </w:pPr>
    </w:p>
    <w:p w:rsidR="00860256" w:rsidRDefault="00860256" w:rsidP="005442E8">
      <w:pPr>
        <w:pStyle w:val="6"/>
        <w:numPr>
          <w:ilvl w:val="0"/>
          <w:numId w:val="0"/>
        </w:numPr>
        <w:jc w:val="center"/>
      </w:pPr>
    </w:p>
    <w:p w:rsidR="00860256" w:rsidRDefault="00860256" w:rsidP="005442E8">
      <w:pPr>
        <w:pStyle w:val="6"/>
        <w:numPr>
          <w:ilvl w:val="0"/>
          <w:numId w:val="0"/>
        </w:numPr>
        <w:jc w:val="center"/>
      </w:pPr>
    </w:p>
    <w:p w:rsidR="00860256" w:rsidRDefault="00860256" w:rsidP="005442E8">
      <w:pPr>
        <w:pStyle w:val="6"/>
        <w:numPr>
          <w:ilvl w:val="0"/>
          <w:numId w:val="0"/>
        </w:numPr>
        <w:jc w:val="center"/>
      </w:pPr>
    </w:p>
    <w:p w:rsidR="00860256" w:rsidRDefault="00860256" w:rsidP="005442E8">
      <w:pPr>
        <w:pStyle w:val="6"/>
        <w:numPr>
          <w:ilvl w:val="0"/>
          <w:numId w:val="0"/>
        </w:numPr>
        <w:jc w:val="center"/>
      </w:pPr>
    </w:p>
    <w:p w:rsidR="00CE69A6" w:rsidRDefault="00CE69A6" w:rsidP="00CE69A6">
      <w:pPr>
        <w:pStyle w:val="6"/>
        <w:numPr>
          <w:ilvl w:val="0"/>
          <w:numId w:val="0"/>
        </w:numPr>
      </w:pPr>
    </w:p>
    <w:p w:rsidR="00664BD8" w:rsidRPr="00B15EF5" w:rsidRDefault="00664BD8" w:rsidP="00CE69A6">
      <w:pPr>
        <w:pStyle w:val="6"/>
        <w:numPr>
          <w:ilvl w:val="0"/>
          <w:numId w:val="0"/>
        </w:numPr>
        <w:jc w:val="center"/>
      </w:pPr>
      <w:r w:rsidRPr="00B15EF5">
        <w:t>Москва</w:t>
      </w:r>
    </w:p>
    <w:p w:rsidR="00664BD8" w:rsidRDefault="00D42076" w:rsidP="00CF66AE">
      <w:pPr>
        <w:tabs>
          <w:tab w:val="left" w:pos="4536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02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4BD8" w:rsidRPr="00B15EF5" w:rsidRDefault="00664BD8" w:rsidP="00C60398">
      <w:pPr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EF5">
        <w:rPr>
          <w:rFonts w:ascii="Times New Roman" w:hAnsi="Times New Roman" w:cs="Times New Roman"/>
          <w:b/>
          <w:sz w:val="24"/>
          <w:szCs w:val="24"/>
        </w:rPr>
        <w:lastRenderedPageBreak/>
        <w:t>ЛИСТ УТВЕРЖДЕНИЯ И СОГЛАСОВАНИЯ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6"/>
        <w:gridCol w:w="2934"/>
        <w:gridCol w:w="2268"/>
        <w:gridCol w:w="1417"/>
        <w:gridCol w:w="1098"/>
      </w:tblGrid>
      <w:tr w:rsidR="00C60398" w:rsidRPr="00C60398" w:rsidTr="00F721E2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8" w:rsidRPr="00C60398" w:rsidRDefault="00C60398" w:rsidP="00C60398">
            <w:pPr>
              <w:keepNext/>
              <w:spacing w:before="240" w:after="240" w:line="240" w:lineRule="auto"/>
              <w:ind w:firstLine="0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603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Действие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8" w:rsidRPr="00C60398" w:rsidRDefault="00C60398" w:rsidP="00C60398">
            <w:pPr>
              <w:keepNext/>
              <w:spacing w:line="240" w:lineRule="auto"/>
              <w:ind w:firstLine="0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6039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Должность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8" w:rsidRPr="00C60398" w:rsidRDefault="00C60398" w:rsidP="00C60398">
            <w:pPr>
              <w:keepNext/>
              <w:spacing w:line="240" w:lineRule="auto"/>
              <w:ind w:firstLine="0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6039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ФИО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8" w:rsidRPr="00C60398" w:rsidRDefault="00C60398" w:rsidP="00C60398">
            <w:pPr>
              <w:keepNext/>
              <w:spacing w:line="240" w:lineRule="auto"/>
              <w:ind w:firstLine="0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6039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Подпись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8" w:rsidRPr="00C60398" w:rsidRDefault="00C60398" w:rsidP="00C60398">
            <w:pPr>
              <w:tabs>
                <w:tab w:val="left" w:pos="1430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39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Дата</w:t>
            </w:r>
          </w:p>
        </w:tc>
      </w:tr>
      <w:tr w:rsidR="00C60398" w:rsidRPr="00C60398" w:rsidTr="00F721E2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8" w:rsidRPr="00C60398" w:rsidRDefault="00C60398" w:rsidP="00C60398">
            <w:pPr>
              <w:keepNext/>
              <w:spacing w:before="240" w:after="240" w:line="240" w:lineRule="auto"/>
              <w:ind w:firstLine="0"/>
              <w:jc w:val="lef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603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УТВЕРДИЛ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8" w:rsidRPr="00C60398" w:rsidRDefault="00C60398" w:rsidP="00C60398">
            <w:pPr>
              <w:keepNext/>
              <w:spacing w:line="240" w:lineRule="auto"/>
              <w:ind w:firstLine="0"/>
              <w:jc w:val="left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603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Генеральный директор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8" w:rsidRPr="00C60398" w:rsidRDefault="00C60398" w:rsidP="00C60398">
            <w:pPr>
              <w:keepNext/>
              <w:spacing w:line="240" w:lineRule="auto"/>
              <w:ind w:firstLine="0"/>
              <w:jc w:val="left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6039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Сальков Е.А.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8" w:rsidRPr="00C60398" w:rsidRDefault="00C60398" w:rsidP="00C60398">
            <w:pPr>
              <w:keepNext/>
              <w:spacing w:line="240" w:lineRule="auto"/>
              <w:ind w:firstLine="0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8" w:rsidRPr="00C60398" w:rsidRDefault="00C60398" w:rsidP="00C60398">
            <w:pPr>
              <w:tabs>
                <w:tab w:val="left" w:pos="1430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C60398" w:rsidRPr="00C60398" w:rsidTr="00F721E2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8" w:rsidRPr="00C60398" w:rsidRDefault="00C60398" w:rsidP="00C60398">
            <w:pPr>
              <w:keepNext/>
              <w:spacing w:before="240" w:after="240" w:line="240" w:lineRule="auto"/>
              <w:ind w:firstLine="0"/>
              <w:jc w:val="lef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603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СОГЛАСОВАЛ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8" w:rsidRPr="00C60398" w:rsidRDefault="00C60398" w:rsidP="00C60398">
            <w:pPr>
              <w:keepNext/>
              <w:spacing w:before="120" w:after="120" w:line="240" w:lineRule="auto"/>
              <w:ind w:firstLine="0"/>
              <w:jc w:val="left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C603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Первый заместитель генерального директора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8" w:rsidRPr="00C60398" w:rsidRDefault="00C60398" w:rsidP="00C60398">
            <w:pPr>
              <w:keepNext/>
              <w:spacing w:line="240" w:lineRule="auto"/>
              <w:ind w:firstLine="0"/>
              <w:jc w:val="left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6039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Пашевич Д.В.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8" w:rsidRPr="00C60398" w:rsidRDefault="00C60398" w:rsidP="00C60398">
            <w:pPr>
              <w:keepNext/>
              <w:spacing w:line="240" w:lineRule="auto"/>
              <w:ind w:firstLine="0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8" w:rsidRPr="00C60398" w:rsidRDefault="00C60398" w:rsidP="00C60398">
            <w:pPr>
              <w:tabs>
                <w:tab w:val="left" w:pos="1430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60398" w:rsidRPr="00C60398" w:rsidTr="00F721E2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8" w:rsidRPr="00C60398" w:rsidRDefault="00C60398" w:rsidP="00C60398">
            <w:pPr>
              <w:keepNext/>
              <w:spacing w:before="240" w:after="240" w:line="240" w:lineRule="auto"/>
              <w:ind w:firstLine="0"/>
              <w:jc w:val="lef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603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СОГЛАСОВАЛ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8" w:rsidRPr="00C60398" w:rsidRDefault="00C60398" w:rsidP="00C60398">
            <w:pPr>
              <w:widowControl w:val="0"/>
              <w:spacing w:before="100" w:beforeAutospacing="1" w:after="100" w:afterAutospacing="1"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603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Заместитель генерального директора – технический директор 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8" w:rsidRPr="00C60398" w:rsidRDefault="00C60398" w:rsidP="00C60398">
            <w:pPr>
              <w:widowControl w:val="0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6039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Кузьмин В.П.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8" w:rsidRPr="00C60398" w:rsidRDefault="00C60398" w:rsidP="00C60398">
            <w:pPr>
              <w:keepNext/>
              <w:spacing w:line="240" w:lineRule="auto"/>
              <w:ind w:firstLine="0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8" w:rsidRPr="00C60398" w:rsidRDefault="00C60398" w:rsidP="00C60398">
            <w:pPr>
              <w:tabs>
                <w:tab w:val="left" w:pos="1430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60398" w:rsidRPr="00C60398" w:rsidTr="00F721E2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8" w:rsidRPr="00C60398" w:rsidRDefault="00C60398" w:rsidP="00C60398">
            <w:pPr>
              <w:keepNext/>
              <w:spacing w:before="240" w:after="240" w:line="240" w:lineRule="auto"/>
              <w:ind w:firstLine="0"/>
              <w:jc w:val="lef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603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СОГЛАСОВАЛ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8" w:rsidRPr="00C60398" w:rsidRDefault="00C60398" w:rsidP="00C60398">
            <w:pPr>
              <w:keepNext/>
              <w:spacing w:before="120" w:after="120" w:line="240" w:lineRule="auto"/>
              <w:ind w:firstLine="0"/>
              <w:jc w:val="left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C603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Главный эксперт по СМК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8" w:rsidRPr="00C60398" w:rsidRDefault="00C60398" w:rsidP="00C60398">
            <w:pPr>
              <w:keepNext/>
              <w:spacing w:line="240" w:lineRule="auto"/>
              <w:ind w:firstLine="0"/>
              <w:jc w:val="left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6039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Переладова Ю.А.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8" w:rsidRPr="00C60398" w:rsidRDefault="00C60398" w:rsidP="00C60398">
            <w:pPr>
              <w:keepNext/>
              <w:spacing w:line="240" w:lineRule="auto"/>
              <w:ind w:firstLine="0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8" w:rsidRPr="00C60398" w:rsidRDefault="00C60398" w:rsidP="00C60398">
            <w:pPr>
              <w:tabs>
                <w:tab w:val="left" w:pos="1430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60398" w:rsidRPr="00C60398" w:rsidTr="00F721E2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8" w:rsidRPr="00C60398" w:rsidRDefault="00C60398" w:rsidP="00C60398">
            <w:pPr>
              <w:keepNext/>
              <w:spacing w:before="240" w:after="240" w:line="240" w:lineRule="auto"/>
              <w:ind w:firstLine="0"/>
              <w:jc w:val="lef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603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СОГЛАСОВАЛ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8" w:rsidRPr="00C60398" w:rsidRDefault="00C60398" w:rsidP="00C60398">
            <w:pPr>
              <w:keepNext/>
              <w:spacing w:line="240" w:lineRule="auto"/>
              <w:ind w:firstLine="0"/>
              <w:jc w:val="left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C603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Начальник ОАХД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8" w:rsidRPr="00C60398" w:rsidRDefault="00C60398" w:rsidP="00C60398">
            <w:pPr>
              <w:keepNext/>
              <w:spacing w:line="240" w:lineRule="auto"/>
              <w:ind w:firstLine="0"/>
              <w:jc w:val="left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6039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Рундина Н.С.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8" w:rsidRPr="00C60398" w:rsidRDefault="00C60398" w:rsidP="00C603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8" w:rsidRPr="00C60398" w:rsidRDefault="00C60398" w:rsidP="00C603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C60398" w:rsidRPr="00C60398" w:rsidTr="00F721E2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8" w:rsidRPr="00C60398" w:rsidRDefault="00C60398" w:rsidP="00C60398">
            <w:pPr>
              <w:keepNext/>
              <w:spacing w:before="240" w:after="240" w:line="240" w:lineRule="auto"/>
              <w:ind w:firstLine="0"/>
              <w:jc w:val="lef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603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ПРОВЕРИЛ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8" w:rsidRPr="00C60398" w:rsidRDefault="00C60398" w:rsidP="00C60398">
            <w:pPr>
              <w:widowControl w:val="0"/>
              <w:spacing w:before="100" w:beforeAutospacing="1" w:after="100" w:afterAutospacing="1"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603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Начальник отдела ТОиР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8" w:rsidRPr="00C60398" w:rsidRDefault="00C60398" w:rsidP="00C60398">
            <w:pPr>
              <w:widowControl w:val="0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6039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Шарабанов С.Г.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8" w:rsidRPr="00C60398" w:rsidRDefault="00C60398" w:rsidP="00C603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8" w:rsidRPr="00C60398" w:rsidRDefault="00C60398" w:rsidP="00C603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C60398" w:rsidRPr="00C60398" w:rsidTr="00F721E2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8" w:rsidRPr="00C60398" w:rsidRDefault="00C60398" w:rsidP="00C60398">
            <w:pPr>
              <w:keepNext/>
              <w:spacing w:before="240" w:after="240" w:line="240" w:lineRule="auto"/>
              <w:ind w:firstLine="0"/>
              <w:jc w:val="lef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6039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РАЗРАБОТАЛ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8" w:rsidRPr="00C60398" w:rsidRDefault="00C60398" w:rsidP="00C60398">
            <w:pPr>
              <w:widowControl w:val="0"/>
              <w:spacing w:before="100" w:beforeAutospacing="1" w:after="100" w:afterAutospacing="1"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603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Главный технолог отдела ТОиР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8" w:rsidRPr="00C60398" w:rsidRDefault="00C60398" w:rsidP="00C60398">
            <w:pPr>
              <w:widowControl w:val="0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6039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Потетюев Н.М.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8" w:rsidRPr="00C60398" w:rsidRDefault="00C60398" w:rsidP="00C603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8" w:rsidRPr="00C60398" w:rsidRDefault="00C60398" w:rsidP="00C6039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</w:tbl>
    <w:p w:rsidR="00664BD8" w:rsidRDefault="00664BD8" w:rsidP="00664BD8">
      <w:pPr>
        <w:rPr>
          <w:rFonts w:ascii="Times New Roman" w:hAnsi="Times New Roman" w:cs="Times New Roman"/>
          <w:sz w:val="24"/>
          <w:szCs w:val="24"/>
        </w:rPr>
      </w:pPr>
    </w:p>
    <w:p w:rsidR="00664BD8" w:rsidRDefault="00664BD8" w:rsidP="00664BD8">
      <w:pPr>
        <w:rPr>
          <w:rFonts w:ascii="Times New Roman" w:hAnsi="Times New Roman" w:cs="Times New Roman"/>
          <w:sz w:val="24"/>
          <w:szCs w:val="24"/>
        </w:rPr>
      </w:pPr>
    </w:p>
    <w:p w:rsidR="00664BD8" w:rsidRDefault="00664BD8" w:rsidP="00664BD8">
      <w:pPr>
        <w:rPr>
          <w:rFonts w:ascii="Times New Roman" w:hAnsi="Times New Roman" w:cs="Times New Roman"/>
          <w:sz w:val="24"/>
          <w:szCs w:val="24"/>
        </w:rPr>
      </w:pPr>
    </w:p>
    <w:p w:rsidR="00664BD8" w:rsidRPr="00B15EF5" w:rsidRDefault="00664BD8" w:rsidP="00664BD8">
      <w:pPr>
        <w:rPr>
          <w:rFonts w:ascii="Times New Roman" w:hAnsi="Times New Roman" w:cs="Times New Roman"/>
          <w:sz w:val="24"/>
          <w:szCs w:val="24"/>
        </w:rPr>
      </w:pPr>
    </w:p>
    <w:p w:rsidR="00664BD8" w:rsidRPr="00DE257F" w:rsidRDefault="00664BD8" w:rsidP="00664BD8">
      <w:pPr>
        <w:snapToGrid w:val="0"/>
        <w:spacing w:before="60" w:after="60"/>
        <w:jc w:val="center"/>
        <w:rPr>
          <w:rFonts w:ascii="Times New Roman" w:hAnsi="Times New Roman" w:cs="Times New Roman"/>
          <w:caps/>
        </w:rPr>
      </w:pPr>
    </w:p>
    <w:p w:rsidR="00664BD8" w:rsidRPr="00C257C5" w:rsidRDefault="00664BD8" w:rsidP="00664BD8">
      <w:pPr>
        <w:ind w:firstLine="680"/>
        <w:rPr>
          <w:rFonts w:ascii="Times New Roman" w:hAnsi="Times New Roman" w:cs="Times New Roman"/>
          <w:lang w:eastAsia="ar-SA"/>
        </w:rPr>
      </w:pPr>
    </w:p>
    <w:p w:rsidR="00664BD8" w:rsidRDefault="00664BD8" w:rsidP="00664BD8">
      <w:pPr>
        <w:rPr>
          <w:rFonts w:ascii="Times New Roman" w:hAnsi="Times New Roman" w:cs="Times New Roman"/>
          <w:sz w:val="24"/>
          <w:szCs w:val="24"/>
        </w:rPr>
      </w:pPr>
    </w:p>
    <w:p w:rsidR="00664BD8" w:rsidRDefault="00664BD8" w:rsidP="00664BD8">
      <w:pPr>
        <w:rPr>
          <w:rFonts w:ascii="Times New Roman" w:hAnsi="Times New Roman" w:cs="Times New Roman"/>
          <w:sz w:val="24"/>
          <w:szCs w:val="24"/>
        </w:rPr>
      </w:pPr>
    </w:p>
    <w:p w:rsidR="00664BD8" w:rsidRDefault="00664BD8" w:rsidP="00664BD8">
      <w:pPr>
        <w:rPr>
          <w:rFonts w:ascii="Times New Roman" w:hAnsi="Times New Roman" w:cs="Times New Roman"/>
          <w:sz w:val="24"/>
          <w:szCs w:val="24"/>
        </w:rPr>
      </w:pPr>
    </w:p>
    <w:p w:rsidR="002825A0" w:rsidRDefault="002825A0" w:rsidP="00165831">
      <w:pPr>
        <w:spacing w:after="240" w:line="36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7D70" w:rsidRDefault="006E7D70" w:rsidP="00165831">
      <w:pPr>
        <w:spacing w:after="240" w:line="36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7D70" w:rsidRDefault="006E7D70" w:rsidP="00165831">
      <w:pPr>
        <w:spacing w:after="240" w:line="36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Y="176"/>
        <w:tblW w:w="9761" w:type="dxa"/>
        <w:tblLayout w:type="fixed"/>
        <w:tblLook w:val="04A0" w:firstRow="1" w:lastRow="0" w:firstColumn="1" w:lastColumn="0" w:noHBand="0" w:noVBand="1"/>
      </w:tblPr>
      <w:tblGrid>
        <w:gridCol w:w="1261"/>
        <w:gridCol w:w="832"/>
        <w:gridCol w:w="852"/>
        <w:gridCol w:w="852"/>
        <w:gridCol w:w="989"/>
        <w:gridCol w:w="1134"/>
        <w:gridCol w:w="709"/>
        <w:gridCol w:w="576"/>
        <w:gridCol w:w="852"/>
        <w:gridCol w:w="852"/>
        <w:gridCol w:w="852"/>
      </w:tblGrid>
      <w:tr w:rsidR="00C60398" w:rsidRPr="00C60398" w:rsidTr="00CE69A6">
        <w:trPr>
          <w:tblHeader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0398" w:rsidRPr="00C60398" w:rsidRDefault="00C60398" w:rsidP="00CE69A6">
            <w:pPr>
              <w:snapToGrid w:val="0"/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0398" w:rsidRPr="00C60398" w:rsidRDefault="00C60398" w:rsidP="00C60398">
            <w:pPr>
              <w:snapToGrid w:val="0"/>
              <w:spacing w:before="120" w:after="12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6039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ОТОиР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398" w:rsidRPr="00C60398" w:rsidRDefault="00C60398" w:rsidP="00C60398">
            <w:pPr>
              <w:snapToGrid w:val="0"/>
              <w:spacing w:before="120" w:after="120"/>
              <w:ind w:firstLine="0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eastAsia="ar-SA"/>
              </w:rPr>
            </w:pPr>
            <w:r w:rsidRPr="00C60398">
              <w:rPr>
                <w:rFonts w:ascii="Times New Roman" w:hAnsi="Times New Roman" w:cs="Times New Roman"/>
                <w:caps/>
                <w:sz w:val="20"/>
                <w:szCs w:val="20"/>
                <w:lang w:eastAsia="ar-SA"/>
              </w:rPr>
              <w:t>ТД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0398" w:rsidRPr="00C60398" w:rsidRDefault="00C60398" w:rsidP="00C60398">
            <w:pPr>
              <w:snapToGrid w:val="0"/>
              <w:spacing w:before="120" w:after="120"/>
              <w:ind w:left="-110" w:right="-105" w:firstLine="0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eastAsia="ar-SA"/>
              </w:rPr>
            </w:pPr>
            <w:r w:rsidRPr="00C6039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Главный эксперт по </w:t>
            </w:r>
            <w:r w:rsidRPr="00C60398">
              <w:rPr>
                <w:rFonts w:ascii="Times New Roman" w:hAnsi="Times New Roman" w:cs="Times New Roman"/>
                <w:caps/>
                <w:sz w:val="20"/>
                <w:szCs w:val="20"/>
                <w:lang w:eastAsia="ar-SA"/>
              </w:rPr>
              <w:t>СМК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0398" w:rsidRPr="00C60398" w:rsidRDefault="00C60398" w:rsidP="00C60398">
            <w:pPr>
              <w:suppressAutoHyphens/>
              <w:snapToGrid w:val="0"/>
              <w:spacing w:before="120" w:after="120"/>
              <w:ind w:firstLine="0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eastAsia="ar-SA"/>
              </w:rPr>
            </w:pPr>
            <w:r w:rsidRPr="00C60398">
              <w:rPr>
                <w:rFonts w:ascii="Times New Roman" w:hAnsi="Times New Roman" w:cs="Times New Roman"/>
                <w:caps/>
                <w:sz w:val="20"/>
                <w:szCs w:val="20"/>
                <w:lang w:eastAsia="ar-SA"/>
              </w:rPr>
              <w:t xml:space="preserve">ГУП </w:t>
            </w:r>
            <w:r w:rsidRPr="00C6039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</w:t>
            </w:r>
            <w:r w:rsidRPr="00C60398">
              <w:rPr>
                <w:rFonts w:ascii="Times New Roman" w:hAnsi="Times New Roman" w:cs="Times New Roman"/>
                <w:caps/>
                <w:sz w:val="20"/>
                <w:szCs w:val="20"/>
                <w:lang w:eastAsia="ar-SA"/>
              </w:rPr>
              <w:t xml:space="preserve"> АЭС «</w:t>
            </w:r>
            <w:r w:rsidRPr="00C6039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Бушер</w:t>
            </w:r>
            <w:r w:rsidR="00484B9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-1</w:t>
            </w:r>
            <w:r w:rsidRPr="00C60398">
              <w:rPr>
                <w:rFonts w:ascii="Times New Roman" w:hAnsi="Times New Roman" w:cs="Times New Roman"/>
                <w:cap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0398" w:rsidRPr="00C60398" w:rsidRDefault="00C60398" w:rsidP="00CE69A6">
            <w:pPr>
              <w:snapToGrid w:val="0"/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 ОИП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0398" w:rsidRPr="00C60398" w:rsidRDefault="00C60398" w:rsidP="00CE69A6">
            <w:pPr>
              <w:snapToGrid w:val="0"/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0398" w:rsidRPr="00C60398" w:rsidRDefault="00C60398" w:rsidP="00CE69A6">
            <w:pPr>
              <w:snapToGrid w:val="0"/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0398" w:rsidRPr="00C60398" w:rsidRDefault="00C60398" w:rsidP="00CE69A6">
            <w:pPr>
              <w:snapToGrid w:val="0"/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0398" w:rsidRPr="00C60398" w:rsidRDefault="00C60398" w:rsidP="00CE69A6">
            <w:pPr>
              <w:snapToGrid w:val="0"/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0398" w:rsidRPr="00C60398" w:rsidRDefault="00C60398" w:rsidP="00CE69A6">
            <w:pPr>
              <w:snapToGrid w:val="0"/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E69A6" w:rsidRPr="00C60398" w:rsidTr="00CE69A6">
        <w:trPr>
          <w:trHeight w:val="239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9A6" w:rsidRPr="00C60398" w:rsidRDefault="00CE69A6" w:rsidP="00CE69A6">
            <w:pPr>
              <w:snapToGrid w:val="0"/>
              <w:spacing w:before="120" w:after="120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6039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Рассылка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69A6" w:rsidRPr="00C60398" w:rsidRDefault="00CE69A6" w:rsidP="00CE69A6">
            <w:pPr>
              <w:snapToGrid w:val="0"/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6039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9A6" w:rsidRPr="00C60398" w:rsidRDefault="00CE69A6" w:rsidP="00CE69A6">
            <w:pPr>
              <w:snapToGrid w:val="0"/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6039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69A6" w:rsidRPr="00C60398" w:rsidRDefault="00CE69A6" w:rsidP="00CE69A6">
            <w:pPr>
              <w:snapToGrid w:val="0"/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6039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69A6" w:rsidRPr="00C60398" w:rsidRDefault="00CE69A6" w:rsidP="00CE69A6">
            <w:pPr>
              <w:snapToGrid w:val="0"/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6039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69A6" w:rsidRPr="00C60398" w:rsidRDefault="00CE69A6" w:rsidP="00CE69A6">
            <w:pPr>
              <w:snapToGrid w:val="0"/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6039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69A6" w:rsidRPr="00C60398" w:rsidRDefault="00CE69A6" w:rsidP="00CE69A6">
            <w:pPr>
              <w:snapToGrid w:val="0"/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69A6" w:rsidRPr="00C60398" w:rsidRDefault="00CE69A6" w:rsidP="00CE69A6">
            <w:pPr>
              <w:snapToGrid w:val="0"/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69A6" w:rsidRPr="00C60398" w:rsidRDefault="00CE69A6" w:rsidP="00CE69A6">
            <w:pPr>
              <w:snapToGrid w:val="0"/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69A6" w:rsidRPr="00C60398" w:rsidRDefault="00CE69A6" w:rsidP="00CE69A6">
            <w:pPr>
              <w:snapToGrid w:val="0"/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9A6" w:rsidRPr="00C60398" w:rsidRDefault="00CE69A6" w:rsidP="00CE69A6">
            <w:pPr>
              <w:snapToGrid w:val="0"/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6E7D70" w:rsidRDefault="006E7D70" w:rsidP="006E7D70">
      <w:r>
        <w:br w:type="page"/>
      </w:r>
    </w:p>
    <w:p w:rsidR="0039467F" w:rsidRPr="00474593" w:rsidRDefault="00F72489" w:rsidP="00474593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474593">
        <w:rPr>
          <w:rFonts w:ascii="Times New Roman" w:hAnsi="Times New Roman" w:cs="Times New Roman"/>
          <w:b/>
          <w:sz w:val="24"/>
          <w:szCs w:val="32"/>
        </w:rPr>
        <w:lastRenderedPageBreak/>
        <w:t>СОДЕРЖАНИЕ</w:t>
      </w:r>
    </w:p>
    <w:p w:rsidR="00EB48AA" w:rsidRPr="00EB48AA" w:rsidRDefault="00FD29E5" w:rsidP="00EB48AA">
      <w:pPr>
        <w:pStyle w:val="13"/>
        <w:tabs>
          <w:tab w:val="clear" w:pos="567"/>
          <w:tab w:val="left" w:pos="709"/>
        </w:tabs>
        <w:spacing w:after="0"/>
        <w:ind w:left="284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74593">
        <w:rPr>
          <w:rFonts w:ascii="Times New Roman" w:hAnsi="Times New Roman"/>
          <w:sz w:val="24"/>
          <w:szCs w:val="24"/>
        </w:rPr>
        <w:fldChar w:fldCharType="begin"/>
      </w:r>
      <w:r w:rsidRPr="00474593">
        <w:rPr>
          <w:rFonts w:ascii="Times New Roman" w:hAnsi="Times New Roman"/>
          <w:sz w:val="24"/>
          <w:szCs w:val="24"/>
        </w:rPr>
        <w:instrText xml:space="preserve"> TOC \o "1-2" \h \z \u </w:instrText>
      </w:r>
      <w:r w:rsidRPr="00474593">
        <w:rPr>
          <w:rFonts w:ascii="Times New Roman" w:hAnsi="Times New Roman"/>
          <w:sz w:val="24"/>
          <w:szCs w:val="24"/>
        </w:rPr>
        <w:fldChar w:fldCharType="separate"/>
      </w:r>
      <w:hyperlink w:anchor="_Toc496520950" w:history="1">
        <w:r w:rsidR="00EB48AA" w:rsidRPr="00EB48AA">
          <w:rPr>
            <w:rStyle w:val="aa"/>
            <w:rFonts w:ascii="Times New Roman" w:hAnsi="Times New Roman"/>
            <w:sz w:val="24"/>
            <w:szCs w:val="24"/>
          </w:rPr>
          <w:t>ТЕРМИНЫ И ОПРЕДЕЛЕНИЯ</w:t>
        </w:r>
        <w:r w:rsidR="00EB48AA" w:rsidRPr="00EB48AA">
          <w:rPr>
            <w:rFonts w:ascii="Times New Roman" w:hAnsi="Times New Roman"/>
            <w:webHidden/>
            <w:sz w:val="24"/>
            <w:szCs w:val="24"/>
          </w:rPr>
          <w:tab/>
        </w:r>
        <w:r w:rsidR="00EB48AA" w:rsidRPr="00EB48AA">
          <w:rPr>
            <w:rFonts w:ascii="Times New Roman" w:hAnsi="Times New Roman"/>
            <w:webHidden/>
            <w:sz w:val="24"/>
            <w:szCs w:val="24"/>
          </w:rPr>
          <w:fldChar w:fldCharType="begin"/>
        </w:r>
        <w:r w:rsidR="00EB48AA" w:rsidRPr="00EB48AA">
          <w:rPr>
            <w:rFonts w:ascii="Times New Roman" w:hAnsi="Times New Roman"/>
            <w:webHidden/>
            <w:sz w:val="24"/>
            <w:szCs w:val="24"/>
          </w:rPr>
          <w:instrText xml:space="preserve"> PAGEREF _Toc496520950 \h </w:instrText>
        </w:r>
        <w:r w:rsidR="00EB48AA" w:rsidRPr="00EB48AA">
          <w:rPr>
            <w:rFonts w:ascii="Times New Roman" w:hAnsi="Times New Roman"/>
            <w:webHidden/>
            <w:sz w:val="24"/>
            <w:szCs w:val="24"/>
          </w:rPr>
        </w:r>
        <w:r w:rsidR="00EB48AA" w:rsidRPr="00EB48AA">
          <w:rPr>
            <w:rFonts w:ascii="Times New Roman" w:hAnsi="Times New Roman"/>
            <w:webHidden/>
            <w:sz w:val="24"/>
            <w:szCs w:val="24"/>
          </w:rPr>
          <w:fldChar w:fldCharType="separate"/>
        </w:r>
        <w:r w:rsidR="007B258E">
          <w:rPr>
            <w:rFonts w:ascii="Times New Roman" w:hAnsi="Times New Roman"/>
            <w:webHidden/>
            <w:sz w:val="24"/>
            <w:szCs w:val="24"/>
          </w:rPr>
          <w:t>4</w:t>
        </w:r>
        <w:r w:rsidR="00EB48AA" w:rsidRPr="00EB48AA">
          <w:rPr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:rsidR="00EB48AA" w:rsidRPr="00EB48AA" w:rsidRDefault="002B3302" w:rsidP="00EB48AA">
      <w:pPr>
        <w:pStyle w:val="13"/>
        <w:tabs>
          <w:tab w:val="clear" w:pos="567"/>
          <w:tab w:val="left" w:pos="709"/>
        </w:tabs>
        <w:spacing w:after="0"/>
        <w:ind w:left="284"/>
        <w:rPr>
          <w:rFonts w:ascii="Times New Roman" w:eastAsiaTheme="minorEastAsia" w:hAnsi="Times New Roman"/>
          <w:sz w:val="24"/>
          <w:szCs w:val="24"/>
          <w:lang w:eastAsia="ru-RU"/>
        </w:rPr>
      </w:pPr>
      <w:hyperlink w:anchor="_Toc496520951" w:history="1">
        <w:r w:rsidR="00EB48AA" w:rsidRPr="00EB48AA">
          <w:rPr>
            <w:rStyle w:val="aa"/>
            <w:rFonts w:ascii="Times New Roman" w:hAnsi="Times New Roman"/>
            <w:sz w:val="24"/>
            <w:szCs w:val="24"/>
          </w:rPr>
          <w:t>ОБОЗНАЧЕНИЯ И СОКРАЩЕНИЯ</w:t>
        </w:r>
        <w:r w:rsidR="00EB48AA" w:rsidRPr="00EB48AA">
          <w:rPr>
            <w:rFonts w:ascii="Times New Roman" w:hAnsi="Times New Roman"/>
            <w:webHidden/>
            <w:sz w:val="24"/>
            <w:szCs w:val="24"/>
          </w:rPr>
          <w:tab/>
        </w:r>
        <w:r w:rsidR="00EB48AA" w:rsidRPr="00EB48AA">
          <w:rPr>
            <w:rFonts w:ascii="Times New Roman" w:hAnsi="Times New Roman"/>
            <w:webHidden/>
            <w:sz w:val="24"/>
            <w:szCs w:val="24"/>
          </w:rPr>
          <w:fldChar w:fldCharType="begin"/>
        </w:r>
        <w:r w:rsidR="00EB48AA" w:rsidRPr="00EB48AA">
          <w:rPr>
            <w:rFonts w:ascii="Times New Roman" w:hAnsi="Times New Roman"/>
            <w:webHidden/>
            <w:sz w:val="24"/>
            <w:szCs w:val="24"/>
          </w:rPr>
          <w:instrText xml:space="preserve"> PAGEREF _Toc496520951 \h </w:instrText>
        </w:r>
        <w:r w:rsidR="00EB48AA" w:rsidRPr="00EB48AA">
          <w:rPr>
            <w:rFonts w:ascii="Times New Roman" w:hAnsi="Times New Roman"/>
            <w:webHidden/>
            <w:sz w:val="24"/>
            <w:szCs w:val="24"/>
          </w:rPr>
        </w:r>
        <w:r w:rsidR="00EB48AA" w:rsidRPr="00EB48AA">
          <w:rPr>
            <w:rFonts w:ascii="Times New Roman" w:hAnsi="Times New Roman"/>
            <w:webHidden/>
            <w:sz w:val="24"/>
            <w:szCs w:val="24"/>
          </w:rPr>
          <w:fldChar w:fldCharType="separate"/>
        </w:r>
        <w:r w:rsidR="007B258E">
          <w:rPr>
            <w:rFonts w:ascii="Times New Roman" w:hAnsi="Times New Roman"/>
            <w:webHidden/>
            <w:sz w:val="24"/>
            <w:szCs w:val="24"/>
          </w:rPr>
          <w:t>5</w:t>
        </w:r>
        <w:r w:rsidR="00EB48AA" w:rsidRPr="00EB48AA">
          <w:rPr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:rsidR="00EB48AA" w:rsidRPr="00EB48AA" w:rsidRDefault="002B3302" w:rsidP="00EB48AA">
      <w:pPr>
        <w:pStyle w:val="21"/>
        <w:tabs>
          <w:tab w:val="left" w:pos="709"/>
          <w:tab w:val="right" w:leader="dot" w:pos="9627"/>
        </w:tabs>
        <w:spacing w:after="0"/>
        <w:ind w:left="28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hyperlink w:anchor="_Toc496520952" w:history="1">
        <w:r w:rsidR="00EB48AA" w:rsidRPr="00EB48AA">
          <w:rPr>
            <w:rStyle w:val="aa"/>
            <w:rFonts w:ascii="Times New Roman" w:hAnsi="Times New Roman" w:cs="Times New Roman"/>
            <w:noProof/>
            <w:sz w:val="24"/>
            <w:szCs w:val="24"/>
            <w:lang w:eastAsia="ru-RU"/>
          </w:rPr>
          <w:t>1</w:t>
        </w:r>
        <w:r w:rsidR="00EB48AA" w:rsidRPr="00EB48AA">
          <w:rPr>
            <w:rFonts w:ascii="Times New Roman" w:hAnsi="Times New Roman" w:cs="Times New Roman"/>
            <w:noProof/>
            <w:sz w:val="24"/>
            <w:szCs w:val="24"/>
            <w:lang w:eastAsia="ru-RU"/>
          </w:rPr>
          <w:tab/>
        </w:r>
        <w:r w:rsidR="00EB48AA" w:rsidRPr="00EB48AA">
          <w:rPr>
            <w:rStyle w:val="aa"/>
            <w:rFonts w:ascii="Times New Roman" w:hAnsi="Times New Roman" w:cs="Times New Roman"/>
            <w:noProof/>
            <w:sz w:val="24"/>
            <w:szCs w:val="24"/>
            <w:lang w:eastAsia="ru-RU"/>
          </w:rPr>
          <w:t>Общие положения</w:t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_Toc496520952 \h </w:instrText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258E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B48AA" w:rsidRPr="00EB48AA" w:rsidRDefault="002B3302" w:rsidP="00EB48AA">
      <w:pPr>
        <w:pStyle w:val="21"/>
        <w:tabs>
          <w:tab w:val="left" w:pos="709"/>
          <w:tab w:val="right" w:leader="dot" w:pos="9627"/>
        </w:tabs>
        <w:spacing w:after="0"/>
        <w:ind w:left="28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hyperlink w:anchor="_Toc496520953" w:history="1">
        <w:r w:rsidR="00EB48AA" w:rsidRPr="00EB48AA">
          <w:rPr>
            <w:rStyle w:val="aa"/>
            <w:rFonts w:ascii="Times New Roman" w:hAnsi="Times New Roman" w:cs="Times New Roman"/>
            <w:noProof/>
            <w:sz w:val="24"/>
            <w:szCs w:val="24"/>
            <w:lang w:eastAsia="ru-RU"/>
          </w:rPr>
          <w:t>2</w:t>
        </w:r>
        <w:r w:rsidR="00EB48AA" w:rsidRPr="00EB48AA">
          <w:rPr>
            <w:rFonts w:ascii="Times New Roman" w:hAnsi="Times New Roman" w:cs="Times New Roman"/>
            <w:noProof/>
            <w:sz w:val="24"/>
            <w:szCs w:val="24"/>
            <w:lang w:eastAsia="ru-RU"/>
          </w:rPr>
          <w:tab/>
        </w:r>
        <w:r w:rsidR="00EB48AA" w:rsidRPr="00EB48AA">
          <w:rPr>
            <w:rStyle w:val="aa"/>
            <w:rFonts w:ascii="Times New Roman" w:hAnsi="Times New Roman" w:cs="Times New Roman"/>
            <w:noProof/>
            <w:sz w:val="24"/>
            <w:szCs w:val="24"/>
            <w:lang w:eastAsia="ru-RU"/>
          </w:rPr>
          <w:t>Организационная деятельность</w:t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_Toc496520953 \h </w:instrText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258E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B48AA" w:rsidRPr="00EB48AA" w:rsidRDefault="002B3302" w:rsidP="00EB48AA">
      <w:pPr>
        <w:pStyle w:val="21"/>
        <w:tabs>
          <w:tab w:val="left" w:pos="709"/>
          <w:tab w:val="left" w:pos="880"/>
          <w:tab w:val="right" w:leader="dot" w:pos="9627"/>
        </w:tabs>
        <w:spacing w:after="0"/>
        <w:ind w:left="28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hyperlink w:anchor="_Toc496520954" w:history="1">
        <w:r w:rsidR="00EB48AA" w:rsidRPr="00EB48AA">
          <w:rPr>
            <w:rStyle w:val="aa"/>
            <w:rFonts w:ascii="Times New Roman" w:hAnsi="Times New Roman" w:cs="Times New Roman"/>
            <w:noProof/>
            <w:sz w:val="24"/>
            <w:szCs w:val="24"/>
            <w:lang w:eastAsia="ru-RU"/>
          </w:rPr>
          <w:t>2.1</w:t>
        </w:r>
        <w:r w:rsidR="00EB48AA" w:rsidRPr="00EB48AA">
          <w:rPr>
            <w:rFonts w:ascii="Times New Roman" w:hAnsi="Times New Roman" w:cs="Times New Roman"/>
            <w:noProof/>
            <w:sz w:val="24"/>
            <w:szCs w:val="24"/>
            <w:lang w:eastAsia="ru-RU"/>
          </w:rPr>
          <w:tab/>
        </w:r>
        <w:r w:rsidR="00EB48AA" w:rsidRPr="00EB48AA">
          <w:rPr>
            <w:rStyle w:val="aa"/>
            <w:rFonts w:ascii="Times New Roman" w:hAnsi="Times New Roman" w:cs="Times New Roman"/>
            <w:noProof/>
            <w:sz w:val="24"/>
            <w:szCs w:val="24"/>
            <w:lang w:eastAsia="ru-RU"/>
          </w:rPr>
          <w:t>Организационная структура</w:t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_Toc496520954 \h </w:instrText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258E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B48AA" w:rsidRPr="00EB48AA" w:rsidRDefault="002B3302" w:rsidP="00EB48AA">
      <w:pPr>
        <w:pStyle w:val="21"/>
        <w:tabs>
          <w:tab w:val="left" w:pos="709"/>
          <w:tab w:val="left" w:pos="880"/>
          <w:tab w:val="right" w:leader="dot" w:pos="9627"/>
        </w:tabs>
        <w:spacing w:after="0"/>
        <w:ind w:left="28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hyperlink w:anchor="_Toc496520955" w:history="1">
        <w:r w:rsidR="00EB48AA" w:rsidRPr="00EB48AA">
          <w:rPr>
            <w:rStyle w:val="aa"/>
            <w:rFonts w:ascii="Times New Roman" w:hAnsi="Times New Roman" w:cs="Times New Roman"/>
            <w:noProof/>
            <w:sz w:val="24"/>
            <w:szCs w:val="24"/>
            <w:lang w:eastAsia="ru-RU"/>
          </w:rPr>
          <w:t>2.2</w:t>
        </w:r>
        <w:r w:rsidR="00EB48AA" w:rsidRPr="00EB48AA">
          <w:rPr>
            <w:rFonts w:ascii="Times New Roman" w:hAnsi="Times New Roman" w:cs="Times New Roman"/>
            <w:noProof/>
            <w:sz w:val="24"/>
            <w:szCs w:val="24"/>
            <w:lang w:eastAsia="ru-RU"/>
          </w:rPr>
          <w:tab/>
        </w:r>
        <w:r w:rsidR="00EB48AA" w:rsidRPr="00EB48AA">
          <w:rPr>
            <w:rStyle w:val="aa"/>
            <w:rFonts w:ascii="Times New Roman" w:hAnsi="Times New Roman" w:cs="Times New Roman"/>
            <w:noProof/>
            <w:sz w:val="24"/>
            <w:szCs w:val="24"/>
            <w:lang w:eastAsia="ru-RU"/>
          </w:rPr>
          <w:t>Внутренние и внешние взаимодействия</w:t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_Toc496520955 \h </w:instrText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258E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B48AA" w:rsidRPr="00EB48AA" w:rsidRDefault="002B3302" w:rsidP="00EB48AA">
      <w:pPr>
        <w:pStyle w:val="21"/>
        <w:tabs>
          <w:tab w:val="left" w:pos="709"/>
          <w:tab w:val="right" w:leader="dot" w:pos="9627"/>
        </w:tabs>
        <w:spacing w:after="0"/>
        <w:ind w:left="28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hyperlink w:anchor="_Toc496520956" w:history="1">
        <w:r w:rsidR="00EB48AA" w:rsidRPr="00EB48AA">
          <w:rPr>
            <w:rStyle w:val="aa"/>
            <w:rFonts w:ascii="Times New Roman" w:hAnsi="Times New Roman" w:cs="Times New Roman"/>
            <w:noProof/>
            <w:sz w:val="24"/>
            <w:szCs w:val="24"/>
            <w:lang w:eastAsia="ru-RU"/>
          </w:rPr>
          <w:t>3</w:t>
        </w:r>
        <w:r w:rsidR="00EB48AA" w:rsidRPr="00EB48AA">
          <w:rPr>
            <w:rFonts w:ascii="Times New Roman" w:hAnsi="Times New Roman" w:cs="Times New Roman"/>
            <w:noProof/>
            <w:sz w:val="24"/>
            <w:szCs w:val="24"/>
            <w:lang w:eastAsia="ru-RU"/>
          </w:rPr>
          <w:tab/>
        </w:r>
        <w:r w:rsidR="00EB48AA" w:rsidRPr="00EB48AA">
          <w:rPr>
            <w:rStyle w:val="aa"/>
            <w:rFonts w:ascii="Times New Roman" w:hAnsi="Times New Roman" w:cs="Times New Roman"/>
            <w:noProof/>
            <w:sz w:val="24"/>
            <w:szCs w:val="24"/>
            <w:lang w:eastAsia="ru-RU"/>
          </w:rPr>
          <w:t>Управление персоналом</w:t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_Toc496520956 \h </w:instrText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258E">
          <w:rPr>
            <w:rFonts w:ascii="Times New Roman" w:hAnsi="Times New Roman" w:cs="Times New Roman"/>
            <w:noProof/>
            <w:webHidden/>
            <w:sz w:val="24"/>
            <w:szCs w:val="24"/>
          </w:rPr>
          <w:t>20</w:t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B48AA" w:rsidRPr="00EB48AA" w:rsidRDefault="002B3302" w:rsidP="00EB48AA">
      <w:pPr>
        <w:pStyle w:val="21"/>
        <w:tabs>
          <w:tab w:val="left" w:pos="709"/>
          <w:tab w:val="right" w:leader="dot" w:pos="9627"/>
        </w:tabs>
        <w:spacing w:after="0"/>
        <w:ind w:left="28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hyperlink w:anchor="_Toc496520957" w:history="1">
        <w:r w:rsidR="00EB48AA" w:rsidRPr="00EB48AA">
          <w:rPr>
            <w:rStyle w:val="aa"/>
            <w:rFonts w:ascii="Times New Roman" w:hAnsi="Times New Roman" w:cs="Times New Roman"/>
            <w:noProof/>
            <w:sz w:val="24"/>
            <w:szCs w:val="24"/>
            <w:lang w:eastAsia="ru-RU"/>
          </w:rPr>
          <w:t>4</w:t>
        </w:r>
        <w:r w:rsidR="00EB48AA" w:rsidRPr="00EB48AA">
          <w:rPr>
            <w:rFonts w:ascii="Times New Roman" w:hAnsi="Times New Roman" w:cs="Times New Roman"/>
            <w:noProof/>
            <w:sz w:val="24"/>
            <w:szCs w:val="24"/>
            <w:lang w:eastAsia="ru-RU"/>
          </w:rPr>
          <w:tab/>
        </w:r>
        <w:r w:rsidR="00EB48AA" w:rsidRPr="00EB48AA">
          <w:rPr>
            <w:rStyle w:val="aa"/>
            <w:rFonts w:ascii="Times New Roman" w:hAnsi="Times New Roman" w:cs="Times New Roman"/>
            <w:noProof/>
            <w:sz w:val="24"/>
            <w:szCs w:val="24"/>
            <w:lang w:eastAsia="ru-RU"/>
          </w:rPr>
          <w:t>Требования к Программам обеспечения качества субподрядных организаций</w:t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_Toc496520957 \h </w:instrText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258E">
          <w:rPr>
            <w:rFonts w:ascii="Times New Roman" w:hAnsi="Times New Roman" w:cs="Times New Roman"/>
            <w:noProof/>
            <w:webHidden/>
            <w:sz w:val="24"/>
            <w:szCs w:val="24"/>
          </w:rPr>
          <w:t>24</w:t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B48AA" w:rsidRPr="00EB48AA" w:rsidRDefault="002B3302" w:rsidP="00EB48AA">
      <w:pPr>
        <w:pStyle w:val="21"/>
        <w:tabs>
          <w:tab w:val="left" w:pos="709"/>
          <w:tab w:val="right" w:leader="dot" w:pos="9627"/>
        </w:tabs>
        <w:spacing w:after="0"/>
        <w:ind w:left="28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hyperlink w:anchor="_Toc496520958" w:history="1">
        <w:r w:rsidR="00EB48AA" w:rsidRPr="00EB48AA">
          <w:rPr>
            <w:rStyle w:val="aa"/>
            <w:rFonts w:ascii="Times New Roman" w:hAnsi="Times New Roman" w:cs="Times New Roman"/>
            <w:noProof/>
            <w:sz w:val="24"/>
            <w:szCs w:val="24"/>
            <w:lang w:eastAsia="ru-RU"/>
          </w:rPr>
          <w:t>5</w:t>
        </w:r>
        <w:r w:rsidR="00EB48AA" w:rsidRPr="00EB48AA">
          <w:rPr>
            <w:rFonts w:ascii="Times New Roman" w:hAnsi="Times New Roman" w:cs="Times New Roman"/>
            <w:noProof/>
            <w:sz w:val="24"/>
            <w:szCs w:val="24"/>
            <w:lang w:eastAsia="ru-RU"/>
          </w:rPr>
          <w:tab/>
        </w:r>
        <w:r w:rsidR="00EB48AA" w:rsidRPr="00EB48AA">
          <w:rPr>
            <w:rStyle w:val="aa"/>
            <w:rFonts w:ascii="Times New Roman" w:hAnsi="Times New Roman" w:cs="Times New Roman"/>
            <w:noProof/>
            <w:sz w:val="24"/>
            <w:szCs w:val="24"/>
            <w:lang w:eastAsia="ru-RU"/>
          </w:rPr>
          <w:t>Управление документацией и записями по качеству</w:t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_Toc496520958 \h </w:instrText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258E">
          <w:rPr>
            <w:rFonts w:ascii="Times New Roman" w:hAnsi="Times New Roman" w:cs="Times New Roman"/>
            <w:noProof/>
            <w:webHidden/>
            <w:sz w:val="24"/>
            <w:szCs w:val="24"/>
          </w:rPr>
          <w:t>24</w:t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B48AA" w:rsidRPr="00EB48AA" w:rsidRDefault="002B3302" w:rsidP="00EB48AA">
      <w:pPr>
        <w:pStyle w:val="21"/>
        <w:tabs>
          <w:tab w:val="left" w:pos="709"/>
          <w:tab w:val="left" w:pos="880"/>
          <w:tab w:val="right" w:leader="dot" w:pos="9627"/>
        </w:tabs>
        <w:spacing w:after="0"/>
        <w:ind w:left="28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hyperlink w:anchor="_Toc496520959" w:history="1">
        <w:r w:rsidR="00EB48AA" w:rsidRPr="00EB48AA">
          <w:rPr>
            <w:rStyle w:val="aa"/>
            <w:rFonts w:ascii="Times New Roman" w:hAnsi="Times New Roman" w:cs="Times New Roman"/>
            <w:noProof/>
            <w:sz w:val="24"/>
            <w:szCs w:val="24"/>
            <w:lang w:eastAsia="ru-RU"/>
          </w:rPr>
          <w:t>5.1</w:t>
        </w:r>
        <w:r w:rsidR="00EB48AA" w:rsidRPr="00EB48AA">
          <w:rPr>
            <w:rFonts w:ascii="Times New Roman" w:hAnsi="Times New Roman" w:cs="Times New Roman"/>
            <w:noProof/>
            <w:sz w:val="24"/>
            <w:szCs w:val="24"/>
            <w:lang w:eastAsia="ru-RU"/>
          </w:rPr>
          <w:tab/>
        </w:r>
        <w:r w:rsidR="00EB48AA" w:rsidRPr="00EB48AA">
          <w:rPr>
            <w:rStyle w:val="aa"/>
            <w:rFonts w:ascii="Times New Roman" w:hAnsi="Times New Roman" w:cs="Times New Roman"/>
            <w:noProof/>
            <w:sz w:val="24"/>
            <w:szCs w:val="24"/>
            <w:lang w:eastAsia="ru-RU"/>
          </w:rPr>
          <w:t>Управление документацией</w:t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_Toc496520959 \h </w:instrText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258E">
          <w:rPr>
            <w:rFonts w:ascii="Times New Roman" w:hAnsi="Times New Roman" w:cs="Times New Roman"/>
            <w:noProof/>
            <w:webHidden/>
            <w:sz w:val="24"/>
            <w:szCs w:val="24"/>
          </w:rPr>
          <w:t>24</w:t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B48AA" w:rsidRPr="00EB48AA" w:rsidRDefault="002B3302" w:rsidP="00EB48AA">
      <w:pPr>
        <w:pStyle w:val="21"/>
        <w:tabs>
          <w:tab w:val="left" w:pos="709"/>
          <w:tab w:val="left" w:pos="880"/>
          <w:tab w:val="right" w:leader="dot" w:pos="9627"/>
        </w:tabs>
        <w:spacing w:after="0"/>
        <w:ind w:left="28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hyperlink w:anchor="_Toc496520960" w:history="1">
        <w:r w:rsidR="00EB48AA" w:rsidRPr="00EB48AA">
          <w:rPr>
            <w:rStyle w:val="aa"/>
            <w:rFonts w:ascii="Times New Roman" w:hAnsi="Times New Roman" w:cs="Times New Roman"/>
            <w:noProof/>
            <w:sz w:val="24"/>
            <w:szCs w:val="24"/>
            <w:lang w:eastAsia="ru-RU"/>
          </w:rPr>
          <w:t>5.2</w:t>
        </w:r>
        <w:r w:rsidR="00EB48AA" w:rsidRPr="00EB48AA">
          <w:rPr>
            <w:rFonts w:ascii="Times New Roman" w:hAnsi="Times New Roman" w:cs="Times New Roman"/>
            <w:noProof/>
            <w:sz w:val="24"/>
            <w:szCs w:val="24"/>
            <w:lang w:eastAsia="ru-RU"/>
          </w:rPr>
          <w:tab/>
        </w:r>
        <w:r w:rsidR="00EB48AA" w:rsidRPr="00EB48AA">
          <w:rPr>
            <w:rStyle w:val="aa"/>
            <w:rFonts w:ascii="Times New Roman" w:hAnsi="Times New Roman" w:cs="Times New Roman"/>
            <w:noProof/>
            <w:sz w:val="24"/>
            <w:szCs w:val="24"/>
            <w:lang w:eastAsia="ru-RU"/>
          </w:rPr>
          <w:t>Управление записями по качеству</w:t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_Toc496520960 \h </w:instrText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258E">
          <w:rPr>
            <w:rFonts w:ascii="Times New Roman" w:hAnsi="Times New Roman" w:cs="Times New Roman"/>
            <w:noProof/>
            <w:webHidden/>
            <w:sz w:val="24"/>
            <w:szCs w:val="24"/>
          </w:rPr>
          <w:t>25</w:t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B48AA" w:rsidRPr="00EB48AA" w:rsidRDefault="002B3302" w:rsidP="00EB48AA">
      <w:pPr>
        <w:pStyle w:val="21"/>
        <w:tabs>
          <w:tab w:val="left" w:pos="709"/>
          <w:tab w:val="left" w:pos="880"/>
          <w:tab w:val="right" w:leader="dot" w:pos="9627"/>
        </w:tabs>
        <w:spacing w:after="0"/>
        <w:ind w:left="28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hyperlink w:anchor="_Toc496520961" w:history="1">
        <w:r w:rsidR="00EB48AA" w:rsidRPr="00EB48AA">
          <w:rPr>
            <w:rStyle w:val="aa"/>
            <w:rFonts w:ascii="Times New Roman" w:hAnsi="Times New Roman" w:cs="Times New Roman"/>
            <w:noProof/>
            <w:sz w:val="24"/>
            <w:szCs w:val="24"/>
          </w:rPr>
          <w:t>5.3</w:t>
        </w:r>
        <w:r w:rsidR="00EB48AA" w:rsidRPr="00EB48AA">
          <w:rPr>
            <w:rFonts w:ascii="Times New Roman" w:hAnsi="Times New Roman" w:cs="Times New Roman"/>
            <w:noProof/>
            <w:sz w:val="24"/>
            <w:szCs w:val="24"/>
            <w:lang w:eastAsia="ru-RU"/>
          </w:rPr>
          <w:tab/>
        </w:r>
        <w:r w:rsidR="00EB48AA" w:rsidRPr="00EB48AA">
          <w:rPr>
            <w:rStyle w:val="aa"/>
            <w:rFonts w:ascii="Times New Roman" w:hAnsi="Times New Roman" w:cs="Times New Roman"/>
            <w:noProof/>
            <w:sz w:val="24"/>
            <w:szCs w:val="24"/>
          </w:rPr>
          <w:t>Управление ремонтной документацией</w:t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_Toc496520961 \h </w:instrText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258E">
          <w:rPr>
            <w:rFonts w:ascii="Times New Roman" w:hAnsi="Times New Roman" w:cs="Times New Roman"/>
            <w:noProof/>
            <w:webHidden/>
            <w:sz w:val="24"/>
            <w:szCs w:val="24"/>
          </w:rPr>
          <w:t>28</w:t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B48AA" w:rsidRPr="00EB48AA" w:rsidRDefault="002B3302" w:rsidP="00EB48AA">
      <w:pPr>
        <w:pStyle w:val="21"/>
        <w:tabs>
          <w:tab w:val="left" w:pos="709"/>
          <w:tab w:val="right" w:leader="dot" w:pos="9627"/>
        </w:tabs>
        <w:spacing w:after="0"/>
        <w:ind w:left="28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hyperlink w:anchor="_Toc496520962" w:history="1">
        <w:r w:rsidR="00EB48AA" w:rsidRPr="00EB48AA">
          <w:rPr>
            <w:rStyle w:val="aa"/>
            <w:rFonts w:ascii="Times New Roman" w:hAnsi="Times New Roman" w:cs="Times New Roman"/>
            <w:noProof/>
            <w:sz w:val="24"/>
            <w:szCs w:val="24"/>
            <w:lang w:eastAsia="ru-RU"/>
          </w:rPr>
          <w:t>6</w:t>
        </w:r>
        <w:r w:rsidR="00EB48AA" w:rsidRPr="00EB48AA">
          <w:rPr>
            <w:rFonts w:ascii="Times New Roman" w:hAnsi="Times New Roman" w:cs="Times New Roman"/>
            <w:noProof/>
            <w:sz w:val="24"/>
            <w:szCs w:val="24"/>
            <w:lang w:eastAsia="ru-RU"/>
          </w:rPr>
          <w:tab/>
        </w:r>
        <w:r w:rsidR="00EB48AA" w:rsidRPr="00EB48AA">
          <w:rPr>
            <w:rStyle w:val="aa"/>
            <w:rFonts w:ascii="Times New Roman" w:hAnsi="Times New Roman" w:cs="Times New Roman"/>
            <w:noProof/>
            <w:sz w:val="24"/>
            <w:szCs w:val="24"/>
            <w:lang w:eastAsia="ru-RU"/>
          </w:rPr>
          <w:t>Управление закупками</w:t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_Toc496520962 \h </w:instrText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258E">
          <w:rPr>
            <w:rFonts w:ascii="Times New Roman" w:hAnsi="Times New Roman" w:cs="Times New Roman"/>
            <w:noProof/>
            <w:webHidden/>
            <w:sz w:val="24"/>
            <w:szCs w:val="24"/>
          </w:rPr>
          <w:t>28</w:t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B48AA" w:rsidRPr="00EB48AA" w:rsidRDefault="002B3302" w:rsidP="00EB48AA">
      <w:pPr>
        <w:pStyle w:val="21"/>
        <w:tabs>
          <w:tab w:val="left" w:pos="709"/>
          <w:tab w:val="left" w:pos="880"/>
          <w:tab w:val="right" w:leader="dot" w:pos="9627"/>
        </w:tabs>
        <w:spacing w:after="0"/>
        <w:ind w:left="28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hyperlink w:anchor="_Toc496520963" w:history="1">
        <w:r w:rsidR="00EB48AA" w:rsidRPr="00EB48AA">
          <w:rPr>
            <w:rStyle w:val="aa"/>
            <w:rFonts w:ascii="Times New Roman" w:hAnsi="Times New Roman" w:cs="Times New Roman"/>
            <w:noProof/>
            <w:sz w:val="24"/>
            <w:szCs w:val="24"/>
            <w:lang w:eastAsia="ru-RU"/>
          </w:rPr>
          <w:t>6.1</w:t>
        </w:r>
        <w:r w:rsidR="00EB48AA" w:rsidRPr="00EB48AA">
          <w:rPr>
            <w:rFonts w:ascii="Times New Roman" w:hAnsi="Times New Roman" w:cs="Times New Roman"/>
            <w:noProof/>
            <w:sz w:val="24"/>
            <w:szCs w:val="24"/>
            <w:lang w:eastAsia="ru-RU"/>
          </w:rPr>
          <w:tab/>
        </w:r>
        <w:r w:rsidR="00EB48AA" w:rsidRPr="00EB48AA">
          <w:rPr>
            <w:rStyle w:val="aa"/>
            <w:rFonts w:ascii="Times New Roman" w:hAnsi="Times New Roman" w:cs="Times New Roman"/>
            <w:noProof/>
            <w:sz w:val="24"/>
            <w:szCs w:val="24"/>
            <w:lang w:eastAsia="ru-RU"/>
          </w:rPr>
          <w:t>Оценка и выбор субподрядчиков</w:t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_Toc496520963 \h </w:instrText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258E">
          <w:rPr>
            <w:rFonts w:ascii="Times New Roman" w:hAnsi="Times New Roman" w:cs="Times New Roman"/>
            <w:noProof/>
            <w:webHidden/>
            <w:sz w:val="24"/>
            <w:szCs w:val="24"/>
          </w:rPr>
          <w:t>28</w:t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B48AA" w:rsidRPr="00EB48AA" w:rsidRDefault="002B3302" w:rsidP="00EB48AA">
      <w:pPr>
        <w:pStyle w:val="21"/>
        <w:tabs>
          <w:tab w:val="left" w:pos="709"/>
          <w:tab w:val="left" w:pos="880"/>
          <w:tab w:val="right" w:leader="dot" w:pos="9627"/>
        </w:tabs>
        <w:spacing w:after="0"/>
        <w:ind w:left="28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hyperlink w:anchor="_Toc496520964" w:history="1">
        <w:r w:rsidR="00EB48AA" w:rsidRPr="00EB48AA">
          <w:rPr>
            <w:rStyle w:val="aa"/>
            <w:rFonts w:ascii="Times New Roman" w:hAnsi="Times New Roman" w:cs="Times New Roman"/>
            <w:noProof/>
            <w:sz w:val="24"/>
            <w:szCs w:val="24"/>
            <w:lang w:eastAsia="ru-RU"/>
          </w:rPr>
          <w:t>6.2</w:t>
        </w:r>
        <w:r w:rsidR="00EB48AA" w:rsidRPr="00EB48AA">
          <w:rPr>
            <w:rFonts w:ascii="Times New Roman" w:hAnsi="Times New Roman" w:cs="Times New Roman"/>
            <w:noProof/>
            <w:sz w:val="24"/>
            <w:szCs w:val="24"/>
            <w:lang w:eastAsia="ru-RU"/>
          </w:rPr>
          <w:tab/>
        </w:r>
        <w:r w:rsidR="00EB48AA" w:rsidRPr="00EB48AA">
          <w:rPr>
            <w:rStyle w:val="aa"/>
            <w:rFonts w:ascii="Times New Roman" w:hAnsi="Times New Roman" w:cs="Times New Roman"/>
            <w:noProof/>
            <w:sz w:val="24"/>
            <w:szCs w:val="24"/>
            <w:lang w:eastAsia="ru-RU"/>
          </w:rPr>
          <w:t>Контроль закупаемых  услуг</w:t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_Toc496520964 \h </w:instrText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258E">
          <w:rPr>
            <w:rFonts w:ascii="Times New Roman" w:hAnsi="Times New Roman" w:cs="Times New Roman"/>
            <w:noProof/>
            <w:webHidden/>
            <w:sz w:val="24"/>
            <w:szCs w:val="24"/>
          </w:rPr>
          <w:t>29</w:t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B48AA" w:rsidRPr="00EB48AA" w:rsidRDefault="002B3302" w:rsidP="00EB48AA">
      <w:pPr>
        <w:pStyle w:val="21"/>
        <w:tabs>
          <w:tab w:val="left" w:pos="709"/>
          <w:tab w:val="right" w:leader="dot" w:pos="9627"/>
        </w:tabs>
        <w:spacing w:after="0"/>
        <w:ind w:left="28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hyperlink w:anchor="_Toc496520965" w:history="1">
        <w:r w:rsidR="00EB48AA" w:rsidRPr="00EB48AA">
          <w:rPr>
            <w:rStyle w:val="aa"/>
            <w:rFonts w:ascii="Times New Roman" w:hAnsi="Times New Roman" w:cs="Times New Roman"/>
            <w:noProof/>
            <w:sz w:val="24"/>
            <w:szCs w:val="24"/>
            <w:lang w:eastAsia="ru-RU"/>
          </w:rPr>
          <w:t>7</w:t>
        </w:r>
        <w:r w:rsidR="00EB48AA" w:rsidRPr="00EB48AA">
          <w:rPr>
            <w:rFonts w:ascii="Times New Roman" w:hAnsi="Times New Roman" w:cs="Times New Roman"/>
            <w:noProof/>
            <w:sz w:val="24"/>
            <w:szCs w:val="24"/>
            <w:lang w:eastAsia="ru-RU"/>
          </w:rPr>
          <w:tab/>
        </w:r>
        <w:r w:rsidR="00EB48AA" w:rsidRPr="00EB48AA">
          <w:rPr>
            <w:rStyle w:val="aa"/>
            <w:rFonts w:ascii="Times New Roman" w:hAnsi="Times New Roman" w:cs="Times New Roman"/>
            <w:noProof/>
            <w:sz w:val="24"/>
            <w:szCs w:val="24"/>
            <w:lang w:eastAsia="ru-RU"/>
          </w:rPr>
          <w:t>Производственная деятельность</w:t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_Toc496520965 \h </w:instrText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258E">
          <w:rPr>
            <w:rFonts w:ascii="Times New Roman" w:hAnsi="Times New Roman" w:cs="Times New Roman"/>
            <w:noProof/>
            <w:webHidden/>
            <w:sz w:val="24"/>
            <w:szCs w:val="24"/>
          </w:rPr>
          <w:t>29</w:t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B48AA" w:rsidRPr="00EB48AA" w:rsidRDefault="002B3302" w:rsidP="00EB48AA">
      <w:pPr>
        <w:pStyle w:val="21"/>
        <w:tabs>
          <w:tab w:val="left" w:pos="709"/>
          <w:tab w:val="right" w:leader="dot" w:pos="9627"/>
        </w:tabs>
        <w:spacing w:after="0"/>
        <w:ind w:left="28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hyperlink w:anchor="_Toc496520966" w:history="1">
        <w:r w:rsidR="00EB48AA" w:rsidRPr="00EB48AA">
          <w:rPr>
            <w:rStyle w:val="aa"/>
            <w:rFonts w:ascii="Times New Roman" w:hAnsi="Times New Roman" w:cs="Times New Roman"/>
            <w:noProof/>
            <w:sz w:val="24"/>
            <w:szCs w:val="24"/>
            <w:lang w:eastAsia="ru-RU"/>
          </w:rPr>
          <w:t>8</w:t>
        </w:r>
        <w:r w:rsidR="00EB48AA" w:rsidRPr="00EB48AA">
          <w:rPr>
            <w:rFonts w:ascii="Times New Roman" w:hAnsi="Times New Roman" w:cs="Times New Roman"/>
            <w:noProof/>
            <w:sz w:val="24"/>
            <w:szCs w:val="24"/>
            <w:lang w:eastAsia="ru-RU"/>
          </w:rPr>
          <w:tab/>
        </w:r>
        <w:r w:rsidR="00EB48AA" w:rsidRPr="00EB48AA">
          <w:rPr>
            <w:rStyle w:val="aa"/>
            <w:rFonts w:ascii="Times New Roman" w:hAnsi="Times New Roman" w:cs="Times New Roman"/>
            <w:noProof/>
            <w:sz w:val="24"/>
            <w:szCs w:val="24"/>
            <w:lang w:eastAsia="ru-RU"/>
          </w:rPr>
          <w:t>Обеспечение надёжности</w:t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_Toc496520966 \h </w:instrText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258E">
          <w:rPr>
            <w:rFonts w:ascii="Times New Roman" w:hAnsi="Times New Roman" w:cs="Times New Roman"/>
            <w:noProof/>
            <w:webHidden/>
            <w:sz w:val="24"/>
            <w:szCs w:val="24"/>
          </w:rPr>
          <w:t>33</w:t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B48AA" w:rsidRPr="00EB48AA" w:rsidRDefault="002B3302" w:rsidP="00EB48AA">
      <w:pPr>
        <w:pStyle w:val="21"/>
        <w:tabs>
          <w:tab w:val="left" w:pos="709"/>
          <w:tab w:val="right" w:leader="dot" w:pos="9627"/>
        </w:tabs>
        <w:spacing w:after="0"/>
        <w:ind w:left="28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hyperlink w:anchor="_Toc496520967" w:history="1">
        <w:r w:rsidR="00EB48AA" w:rsidRPr="00EB48AA">
          <w:rPr>
            <w:rStyle w:val="aa"/>
            <w:rFonts w:ascii="Times New Roman" w:hAnsi="Times New Roman" w:cs="Times New Roman"/>
            <w:noProof/>
            <w:sz w:val="24"/>
            <w:szCs w:val="24"/>
            <w:lang w:eastAsia="ru-RU"/>
          </w:rPr>
          <w:t>9</w:t>
        </w:r>
        <w:r w:rsidR="00EB48AA" w:rsidRPr="00EB48AA">
          <w:rPr>
            <w:rFonts w:ascii="Times New Roman" w:hAnsi="Times New Roman" w:cs="Times New Roman"/>
            <w:noProof/>
            <w:sz w:val="24"/>
            <w:szCs w:val="24"/>
            <w:lang w:eastAsia="ru-RU"/>
          </w:rPr>
          <w:tab/>
        </w:r>
        <w:r w:rsidR="00EB48AA" w:rsidRPr="00EB48AA">
          <w:rPr>
            <w:rStyle w:val="aa"/>
            <w:rFonts w:ascii="Times New Roman" w:hAnsi="Times New Roman" w:cs="Times New Roman"/>
            <w:noProof/>
            <w:sz w:val="24"/>
            <w:szCs w:val="24"/>
            <w:lang w:eastAsia="ru-RU"/>
          </w:rPr>
          <w:t>Управление несоответствиями</w:t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_Toc496520967 \h </w:instrText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258E">
          <w:rPr>
            <w:rFonts w:ascii="Times New Roman" w:hAnsi="Times New Roman" w:cs="Times New Roman"/>
            <w:noProof/>
            <w:webHidden/>
            <w:sz w:val="24"/>
            <w:szCs w:val="24"/>
          </w:rPr>
          <w:t>34</w:t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B48AA" w:rsidRPr="00EB48AA" w:rsidRDefault="002B3302" w:rsidP="00EB48AA">
      <w:pPr>
        <w:pStyle w:val="21"/>
        <w:tabs>
          <w:tab w:val="left" w:pos="709"/>
          <w:tab w:val="left" w:pos="880"/>
          <w:tab w:val="right" w:leader="dot" w:pos="9627"/>
        </w:tabs>
        <w:spacing w:after="0"/>
        <w:ind w:left="28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hyperlink w:anchor="_Toc496520968" w:history="1">
        <w:r w:rsidR="00EB48AA" w:rsidRPr="00EB48AA">
          <w:rPr>
            <w:rStyle w:val="aa"/>
            <w:rFonts w:ascii="Times New Roman" w:hAnsi="Times New Roman" w:cs="Times New Roman"/>
            <w:noProof/>
            <w:sz w:val="24"/>
            <w:szCs w:val="24"/>
            <w:lang w:eastAsia="ru-RU"/>
          </w:rPr>
          <w:t>10</w:t>
        </w:r>
        <w:r w:rsidR="00EB48AA" w:rsidRPr="00EB48AA">
          <w:rPr>
            <w:rFonts w:ascii="Times New Roman" w:hAnsi="Times New Roman" w:cs="Times New Roman"/>
            <w:noProof/>
            <w:sz w:val="24"/>
            <w:szCs w:val="24"/>
            <w:lang w:eastAsia="ru-RU"/>
          </w:rPr>
          <w:tab/>
        </w:r>
        <w:r w:rsidR="00EB48AA" w:rsidRPr="00EB48AA">
          <w:rPr>
            <w:rStyle w:val="aa"/>
            <w:rFonts w:ascii="Times New Roman" w:hAnsi="Times New Roman" w:cs="Times New Roman"/>
            <w:noProof/>
            <w:sz w:val="24"/>
            <w:szCs w:val="24"/>
            <w:lang w:eastAsia="ru-RU"/>
          </w:rPr>
          <w:t>Корректирующие действия</w:t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_Toc496520968 \h </w:instrText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258E">
          <w:rPr>
            <w:rFonts w:ascii="Times New Roman" w:hAnsi="Times New Roman" w:cs="Times New Roman"/>
            <w:noProof/>
            <w:webHidden/>
            <w:sz w:val="24"/>
            <w:szCs w:val="24"/>
          </w:rPr>
          <w:t>35</w:t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B48AA" w:rsidRPr="00EB48AA" w:rsidRDefault="002B3302" w:rsidP="00EB48AA">
      <w:pPr>
        <w:pStyle w:val="21"/>
        <w:tabs>
          <w:tab w:val="left" w:pos="709"/>
          <w:tab w:val="left" w:pos="880"/>
          <w:tab w:val="right" w:leader="dot" w:pos="9627"/>
        </w:tabs>
        <w:spacing w:after="0"/>
        <w:ind w:left="28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hyperlink w:anchor="_Toc496520969" w:history="1">
        <w:r w:rsidR="00EB48AA" w:rsidRPr="00EB48AA">
          <w:rPr>
            <w:rStyle w:val="aa"/>
            <w:rFonts w:ascii="Times New Roman" w:hAnsi="Times New Roman" w:cs="Times New Roman"/>
            <w:noProof/>
            <w:sz w:val="24"/>
            <w:szCs w:val="24"/>
            <w:lang w:eastAsia="ru-RU"/>
          </w:rPr>
          <w:t>11</w:t>
        </w:r>
        <w:r w:rsidR="00EB48AA" w:rsidRPr="00EB48AA">
          <w:rPr>
            <w:rFonts w:ascii="Times New Roman" w:hAnsi="Times New Roman" w:cs="Times New Roman"/>
            <w:noProof/>
            <w:sz w:val="24"/>
            <w:szCs w:val="24"/>
            <w:lang w:eastAsia="ru-RU"/>
          </w:rPr>
          <w:tab/>
        </w:r>
        <w:r w:rsidR="00EB48AA" w:rsidRPr="00EB48AA">
          <w:rPr>
            <w:rStyle w:val="aa"/>
            <w:rFonts w:ascii="Times New Roman" w:hAnsi="Times New Roman" w:cs="Times New Roman"/>
            <w:noProof/>
            <w:sz w:val="24"/>
            <w:szCs w:val="24"/>
            <w:lang w:eastAsia="ru-RU"/>
          </w:rPr>
          <w:t>Аудиты</w:t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_Toc496520969 \h </w:instrText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258E">
          <w:rPr>
            <w:rFonts w:ascii="Times New Roman" w:hAnsi="Times New Roman" w:cs="Times New Roman"/>
            <w:noProof/>
            <w:webHidden/>
            <w:sz w:val="24"/>
            <w:szCs w:val="24"/>
          </w:rPr>
          <w:t>35</w:t>
        </w:r>
        <w:r w:rsidR="00EB48AA" w:rsidRPr="00EB48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B48AA" w:rsidRPr="00EB48AA" w:rsidRDefault="002B3302" w:rsidP="00EB48AA">
      <w:pPr>
        <w:pStyle w:val="13"/>
        <w:tabs>
          <w:tab w:val="clear" w:pos="567"/>
          <w:tab w:val="left" w:pos="709"/>
        </w:tabs>
        <w:spacing w:after="0"/>
        <w:ind w:left="284"/>
        <w:rPr>
          <w:rFonts w:ascii="Times New Roman" w:eastAsiaTheme="minorEastAsia" w:hAnsi="Times New Roman"/>
          <w:sz w:val="24"/>
          <w:szCs w:val="24"/>
          <w:lang w:eastAsia="ru-RU"/>
        </w:rPr>
      </w:pPr>
      <w:hyperlink w:anchor="_Toc496520970" w:history="1">
        <w:r w:rsidR="00EB48AA" w:rsidRPr="00EB48AA">
          <w:rPr>
            <w:rStyle w:val="aa"/>
            <w:rFonts w:ascii="Times New Roman" w:hAnsi="Times New Roman"/>
            <w:sz w:val="24"/>
            <w:szCs w:val="24"/>
          </w:rPr>
          <w:t>Приложение №1 Организационная структура АО «Русатом Сервис»</w:t>
        </w:r>
        <w:r w:rsidR="00EB48AA" w:rsidRPr="00EB48AA">
          <w:rPr>
            <w:rFonts w:ascii="Times New Roman" w:hAnsi="Times New Roman"/>
            <w:webHidden/>
            <w:sz w:val="24"/>
            <w:szCs w:val="24"/>
          </w:rPr>
          <w:tab/>
        </w:r>
        <w:r w:rsidR="00EB48AA" w:rsidRPr="00EB48AA">
          <w:rPr>
            <w:rFonts w:ascii="Times New Roman" w:hAnsi="Times New Roman"/>
            <w:webHidden/>
            <w:sz w:val="24"/>
            <w:szCs w:val="24"/>
          </w:rPr>
          <w:fldChar w:fldCharType="begin"/>
        </w:r>
        <w:r w:rsidR="00EB48AA" w:rsidRPr="00EB48AA">
          <w:rPr>
            <w:rFonts w:ascii="Times New Roman" w:hAnsi="Times New Roman"/>
            <w:webHidden/>
            <w:sz w:val="24"/>
            <w:szCs w:val="24"/>
          </w:rPr>
          <w:instrText xml:space="preserve"> PAGEREF _Toc496520970 \h </w:instrText>
        </w:r>
        <w:r w:rsidR="00EB48AA" w:rsidRPr="00EB48AA">
          <w:rPr>
            <w:rFonts w:ascii="Times New Roman" w:hAnsi="Times New Roman"/>
            <w:webHidden/>
            <w:sz w:val="24"/>
            <w:szCs w:val="24"/>
          </w:rPr>
        </w:r>
        <w:r w:rsidR="00EB48AA" w:rsidRPr="00EB48AA">
          <w:rPr>
            <w:rFonts w:ascii="Times New Roman" w:hAnsi="Times New Roman"/>
            <w:webHidden/>
            <w:sz w:val="24"/>
            <w:szCs w:val="24"/>
          </w:rPr>
          <w:fldChar w:fldCharType="separate"/>
        </w:r>
        <w:r w:rsidR="007B258E">
          <w:rPr>
            <w:rFonts w:ascii="Times New Roman" w:hAnsi="Times New Roman"/>
            <w:webHidden/>
            <w:sz w:val="24"/>
            <w:szCs w:val="24"/>
          </w:rPr>
          <w:t>37</w:t>
        </w:r>
        <w:r w:rsidR="00EB48AA" w:rsidRPr="00EB48AA">
          <w:rPr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:rsidR="00EB48AA" w:rsidRPr="00EB48AA" w:rsidRDefault="002B3302" w:rsidP="00EB48AA">
      <w:pPr>
        <w:pStyle w:val="13"/>
        <w:tabs>
          <w:tab w:val="clear" w:pos="567"/>
          <w:tab w:val="left" w:pos="709"/>
        </w:tabs>
        <w:spacing w:after="0"/>
        <w:ind w:left="284"/>
        <w:rPr>
          <w:rFonts w:ascii="Times New Roman" w:eastAsiaTheme="minorEastAsia" w:hAnsi="Times New Roman"/>
          <w:sz w:val="24"/>
          <w:szCs w:val="24"/>
          <w:lang w:eastAsia="ru-RU"/>
        </w:rPr>
      </w:pPr>
      <w:hyperlink w:anchor="_Toc496520971" w:history="1">
        <w:r w:rsidR="00EB48AA" w:rsidRPr="00EB48AA">
          <w:rPr>
            <w:rStyle w:val="aa"/>
            <w:rFonts w:ascii="Times New Roman" w:hAnsi="Times New Roman"/>
            <w:sz w:val="24"/>
            <w:szCs w:val="24"/>
          </w:rPr>
          <w:t>Приложение №2  Проектная структура управления АО «Русатом Сервис» при выполнении Контакта</w:t>
        </w:r>
        <w:r w:rsidR="00EB48AA" w:rsidRPr="00EB48AA">
          <w:rPr>
            <w:rFonts w:ascii="Times New Roman" w:hAnsi="Times New Roman"/>
            <w:webHidden/>
            <w:sz w:val="24"/>
            <w:szCs w:val="24"/>
          </w:rPr>
          <w:tab/>
        </w:r>
        <w:r w:rsidR="00EB48AA" w:rsidRPr="00EB48AA">
          <w:rPr>
            <w:rFonts w:ascii="Times New Roman" w:hAnsi="Times New Roman"/>
            <w:webHidden/>
            <w:sz w:val="24"/>
            <w:szCs w:val="24"/>
          </w:rPr>
          <w:fldChar w:fldCharType="begin"/>
        </w:r>
        <w:r w:rsidR="00EB48AA" w:rsidRPr="00EB48AA">
          <w:rPr>
            <w:rFonts w:ascii="Times New Roman" w:hAnsi="Times New Roman"/>
            <w:webHidden/>
            <w:sz w:val="24"/>
            <w:szCs w:val="24"/>
          </w:rPr>
          <w:instrText xml:space="preserve"> PAGEREF _Toc496520971 \h </w:instrText>
        </w:r>
        <w:r w:rsidR="00EB48AA" w:rsidRPr="00EB48AA">
          <w:rPr>
            <w:rFonts w:ascii="Times New Roman" w:hAnsi="Times New Roman"/>
            <w:webHidden/>
            <w:sz w:val="24"/>
            <w:szCs w:val="24"/>
          </w:rPr>
        </w:r>
        <w:r w:rsidR="00EB48AA" w:rsidRPr="00EB48AA">
          <w:rPr>
            <w:rFonts w:ascii="Times New Roman" w:hAnsi="Times New Roman"/>
            <w:webHidden/>
            <w:sz w:val="24"/>
            <w:szCs w:val="24"/>
          </w:rPr>
          <w:fldChar w:fldCharType="separate"/>
        </w:r>
        <w:r w:rsidR="007B258E">
          <w:rPr>
            <w:rFonts w:ascii="Times New Roman" w:hAnsi="Times New Roman"/>
            <w:webHidden/>
            <w:sz w:val="24"/>
            <w:szCs w:val="24"/>
          </w:rPr>
          <w:t>38</w:t>
        </w:r>
        <w:r w:rsidR="00EB48AA" w:rsidRPr="00EB48AA">
          <w:rPr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:rsidR="00EB48AA" w:rsidRPr="00EB48AA" w:rsidRDefault="002B3302" w:rsidP="00EB48AA">
      <w:pPr>
        <w:pStyle w:val="13"/>
        <w:tabs>
          <w:tab w:val="clear" w:pos="567"/>
          <w:tab w:val="left" w:pos="709"/>
        </w:tabs>
        <w:spacing w:after="0"/>
        <w:ind w:left="284"/>
        <w:rPr>
          <w:rFonts w:ascii="Times New Roman" w:eastAsiaTheme="minorEastAsia" w:hAnsi="Times New Roman"/>
          <w:sz w:val="24"/>
          <w:szCs w:val="24"/>
          <w:lang w:eastAsia="ru-RU"/>
        </w:rPr>
      </w:pPr>
      <w:hyperlink w:anchor="_Toc496520972" w:history="1">
        <w:r w:rsidR="00EB48AA" w:rsidRPr="00EB48AA">
          <w:rPr>
            <w:rStyle w:val="aa"/>
            <w:rFonts w:ascii="Times New Roman" w:hAnsi="Times New Roman"/>
            <w:sz w:val="24"/>
            <w:szCs w:val="24"/>
          </w:rPr>
          <w:t>Приложение №3 Перечень процедур управления</w:t>
        </w:r>
        <w:r w:rsidR="00EB48AA" w:rsidRPr="00EB48AA">
          <w:rPr>
            <w:rFonts w:ascii="Times New Roman" w:hAnsi="Times New Roman"/>
            <w:webHidden/>
            <w:sz w:val="24"/>
            <w:szCs w:val="24"/>
          </w:rPr>
          <w:tab/>
        </w:r>
        <w:r w:rsidR="00EB48AA" w:rsidRPr="00EB48AA">
          <w:rPr>
            <w:rFonts w:ascii="Times New Roman" w:hAnsi="Times New Roman"/>
            <w:webHidden/>
            <w:sz w:val="24"/>
            <w:szCs w:val="24"/>
          </w:rPr>
          <w:fldChar w:fldCharType="begin"/>
        </w:r>
        <w:r w:rsidR="00EB48AA" w:rsidRPr="00EB48AA">
          <w:rPr>
            <w:rFonts w:ascii="Times New Roman" w:hAnsi="Times New Roman"/>
            <w:webHidden/>
            <w:sz w:val="24"/>
            <w:szCs w:val="24"/>
          </w:rPr>
          <w:instrText xml:space="preserve"> PAGEREF _Toc496520972 \h </w:instrText>
        </w:r>
        <w:r w:rsidR="00EB48AA" w:rsidRPr="00EB48AA">
          <w:rPr>
            <w:rFonts w:ascii="Times New Roman" w:hAnsi="Times New Roman"/>
            <w:webHidden/>
            <w:sz w:val="24"/>
            <w:szCs w:val="24"/>
          </w:rPr>
        </w:r>
        <w:r w:rsidR="00EB48AA" w:rsidRPr="00EB48AA">
          <w:rPr>
            <w:rFonts w:ascii="Times New Roman" w:hAnsi="Times New Roman"/>
            <w:webHidden/>
            <w:sz w:val="24"/>
            <w:szCs w:val="24"/>
          </w:rPr>
          <w:fldChar w:fldCharType="separate"/>
        </w:r>
        <w:r w:rsidR="007B258E">
          <w:rPr>
            <w:rFonts w:ascii="Times New Roman" w:hAnsi="Times New Roman"/>
            <w:webHidden/>
            <w:sz w:val="24"/>
            <w:szCs w:val="24"/>
          </w:rPr>
          <w:t>39</w:t>
        </w:r>
        <w:r w:rsidR="00EB48AA" w:rsidRPr="00EB48AA">
          <w:rPr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:rsidR="00EB48AA" w:rsidRPr="00EB48AA" w:rsidRDefault="002B3302" w:rsidP="00EB48AA">
      <w:pPr>
        <w:pStyle w:val="13"/>
        <w:tabs>
          <w:tab w:val="clear" w:pos="567"/>
          <w:tab w:val="left" w:pos="709"/>
        </w:tabs>
        <w:spacing w:after="0"/>
        <w:ind w:left="284"/>
        <w:rPr>
          <w:rFonts w:ascii="Times New Roman" w:eastAsiaTheme="minorEastAsia" w:hAnsi="Times New Roman"/>
          <w:sz w:val="24"/>
          <w:szCs w:val="24"/>
          <w:lang w:eastAsia="ru-RU"/>
        </w:rPr>
      </w:pPr>
      <w:hyperlink w:anchor="_Toc496520973" w:history="1">
        <w:r w:rsidR="00EB48AA" w:rsidRPr="00EB48AA">
          <w:rPr>
            <w:rStyle w:val="aa"/>
            <w:rFonts w:ascii="Times New Roman" w:hAnsi="Times New Roman"/>
            <w:sz w:val="24"/>
            <w:szCs w:val="24"/>
          </w:rPr>
          <w:t>ЛИСТ РЕГИСТРАЦИИ ИЗМЕНЕНИЙ</w:t>
        </w:r>
        <w:r w:rsidR="00EB48AA" w:rsidRPr="00EB48AA">
          <w:rPr>
            <w:rFonts w:ascii="Times New Roman" w:hAnsi="Times New Roman"/>
            <w:webHidden/>
            <w:sz w:val="24"/>
            <w:szCs w:val="24"/>
          </w:rPr>
          <w:tab/>
        </w:r>
        <w:r w:rsidR="00EB48AA" w:rsidRPr="00EB48AA">
          <w:rPr>
            <w:rFonts w:ascii="Times New Roman" w:hAnsi="Times New Roman"/>
            <w:webHidden/>
            <w:sz w:val="24"/>
            <w:szCs w:val="24"/>
          </w:rPr>
          <w:fldChar w:fldCharType="begin"/>
        </w:r>
        <w:r w:rsidR="00EB48AA" w:rsidRPr="00EB48AA">
          <w:rPr>
            <w:rFonts w:ascii="Times New Roman" w:hAnsi="Times New Roman"/>
            <w:webHidden/>
            <w:sz w:val="24"/>
            <w:szCs w:val="24"/>
          </w:rPr>
          <w:instrText xml:space="preserve"> PAGEREF _Toc496520973 \h </w:instrText>
        </w:r>
        <w:r w:rsidR="00EB48AA" w:rsidRPr="00EB48AA">
          <w:rPr>
            <w:rFonts w:ascii="Times New Roman" w:hAnsi="Times New Roman"/>
            <w:webHidden/>
            <w:sz w:val="24"/>
            <w:szCs w:val="24"/>
          </w:rPr>
        </w:r>
        <w:r w:rsidR="00EB48AA" w:rsidRPr="00EB48AA">
          <w:rPr>
            <w:rFonts w:ascii="Times New Roman" w:hAnsi="Times New Roman"/>
            <w:webHidden/>
            <w:sz w:val="24"/>
            <w:szCs w:val="24"/>
          </w:rPr>
          <w:fldChar w:fldCharType="separate"/>
        </w:r>
        <w:r w:rsidR="007B258E">
          <w:rPr>
            <w:rFonts w:ascii="Times New Roman" w:hAnsi="Times New Roman"/>
            <w:webHidden/>
            <w:sz w:val="24"/>
            <w:szCs w:val="24"/>
          </w:rPr>
          <w:t>40</w:t>
        </w:r>
        <w:r w:rsidR="00EB48AA" w:rsidRPr="00EB48AA">
          <w:rPr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:rsidR="00EB48AA" w:rsidRPr="00EB48AA" w:rsidRDefault="002B3302" w:rsidP="00EB48AA">
      <w:pPr>
        <w:pStyle w:val="13"/>
        <w:tabs>
          <w:tab w:val="clear" w:pos="567"/>
          <w:tab w:val="left" w:pos="709"/>
        </w:tabs>
        <w:spacing w:after="0"/>
        <w:ind w:left="284"/>
        <w:rPr>
          <w:rFonts w:ascii="Times New Roman" w:eastAsiaTheme="minorEastAsia" w:hAnsi="Times New Roman"/>
          <w:sz w:val="24"/>
          <w:szCs w:val="24"/>
          <w:lang w:eastAsia="ru-RU"/>
        </w:rPr>
      </w:pPr>
      <w:hyperlink w:anchor="_Toc496520974" w:history="1">
        <w:r w:rsidR="00EB48AA" w:rsidRPr="00EB48AA">
          <w:rPr>
            <w:rStyle w:val="aa"/>
            <w:rFonts w:ascii="Times New Roman" w:hAnsi="Times New Roman"/>
            <w:sz w:val="24"/>
            <w:szCs w:val="24"/>
          </w:rPr>
          <w:t>ЛИСТ ОЗНАКОМЛЕНИЯ С ДОКУМЕНТОМ</w:t>
        </w:r>
        <w:r w:rsidR="00EB48AA" w:rsidRPr="00EB48AA">
          <w:rPr>
            <w:rFonts w:ascii="Times New Roman" w:hAnsi="Times New Roman"/>
            <w:webHidden/>
            <w:sz w:val="24"/>
            <w:szCs w:val="24"/>
          </w:rPr>
          <w:tab/>
        </w:r>
        <w:r w:rsidR="00EB48AA" w:rsidRPr="00EB48AA">
          <w:rPr>
            <w:rFonts w:ascii="Times New Roman" w:hAnsi="Times New Roman"/>
            <w:webHidden/>
            <w:sz w:val="24"/>
            <w:szCs w:val="24"/>
          </w:rPr>
          <w:fldChar w:fldCharType="begin"/>
        </w:r>
        <w:r w:rsidR="00EB48AA" w:rsidRPr="00EB48AA">
          <w:rPr>
            <w:rFonts w:ascii="Times New Roman" w:hAnsi="Times New Roman"/>
            <w:webHidden/>
            <w:sz w:val="24"/>
            <w:szCs w:val="24"/>
          </w:rPr>
          <w:instrText xml:space="preserve"> PAGEREF _Toc496520974 \h </w:instrText>
        </w:r>
        <w:r w:rsidR="00EB48AA" w:rsidRPr="00EB48AA">
          <w:rPr>
            <w:rFonts w:ascii="Times New Roman" w:hAnsi="Times New Roman"/>
            <w:webHidden/>
            <w:sz w:val="24"/>
            <w:szCs w:val="24"/>
          </w:rPr>
        </w:r>
        <w:r w:rsidR="00EB48AA" w:rsidRPr="00EB48AA">
          <w:rPr>
            <w:rFonts w:ascii="Times New Roman" w:hAnsi="Times New Roman"/>
            <w:webHidden/>
            <w:sz w:val="24"/>
            <w:szCs w:val="24"/>
          </w:rPr>
          <w:fldChar w:fldCharType="separate"/>
        </w:r>
        <w:r w:rsidR="007B258E">
          <w:rPr>
            <w:rFonts w:ascii="Times New Roman" w:hAnsi="Times New Roman"/>
            <w:webHidden/>
            <w:sz w:val="24"/>
            <w:szCs w:val="24"/>
          </w:rPr>
          <w:t>41</w:t>
        </w:r>
        <w:r w:rsidR="00EB48AA" w:rsidRPr="00EB48AA">
          <w:rPr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:rsidR="00EB48AA" w:rsidRDefault="002B3302" w:rsidP="00EB48AA">
      <w:pPr>
        <w:pStyle w:val="13"/>
        <w:tabs>
          <w:tab w:val="clear" w:pos="567"/>
          <w:tab w:val="left" w:pos="709"/>
        </w:tabs>
        <w:spacing w:after="0"/>
        <w:ind w:left="284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96520975" w:history="1">
        <w:r w:rsidR="00EB48AA" w:rsidRPr="00EB48AA">
          <w:rPr>
            <w:rStyle w:val="aa"/>
            <w:rFonts w:ascii="Times New Roman" w:hAnsi="Times New Roman"/>
            <w:sz w:val="24"/>
            <w:szCs w:val="24"/>
          </w:rPr>
          <w:t>ЛИСТ ОЗНАКОМЛЕНИЯ С ИЗМЕНЕНИЯМИ</w:t>
        </w:r>
        <w:r w:rsidR="00EB48AA" w:rsidRPr="00EB48AA">
          <w:rPr>
            <w:rFonts w:ascii="Times New Roman" w:hAnsi="Times New Roman"/>
            <w:webHidden/>
            <w:sz w:val="24"/>
            <w:szCs w:val="24"/>
          </w:rPr>
          <w:tab/>
        </w:r>
        <w:r w:rsidR="00EB48AA" w:rsidRPr="00EB48AA">
          <w:rPr>
            <w:rFonts w:ascii="Times New Roman" w:hAnsi="Times New Roman"/>
            <w:webHidden/>
            <w:sz w:val="24"/>
            <w:szCs w:val="24"/>
          </w:rPr>
          <w:fldChar w:fldCharType="begin"/>
        </w:r>
        <w:r w:rsidR="00EB48AA" w:rsidRPr="00EB48AA">
          <w:rPr>
            <w:rFonts w:ascii="Times New Roman" w:hAnsi="Times New Roman"/>
            <w:webHidden/>
            <w:sz w:val="24"/>
            <w:szCs w:val="24"/>
          </w:rPr>
          <w:instrText xml:space="preserve"> PAGEREF _Toc496520975 \h </w:instrText>
        </w:r>
        <w:r w:rsidR="00EB48AA" w:rsidRPr="00EB48AA">
          <w:rPr>
            <w:rFonts w:ascii="Times New Roman" w:hAnsi="Times New Roman"/>
            <w:webHidden/>
            <w:sz w:val="24"/>
            <w:szCs w:val="24"/>
          </w:rPr>
        </w:r>
        <w:r w:rsidR="00EB48AA" w:rsidRPr="00EB48AA">
          <w:rPr>
            <w:rFonts w:ascii="Times New Roman" w:hAnsi="Times New Roman"/>
            <w:webHidden/>
            <w:sz w:val="24"/>
            <w:szCs w:val="24"/>
          </w:rPr>
          <w:fldChar w:fldCharType="separate"/>
        </w:r>
        <w:r w:rsidR="007B258E">
          <w:rPr>
            <w:rFonts w:ascii="Times New Roman" w:hAnsi="Times New Roman"/>
            <w:webHidden/>
            <w:sz w:val="24"/>
            <w:szCs w:val="24"/>
          </w:rPr>
          <w:t>42</w:t>
        </w:r>
        <w:r w:rsidR="00EB48AA" w:rsidRPr="00EB48AA">
          <w:rPr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:rsidR="00FD5A5C" w:rsidRPr="00FD5A5C" w:rsidRDefault="00FD29E5" w:rsidP="00FD5A5C">
      <w:pPr>
        <w:pStyle w:val="35"/>
      </w:pPr>
      <w:r w:rsidRPr="00474593">
        <w:rPr>
          <w:rFonts w:eastAsiaTheme="minorEastAsia"/>
          <w:szCs w:val="24"/>
        </w:rPr>
        <w:lastRenderedPageBreak/>
        <w:fldChar w:fldCharType="end"/>
      </w:r>
      <w:bookmarkStart w:id="0" w:name="_Toc19425510"/>
      <w:bookmarkStart w:id="1" w:name="_Toc286131012"/>
      <w:bookmarkStart w:id="2" w:name="_Toc491952338"/>
      <w:bookmarkStart w:id="3" w:name="_Toc496520950"/>
      <w:bookmarkStart w:id="4" w:name="_Toc350428379"/>
      <w:r w:rsidR="00FD5A5C" w:rsidRPr="00FD5A5C">
        <w:t>ТЕРМИНЫ И ОПРЕДЕЛЕНИЯ</w:t>
      </w:r>
      <w:bookmarkEnd w:id="0"/>
      <w:bookmarkEnd w:id="1"/>
      <w:bookmarkEnd w:id="2"/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8"/>
        <w:gridCol w:w="7305"/>
      </w:tblGrid>
      <w:tr w:rsidR="00FD5A5C" w:rsidRPr="00FD5A5C" w:rsidTr="00AD4C76">
        <w:trPr>
          <w:cantSplit/>
          <w:trHeight w:val="335"/>
          <w:tblHeader/>
        </w:trPr>
        <w:tc>
          <w:tcPr>
            <w:tcW w:w="1293" w:type="pct"/>
            <w:vAlign w:val="center"/>
          </w:tcPr>
          <w:p w:rsidR="00FD5A5C" w:rsidRPr="00FD5A5C" w:rsidRDefault="00FD5A5C" w:rsidP="00FD5A5C">
            <w:pPr>
              <w:spacing w:before="60" w:after="6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D5A5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Термин</w:t>
            </w:r>
          </w:p>
        </w:tc>
        <w:tc>
          <w:tcPr>
            <w:tcW w:w="3707" w:type="pct"/>
            <w:vAlign w:val="center"/>
          </w:tcPr>
          <w:p w:rsidR="00FD5A5C" w:rsidRPr="00FD5A5C" w:rsidRDefault="00FD5A5C" w:rsidP="00FD5A5C">
            <w:pPr>
              <w:spacing w:before="60" w:after="6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D5A5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Определение</w:t>
            </w:r>
          </w:p>
        </w:tc>
      </w:tr>
      <w:tr w:rsidR="00FD5A5C" w:rsidRPr="00FD5A5C" w:rsidTr="00AD4C76">
        <w:trPr>
          <w:cantSplit/>
        </w:trPr>
        <w:tc>
          <w:tcPr>
            <w:tcW w:w="1293" w:type="pct"/>
          </w:tcPr>
          <w:p w:rsidR="00FD5A5C" w:rsidRPr="00493DB3" w:rsidRDefault="00FD5A5C" w:rsidP="00FD5A5C">
            <w:pPr>
              <w:pStyle w:val="af"/>
              <w:spacing w:before="0"/>
              <w:ind w:right="57" w:firstLine="0"/>
              <w:jc w:val="left"/>
              <w:rPr>
                <w:b/>
                <w:lang w:val="ru-RU"/>
              </w:rPr>
            </w:pPr>
            <w:r w:rsidRPr="00493DB3">
              <w:rPr>
                <w:b/>
                <w:lang w:val="ru-RU"/>
              </w:rPr>
              <w:t>Атомная электростанция (АЭС)</w:t>
            </w:r>
          </w:p>
        </w:tc>
        <w:tc>
          <w:tcPr>
            <w:tcW w:w="3707" w:type="pct"/>
            <w:vAlign w:val="center"/>
          </w:tcPr>
          <w:p w:rsidR="00FD5A5C" w:rsidRPr="00AF3FEA" w:rsidRDefault="00FD5A5C" w:rsidP="005E5EDA">
            <w:pPr>
              <w:pStyle w:val="af"/>
              <w:spacing w:before="0"/>
              <w:ind w:left="4" w:right="57" w:firstLine="0"/>
              <w:rPr>
                <w:lang w:val="ru-RU"/>
              </w:rPr>
            </w:pPr>
            <w:r w:rsidRPr="00AF3FEA">
              <w:rPr>
                <w:lang w:val="ru-RU"/>
              </w:rPr>
              <w:t>Атомная станция, предназначенная для производства электрической энергии [без временных сооружений (включая жилой поселок) и строительных машин]</w:t>
            </w:r>
          </w:p>
        </w:tc>
      </w:tr>
      <w:tr w:rsidR="00FD5A5C" w:rsidRPr="00FD5A5C" w:rsidTr="00AD4C76">
        <w:trPr>
          <w:cantSplit/>
        </w:trPr>
        <w:tc>
          <w:tcPr>
            <w:tcW w:w="1293" w:type="pct"/>
          </w:tcPr>
          <w:p w:rsidR="00FD5A5C" w:rsidRPr="00493DB3" w:rsidRDefault="00FD5A5C" w:rsidP="00FD5A5C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93DB3">
              <w:rPr>
                <w:rFonts w:ascii="Times New Roman" w:hAnsi="Times New Roman"/>
                <w:b/>
              </w:rPr>
              <w:t>Безопасность АЭС</w:t>
            </w:r>
          </w:p>
        </w:tc>
        <w:tc>
          <w:tcPr>
            <w:tcW w:w="3707" w:type="pct"/>
          </w:tcPr>
          <w:p w:rsidR="00FD5A5C" w:rsidRPr="00FD5A5C" w:rsidRDefault="00FD5A5C" w:rsidP="005E5EDA">
            <w:pPr>
              <w:spacing w:before="60" w:after="60" w:line="240" w:lineRule="auto"/>
              <w:ind w:left="4" w:firstLine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3FEA">
              <w:rPr>
                <w:rFonts w:ascii="Times New Roman" w:hAnsi="Times New Roman"/>
              </w:rPr>
              <w:t>Свойство АЭС при нормальной эксплуатации и в случае аварии ограничивать радиационное воздействие на персонал, население и окружающую среду установленными пределами</w:t>
            </w:r>
          </w:p>
        </w:tc>
      </w:tr>
      <w:tr w:rsidR="00FD5A5C" w:rsidRPr="00FD5A5C" w:rsidTr="00AD4C76">
        <w:trPr>
          <w:cantSplit/>
        </w:trPr>
        <w:tc>
          <w:tcPr>
            <w:tcW w:w="1293" w:type="pct"/>
          </w:tcPr>
          <w:p w:rsidR="00FD5A5C" w:rsidRPr="00493DB3" w:rsidRDefault="00FD5A5C" w:rsidP="00FD5A5C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93DB3">
              <w:rPr>
                <w:rFonts w:ascii="Times New Roman" w:hAnsi="Times New Roman"/>
                <w:b/>
              </w:rPr>
              <w:t>ВО «Безопасность»</w:t>
            </w:r>
          </w:p>
        </w:tc>
        <w:tc>
          <w:tcPr>
            <w:tcW w:w="3707" w:type="pct"/>
          </w:tcPr>
          <w:p w:rsidR="00FD5A5C" w:rsidRPr="00FD5A5C" w:rsidRDefault="00FD5A5C" w:rsidP="005E5EDA">
            <w:pPr>
              <w:suppressAutoHyphens/>
              <w:spacing w:before="60" w:after="60" w:line="240" w:lineRule="auto"/>
              <w:ind w:left="4" w:firstLine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5A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Акционерное общество Внешнеторговая организация «Безопасность» - (как часть Федеральной службы по экологическому, технологическому и атомному надзору, регулирующего органа РФ) экспертная организация, сотрудничающая с NNSD в соответствии с контрактом между INRA и ВО «Безопасность» для осуществления регулирующих функций, связанных с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Проектом сооружения АЭС «Бушер</w:t>
            </w:r>
            <w:r w:rsidR="00484B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-1</w:t>
            </w:r>
            <w:r w:rsidRPr="00FD5A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</w:tr>
      <w:tr w:rsidR="00FD5A5C" w:rsidRPr="00FD5A5C" w:rsidTr="00AD4C76">
        <w:trPr>
          <w:cantSplit/>
          <w:trHeight w:val="517"/>
        </w:trPr>
        <w:tc>
          <w:tcPr>
            <w:tcW w:w="1293" w:type="pct"/>
          </w:tcPr>
          <w:p w:rsidR="00FD5A5C" w:rsidRPr="00493DB3" w:rsidRDefault="00FD5A5C" w:rsidP="00FD5A5C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93DB3">
              <w:rPr>
                <w:rFonts w:ascii="Times New Roman" w:hAnsi="Times New Roman"/>
                <w:b/>
              </w:rPr>
              <w:t>Заказчик</w:t>
            </w:r>
          </w:p>
        </w:tc>
        <w:tc>
          <w:tcPr>
            <w:tcW w:w="3707" w:type="pct"/>
          </w:tcPr>
          <w:p w:rsidR="00FD5A5C" w:rsidRPr="00FD5A5C" w:rsidRDefault="00FD5A5C" w:rsidP="005E5EDA">
            <w:pPr>
              <w:tabs>
                <w:tab w:val="left" w:pos="780"/>
              </w:tabs>
              <w:spacing w:before="60" w:after="60" w:line="240" w:lineRule="auto"/>
              <w:ind w:left="4" w:firstLine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BNPP</w:t>
            </w:r>
            <w:r w:rsidRPr="00CD4478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Бушерская атомная электрическая станция</w:t>
            </w:r>
          </w:p>
        </w:tc>
      </w:tr>
      <w:tr w:rsidR="00FD5A5C" w:rsidRPr="00FD5A5C" w:rsidTr="00AD4C76">
        <w:trPr>
          <w:cantSplit/>
        </w:trPr>
        <w:tc>
          <w:tcPr>
            <w:tcW w:w="1293" w:type="pct"/>
          </w:tcPr>
          <w:p w:rsidR="00FD5A5C" w:rsidRPr="00493DB3" w:rsidRDefault="00FD5A5C" w:rsidP="00FD5A5C">
            <w:pPr>
              <w:pStyle w:val="af"/>
              <w:spacing w:before="0"/>
              <w:ind w:right="57" w:firstLine="0"/>
              <w:jc w:val="left"/>
              <w:rPr>
                <w:b/>
                <w:lang w:val="ru-RU"/>
              </w:rPr>
            </w:pPr>
            <w:r w:rsidRPr="00493DB3">
              <w:rPr>
                <w:b/>
                <w:lang w:val="ru-RU"/>
              </w:rPr>
              <w:t>Ядерный регулирующий орган Ирана (</w:t>
            </w:r>
            <w:r w:rsidRPr="00493DB3">
              <w:rPr>
                <w:b/>
              </w:rPr>
              <w:t>INRA</w:t>
            </w:r>
            <w:r w:rsidRPr="00493DB3">
              <w:rPr>
                <w:b/>
                <w:lang w:val="ru-RU"/>
              </w:rPr>
              <w:t>)</w:t>
            </w:r>
          </w:p>
        </w:tc>
        <w:tc>
          <w:tcPr>
            <w:tcW w:w="3707" w:type="pct"/>
            <w:vAlign w:val="center"/>
          </w:tcPr>
          <w:p w:rsidR="00FD5A5C" w:rsidRPr="00AF3FEA" w:rsidRDefault="00FD5A5C" w:rsidP="005E5EDA">
            <w:pPr>
              <w:pStyle w:val="af"/>
              <w:spacing w:before="0"/>
              <w:ind w:left="4" w:right="57" w:firstLine="0"/>
              <w:rPr>
                <w:lang w:val="ru-RU"/>
              </w:rPr>
            </w:pPr>
            <w:r w:rsidRPr="00AF3FEA">
              <w:rPr>
                <w:lang w:val="ru-RU"/>
              </w:rPr>
              <w:t>Независимый Национальный орган, наделенный правом выпускать нормы и правила, и осуществлять лицензирование и надзор за исполнением условий выданных лицензий и таким образом осуществлять регулирование ядерной и радиационной безопасности при выборе площадки, проектировании, изготовлении оборудования, сооружении, вводе в эксплуатацию, эксплуатации</w:t>
            </w:r>
            <w:r>
              <w:rPr>
                <w:lang w:val="ru-RU"/>
              </w:rPr>
              <w:t xml:space="preserve">, ремонте, </w:t>
            </w:r>
            <w:r w:rsidRPr="00AF3FEA">
              <w:rPr>
                <w:lang w:val="ru-RU"/>
              </w:rPr>
              <w:t>снятии с эксплуатации объектов атомной энергетики и других, связанных с этим</w:t>
            </w:r>
            <w:r>
              <w:rPr>
                <w:lang w:val="ru-RU"/>
              </w:rPr>
              <w:t>,</w:t>
            </w:r>
            <w:r w:rsidRPr="00AF3FEA">
              <w:rPr>
                <w:lang w:val="ru-RU"/>
              </w:rPr>
              <w:t xml:space="preserve"> аспектов. </w:t>
            </w:r>
            <w:r w:rsidRPr="00AF3FEA">
              <w:t>INRA</w:t>
            </w:r>
            <w:r w:rsidRPr="00AF3FEA">
              <w:rPr>
                <w:lang w:val="ru-RU"/>
              </w:rPr>
              <w:t xml:space="preserve"> также несет ответственность за радиационную защиту и государственную систему учет</w:t>
            </w:r>
            <w:r>
              <w:rPr>
                <w:lang w:val="ru-RU"/>
              </w:rPr>
              <w:t>а и контроля ядерных материалов</w:t>
            </w:r>
          </w:p>
        </w:tc>
      </w:tr>
      <w:tr w:rsidR="00FD5A5C" w:rsidRPr="00FD5A5C" w:rsidTr="00AD4C76">
        <w:trPr>
          <w:cantSplit/>
        </w:trPr>
        <w:tc>
          <w:tcPr>
            <w:tcW w:w="1293" w:type="pct"/>
          </w:tcPr>
          <w:p w:rsidR="00FD5A5C" w:rsidRPr="00493DB3" w:rsidRDefault="00FD5A5C" w:rsidP="00FD5A5C">
            <w:pPr>
              <w:spacing w:before="60" w:after="6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93DB3">
              <w:rPr>
                <w:rFonts w:ascii="Times New Roman" w:hAnsi="Times New Roman"/>
                <w:b/>
              </w:rPr>
              <w:t>Качество</w:t>
            </w:r>
          </w:p>
        </w:tc>
        <w:tc>
          <w:tcPr>
            <w:tcW w:w="3707" w:type="pct"/>
          </w:tcPr>
          <w:p w:rsidR="00FD5A5C" w:rsidRPr="00FD5A5C" w:rsidRDefault="00FD5A5C" w:rsidP="005E5EDA">
            <w:pPr>
              <w:spacing w:before="60" w:after="60" w:line="240" w:lineRule="auto"/>
              <w:ind w:left="4" w:firstLine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3FEA">
              <w:rPr>
                <w:rFonts w:ascii="Times New Roman" w:hAnsi="Times New Roman"/>
              </w:rPr>
              <w:t>Совокупность свойств и характеристик продукции или услуги, которые придают им способность удовлетворять обусловленные или предполагаемые потребности</w:t>
            </w:r>
          </w:p>
        </w:tc>
      </w:tr>
      <w:tr w:rsidR="00FD5A5C" w:rsidRPr="00FD5A5C" w:rsidTr="00AD4C76">
        <w:trPr>
          <w:cantSplit/>
        </w:trPr>
        <w:tc>
          <w:tcPr>
            <w:tcW w:w="1293" w:type="pct"/>
          </w:tcPr>
          <w:p w:rsidR="00FD5A5C" w:rsidRPr="00493DB3" w:rsidRDefault="005E5EDA" w:rsidP="00FD5A5C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93DB3">
              <w:rPr>
                <w:rFonts w:ascii="Times New Roman" w:hAnsi="Times New Roman"/>
                <w:b/>
              </w:rPr>
              <w:t>Контракт</w:t>
            </w:r>
          </w:p>
        </w:tc>
        <w:tc>
          <w:tcPr>
            <w:tcW w:w="3707" w:type="pct"/>
          </w:tcPr>
          <w:p w:rsidR="00FD5A5C" w:rsidRPr="00FD5A5C" w:rsidRDefault="00FD5A5C" w:rsidP="005E5EDA">
            <w:pPr>
              <w:suppressAutoHyphens/>
              <w:spacing w:before="60" w:after="60" w:line="240" w:lineRule="auto"/>
              <w:ind w:left="4" w:firstLine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5A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Официальное подписанное сторонами соглашение между Заказчиком/NPPD и Подрядчиком/АО «Русатом Сервис» по проекту «Выполнение планово-предупредительных ремонтов и обучение персонала АЭС «Бушер-1»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AD4C76" w:rsidRPr="00FD5A5C" w:rsidTr="00AD4C76">
        <w:trPr>
          <w:cantSplit/>
        </w:trPr>
        <w:tc>
          <w:tcPr>
            <w:tcW w:w="1293" w:type="pct"/>
          </w:tcPr>
          <w:p w:rsidR="00AD4C76" w:rsidRPr="00493DB3" w:rsidRDefault="00AD4C76" w:rsidP="00AD4C76">
            <w:pPr>
              <w:pStyle w:val="af"/>
              <w:spacing w:before="0"/>
              <w:ind w:right="57" w:firstLine="0"/>
              <w:jc w:val="left"/>
              <w:rPr>
                <w:b/>
                <w:lang w:val="ru-RU"/>
              </w:rPr>
            </w:pPr>
            <w:r w:rsidRPr="00493DB3">
              <w:rPr>
                <w:b/>
                <w:lang w:val="ru-RU"/>
              </w:rPr>
              <w:t>Планово-предупредительный ремонт (ППР)</w:t>
            </w:r>
          </w:p>
        </w:tc>
        <w:tc>
          <w:tcPr>
            <w:tcW w:w="3707" w:type="pct"/>
            <w:vAlign w:val="center"/>
          </w:tcPr>
          <w:p w:rsidR="00AD4C76" w:rsidRPr="00AF3FEA" w:rsidRDefault="00AD4C76" w:rsidP="005E5EDA">
            <w:pPr>
              <w:pStyle w:val="af"/>
              <w:spacing w:before="0"/>
              <w:ind w:left="4" w:right="57" w:firstLine="0"/>
              <w:rPr>
                <w:lang w:val="ru-RU"/>
              </w:rPr>
            </w:pPr>
            <w:r>
              <w:rPr>
                <w:szCs w:val="28"/>
                <w:lang w:val="ru-RU"/>
              </w:rPr>
              <w:t>С</w:t>
            </w:r>
            <w:r w:rsidRPr="008C251C">
              <w:rPr>
                <w:szCs w:val="28"/>
                <w:lang w:val="ru-RU"/>
              </w:rPr>
              <w:t xml:space="preserve">овокупность плановых технических мер, выполняемых после останова энергоблока, направленных на поддержание или восстановление работоспособности, пригодности к эксплуатации и </w:t>
            </w:r>
            <w:r>
              <w:rPr>
                <w:szCs w:val="28"/>
                <w:lang w:val="ru-RU"/>
              </w:rPr>
              <w:t>ресурсов элементов оборудования</w:t>
            </w:r>
          </w:p>
        </w:tc>
      </w:tr>
      <w:tr w:rsidR="00AD4C76" w:rsidRPr="00FD5A5C" w:rsidTr="00BF3EED">
        <w:trPr>
          <w:cantSplit/>
        </w:trPr>
        <w:tc>
          <w:tcPr>
            <w:tcW w:w="1293" w:type="pct"/>
          </w:tcPr>
          <w:p w:rsidR="00AD4C76" w:rsidRPr="00493DB3" w:rsidRDefault="00AD4C76" w:rsidP="00AD4C76">
            <w:pPr>
              <w:pStyle w:val="af"/>
              <w:spacing w:before="0"/>
              <w:ind w:right="57" w:firstLine="0"/>
              <w:jc w:val="left"/>
              <w:rPr>
                <w:b/>
                <w:lang w:val="ru-RU"/>
              </w:rPr>
            </w:pPr>
            <w:r w:rsidRPr="00493DB3">
              <w:rPr>
                <w:b/>
                <w:lang w:val="ru-RU"/>
              </w:rPr>
              <w:t>Ремонт</w:t>
            </w:r>
          </w:p>
        </w:tc>
        <w:tc>
          <w:tcPr>
            <w:tcW w:w="3707" w:type="pct"/>
            <w:vAlign w:val="center"/>
          </w:tcPr>
          <w:p w:rsidR="00AD4C76" w:rsidRPr="00AF3FEA" w:rsidRDefault="00AD4C76" w:rsidP="005E5EDA">
            <w:pPr>
              <w:pStyle w:val="af"/>
              <w:spacing w:before="0"/>
              <w:ind w:left="4" w:right="57" w:firstLine="0"/>
              <w:rPr>
                <w:lang w:val="ru-RU"/>
              </w:rPr>
            </w:pPr>
            <w:r w:rsidRPr="00AF3FEA">
              <w:rPr>
                <w:lang w:val="ru-RU"/>
              </w:rPr>
              <w:t>Работы, необходимые для восстановления элементов или систем, обеспечивающие безопасность и эксплуатационные требования с обеспечением соблюдения проектных требований</w:t>
            </w:r>
          </w:p>
        </w:tc>
      </w:tr>
      <w:tr w:rsidR="00AD4C76" w:rsidRPr="00FD5A5C" w:rsidTr="00BF3EED">
        <w:trPr>
          <w:cantSplit/>
        </w:trPr>
        <w:tc>
          <w:tcPr>
            <w:tcW w:w="1293" w:type="pct"/>
          </w:tcPr>
          <w:p w:rsidR="00AD4C76" w:rsidRPr="00493DB3" w:rsidRDefault="00AD4C76" w:rsidP="00BF3EED">
            <w:pPr>
              <w:pStyle w:val="af"/>
              <w:spacing w:before="0"/>
              <w:ind w:right="57" w:firstLine="0"/>
              <w:jc w:val="left"/>
              <w:rPr>
                <w:b/>
                <w:lang w:val="ru-RU"/>
              </w:rPr>
            </w:pPr>
            <w:r w:rsidRPr="00493DB3">
              <w:rPr>
                <w:b/>
                <w:lang w:val="ru-RU"/>
              </w:rPr>
              <w:t>Техническое обслуживание</w:t>
            </w:r>
          </w:p>
        </w:tc>
        <w:tc>
          <w:tcPr>
            <w:tcW w:w="3707" w:type="pct"/>
          </w:tcPr>
          <w:p w:rsidR="00AD4C76" w:rsidRPr="00AF3FEA" w:rsidRDefault="00AD4C76" w:rsidP="005E5EDA">
            <w:pPr>
              <w:pStyle w:val="af"/>
              <w:spacing w:before="0"/>
              <w:ind w:left="4" w:right="57" w:firstLine="0"/>
              <w:rPr>
                <w:lang w:val="ru-RU"/>
              </w:rPr>
            </w:pPr>
            <w:r w:rsidRPr="00AF3FEA">
              <w:rPr>
                <w:lang w:val="ru-RU"/>
              </w:rPr>
              <w:t>Комплекс операций по поддержанию работоспособности или исправности изделия при его использовании по назначению, ожидании, хранении и транспортировке</w:t>
            </w:r>
          </w:p>
        </w:tc>
      </w:tr>
    </w:tbl>
    <w:p w:rsidR="00AD4C76" w:rsidRPr="00AD4C76" w:rsidRDefault="00AD4C76" w:rsidP="00AD4C76">
      <w:pPr>
        <w:pStyle w:val="35"/>
      </w:pPr>
      <w:bookmarkStart w:id="5" w:name="_Toc19425513"/>
      <w:bookmarkStart w:id="6" w:name="_Toc286131013"/>
      <w:bookmarkStart w:id="7" w:name="_Toc491952339"/>
      <w:bookmarkStart w:id="8" w:name="_Toc496520951"/>
      <w:r w:rsidRPr="00AD4C76">
        <w:lastRenderedPageBreak/>
        <w:t>ОБОЗНАЧЕНИЯ И СОКРАЩЕНИЯ</w:t>
      </w:r>
      <w:bookmarkEnd w:id="5"/>
      <w:bookmarkEnd w:id="6"/>
      <w:bookmarkEnd w:id="7"/>
      <w:bookmarkEnd w:id="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9"/>
        <w:gridCol w:w="6528"/>
      </w:tblGrid>
      <w:tr w:rsidR="00AD4C76" w:rsidRPr="00AD4C76" w:rsidTr="008D593E">
        <w:trPr>
          <w:jc w:val="center"/>
        </w:trPr>
        <w:tc>
          <w:tcPr>
            <w:tcW w:w="3129" w:type="dxa"/>
          </w:tcPr>
          <w:p w:rsidR="00AD4C76" w:rsidRPr="00AD4C76" w:rsidRDefault="00AD4C76" w:rsidP="008D593E">
            <w:pPr>
              <w:spacing w:before="60" w:after="6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D4C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Сокращение (обозначение)</w:t>
            </w:r>
          </w:p>
        </w:tc>
        <w:tc>
          <w:tcPr>
            <w:tcW w:w="6528" w:type="dxa"/>
          </w:tcPr>
          <w:p w:rsidR="00AD4C76" w:rsidRPr="00AD4C76" w:rsidRDefault="00AD4C76" w:rsidP="008D593E">
            <w:pPr>
              <w:spacing w:before="60" w:after="6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D4C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Расшифровка (пояснение)</w:t>
            </w:r>
          </w:p>
        </w:tc>
      </w:tr>
      <w:tr w:rsidR="00AD4C76" w:rsidRPr="00AD4C76" w:rsidTr="008D593E">
        <w:trPr>
          <w:jc w:val="center"/>
        </w:trPr>
        <w:tc>
          <w:tcPr>
            <w:tcW w:w="3129" w:type="dxa"/>
            <w:vAlign w:val="center"/>
          </w:tcPr>
          <w:p w:rsidR="00AD4C76" w:rsidRPr="00AF3FEA" w:rsidRDefault="00AD4C76" w:rsidP="008D593E">
            <w:pPr>
              <w:pStyle w:val="aff4"/>
              <w:spacing w:before="40" w:after="40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AF3FEA">
              <w:rPr>
                <w:rFonts w:ascii="Times New Roman" w:hAnsi="Times New Roman" w:cs="Times New Roman"/>
                <w:b/>
                <w:szCs w:val="24"/>
                <w:lang w:val="en-US"/>
              </w:rPr>
              <w:t>BNPP</w:t>
            </w:r>
          </w:p>
        </w:tc>
        <w:tc>
          <w:tcPr>
            <w:tcW w:w="6528" w:type="dxa"/>
          </w:tcPr>
          <w:p w:rsidR="00AD4C76" w:rsidRPr="009944C4" w:rsidRDefault="00AD4C76" w:rsidP="008D593E">
            <w:pPr>
              <w:pStyle w:val="aff4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Бушерская атомная электрическая станция</w:t>
            </w:r>
          </w:p>
        </w:tc>
      </w:tr>
      <w:tr w:rsidR="00AD4C76" w:rsidRPr="00AD4C76" w:rsidTr="008D593E">
        <w:trPr>
          <w:jc w:val="center"/>
        </w:trPr>
        <w:tc>
          <w:tcPr>
            <w:tcW w:w="3129" w:type="dxa"/>
            <w:vAlign w:val="center"/>
          </w:tcPr>
          <w:p w:rsidR="00AD4C76" w:rsidRPr="00AF3FEA" w:rsidRDefault="00AD4C76" w:rsidP="008D593E">
            <w:pPr>
              <w:pStyle w:val="aff4"/>
              <w:spacing w:before="40" w:after="40"/>
              <w:rPr>
                <w:rFonts w:ascii="Times New Roman" w:hAnsi="Times New Roman" w:cs="Times New Roman"/>
                <w:b/>
                <w:szCs w:val="24"/>
              </w:rPr>
            </w:pPr>
            <w:r w:rsidRPr="00AF3FEA">
              <w:rPr>
                <w:rFonts w:ascii="Times New Roman" w:hAnsi="Times New Roman" w:cs="Times New Roman"/>
                <w:b/>
                <w:szCs w:val="24"/>
              </w:rPr>
              <w:t>I</w:t>
            </w:r>
            <w:r w:rsidRPr="00AF3FEA">
              <w:rPr>
                <w:rFonts w:ascii="Times New Roman" w:hAnsi="Times New Roman" w:cs="Times New Roman"/>
                <w:b/>
                <w:szCs w:val="24"/>
                <w:lang w:val="en-US"/>
              </w:rPr>
              <w:t>N</w:t>
            </w:r>
            <w:r w:rsidRPr="00AF3FEA">
              <w:rPr>
                <w:rFonts w:ascii="Times New Roman" w:hAnsi="Times New Roman" w:cs="Times New Roman"/>
                <w:b/>
                <w:szCs w:val="24"/>
              </w:rPr>
              <w:t>RA</w:t>
            </w:r>
          </w:p>
        </w:tc>
        <w:tc>
          <w:tcPr>
            <w:tcW w:w="6528" w:type="dxa"/>
          </w:tcPr>
          <w:p w:rsidR="00AD4C76" w:rsidRPr="00AF3FEA" w:rsidRDefault="00AD4C76" w:rsidP="008D593E">
            <w:pPr>
              <w:pStyle w:val="aff4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 w:rsidRPr="00AF3FEA">
              <w:rPr>
                <w:rFonts w:ascii="Times New Roman" w:hAnsi="Times New Roman" w:cs="Times New Roman"/>
                <w:szCs w:val="24"/>
              </w:rPr>
              <w:t>Ядерный регулирующий орган Ирана</w:t>
            </w:r>
          </w:p>
        </w:tc>
      </w:tr>
      <w:tr w:rsidR="00AD4C76" w:rsidRPr="00AD4C76" w:rsidTr="008D593E">
        <w:trPr>
          <w:jc w:val="center"/>
        </w:trPr>
        <w:tc>
          <w:tcPr>
            <w:tcW w:w="3129" w:type="dxa"/>
            <w:vAlign w:val="center"/>
          </w:tcPr>
          <w:p w:rsidR="00AD4C76" w:rsidRPr="00594A27" w:rsidRDefault="00AD4C76" w:rsidP="008D593E">
            <w:pPr>
              <w:pStyle w:val="aff4"/>
              <w:spacing w:before="40" w:after="40"/>
              <w:rPr>
                <w:rFonts w:ascii="Times New Roman" w:hAnsi="Times New Roman" w:cs="Times New Roman"/>
                <w:b/>
                <w:szCs w:val="24"/>
              </w:rPr>
            </w:pPr>
            <w:r w:rsidRPr="00594A27">
              <w:rPr>
                <w:rFonts w:ascii="Times New Roman" w:hAnsi="Times New Roman" w:cs="Times New Roman"/>
                <w:b/>
                <w:szCs w:val="24"/>
              </w:rPr>
              <w:t>NNSD</w:t>
            </w:r>
          </w:p>
        </w:tc>
        <w:tc>
          <w:tcPr>
            <w:tcW w:w="6528" w:type="dxa"/>
          </w:tcPr>
          <w:p w:rsidR="00AD4C76" w:rsidRPr="00594A27" w:rsidRDefault="00AD4C76" w:rsidP="008D593E">
            <w:pPr>
              <w:pStyle w:val="aff4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 w:rsidRPr="00594A27">
              <w:rPr>
                <w:rFonts w:ascii="Times New Roman" w:hAnsi="Times New Roman" w:cs="Times New Roman"/>
                <w:szCs w:val="24"/>
              </w:rPr>
              <w:t>Национальный департамент ядерной безопасности Ирана</w:t>
            </w:r>
          </w:p>
        </w:tc>
      </w:tr>
      <w:tr w:rsidR="00AD4C76" w:rsidRPr="00AD4C76" w:rsidTr="008D593E">
        <w:trPr>
          <w:jc w:val="center"/>
        </w:trPr>
        <w:tc>
          <w:tcPr>
            <w:tcW w:w="3129" w:type="dxa"/>
            <w:vAlign w:val="center"/>
          </w:tcPr>
          <w:p w:rsidR="00AD4C76" w:rsidRPr="00AF3FEA" w:rsidRDefault="00AD4C76" w:rsidP="008D593E">
            <w:pPr>
              <w:pStyle w:val="aff4"/>
              <w:spacing w:before="40" w:after="40"/>
              <w:rPr>
                <w:rFonts w:ascii="Times New Roman" w:hAnsi="Times New Roman" w:cs="Times New Roman"/>
                <w:b/>
                <w:szCs w:val="24"/>
              </w:rPr>
            </w:pPr>
            <w:r w:rsidRPr="00AF3FEA">
              <w:rPr>
                <w:rFonts w:ascii="Times New Roman" w:hAnsi="Times New Roman" w:cs="Times New Roman"/>
                <w:b/>
                <w:szCs w:val="24"/>
              </w:rPr>
              <w:t>NPPD Co</w:t>
            </w:r>
          </w:p>
        </w:tc>
        <w:tc>
          <w:tcPr>
            <w:tcW w:w="6528" w:type="dxa"/>
          </w:tcPr>
          <w:p w:rsidR="00AD4C76" w:rsidRPr="00AF3FEA" w:rsidRDefault="00AD4C76" w:rsidP="008D593E">
            <w:pPr>
              <w:pStyle w:val="aff4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 w:rsidRPr="00AF3FEA">
              <w:rPr>
                <w:rFonts w:ascii="Times New Roman" w:hAnsi="Times New Roman" w:cs="Times New Roman"/>
                <w:szCs w:val="24"/>
              </w:rPr>
              <w:t>Компания по развитию и производству  ядерной энергии  Ирана</w:t>
            </w:r>
          </w:p>
        </w:tc>
      </w:tr>
      <w:tr w:rsidR="00AD4C76" w:rsidRPr="00AD4C76" w:rsidTr="008D593E">
        <w:trPr>
          <w:jc w:val="center"/>
        </w:trPr>
        <w:tc>
          <w:tcPr>
            <w:tcW w:w="3129" w:type="dxa"/>
            <w:vAlign w:val="center"/>
          </w:tcPr>
          <w:p w:rsidR="00AD4C76" w:rsidRPr="00AF3FEA" w:rsidRDefault="00AD4C76" w:rsidP="008D593E">
            <w:pPr>
              <w:pStyle w:val="aff4"/>
              <w:spacing w:before="40" w:after="40"/>
              <w:rPr>
                <w:rFonts w:ascii="Times New Roman" w:hAnsi="Times New Roman" w:cs="Times New Roman"/>
                <w:b/>
                <w:szCs w:val="24"/>
              </w:rPr>
            </w:pPr>
            <w:r w:rsidRPr="00AF3FEA">
              <w:rPr>
                <w:rFonts w:ascii="Times New Roman" w:hAnsi="Times New Roman" w:cs="Times New Roman"/>
                <w:b/>
                <w:szCs w:val="24"/>
              </w:rPr>
              <w:t>АЭС</w:t>
            </w:r>
          </w:p>
        </w:tc>
        <w:tc>
          <w:tcPr>
            <w:tcW w:w="6528" w:type="dxa"/>
          </w:tcPr>
          <w:p w:rsidR="00AD4C76" w:rsidRPr="00AF3FEA" w:rsidRDefault="00AD4C76" w:rsidP="008D593E">
            <w:pPr>
              <w:pStyle w:val="aff4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 w:rsidRPr="00AF3FEA">
              <w:rPr>
                <w:rFonts w:ascii="Times New Roman" w:hAnsi="Times New Roman" w:cs="Times New Roman"/>
                <w:szCs w:val="24"/>
              </w:rPr>
              <w:t>Атомная электростанция</w:t>
            </w:r>
          </w:p>
        </w:tc>
      </w:tr>
      <w:tr w:rsidR="00493DB3" w:rsidRPr="00AD4C76" w:rsidTr="008D593E">
        <w:trPr>
          <w:jc w:val="center"/>
        </w:trPr>
        <w:tc>
          <w:tcPr>
            <w:tcW w:w="3129" w:type="dxa"/>
            <w:vAlign w:val="center"/>
          </w:tcPr>
          <w:p w:rsidR="00493DB3" w:rsidRPr="00367E79" w:rsidRDefault="00493DB3" w:rsidP="008D593E">
            <w:pPr>
              <w:pStyle w:val="aff4"/>
              <w:spacing w:before="40" w:after="4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АСУ ТП</w:t>
            </w:r>
          </w:p>
        </w:tc>
        <w:tc>
          <w:tcPr>
            <w:tcW w:w="6528" w:type="dxa"/>
          </w:tcPr>
          <w:p w:rsidR="00493DB3" w:rsidRDefault="00493DB3" w:rsidP="008D593E">
            <w:pPr>
              <w:pStyle w:val="aff4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Автоматизированные системы управления технологическими процессами</w:t>
            </w:r>
          </w:p>
        </w:tc>
      </w:tr>
      <w:tr w:rsidR="008D593E" w:rsidRPr="00AD4C76" w:rsidTr="008D593E">
        <w:trPr>
          <w:jc w:val="center"/>
        </w:trPr>
        <w:tc>
          <w:tcPr>
            <w:tcW w:w="3129" w:type="dxa"/>
            <w:vAlign w:val="center"/>
          </w:tcPr>
          <w:p w:rsidR="008D593E" w:rsidRDefault="008D593E" w:rsidP="008D593E">
            <w:pPr>
              <w:pStyle w:val="aff4"/>
              <w:spacing w:before="40" w:after="4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АСУ ТП и МС</w:t>
            </w:r>
          </w:p>
        </w:tc>
        <w:tc>
          <w:tcPr>
            <w:tcW w:w="6528" w:type="dxa"/>
          </w:tcPr>
          <w:p w:rsidR="008D593E" w:rsidRDefault="008D593E" w:rsidP="008D593E">
            <w:pPr>
              <w:pStyle w:val="aff4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Автоматизированные системы управления технологическими процессами и метрологическая служба</w:t>
            </w:r>
          </w:p>
        </w:tc>
      </w:tr>
      <w:tr w:rsidR="00AD4C76" w:rsidRPr="00AD4C76" w:rsidTr="008D593E">
        <w:trPr>
          <w:jc w:val="center"/>
        </w:trPr>
        <w:tc>
          <w:tcPr>
            <w:tcW w:w="3129" w:type="dxa"/>
            <w:vAlign w:val="center"/>
          </w:tcPr>
          <w:p w:rsidR="00AD4C76" w:rsidRPr="00AF3FEA" w:rsidRDefault="00AD4C76" w:rsidP="008D593E">
            <w:pPr>
              <w:pStyle w:val="aff4"/>
              <w:spacing w:before="40" w:after="40"/>
              <w:rPr>
                <w:rFonts w:ascii="Times New Roman" w:hAnsi="Times New Roman" w:cs="Times New Roman"/>
                <w:b/>
                <w:szCs w:val="24"/>
              </w:rPr>
            </w:pPr>
            <w:r w:rsidRPr="00AF3FEA">
              <w:rPr>
                <w:rFonts w:ascii="Times New Roman" w:hAnsi="Times New Roman" w:cs="Times New Roman"/>
                <w:b/>
                <w:szCs w:val="24"/>
              </w:rPr>
              <w:t>МАГАТЭ</w:t>
            </w:r>
          </w:p>
        </w:tc>
        <w:tc>
          <w:tcPr>
            <w:tcW w:w="6528" w:type="dxa"/>
          </w:tcPr>
          <w:p w:rsidR="00AD4C76" w:rsidRPr="00AF3FEA" w:rsidRDefault="00AD4C76" w:rsidP="008D593E">
            <w:pPr>
              <w:pStyle w:val="aff4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 w:rsidRPr="00AF3FEA">
              <w:rPr>
                <w:rFonts w:ascii="Times New Roman" w:hAnsi="Times New Roman"/>
              </w:rPr>
              <w:t>Международное Агентство по Атомной Энергии</w:t>
            </w:r>
          </w:p>
        </w:tc>
      </w:tr>
      <w:tr w:rsidR="00AD4C76" w:rsidRPr="00AD4C76" w:rsidTr="008D593E">
        <w:trPr>
          <w:jc w:val="center"/>
        </w:trPr>
        <w:tc>
          <w:tcPr>
            <w:tcW w:w="3129" w:type="dxa"/>
            <w:vAlign w:val="center"/>
          </w:tcPr>
          <w:p w:rsidR="00AD4C76" w:rsidRPr="00AF3FEA" w:rsidRDefault="00AD4C76" w:rsidP="008D593E">
            <w:pPr>
              <w:pStyle w:val="aff4"/>
              <w:spacing w:before="40" w:after="4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ОТОиР</w:t>
            </w:r>
          </w:p>
        </w:tc>
        <w:tc>
          <w:tcPr>
            <w:tcW w:w="6528" w:type="dxa"/>
          </w:tcPr>
          <w:p w:rsidR="00AD4C76" w:rsidRPr="00AF3FEA" w:rsidRDefault="00AD4C76" w:rsidP="008D593E">
            <w:pPr>
              <w:pStyle w:val="aff4"/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технического обслуживания и ремонта</w:t>
            </w:r>
          </w:p>
        </w:tc>
      </w:tr>
      <w:tr w:rsidR="008D593E" w:rsidRPr="00AD4C76" w:rsidTr="008D593E">
        <w:trPr>
          <w:jc w:val="center"/>
        </w:trPr>
        <w:tc>
          <w:tcPr>
            <w:tcW w:w="3129" w:type="dxa"/>
            <w:vAlign w:val="center"/>
          </w:tcPr>
          <w:p w:rsidR="008D593E" w:rsidRDefault="008D593E" w:rsidP="008D593E">
            <w:pPr>
              <w:pStyle w:val="aff4"/>
              <w:spacing w:before="40" w:after="4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ИРИ</w:t>
            </w:r>
          </w:p>
        </w:tc>
        <w:tc>
          <w:tcPr>
            <w:tcW w:w="6528" w:type="dxa"/>
          </w:tcPr>
          <w:p w:rsidR="008D593E" w:rsidRDefault="008D593E" w:rsidP="008D593E">
            <w:pPr>
              <w:pStyle w:val="aff4"/>
              <w:spacing w:before="40" w:after="40"/>
              <w:rPr>
                <w:rFonts w:ascii="Times New Roman" w:hAnsi="Times New Roman"/>
              </w:rPr>
            </w:pPr>
            <w:r w:rsidRPr="00AF3FEA">
              <w:rPr>
                <w:rFonts w:ascii="Times New Roman" w:hAnsi="Times New Roman" w:cs="Times New Roman"/>
                <w:szCs w:val="24"/>
              </w:rPr>
              <w:t>Исламская Республика Иран</w:t>
            </w:r>
          </w:p>
        </w:tc>
      </w:tr>
      <w:tr w:rsidR="00AD4C76" w:rsidRPr="00AD4C76" w:rsidTr="008D593E">
        <w:trPr>
          <w:jc w:val="center"/>
        </w:trPr>
        <w:tc>
          <w:tcPr>
            <w:tcW w:w="3129" w:type="dxa"/>
            <w:vAlign w:val="center"/>
          </w:tcPr>
          <w:p w:rsidR="00AD4C76" w:rsidRPr="00AF3FEA" w:rsidRDefault="00AD4C76" w:rsidP="008D593E">
            <w:pPr>
              <w:pStyle w:val="aff4"/>
              <w:spacing w:before="40" w:after="40"/>
              <w:rPr>
                <w:rFonts w:ascii="Times New Roman" w:hAnsi="Times New Roman" w:cs="Times New Roman"/>
                <w:b/>
                <w:szCs w:val="24"/>
              </w:rPr>
            </w:pPr>
            <w:r w:rsidRPr="00AF3FEA">
              <w:rPr>
                <w:rFonts w:ascii="Times New Roman" w:hAnsi="Times New Roman" w:cs="Times New Roman"/>
                <w:b/>
                <w:szCs w:val="24"/>
              </w:rPr>
              <w:t>НД</w:t>
            </w:r>
          </w:p>
        </w:tc>
        <w:tc>
          <w:tcPr>
            <w:tcW w:w="6528" w:type="dxa"/>
          </w:tcPr>
          <w:p w:rsidR="00AD4C76" w:rsidRPr="00AF3FEA" w:rsidRDefault="00AD4C76" w:rsidP="008D593E">
            <w:pPr>
              <w:pStyle w:val="aff4"/>
              <w:spacing w:before="4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Нормативный</w:t>
            </w:r>
            <w:r w:rsidRPr="00AF3FEA">
              <w:rPr>
                <w:rFonts w:ascii="Times New Roman" w:hAnsi="Times New Roman" w:cs="Times New Roman"/>
                <w:szCs w:val="24"/>
              </w:rPr>
              <w:t xml:space="preserve"> документ</w:t>
            </w:r>
            <w:r>
              <w:rPr>
                <w:rFonts w:ascii="Times New Roman" w:hAnsi="Times New Roman" w:cs="Times New Roman"/>
                <w:szCs w:val="24"/>
              </w:rPr>
              <w:t xml:space="preserve">/ нормативная документация </w:t>
            </w:r>
          </w:p>
        </w:tc>
      </w:tr>
      <w:tr w:rsidR="00AD4C76" w:rsidRPr="00AD4C76" w:rsidTr="008D593E">
        <w:trPr>
          <w:jc w:val="center"/>
        </w:trPr>
        <w:tc>
          <w:tcPr>
            <w:tcW w:w="3129" w:type="dxa"/>
          </w:tcPr>
          <w:p w:rsidR="00AD4C76" w:rsidRPr="00AD4C76" w:rsidRDefault="00AD4C76" w:rsidP="008D593E">
            <w:pPr>
              <w:spacing w:before="40" w:after="4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ПОК (Р)</w:t>
            </w:r>
          </w:p>
        </w:tc>
        <w:tc>
          <w:tcPr>
            <w:tcW w:w="6528" w:type="dxa"/>
          </w:tcPr>
          <w:p w:rsidR="00AD4C76" w:rsidRPr="00AD4C76" w:rsidRDefault="00AD4C76" w:rsidP="008D593E">
            <w:pPr>
              <w:spacing w:before="40" w:after="4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D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Программа обеспечения качества при выполнении планово-предупредительных ремонтов </w:t>
            </w:r>
          </w:p>
          <w:p w:rsidR="00AD4C76" w:rsidRPr="00AD4C76" w:rsidRDefault="00AD4C76" w:rsidP="008D593E">
            <w:pPr>
              <w:spacing w:before="40" w:after="4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D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АЭС «Бушер-1»</w:t>
            </w:r>
          </w:p>
        </w:tc>
      </w:tr>
      <w:tr w:rsidR="00AD4C76" w:rsidRPr="00AD4C76" w:rsidTr="008D593E">
        <w:trPr>
          <w:jc w:val="center"/>
        </w:trPr>
        <w:tc>
          <w:tcPr>
            <w:tcW w:w="3129" w:type="dxa"/>
          </w:tcPr>
          <w:p w:rsidR="00AD4C76" w:rsidRPr="00AD4C76" w:rsidRDefault="00AD4C76" w:rsidP="008D593E">
            <w:pPr>
              <w:spacing w:before="40" w:after="4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ПОКАС (Э)</w:t>
            </w:r>
          </w:p>
        </w:tc>
        <w:tc>
          <w:tcPr>
            <w:tcW w:w="6528" w:type="dxa"/>
          </w:tcPr>
          <w:p w:rsidR="00AD4C76" w:rsidRPr="00AD4C76" w:rsidRDefault="00AD4C76" w:rsidP="008D593E">
            <w:pPr>
              <w:spacing w:before="40" w:after="4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D4C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Описание программы обеспечения качества АЭС «Бушер-1» при эксплуатации</w:t>
            </w:r>
          </w:p>
        </w:tc>
      </w:tr>
      <w:tr w:rsidR="00AD4C76" w:rsidRPr="00AD4C76" w:rsidTr="008D593E">
        <w:trPr>
          <w:jc w:val="center"/>
        </w:trPr>
        <w:tc>
          <w:tcPr>
            <w:tcW w:w="3129" w:type="dxa"/>
          </w:tcPr>
          <w:p w:rsidR="00AD4C76" w:rsidRDefault="00AD4C76" w:rsidP="008D593E">
            <w:pPr>
              <w:spacing w:before="40" w:after="4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ОИП</w:t>
            </w:r>
          </w:p>
        </w:tc>
        <w:tc>
          <w:tcPr>
            <w:tcW w:w="6528" w:type="dxa"/>
          </w:tcPr>
          <w:p w:rsidR="00AD4C76" w:rsidRPr="00AD4C76" w:rsidRDefault="00AD4C76" w:rsidP="00377FCC">
            <w:pPr>
              <w:spacing w:before="40" w:after="4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Проектный офис «Обучение иностранного персонала АЭС»</w:t>
            </w:r>
          </w:p>
        </w:tc>
      </w:tr>
      <w:tr w:rsidR="00AD4C76" w:rsidRPr="00AD4C76" w:rsidTr="008D593E">
        <w:trPr>
          <w:jc w:val="center"/>
        </w:trPr>
        <w:tc>
          <w:tcPr>
            <w:tcW w:w="3129" w:type="dxa"/>
          </w:tcPr>
          <w:p w:rsidR="00AD4C76" w:rsidRPr="00AF3FEA" w:rsidRDefault="00AD4C76" w:rsidP="008D593E">
            <w:pPr>
              <w:pStyle w:val="aff4"/>
              <w:spacing w:before="40" w:after="40"/>
              <w:rPr>
                <w:rFonts w:ascii="Times New Roman" w:hAnsi="Times New Roman" w:cs="Times New Roman"/>
                <w:b/>
                <w:szCs w:val="24"/>
              </w:rPr>
            </w:pPr>
            <w:r w:rsidRPr="00AF3FEA">
              <w:rPr>
                <w:rFonts w:ascii="Times New Roman" w:hAnsi="Times New Roman" w:cs="Times New Roman"/>
                <w:b/>
                <w:szCs w:val="24"/>
              </w:rPr>
              <w:t>ПКД</w:t>
            </w:r>
          </w:p>
        </w:tc>
        <w:tc>
          <w:tcPr>
            <w:tcW w:w="6528" w:type="dxa"/>
          </w:tcPr>
          <w:p w:rsidR="00AD4C76" w:rsidRPr="00AD4C76" w:rsidRDefault="00AD4C76" w:rsidP="008D593E">
            <w:pPr>
              <w:pStyle w:val="aff4"/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AF3FEA">
              <w:rPr>
                <w:rFonts w:ascii="Times New Roman" w:hAnsi="Times New Roman" w:cs="Times New Roman"/>
              </w:rPr>
              <w:t>Проектно-конструкторская документация</w:t>
            </w:r>
          </w:p>
        </w:tc>
      </w:tr>
      <w:tr w:rsidR="00AD4C76" w:rsidRPr="00AD4C76" w:rsidTr="008D593E">
        <w:trPr>
          <w:jc w:val="center"/>
        </w:trPr>
        <w:tc>
          <w:tcPr>
            <w:tcW w:w="3129" w:type="dxa"/>
          </w:tcPr>
          <w:p w:rsidR="00AD4C76" w:rsidRPr="00AF3FEA" w:rsidRDefault="00AD4C76" w:rsidP="008D593E">
            <w:pPr>
              <w:pStyle w:val="aff4"/>
              <w:spacing w:before="40" w:after="40"/>
              <w:rPr>
                <w:rFonts w:ascii="Times New Roman" w:hAnsi="Times New Roman" w:cs="Times New Roman"/>
                <w:b/>
                <w:szCs w:val="24"/>
              </w:rPr>
            </w:pPr>
            <w:r w:rsidRPr="00AF3FEA">
              <w:rPr>
                <w:rFonts w:ascii="Times New Roman" w:hAnsi="Times New Roman" w:cs="Times New Roman"/>
                <w:b/>
                <w:szCs w:val="24"/>
              </w:rPr>
              <w:t>ППР</w:t>
            </w:r>
          </w:p>
        </w:tc>
        <w:tc>
          <w:tcPr>
            <w:tcW w:w="6528" w:type="dxa"/>
          </w:tcPr>
          <w:p w:rsidR="00AD4C76" w:rsidRPr="00AF3FEA" w:rsidRDefault="00AD4C76" w:rsidP="008D593E">
            <w:pPr>
              <w:pStyle w:val="aff4"/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AF3FEA">
              <w:rPr>
                <w:rFonts w:ascii="Times New Roman" w:hAnsi="Times New Roman" w:cs="Times New Roman"/>
                <w:szCs w:val="24"/>
              </w:rPr>
              <w:t>Планово-предупредительный ремонт</w:t>
            </w:r>
          </w:p>
        </w:tc>
      </w:tr>
      <w:tr w:rsidR="008D593E" w:rsidRPr="00AD4C76" w:rsidTr="008D593E">
        <w:trPr>
          <w:jc w:val="center"/>
        </w:trPr>
        <w:tc>
          <w:tcPr>
            <w:tcW w:w="3129" w:type="dxa"/>
          </w:tcPr>
          <w:p w:rsidR="008D593E" w:rsidRPr="00AF3FEA" w:rsidRDefault="008D593E" w:rsidP="008D593E">
            <w:pPr>
              <w:pStyle w:val="aff4"/>
              <w:spacing w:before="40" w:after="4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ПЦ</w:t>
            </w:r>
          </w:p>
        </w:tc>
        <w:tc>
          <w:tcPr>
            <w:tcW w:w="6528" w:type="dxa"/>
          </w:tcPr>
          <w:p w:rsidR="008D593E" w:rsidRPr="00AF3FEA" w:rsidRDefault="008D593E" w:rsidP="008D593E">
            <w:pPr>
              <w:pStyle w:val="aff4"/>
              <w:spacing w:before="40" w:after="4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Процедура</w:t>
            </w:r>
          </w:p>
        </w:tc>
      </w:tr>
      <w:tr w:rsidR="00AD4C76" w:rsidRPr="00AD4C76" w:rsidTr="008D593E">
        <w:trPr>
          <w:jc w:val="center"/>
        </w:trPr>
        <w:tc>
          <w:tcPr>
            <w:tcW w:w="3129" w:type="dxa"/>
          </w:tcPr>
          <w:p w:rsidR="00AD4C76" w:rsidRPr="00AF3FEA" w:rsidRDefault="00AD4C76" w:rsidP="008D593E">
            <w:pPr>
              <w:pStyle w:val="aff4"/>
              <w:spacing w:before="40" w:after="40"/>
              <w:rPr>
                <w:rFonts w:ascii="Times New Roman" w:hAnsi="Times New Roman" w:cs="Times New Roman"/>
                <w:b/>
                <w:szCs w:val="24"/>
              </w:rPr>
            </w:pPr>
            <w:r w:rsidRPr="00AF3FEA">
              <w:rPr>
                <w:rFonts w:ascii="Times New Roman" w:hAnsi="Times New Roman" w:cs="Times New Roman"/>
                <w:b/>
                <w:szCs w:val="24"/>
              </w:rPr>
              <w:t>ГУП</w:t>
            </w:r>
          </w:p>
        </w:tc>
        <w:tc>
          <w:tcPr>
            <w:tcW w:w="6528" w:type="dxa"/>
          </w:tcPr>
          <w:p w:rsidR="00AD4C76" w:rsidRPr="00AF3FEA" w:rsidRDefault="00AD4C76" w:rsidP="008D593E">
            <w:pPr>
              <w:pStyle w:val="aff4"/>
              <w:spacing w:before="40" w:after="40"/>
              <w:jc w:val="both"/>
              <w:rPr>
                <w:rFonts w:ascii="Times New Roman" w:hAnsi="Times New Roman" w:cs="Times New Roman"/>
                <w:szCs w:val="24"/>
              </w:rPr>
            </w:pPr>
            <w:r w:rsidRPr="00AF3FEA">
              <w:rPr>
                <w:rFonts w:ascii="Times New Roman" w:hAnsi="Times New Roman" w:cs="Times New Roman"/>
                <w:szCs w:val="24"/>
              </w:rPr>
              <w:t>Группа управления проектом</w:t>
            </w:r>
          </w:p>
        </w:tc>
      </w:tr>
      <w:tr w:rsidR="00AD4C76" w:rsidRPr="00AD4C76" w:rsidTr="008D593E">
        <w:trPr>
          <w:jc w:val="center"/>
        </w:trPr>
        <w:tc>
          <w:tcPr>
            <w:tcW w:w="3129" w:type="dxa"/>
            <w:vAlign w:val="center"/>
          </w:tcPr>
          <w:p w:rsidR="00AD4C76" w:rsidRPr="00AF3FEA" w:rsidRDefault="00AD4C76" w:rsidP="008D593E">
            <w:pPr>
              <w:pStyle w:val="af"/>
              <w:spacing w:before="40" w:after="40"/>
              <w:ind w:firstLine="0"/>
              <w:jc w:val="left"/>
              <w:rPr>
                <w:b/>
                <w:szCs w:val="24"/>
                <w:lang w:val="ru-RU"/>
              </w:rPr>
            </w:pPr>
            <w:r w:rsidRPr="00AF3FEA">
              <w:rPr>
                <w:b/>
                <w:szCs w:val="24"/>
                <w:lang w:val="ru-RU"/>
              </w:rPr>
              <w:t>ПТО</w:t>
            </w:r>
          </w:p>
        </w:tc>
        <w:tc>
          <w:tcPr>
            <w:tcW w:w="6528" w:type="dxa"/>
          </w:tcPr>
          <w:p w:rsidR="00AD4C76" w:rsidRPr="00AF3FEA" w:rsidRDefault="00AD4C76" w:rsidP="008D593E">
            <w:pPr>
              <w:pStyle w:val="af"/>
              <w:spacing w:before="40" w:after="40"/>
              <w:ind w:firstLine="0"/>
              <w:jc w:val="left"/>
              <w:rPr>
                <w:szCs w:val="24"/>
                <w:lang w:val="ru-RU"/>
              </w:rPr>
            </w:pPr>
            <w:r w:rsidRPr="00AF3FEA">
              <w:rPr>
                <w:szCs w:val="24"/>
                <w:lang w:val="ru-RU"/>
              </w:rPr>
              <w:t>Производственно-технический отдел</w:t>
            </w:r>
          </w:p>
        </w:tc>
      </w:tr>
      <w:tr w:rsidR="00AD4C76" w:rsidRPr="00AD4C76" w:rsidTr="008D593E">
        <w:trPr>
          <w:jc w:val="center"/>
        </w:trPr>
        <w:tc>
          <w:tcPr>
            <w:tcW w:w="3129" w:type="dxa"/>
            <w:vAlign w:val="center"/>
          </w:tcPr>
          <w:p w:rsidR="00AD4C76" w:rsidRPr="00AF3FEA" w:rsidRDefault="00AD4C76" w:rsidP="008D593E">
            <w:pPr>
              <w:pStyle w:val="af"/>
              <w:spacing w:before="40" w:after="40"/>
              <w:ind w:firstLine="0"/>
              <w:jc w:val="left"/>
              <w:rPr>
                <w:b/>
                <w:szCs w:val="24"/>
                <w:lang w:val="ru-RU"/>
              </w:rPr>
            </w:pPr>
            <w:r w:rsidRPr="00AF3FEA">
              <w:rPr>
                <w:b/>
                <w:szCs w:val="24"/>
                <w:lang w:val="ru-RU"/>
              </w:rPr>
              <w:t>ПТД</w:t>
            </w:r>
          </w:p>
        </w:tc>
        <w:tc>
          <w:tcPr>
            <w:tcW w:w="6528" w:type="dxa"/>
          </w:tcPr>
          <w:p w:rsidR="00AD4C76" w:rsidRPr="00AF3FEA" w:rsidRDefault="00AD4C76" w:rsidP="008D593E">
            <w:pPr>
              <w:pStyle w:val="af"/>
              <w:spacing w:before="40" w:after="40"/>
              <w:ind w:firstLine="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Проектно-техниче</w:t>
            </w:r>
            <w:r w:rsidR="0004624B">
              <w:rPr>
                <w:lang w:val="ru-RU"/>
              </w:rPr>
              <w:t>ская документация</w:t>
            </w:r>
          </w:p>
        </w:tc>
      </w:tr>
      <w:tr w:rsidR="00493DB3" w:rsidRPr="00AD4C76" w:rsidTr="008D593E">
        <w:trPr>
          <w:jc w:val="center"/>
        </w:trPr>
        <w:tc>
          <w:tcPr>
            <w:tcW w:w="3129" w:type="dxa"/>
            <w:vAlign w:val="center"/>
          </w:tcPr>
          <w:p w:rsidR="00493DB3" w:rsidRPr="00AF3FEA" w:rsidRDefault="00493DB3" w:rsidP="008D593E">
            <w:pPr>
              <w:pStyle w:val="af"/>
              <w:spacing w:before="40" w:after="40"/>
              <w:ind w:firstLine="0"/>
              <w:jc w:val="left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ПСР</w:t>
            </w:r>
          </w:p>
        </w:tc>
        <w:tc>
          <w:tcPr>
            <w:tcW w:w="6528" w:type="dxa"/>
          </w:tcPr>
          <w:p w:rsidR="00493DB3" w:rsidRDefault="00493DB3" w:rsidP="008D593E">
            <w:pPr>
              <w:pStyle w:val="af"/>
              <w:spacing w:before="40" w:after="40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Производственная система «Ро</w:t>
            </w:r>
            <w:r w:rsidR="00377FCC">
              <w:rPr>
                <w:lang w:val="ru-RU"/>
              </w:rPr>
              <w:t>с</w:t>
            </w:r>
            <w:bookmarkStart w:id="9" w:name="_GoBack"/>
            <w:bookmarkEnd w:id="9"/>
            <w:r>
              <w:rPr>
                <w:lang w:val="ru-RU"/>
              </w:rPr>
              <w:t>атом»</w:t>
            </w:r>
          </w:p>
        </w:tc>
      </w:tr>
      <w:tr w:rsidR="008D593E" w:rsidRPr="00AD4C76" w:rsidTr="008D593E">
        <w:trPr>
          <w:jc w:val="center"/>
        </w:trPr>
        <w:tc>
          <w:tcPr>
            <w:tcW w:w="3129" w:type="dxa"/>
            <w:vAlign w:val="center"/>
          </w:tcPr>
          <w:p w:rsidR="008D593E" w:rsidRPr="00AF3FEA" w:rsidRDefault="008D593E" w:rsidP="008D593E">
            <w:pPr>
              <w:pStyle w:val="af"/>
              <w:spacing w:before="40" w:after="40"/>
              <w:ind w:firstLine="0"/>
              <w:jc w:val="left"/>
              <w:rPr>
                <w:b/>
                <w:szCs w:val="24"/>
                <w:lang w:val="ru-RU"/>
              </w:rPr>
            </w:pPr>
            <w:r w:rsidRPr="00AF3FEA">
              <w:rPr>
                <w:b/>
                <w:szCs w:val="24"/>
                <w:lang w:val="ru-RU"/>
              </w:rPr>
              <w:t>РФ</w:t>
            </w:r>
          </w:p>
        </w:tc>
        <w:tc>
          <w:tcPr>
            <w:tcW w:w="6528" w:type="dxa"/>
          </w:tcPr>
          <w:p w:rsidR="008D593E" w:rsidRPr="00AF3FEA" w:rsidRDefault="008D593E" w:rsidP="008D593E">
            <w:pPr>
              <w:pStyle w:val="af"/>
              <w:spacing w:before="40" w:after="40"/>
              <w:ind w:firstLine="0"/>
              <w:jc w:val="left"/>
              <w:rPr>
                <w:szCs w:val="24"/>
                <w:lang w:val="ru-RU"/>
              </w:rPr>
            </w:pPr>
            <w:r w:rsidRPr="00AF3FEA">
              <w:rPr>
                <w:szCs w:val="24"/>
                <w:lang w:val="ru-RU"/>
              </w:rPr>
              <w:t>Российская Федерация</w:t>
            </w:r>
          </w:p>
        </w:tc>
      </w:tr>
      <w:tr w:rsidR="00AD4C76" w:rsidRPr="00AD4C76" w:rsidTr="008D593E">
        <w:trPr>
          <w:jc w:val="center"/>
        </w:trPr>
        <w:tc>
          <w:tcPr>
            <w:tcW w:w="3129" w:type="dxa"/>
            <w:vAlign w:val="center"/>
          </w:tcPr>
          <w:p w:rsidR="00AD4C76" w:rsidRPr="00AF3FEA" w:rsidRDefault="00AD4C76" w:rsidP="008D593E">
            <w:pPr>
              <w:pStyle w:val="af"/>
              <w:spacing w:before="40" w:after="40"/>
              <w:ind w:firstLine="0"/>
              <w:jc w:val="left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 xml:space="preserve">СМК </w:t>
            </w:r>
          </w:p>
        </w:tc>
        <w:tc>
          <w:tcPr>
            <w:tcW w:w="6528" w:type="dxa"/>
          </w:tcPr>
          <w:p w:rsidR="00AD4C76" w:rsidRDefault="00AD4C76" w:rsidP="008D593E">
            <w:pPr>
              <w:pStyle w:val="af"/>
              <w:spacing w:before="40" w:after="40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Система менеджмента качества </w:t>
            </w:r>
          </w:p>
        </w:tc>
      </w:tr>
      <w:tr w:rsidR="00493DB3" w:rsidRPr="00AD4C76" w:rsidTr="008D593E">
        <w:trPr>
          <w:jc w:val="center"/>
        </w:trPr>
        <w:tc>
          <w:tcPr>
            <w:tcW w:w="3129" w:type="dxa"/>
            <w:vAlign w:val="center"/>
          </w:tcPr>
          <w:p w:rsidR="00493DB3" w:rsidRDefault="00493DB3" w:rsidP="008D593E">
            <w:pPr>
              <w:pStyle w:val="af"/>
              <w:spacing w:before="40" w:after="40"/>
              <w:ind w:firstLine="0"/>
              <w:jc w:val="left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ТО</w:t>
            </w:r>
          </w:p>
        </w:tc>
        <w:tc>
          <w:tcPr>
            <w:tcW w:w="6528" w:type="dxa"/>
          </w:tcPr>
          <w:p w:rsidR="00493DB3" w:rsidRDefault="00493DB3" w:rsidP="008D593E">
            <w:pPr>
              <w:pStyle w:val="af"/>
              <w:spacing w:before="40" w:after="40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Техническое обслуживание </w:t>
            </w:r>
          </w:p>
        </w:tc>
      </w:tr>
      <w:tr w:rsidR="00AD4C76" w:rsidRPr="00AD4C76" w:rsidTr="008D593E">
        <w:trPr>
          <w:jc w:val="center"/>
        </w:trPr>
        <w:tc>
          <w:tcPr>
            <w:tcW w:w="3129" w:type="dxa"/>
          </w:tcPr>
          <w:p w:rsidR="00AD4C76" w:rsidRPr="00AD4C76" w:rsidRDefault="00AD4C76" w:rsidP="008D593E">
            <w:pPr>
              <w:spacing w:before="40" w:after="4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ТД</w:t>
            </w:r>
          </w:p>
        </w:tc>
        <w:tc>
          <w:tcPr>
            <w:tcW w:w="6528" w:type="dxa"/>
          </w:tcPr>
          <w:p w:rsidR="00AD4C76" w:rsidRPr="00AD4C76" w:rsidRDefault="00AD4C76" w:rsidP="008D593E">
            <w:pPr>
              <w:spacing w:before="40" w:after="4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Технический директор </w:t>
            </w:r>
          </w:p>
        </w:tc>
      </w:tr>
      <w:tr w:rsidR="008D593E" w:rsidRPr="00AD4C76" w:rsidTr="008D593E">
        <w:trPr>
          <w:jc w:val="center"/>
        </w:trPr>
        <w:tc>
          <w:tcPr>
            <w:tcW w:w="3129" w:type="dxa"/>
          </w:tcPr>
          <w:p w:rsidR="008D593E" w:rsidRDefault="008D593E" w:rsidP="008D593E">
            <w:pPr>
              <w:spacing w:before="40" w:after="4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ТМО РО</w:t>
            </w:r>
          </w:p>
        </w:tc>
        <w:tc>
          <w:tcPr>
            <w:tcW w:w="6528" w:type="dxa"/>
          </w:tcPr>
          <w:p w:rsidR="008D593E" w:rsidRDefault="008D593E" w:rsidP="008D593E">
            <w:pPr>
              <w:spacing w:before="40" w:after="4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Тепломеханическое оборудование реакторного отделения </w:t>
            </w:r>
          </w:p>
        </w:tc>
      </w:tr>
      <w:tr w:rsidR="008D593E" w:rsidRPr="00AD4C76" w:rsidTr="008D593E">
        <w:trPr>
          <w:jc w:val="center"/>
        </w:trPr>
        <w:tc>
          <w:tcPr>
            <w:tcW w:w="3129" w:type="dxa"/>
          </w:tcPr>
          <w:p w:rsidR="008D593E" w:rsidRDefault="008D593E" w:rsidP="008D593E">
            <w:pPr>
              <w:spacing w:before="40" w:after="4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ТМО ТО</w:t>
            </w:r>
          </w:p>
        </w:tc>
        <w:tc>
          <w:tcPr>
            <w:tcW w:w="6528" w:type="dxa"/>
          </w:tcPr>
          <w:p w:rsidR="008D593E" w:rsidRDefault="008D593E" w:rsidP="008D593E">
            <w:pPr>
              <w:spacing w:before="40" w:after="4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Тепломеханическое оборудование турбинного  отделения</w:t>
            </w:r>
          </w:p>
        </w:tc>
      </w:tr>
      <w:tr w:rsidR="008D593E" w:rsidRPr="00AD4C76" w:rsidTr="008D593E">
        <w:trPr>
          <w:jc w:val="center"/>
        </w:trPr>
        <w:tc>
          <w:tcPr>
            <w:tcW w:w="3129" w:type="dxa"/>
          </w:tcPr>
          <w:p w:rsidR="008D593E" w:rsidRDefault="008D593E" w:rsidP="00AD4C76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ФСТЭК </w:t>
            </w:r>
          </w:p>
        </w:tc>
        <w:tc>
          <w:tcPr>
            <w:tcW w:w="6528" w:type="dxa"/>
          </w:tcPr>
          <w:p w:rsidR="008D593E" w:rsidRDefault="008D593E" w:rsidP="00AD4C76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59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Федеральная служба по техническому и экспортному контролю</w:t>
            </w:r>
          </w:p>
        </w:tc>
      </w:tr>
      <w:tr w:rsidR="008D593E" w:rsidRPr="00AD4C76" w:rsidTr="008D593E">
        <w:trPr>
          <w:jc w:val="center"/>
        </w:trPr>
        <w:tc>
          <w:tcPr>
            <w:tcW w:w="3129" w:type="dxa"/>
          </w:tcPr>
          <w:p w:rsidR="008D593E" w:rsidRDefault="008D593E" w:rsidP="00AD4C76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ЭТО</w:t>
            </w:r>
          </w:p>
        </w:tc>
        <w:tc>
          <w:tcPr>
            <w:tcW w:w="6528" w:type="dxa"/>
          </w:tcPr>
          <w:p w:rsidR="008D593E" w:rsidRPr="008D593E" w:rsidRDefault="008D593E" w:rsidP="00AD4C76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Электротехническое оборудование </w:t>
            </w:r>
          </w:p>
        </w:tc>
      </w:tr>
    </w:tbl>
    <w:p w:rsidR="00AD4C76" w:rsidRDefault="00AD4C76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D5A5C" w:rsidRDefault="00FD5A5C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312B5" w:rsidRPr="00454F90" w:rsidRDefault="00CE69A6" w:rsidP="00FD5A5C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54F9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ПОЛИТИК</w:t>
      </w:r>
      <w:r w:rsidR="00A26203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Pr="00454F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ОБЛАСТИ КАЧЕСТВА</w:t>
      </w:r>
      <w:r w:rsidR="00A2620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312B5" w:rsidRPr="006E7D70" w:rsidRDefault="009312B5" w:rsidP="001840CB">
      <w:pPr>
        <w:pStyle w:val="a6"/>
        <w:tabs>
          <w:tab w:val="left" w:pos="1418"/>
        </w:tabs>
        <w:suppressAutoHyphens/>
        <w:spacing w:before="60"/>
        <w:rPr>
          <w:szCs w:val="24"/>
        </w:rPr>
      </w:pPr>
      <w:r w:rsidRPr="006E7D70">
        <w:rPr>
          <w:szCs w:val="24"/>
        </w:rPr>
        <w:t>Политика в области качества официально формулируется руководством АО «Русатом Сервис», исходя из стратегических целей и основных направлений деятельности организации в области качества при</w:t>
      </w:r>
      <w:r w:rsidR="001840CB">
        <w:rPr>
          <w:szCs w:val="24"/>
        </w:rPr>
        <w:t xml:space="preserve"> </w:t>
      </w:r>
      <w:r w:rsidR="001840CB">
        <w:t>предоставлении</w:t>
      </w:r>
      <w:r w:rsidR="001840CB" w:rsidRPr="00C4515A">
        <w:t xml:space="preserve"> инженерно-технических и сервисных услуг </w:t>
      </w:r>
      <w:r w:rsidR="001840CB">
        <w:t xml:space="preserve">эксплуатирующим организациям </w:t>
      </w:r>
      <w:r w:rsidR="001840CB" w:rsidRPr="00C4515A">
        <w:t>при сооружении, вводе в эксплуатацию, эксплуатации и снятии с эксплуатации объектов атомной энергетики и других энергообъектов на территории РФ и за ее пределами</w:t>
      </w:r>
      <w:r w:rsidR="001840CB">
        <w:t>,</w:t>
      </w:r>
      <w:r w:rsidRPr="006E7D70">
        <w:rPr>
          <w:szCs w:val="24"/>
        </w:rPr>
        <w:t xml:space="preserve"> </w:t>
      </w:r>
      <w:r w:rsidR="001840CB">
        <w:rPr>
          <w:szCs w:val="24"/>
        </w:rPr>
        <w:t xml:space="preserve">включая </w:t>
      </w:r>
      <w:r w:rsidR="002E3ABF">
        <w:t>выполнения</w:t>
      </w:r>
      <w:r w:rsidR="002E3ABF" w:rsidRPr="00DA5A1C">
        <w:t xml:space="preserve"> планово-предупредительных ремонтов</w:t>
      </w:r>
      <w:r w:rsidR="002E3ABF">
        <w:t xml:space="preserve"> АЭС «Бушер-1»,</w:t>
      </w:r>
      <w:r w:rsidR="002E3ABF" w:rsidRPr="00AF3FEA">
        <w:t xml:space="preserve"> в рамках своих </w:t>
      </w:r>
      <w:r w:rsidR="002E3ABF">
        <w:t xml:space="preserve">Контрактных </w:t>
      </w:r>
      <w:r w:rsidR="002E3ABF" w:rsidRPr="00AF3FEA">
        <w:t>обязательств</w:t>
      </w:r>
      <w:r w:rsidR="002E3ABF">
        <w:t>,</w:t>
      </w:r>
      <w:r w:rsidR="002E3ABF" w:rsidRPr="00AF3FEA">
        <w:t xml:space="preserve"> на этапе эксплуатации оборудования, сдач</w:t>
      </w:r>
      <w:r w:rsidR="002E3ABF">
        <w:t>и выполненных работ Заказчику и обеспечения</w:t>
      </w:r>
      <w:r w:rsidR="002E3ABF" w:rsidRPr="00AF3FEA">
        <w:t xml:space="preserve"> гарантийных обязательств АО «Русатом Сервис» перед Заказчиком</w:t>
      </w:r>
      <w:r w:rsidRPr="006E7D70">
        <w:rPr>
          <w:szCs w:val="24"/>
        </w:rPr>
        <w:t>.</w:t>
      </w:r>
    </w:p>
    <w:p w:rsidR="00814B45" w:rsidRPr="00814B45" w:rsidRDefault="00814B45" w:rsidP="00814B45">
      <w:pPr>
        <w:pStyle w:val="a6"/>
        <w:suppressAutoHyphens/>
        <w:ind w:firstLine="709"/>
        <w:rPr>
          <w:szCs w:val="27"/>
        </w:rPr>
      </w:pPr>
      <w:r w:rsidRPr="00814B45">
        <w:rPr>
          <w:szCs w:val="27"/>
        </w:rPr>
        <w:t>Руководство АО «Русатом Сервис» выделяет следующие приоритетные цели при осуществлении деятельности:</w:t>
      </w:r>
    </w:p>
    <w:p w:rsidR="00814B45" w:rsidRPr="00814B45" w:rsidRDefault="00814B45" w:rsidP="006829CB">
      <w:pPr>
        <w:pStyle w:val="a6"/>
        <w:numPr>
          <w:ilvl w:val="0"/>
          <w:numId w:val="9"/>
        </w:numPr>
        <w:suppressAutoHyphens/>
        <w:spacing w:after="60"/>
        <w:ind w:left="1418" w:hanging="284"/>
        <w:rPr>
          <w:szCs w:val="27"/>
        </w:rPr>
      </w:pPr>
      <w:r w:rsidRPr="00814B45">
        <w:rPr>
          <w:szCs w:val="27"/>
        </w:rPr>
        <w:t>обеспечение безопасной, надежной и экономичной эксплуатации атомных станций при выполнении работ и предоставлении услуг на АЭС и для АЭС;</w:t>
      </w:r>
    </w:p>
    <w:p w:rsidR="00814B45" w:rsidRPr="00814B45" w:rsidRDefault="00814B45" w:rsidP="006829CB">
      <w:pPr>
        <w:pStyle w:val="a6"/>
        <w:numPr>
          <w:ilvl w:val="0"/>
          <w:numId w:val="9"/>
        </w:numPr>
        <w:suppressAutoHyphens/>
        <w:spacing w:after="60"/>
        <w:ind w:left="1418" w:hanging="284"/>
        <w:rPr>
          <w:szCs w:val="27"/>
        </w:rPr>
      </w:pPr>
      <w:r w:rsidRPr="00814B45">
        <w:rPr>
          <w:szCs w:val="27"/>
        </w:rPr>
        <w:t>обеспечение качества выполняемых работ и оказываемых услуг позволяющее удовлетворять требования и ожидания заказчиков;</w:t>
      </w:r>
    </w:p>
    <w:p w:rsidR="00814B45" w:rsidRPr="00814B45" w:rsidRDefault="00814B45" w:rsidP="006829CB">
      <w:pPr>
        <w:pStyle w:val="a6"/>
        <w:numPr>
          <w:ilvl w:val="0"/>
          <w:numId w:val="9"/>
        </w:numPr>
        <w:suppressAutoHyphens/>
        <w:spacing w:after="60"/>
        <w:ind w:left="1418" w:hanging="284"/>
        <w:rPr>
          <w:szCs w:val="27"/>
        </w:rPr>
      </w:pPr>
      <w:r w:rsidRPr="00814B45">
        <w:rPr>
          <w:szCs w:val="27"/>
        </w:rPr>
        <w:t>привлечение в организацию  персонала обладающего высокой квалификацией;</w:t>
      </w:r>
    </w:p>
    <w:p w:rsidR="00814B45" w:rsidRPr="00814B45" w:rsidRDefault="00814B45" w:rsidP="006829CB">
      <w:pPr>
        <w:pStyle w:val="a6"/>
        <w:numPr>
          <w:ilvl w:val="0"/>
          <w:numId w:val="9"/>
        </w:numPr>
        <w:suppressAutoHyphens/>
        <w:spacing w:after="60"/>
        <w:ind w:left="1418" w:hanging="284"/>
        <w:rPr>
          <w:szCs w:val="27"/>
        </w:rPr>
      </w:pPr>
      <w:r w:rsidRPr="00814B45">
        <w:rPr>
          <w:szCs w:val="27"/>
        </w:rPr>
        <w:t xml:space="preserve">обеспечение экономической и информационной безопасности организации; </w:t>
      </w:r>
    </w:p>
    <w:p w:rsidR="00814B45" w:rsidRPr="00814B45" w:rsidRDefault="00814B45" w:rsidP="006829CB">
      <w:pPr>
        <w:pStyle w:val="a6"/>
        <w:numPr>
          <w:ilvl w:val="0"/>
          <w:numId w:val="9"/>
        </w:numPr>
        <w:suppressAutoHyphens/>
        <w:spacing w:after="60"/>
        <w:ind w:left="1418" w:hanging="284"/>
        <w:rPr>
          <w:szCs w:val="27"/>
        </w:rPr>
      </w:pPr>
      <w:r w:rsidRPr="00814B45">
        <w:rPr>
          <w:szCs w:val="27"/>
        </w:rPr>
        <w:t xml:space="preserve">постоянное улучшение профессиональной деятельности.     </w:t>
      </w:r>
    </w:p>
    <w:p w:rsidR="00814B45" w:rsidRPr="00814B45" w:rsidRDefault="00814B45" w:rsidP="00814B45">
      <w:pPr>
        <w:pStyle w:val="a6"/>
        <w:tabs>
          <w:tab w:val="left" w:pos="1418"/>
        </w:tabs>
        <w:suppressAutoHyphens/>
        <w:spacing w:before="60"/>
        <w:rPr>
          <w:szCs w:val="24"/>
        </w:rPr>
      </w:pPr>
      <w:r w:rsidRPr="00814B45">
        <w:rPr>
          <w:szCs w:val="24"/>
        </w:rPr>
        <w:t>Для достижения поставленных целей руководство АО «Русатом Сервис» принимает обязательства:</w:t>
      </w:r>
    </w:p>
    <w:p w:rsidR="002E3ABF" w:rsidRDefault="00814B45" w:rsidP="006829CB">
      <w:pPr>
        <w:pStyle w:val="a6"/>
        <w:numPr>
          <w:ilvl w:val="0"/>
          <w:numId w:val="9"/>
        </w:numPr>
        <w:suppressAutoHyphens/>
        <w:spacing w:after="60"/>
        <w:ind w:left="1418" w:hanging="284"/>
        <w:rPr>
          <w:szCs w:val="27"/>
        </w:rPr>
      </w:pPr>
      <w:r w:rsidRPr="00814B45">
        <w:rPr>
          <w:szCs w:val="27"/>
        </w:rPr>
        <w:t>обеспечить соответствие системы менеджмента качества организации требованиям ISO 9001</w:t>
      </w:r>
      <w:r w:rsidR="002E3ABF">
        <w:rPr>
          <w:szCs w:val="27"/>
        </w:rPr>
        <w:t xml:space="preserve">, требованиям по безопасности МАГАТЭ, требованиям </w:t>
      </w:r>
      <w:r w:rsidR="002E3ABF" w:rsidRPr="00AF3FEA">
        <w:t>регулирующих органов</w:t>
      </w:r>
      <w:r w:rsidR="002E3ABF">
        <w:rPr>
          <w:szCs w:val="27"/>
        </w:rPr>
        <w:t xml:space="preserve"> Заказчика,  а так же другим требованиям  Заказчика в области обеспечения качества и безопасности. </w:t>
      </w:r>
    </w:p>
    <w:p w:rsidR="00814B45" w:rsidRPr="00814B45" w:rsidRDefault="002E3ABF" w:rsidP="006829CB">
      <w:pPr>
        <w:pStyle w:val="a6"/>
        <w:numPr>
          <w:ilvl w:val="0"/>
          <w:numId w:val="9"/>
        </w:numPr>
        <w:suppressAutoHyphens/>
        <w:spacing w:after="60"/>
        <w:ind w:left="1418" w:hanging="284"/>
        <w:rPr>
          <w:szCs w:val="27"/>
        </w:rPr>
      </w:pPr>
      <w:r>
        <w:rPr>
          <w:szCs w:val="27"/>
        </w:rPr>
        <w:t xml:space="preserve">постоянно  повышать </w:t>
      </w:r>
      <w:r w:rsidR="00814B45" w:rsidRPr="00814B45">
        <w:rPr>
          <w:szCs w:val="27"/>
        </w:rPr>
        <w:t>результативность</w:t>
      </w:r>
      <w:r>
        <w:rPr>
          <w:szCs w:val="27"/>
        </w:rPr>
        <w:t xml:space="preserve"> </w:t>
      </w:r>
      <w:r w:rsidRPr="00814B45">
        <w:rPr>
          <w:szCs w:val="27"/>
        </w:rPr>
        <w:t>системы менеджмента качества</w:t>
      </w:r>
      <w:r w:rsidR="00814B45" w:rsidRPr="00814B45">
        <w:rPr>
          <w:szCs w:val="27"/>
        </w:rPr>
        <w:t>;</w:t>
      </w:r>
    </w:p>
    <w:p w:rsidR="00814B45" w:rsidRPr="00814B45" w:rsidRDefault="00814B45" w:rsidP="006829CB">
      <w:pPr>
        <w:pStyle w:val="a6"/>
        <w:numPr>
          <w:ilvl w:val="0"/>
          <w:numId w:val="9"/>
        </w:numPr>
        <w:suppressAutoHyphens/>
        <w:spacing w:after="60"/>
        <w:ind w:left="1418" w:hanging="284"/>
        <w:rPr>
          <w:szCs w:val="27"/>
        </w:rPr>
      </w:pPr>
      <w:r w:rsidRPr="00814B45">
        <w:rPr>
          <w:szCs w:val="27"/>
        </w:rPr>
        <w:t>постоянно совершенствовать производственные процессы организации с использованием передовых достижений в энергетике и современных требований к менеджменту качества.</w:t>
      </w:r>
    </w:p>
    <w:p w:rsidR="00814B45" w:rsidRPr="00814B45" w:rsidRDefault="00814B45" w:rsidP="006829CB">
      <w:pPr>
        <w:pStyle w:val="a6"/>
        <w:numPr>
          <w:ilvl w:val="0"/>
          <w:numId w:val="9"/>
        </w:numPr>
        <w:suppressAutoHyphens/>
        <w:spacing w:after="60"/>
        <w:ind w:left="1418" w:hanging="284"/>
        <w:rPr>
          <w:szCs w:val="27"/>
        </w:rPr>
      </w:pPr>
      <w:r w:rsidRPr="00814B45">
        <w:rPr>
          <w:szCs w:val="27"/>
        </w:rPr>
        <w:t>внедрить и применять инструменты Производственной системы «Росатом» (ПСР);</w:t>
      </w:r>
    </w:p>
    <w:p w:rsidR="00814B45" w:rsidRPr="00814B45" w:rsidRDefault="00814B45" w:rsidP="006829CB">
      <w:pPr>
        <w:pStyle w:val="a6"/>
        <w:numPr>
          <w:ilvl w:val="0"/>
          <w:numId w:val="9"/>
        </w:numPr>
        <w:suppressAutoHyphens/>
        <w:spacing w:after="60"/>
        <w:ind w:left="1418" w:hanging="284"/>
        <w:rPr>
          <w:szCs w:val="27"/>
        </w:rPr>
      </w:pPr>
      <w:r w:rsidRPr="00814B45">
        <w:rPr>
          <w:szCs w:val="27"/>
        </w:rPr>
        <w:t xml:space="preserve">создать условия для повышения квалификации, развития деловых качеств, а так же реализации творческого потенциала персонала организации;  </w:t>
      </w:r>
    </w:p>
    <w:p w:rsidR="00814B45" w:rsidRPr="00814B45" w:rsidRDefault="00814B45" w:rsidP="006829CB">
      <w:pPr>
        <w:pStyle w:val="a6"/>
        <w:numPr>
          <w:ilvl w:val="0"/>
          <w:numId w:val="9"/>
        </w:numPr>
        <w:suppressAutoHyphens/>
        <w:spacing w:after="60"/>
        <w:ind w:left="1418" w:hanging="284"/>
        <w:rPr>
          <w:szCs w:val="27"/>
        </w:rPr>
      </w:pPr>
      <w:r w:rsidRPr="00814B45">
        <w:rPr>
          <w:szCs w:val="27"/>
        </w:rPr>
        <w:t>использовать только лицензионное программное обеспечение, а так же специализированные информационные системы.</w:t>
      </w:r>
    </w:p>
    <w:p w:rsidR="002E3ABF" w:rsidRDefault="002E3ABF" w:rsidP="00814B45">
      <w:pPr>
        <w:pStyle w:val="a6"/>
        <w:tabs>
          <w:tab w:val="left" w:pos="1418"/>
        </w:tabs>
        <w:suppressAutoHyphens/>
        <w:spacing w:before="60"/>
        <w:ind w:firstLine="709"/>
        <w:rPr>
          <w:szCs w:val="24"/>
        </w:rPr>
      </w:pPr>
      <w:r w:rsidRPr="00AF3FEA">
        <w:t xml:space="preserve">Весь персонал АО «Русатом Сервис», принимающий участие в части </w:t>
      </w:r>
      <w:r>
        <w:t>выполнения</w:t>
      </w:r>
      <w:r w:rsidRPr="00DA5A1C">
        <w:t xml:space="preserve"> планово-предупредительных ремонтов</w:t>
      </w:r>
      <w:r>
        <w:t xml:space="preserve"> АЭС «Бушер-1», </w:t>
      </w:r>
      <w:r w:rsidRPr="00AF3FEA">
        <w:t>информирован о политике в области качества. Руководство АО «Русатом Сервис» на всех уровнях оказывает полную поддержку персоналу и организациям в деле успешного выполнения ими поставленных задач.</w:t>
      </w:r>
    </w:p>
    <w:p w:rsidR="00814B45" w:rsidRPr="00814B45" w:rsidRDefault="00814B45" w:rsidP="00814B45">
      <w:pPr>
        <w:pStyle w:val="a6"/>
        <w:tabs>
          <w:tab w:val="left" w:pos="1418"/>
        </w:tabs>
        <w:suppressAutoHyphens/>
        <w:spacing w:before="60"/>
        <w:ind w:firstLine="709"/>
        <w:rPr>
          <w:szCs w:val="24"/>
        </w:rPr>
      </w:pPr>
      <w:r w:rsidRPr="00814B45">
        <w:rPr>
          <w:szCs w:val="24"/>
        </w:rPr>
        <w:t>Руководство АО «Русатом Сервис» несёт ответственность за реализацию заявленной политики и целей в области качества, а так же за их доведение до всего персонала, и установление необходимых полномочий и ответственности для их реализации.</w:t>
      </w:r>
    </w:p>
    <w:p w:rsidR="00814B45" w:rsidRPr="00814B45" w:rsidRDefault="00814B45" w:rsidP="00814B45">
      <w:pPr>
        <w:pStyle w:val="a6"/>
        <w:tabs>
          <w:tab w:val="left" w:pos="1418"/>
        </w:tabs>
        <w:suppressAutoHyphens/>
        <w:spacing w:before="60"/>
        <w:ind w:firstLine="709"/>
        <w:rPr>
          <w:szCs w:val="24"/>
        </w:rPr>
      </w:pPr>
      <w:r w:rsidRPr="00814B45">
        <w:rPr>
          <w:szCs w:val="24"/>
        </w:rPr>
        <w:t>Руководство АО «Рустом Сервис» призывает персонал АО «Русатом Сервис» к выработке ответственного отношения к качеству, как к наиболее важному показателю деятельности всего коллектива организации.</w:t>
      </w:r>
    </w:p>
    <w:p w:rsidR="00FD6D6F" w:rsidRPr="006E7D70" w:rsidRDefault="00FD6D6F" w:rsidP="00FD6D6F">
      <w:pPr>
        <w:pStyle w:val="a6"/>
        <w:tabs>
          <w:tab w:val="left" w:pos="1418"/>
        </w:tabs>
        <w:suppressAutoHyphens/>
        <w:spacing w:before="60"/>
        <w:ind w:left="567" w:firstLine="0"/>
        <w:rPr>
          <w:szCs w:val="24"/>
        </w:rPr>
      </w:pPr>
    </w:p>
    <w:p w:rsidR="00FD6D6F" w:rsidRPr="006E7D70" w:rsidRDefault="00FD6D6F" w:rsidP="00FD6D6F">
      <w:pPr>
        <w:pStyle w:val="a6"/>
        <w:tabs>
          <w:tab w:val="left" w:pos="1418"/>
        </w:tabs>
        <w:suppressAutoHyphens/>
        <w:spacing w:before="60"/>
        <w:ind w:left="567" w:firstLine="0"/>
        <w:rPr>
          <w:szCs w:val="24"/>
        </w:rPr>
      </w:pPr>
    </w:p>
    <w:p w:rsidR="00FD6D6F" w:rsidRPr="006E7D70" w:rsidRDefault="00FD6D6F" w:rsidP="00FD6D6F">
      <w:pPr>
        <w:pStyle w:val="a6"/>
        <w:tabs>
          <w:tab w:val="left" w:pos="1418"/>
        </w:tabs>
        <w:suppressAutoHyphens/>
        <w:spacing w:before="60"/>
        <w:ind w:left="567" w:firstLine="0"/>
        <w:rPr>
          <w:szCs w:val="24"/>
        </w:rPr>
      </w:pPr>
    </w:p>
    <w:p w:rsidR="00F4098E" w:rsidRPr="00CE69A6" w:rsidRDefault="00F4098E" w:rsidP="006829CB">
      <w:pPr>
        <w:pStyle w:val="2"/>
        <w:keepNext/>
        <w:numPr>
          <w:ilvl w:val="0"/>
          <w:numId w:val="10"/>
        </w:numPr>
        <w:tabs>
          <w:tab w:val="clear" w:pos="936"/>
        </w:tabs>
        <w:suppressAutoHyphens/>
        <w:spacing w:after="120"/>
        <w:jc w:val="left"/>
        <w:rPr>
          <w:bCs w:val="0"/>
          <w:sz w:val="24"/>
          <w:szCs w:val="24"/>
          <w:lang w:eastAsia="ru-RU"/>
        </w:rPr>
      </w:pPr>
      <w:bookmarkStart w:id="10" w:name="_Toc495406525"/>
      <w:bookmarkStart w:id="11" w:name="_Toc496520952"/>
      <w:r w:rsidRPr="00CE69A6">
        <w:rPr>
          <w:bCs w:val="0"/>
          <w:sz w:val="24"/>
          <w:szCs w:val="24"/>
          <w:lang w:eastAsia="ru-RU"/>
        </w:rPr>
        <w:lastRenderedPageBreak/>
        <w:t>Общие положения</w:t>
      </w:r>
      <w:bookmarkEnd w:id="10"/>
      <w:bookmarkEnd w:id="11"/>
    </w:p>
    <w:p w:rsidR="006E5E73" w:rsidRDefault="00CE69A6" w:rsidP="006829CB">
      <w:pPr>
        <w:pStyle w:val="a5"/>
        <w:numPr>
          <w:ilvl w:val="1"/>
          <w:numId w:val="11"/>
        </w:num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E69A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Настоящая </w:t>
      </w:r>
      <w:r w:rsidR="00A2620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программа </w:t>
      </w:r>
      <w:r w:rsidR="00A26203" w:rsidRPr="00A26203">
        <w:rPr>
          <w:rFonts w:ascii="Times New Roman" w:hAnsi="Times New Roman" w:cs="Times New Roman"/>
          <w:bCs/>
          <w:sz w:val="24"/>
          <w:szCs w:val="24"/>
          <w:lang w:eastAsia="ru-RU"/>
        </w:rPr>
        <w:t>обеспечения качества при выполнении планово-предупредительных ремонтов АЭС «Бушер-1» (далее – ПОК (Р))</w:t>
      </w:r>
      <w:r w:rsidRPr="00CE69A6">
        <w:rPr>
          <w:rFonts w:ascii="Times New Roman" w:hAnsi="Times New Roman" w:cs="Times New Roman"/>
          <w:bCs/>
          <w:sz w:val="24"/>
          <w:szCs w:val="24"/>
          <w:lang w:eastAsia="ru-RU"/>
        </w:rPr>
        <w:t>, является частью системы менеджмента качества</w:t>
      </w:r>
      <w:r w:rsidR="00A2620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26203" w:rsidRPr="00CE69A6">
        <w:rPr>
          <w:rFonts w:ascii="Times New Roman" w:hAnsi="Times New Roman" w:cs="Times New Roman"/>
          <w:bCs/>
          <w:sz w:val="24"/>
          <w:szCs w:val="24"/>
          <w:lang w:eastAsia="ru-RU"/>
        </w:rPr>
        <w:t>(далее СМК)</w:t>
      </w:r>
      <w:r w:rsidRPr="00CE69A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АО «Русатом Сервис», сертифицированной на соответствие требованиям международного стандарта ISO 9001:2008, и представляет собой документ, устанавливающий совокупность организационно – технических и других мероприятий по обеспечению качества</w:t>
      </w:r>
      <w:r w:rsidR="006E5E73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CE69A6" w:rsidRPr="00F721E2" w:rsidRDefault="006E5E73" w:rsidP="00F721E2">
      <w:pPr>
        <w:rPr>
          <w:color w:val="1F497D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Настоящая ПОК </w:t>
      </w:r>
      <w:r w:rsidRPr="00CE69A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распространяются на персонал АО «Русатом Сервис»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 привлекаемых подрядных организаций </w:t>
      </w:r>
      <w:r w:rsidR="00F721E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 выполнении </w:t>
      </w:r>
      <w:r w:rsidR="00F721E2" w:rsidRPr="00F721E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Контракта</w:t>
      </w:r>
      <w:r w:rsidR="00CE69A6" w:rsidRPr="00F721E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721E2" w:rsidRPr="00F721E2">
        <w:rPr>
          <w:rFonts w:ascii="Times New Roman" w:hAnsi="Times New Roman"/>
          <w:b/>
          <w:bCs/>
          <w:sz w:val="24"/>
          <w:szCs w:val="24"/>
          <w:lang w:val="en-US"/>
        </w:rPr>
        <w:t>No</w:t>
      </w:r>
      <w:r w:rsidR="00F721E2" w:rsidRPr="00F721E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721E2" w:rsidRPr="00F721E2">
        <w:rPr>
          <w:rFonts w:ascii="Times New Roman" w:hAnsi="Times New Roman"/>
          <w:b/>
          <w:bCs/>
          <w:sz w:val="24"/>
          <w:szCs w:val="24"/>
          <w:lang w:val="en-US"/>
        </w:rPr>
        <w:t>PPM</w:t>
      </w:r>
      <w:r w:rsidR="00F721E2" w:rsidRPr="00F721E2">
        <w:rPr>
          <w:rFonts w:ascii="Times New Roman" w:hAnsi="Times New Roman"/>
          <w:b/>
          <w:bCs/>
          <w:sz w:val="24"/>
          <w:szCs w:val="24"/>
        </w:rPr>
        <w:t>/</w:t>
      </w:r>
      <w:r w:rsidR="00F721E2" w:rsidRPr="00F721E2">
        <w:rPr>
          <w:rFonts w:ascii="Times New Roman" w:hAnsi="Times New Roman"/>
          <w:b/>
          <w:bCs/>
          <w:sz w:val="24"/>
          <w:szCs w:val="24"/>
          <w:lang w:val="en-US"/>
        </w:rPr>
        <w:t>T</w:t>
      </w:r>
      <w:r w:rsidR="00F721E2" w:rsidRPr="00F721E2">
        <w:rPr>
          <w:rFonts w:ascii="Times New Roman" w:hAnsi="Times New Roman"/>
          <w:b/>
          <w:bCs/>
          <w:sz w:val="24"/>
          <w:szCs w:val="24"/>
        </w:rPr>
        <w:t xml:space="preserve">-4100 </w:t>
      </w:r>
      <w:r w:rsidR="00CE69A6" w:rsidRPr="00F721E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F721E2" w:rsidRPr="00F721E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сентября </w:t>
      </w:r>
      <w:r w:rsidR="00F721E2" w:rsidRPr="00F721E2">
        <w:rPr>
          <w:rFonts w:ascii="Times New Roman" w:hAnsi="Times New Roman"/>
          <w:b/>
          <w:bCs/>
          <w:sz w:val="24"/>
          <w:szCs w:val="24"/>
        </w:rPr>
        <w:t>2017</w:t>
      </w:r>
      <w:r w:rsidR="00F721E2" w:rsidRPr="00F721E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E69A6" w:rsidRPr="00F721E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</w:t>
      </w:r>
      <w:r w:rsidR="00CE69A6" w:rsidRPr="00F721E2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A26203" w:rsidRPr="00F721E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E3416" w:rsidRPr="00F721E2">
        <w:rPr>
          <w:rFonts w:ascii="Times New Roman" w:hAnsi="Times New Roman" w:cs="Times New Roman"/>
          <w:bCs/>
          <w:sz w:val="24"/>
          <w:szCs w:val="24"/>
          <w:lang w:eastAsia="ru-RU"/>
        </w:rPr>
        <w:t>в части</w:t>
      </w:r>
      <w:r w:rsidRPr="00F721E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: 1) выполнения работ по техническому обслуживанию и ремонту механического, электротехнического оборудования и оборудования АСУ ТП, а также контролю металла и сварных соединений при техническом обслуживании и ремонте оборудования, в период третьего Среднего, четвертого Среднего, второго Капитального и пятого Среднего ремонта и ТО АЭС «Бушер-1»; 2) оказания Услуг по консультированию и технической поддержки Заказчика, </w:t>
      </w:r>
      <w:r w:rsidR="00A26203" w:rsidRPr="00F721E2">
        <w:rPr>
          <w:rFonts w:ascii="Times New Roman" w:hAnsi="Times New Roman" w:cs="Times New Roman"/>
          <w:bCs/>
          <w:sz w:val="24"/>
          <w:szCs w:val="24"/>
          <w:lang w:eastAsia="ru-RU"/>
        </w:rPr>
        <w:t>(далее – Контракт</w:t>
      </w:r>
      <w:r w:rsidR="00CE69A6" w:rsidRPr="00F721E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). </w:t>
      </w:r>
    </w:p>
    <w:p w:rsidR="00AC236B" w:rsidRDefault="00CE69A6" w:rsidP="006829CB">
      <w:pPr>
        <w:pStyle w:val="a5"/>
        <w:numPr>
          <w:ilvl w:val="1"/>
          <w:numId w:val="11"/>
        </w:num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C344C">
        <w:rPr>
          <w:rFonts w:ascii="Times New Roman" w:hAnsi="Times New Roman" w:cs="Times New Roman"/>
          <w:bCs/>
          <w:sz w:val="24"/>
          <w:szCs w:val="24"/>
          <w:lang w:eastAsia="ru-RU"/>
        </w:rPr>
        <w:t>Настоящая ПОК</w:t>
      </w:r>
      <w:r w:rsidR="00AD4C7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(Р) </w:t>
      </w:r>
      <w:r w:rsidRPr="00CC344C">
        <w:rPr>
          <w:rFonts w:ascii="Times New Roman" w:hAnsi="Times New Roman" w:cs="Times New Roman"/>
          <w:bCs/>
          <w:sz w:val="24"/>
          <w:szCs w:val="24"/>
          <w:lang w:eastAsia="ru-RU"/>
        </w:rPr>
        <w:t>разработана в соответствии с требованиями</w:t>
      </w:r>
      <w:r w:rsidR="00AC236B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1"/>
        <w:gridCol w:w="5470"/>
        <w:gridCol w:w="1462"/>
      </w:tblGrid>
      <w:tr w:rsidR="00AC236B" w:rsidRPr="00AC236B" w:rsidTr="00F721E2">
        <w:trPr>
          <w:tblHeader/>
        </w:trPr>
        <w:tc>
          <w:tcPr>
            <w:tcW w:w="1482" w:type="pct"/>
          </w:tcPr>
          <w:p w:rsidR="00AC236B" w:rsidRPr="00AC236B" w:rsidRDefault="00AC236B" w:rsidP="00AC236B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 документа</w:t>
            </w:r>
          </w:p>
        </w:tc>
        <w:tc>
          <w:tcPr>
            <w:tcW w:w="2776" w:type="pct"/>
          </w:tcPr>
          <w:p w:rsidR="00AC236B" w:rsidRPr="00AC236B" w:rsidRDefault="00AC236B" w:rsidP="00AC236B">
            <w:pPr>
              <w:spacing w:before="60" w:after="6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документа</w:t>
            </w:r>
          </w:p>
        </w:tc>
        <w:tc>
          <w:tcPr>
            <w:tcW w:w="742" w:type="pct"/>
          </w:tcPr>
          <w:p w:rsidR="00AC236B" w:rsidRPr="00AC236B" w:rsidRDefault="00AC236B" w:rsidP="00AC236B">
            <w:pPr>
              <w:spacing w:before="60" w:after="6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издания</w:t>
            </w:r>
          </w:p>
        </w:tc>
      </w:tr>
      <w:tr w:rsidR="00AC236B" w:rsidRPr="00AC236B" w:rsidTr="00F721E2">
        <w:tc>
          <w:tcPr>
            <w:tcW w:w="5000" w:type="pct"/>
            <w:gridSpan w:val="3"/>
          </w:tcPr>
          <w:p w:rsidR="00AC236B" w:rsidRPr="00AC236B" w:rsidRDefault="00AC236B" w:rsidP="00AC236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23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Документы Иранского регулирующего органа</w:t>
            </w:r>
          </w:p>
        </w:tc>
      </w:tr>
      <w:tr w:rsidR="00AC236B" w:rsidRPr="00AC236B" w:rsidTr="00F721E2">
        <w:tc>
          <w:tcPr>
            <w:tcW w:w="1482" w:type="pct"/>
          </w:tcPr>
          <w:p w:rsidR="00AC236B" w:rsidRPr="00AC236B" w:rsidRDefault="00AC236B" w:rsidP="00AC236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NSD-R-0090-06/11</w:t>
            </w:r>
          </w:p>
        </w:tc>
        <w:tc>
          <w:tcPr>
            <w:tcW w:w="2776" w:type="pct"/>
          </w:tcPr>
          <w:p w:rsidR="00AC236B" w:rsidRPr="00AC236B" w:rsidRDefault="00AC236B" w:rsidP="00AC236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обеспечения качества для ядерных установок</w:t>
            </w:r>
          </w:p>
        </w:tc>
        <w:tc>
          <w:tcPr>
            <w:tcW w:w="742" w:type="pct"/>
          </w:tcPr>
          <w:p w:rsidR="00AC236B" w:rsidRPr="00AC236B" w:rsidRDefault="00AC236B" w:rsidP="00AC236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2006,</w:t>
            </w:r>
          </w:p>
          <w:p w:rsidR="00AC236B" w:rsidRPr="00AC236B" w:rsidRDefault="00AC236B" w:rsidP="00AC236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 7</w:t>
            </w:r>
          </w:p>
        </w:tc>
      </w:tr>
      <w:tr w:rsidR="00AC236B" w:rsidRPr="00AC236B" w:rsidTr="00F721E2">
        <w:tc>
          <w:tcPr>
            <w:tcW w:w="1482" w:type="pct"/>
          </w:tcPr>
          <w:p w:rsidR="00AC236B" w:rsidRPr="00AC236B" w:rsidRDefault="00AC236B" w:rsidP="00AC236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INRA-NS-RE-051-10/01-1</w:t>
            </w:r>
          </w:p>
          <w:p w:rsidR="00AC236B" w:rsidRPr="00AC236B" w:rsidRDefault="00AC236B" w:rsidP="00AC236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(NNSD-R-0050-99/09)</w:t>
            </w:r>
          </w:p>
        </w:tc>
        <w:tc>
          <w:tcPr>
            <w:tcW w:w="2776" w:type="pct"/>
          </w:tcPr>
          <w:p w:rsidR="00AC236B" w:rsidRPr="00AC236B" w:rsidRDefault="00AC236B" w:rsidP="00AC236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лицензирования для сооружения и эксплуатации блока №1 атомной электростанции «Бушер</w:t>
            </w:r>
            <w:r w:rsidR="002B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2" w:type="pct"/>
          </w:tcPr>
          <w:p w:rsidR="00AC236B" w:rsidRPr="00AC236B" w:rsidRDefault="00AC236B" w:rsidP="00AC236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1999,</w:t>
            </w:r>
          </w:p>
          <w:p w:rsidR="00AC236B" w:rsidRPr="00AC236B" w:rsidRDefault="00AC236B" w:rsidP="00AC236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 1</w:t>
            </w:r>
          </w:p>
          <w:p w:rsidR="00AC236B" w:rsidRPr="00AC236B" w:rsidRDefault="00AC236B" w:rsidP="00AC236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изм. 1,2,3)</w:t>
            </w:r>
          </w:p>
        </w:tc>
      </w:tr>
      <w:tr w:rsidR="00AC236B" w:rsidRPr="00AC236B" w:rsidTr="00F721E2">
        <w:tc>
          <w:tcPr>
            <w:tcW w:w="1482" w:type="pct"/>
          </w:tcPr>
          <w:p w:rsidR="00AC236B" w:rsidRPr="00AC236B" w:rsidRDefault="00AC236B" w:rsidP="00AC236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INRA-NS-RE-050-30/01-0-May2000</w:t>
            </w:r>
          </w:p>
          <w:p w:rsidR="00AC236B" w:rsidRPr="00AC236B" w:rsidRDefault="00AC236B" w:rsidP="00AC236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(NNSD-R-0040-2000/05)</w:t>
            </w:r>
          </w:p>
        </w:tc>
        <w:tc>
          <w:tcPr>
            <w:tcW w:w="2776" w:type="pct"/>
          </w:tcPr>
          <w:p w:rsidR="00AC236B" w:rsidRPr="00AC236B" w:rsidRDefault="00AC236B" w:rsidP="00AC236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надзора за обеспечением безопасности атомных электрических станций в Иране</w:t>
            </w:r>
          </w:p>
        </w:tc>
        <w:tc>
          <w:tcPr>
            <w:tcW w:w="742" w:type="pct"/>
          </w:tcPr>
          <w:p w:rsidR="00AC236B" w:rsidRPr="00AC236B" w:rsidRDefault="00AC236B" w:rsidP="00AC236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 ред. 0</w:t>
            </w:r>
          </w:p>
          <w:p w:rsidR="00AC236B" w:rsidRPr="00AC236B" w:rsidRDefault="00AC236B" w:rsidP="00AC236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изм.1)</w:t>
            </w:r>
          </w:p>
        </w:tc>
      </w:tr>
      <w:tr w:rsidR="00AC236B" w:rsidRPr="00AC236B" w:rsidTr="00F721E2">
        <w:tc>
          <w:tcPr>
            <w:tcW w:w="1482" w:type="pct"/>
          </w:tcPr>
          <w:p w:rsidR="00AC236B" w:rsidRPr="00AC236B" w:rsidRDefault="00AC236B" w:rsidP="00AC236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NSD-R-0010-91/06</w:t>
            </w:r>
          </w:p>
        </w:tc>
        <w:tc>
          <w:tcPr>
            <w:tcW w:w="2776" w:type="pct"/>
          </w:tcPr>
          <w:p w:rsidR="00AC236B" w:rsidRPr="00AC236B" w:rsidRDefault="00AC236B" w:rsidP="00AC236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безопасности для АЭС</w:t>
            </w:r>
          </w:p>
        </w:tc>
        <w:tc>
          <w:tcPr>
            <w:tcW w:w="742" w:type="pct"/>
          </w:tcPr>
          <w:p w:rsidR="00AC236B" w:rsidRPr="00AC236B" w:rsidRDefault="00AC236B" w:rsidP="00AC236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1991,</w:t>
            </w:r>
          </w:p>
          <w:p w:rsidR="00AC236B" w:rsidRPr="00AC236B" w:rsidRDefault="00AC236B" w:rsidP="00AC236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 0</w:t>
            </w:r>
          </w:p>
        </w:tc>
      </w:tr>
      <w:tr w:rsidR="00AC236B" w:rsidRPr="00AC236B" w:rsidTr="00F721E2">
        <w:tc>
          <w:tcPr>
            <w:tcW w:w="1482" w:type="pct"/>
          </w:tcPr>
          <w:p w:rsidR="00AC236B" w:rsidRPr="00AC236B" w:rsidRDefault="00AC236B" w:rsidP="00AC236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NSD-R-0080-92/01</w:t>
            </w:r>
          </w:p>
        </w:tc>
        <w:tc>
          <w:tcPr>
            <w:tcW w:w="2776" w:type="pct"/>
          </w:tcPr>
          <w:p w:rsidR="00AC236B" w:rsidRPr="00AC236B" w:rsidRDefault="00AC236B" w:rsidP="00AC236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безопасности для АЭС. Эксплуатация.</w:t>
            </w:r>
          </w:p>
          <w:p w:rsidR="00AC236B" w:rsidRPr="00AC236B" w:rsidRDefault="00AC236B" w:rsidP="00AC236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2" w:type="pct"/>
          </w:tcPr>
          <w:p w:rsidR="00AC236B" w:rsidRPr="00AC236B" w:rsidRDefault="00AC236B" w:rsidP="00AC236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1992, </w:t>
            </w:r>
          </w:p>
          <w:p w:rsidR="00AC236B" w:rsidRPr="00AC236B" w:rsidRDefault="00AC236B" w:rsidP="00AC236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 0</w:t>
            </w:r>
          </w:p>
        </w:tc>
      </w:tr>
      <w:tr w:rsidR="00AC236B" w:rsidRPr="00AC236B" w:rsidTr="00F721E2">
        <w:tc>
          <w:tcPr>
            <w:tcW w:w="1482" w:type="pct"/>
          </w:tcPr>
          <w:p w:rsidR="00AC236B" w:rsidRPr="00AC236B" w:rsidRDefault="00AC236B" w:rsidP="00AC236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NRPD-BRSS-1</w:t>
            </w:r>
          </w:p>
        </w:tc>
        <w:tc>
          <w:tcPr>
            <w:tcW w:w="2776" w:type="pct"/>
          </w:tcPr>
          <w:p w:rsidR="00AC236B" w:rsidRPr="00AC236B" w:rsidRDefault="00AC236B" w:rsidP="00AC236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fa-IR"/>
              </w:rPr>
            </w:pP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стандарты радиационной безопасности</w:t>
            </w:r>
          </w:p>
        </w:tc>
        <w:tc>
          <w:tcPr>
            <w:tcW w:w="742" w:type="pct"/>
          </w:tcPr>
          <w:p w:rsidR="00AC236B" w:rsidRPr="00AC236B" w:rsidRDefault="00AC236B" w:rsidP="00AC236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</w:tr>
      <w:tr w:rsidR="00AC236B" w:rsidRPr="00AC236B" w:rsidTr="00F721E2">
        <w:tc>
          <w:tcPr>
            <w:tcW w:w="5000" w:type="pct"/>
            <w:gridSpan w:val="3"/>
          </w:tcPr>
          <w:p w:rsidR="00AC236B" w:rsidRPr="00AC236B" w:rsidRDefault="00AC236B" w:rsidP="00AC236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AC23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Документ NPPD</w:t>
            </w:r>
          </w:p>
        </w:tc>
      </w:tr>
      <w:tr w:rsidR="00AC236B" w:rsidRPr="00AC236B" w:rsidTr="00F721E2">
        <w:tc>
          <w:tcPr>
            <w:tcW w:w="1482" w:type="pct"/>
          </w:tcPr>
          <w:p w:rsidR="00AC236B" w:rsidRPr="00AC236B" w:rsidRDefault="00AC236B" w:rsidP="00AC236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MSR-4700-</w:t>
            </w: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76" w:type="pct"/>
          </w:tcPr>
          <w:p w:rsidR="00AC236B" w:rsidRPr="00AC236B" w:rsidRDefault="00AC236B" w:rsidP="00AC236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требования системы менеджмента для </w:t>
            </w: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fa-IR"/>
              </w:rPr>
              <w:t xml:space="preserve">всех участников </w:t>
            </w: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АЭС «Бушер-1»</w:t>
            </w:r>
          </w:p>
        </w:tc>
        <w:tc>
          <w:tcPr>
            <w:tcW w:w="742" w:type="pct"/>
          </w:tcPr>
          <w:p w:rsidR="00AC236B" w:rsidRPr="00AC236B" w:rsidRDefault="00AC236B" w:rsidP="00AC236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AC236B" w:rsidRPr="00AC236B" w:rsidTr="00F721E2">
        <w:tc>
          <w:tcPr>
            <w:tcW w:w="1482" w:type="pct"/>
          </w:tcPr>
          <w:p w:rsidR="00AC236B" w:rsidRPr="00AC236B" w:rsidRDefault="00AC236B" w:rsidP="00AC236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MSR-4700-</w:t>
            </w: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776" w:type="pct"/>
          </w:tcPr>
          <w:p w:rsidR="00AC236B" w:rsidRPr="00AC236B" w:rsidRDefault="00AC236B" w:rsidP="00AC236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системы менеджмента для эксплуатации </w:t>
            </w: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АЭС «Бушер-1»</w:t>
            </w:r>
          </w:p>
        </w:tc>
        <w:tc>
          <w:tcPr>
            <w:tcW w:w="742" w:type="pct"/>
          </w:tcPr>
          <w:p w:rsidR="00AC236B" w:rsidRPr="00AC236B" w:rsidRDefault="00AC236B" w:rsidP="00AC236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AC236B" w:rsidRPr="00AC236B" w:rsidTr="00F721E2">
        <w:tc>
          <w:tcPr>
            <w:tcW w:w="5000" w:type="pct"/>
            <w:gridSpan w:val="3"/>
          </w:tcPr>
          <w:p w:rsidR="00AC236B" w:rsidRPr="00AC236B" w:rsidRDefault="00AC236B" w:rsidP="00AC236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23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Нормы МАГАТЭ по безопасности</w:t>
            </w:r>
          </w:p>
        </w:tc>
      </w:tr>
      <w:tr w:rsidR="00AC236B" w:rsidRPr="00AC236B" w:rsidTr="00F721E2">
        <w:tc>
          <w:tcPr>
            <w:tcW w:w="1482" w:type="pct"/>
          </w:tcPr>
          <w:p w:rsidR="00AC236B" w:rsidRPr="00AC236B" w:rsidRDefault="00AC236B" w:rsidP="00AC236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IAEA № GSR Part 2 </w:t>
            </w:r>
          </w:p>
        </w:tc>
        <w:tc>
          <w:tcPr>
            <w:tcW w:w="2776" w:type="pct"/>
          </w:tcPr>
          <w:p w:rsidR="00AC236B" w:rsidRPr="00AC236B" w:rsidRDefault="00AC236B" w:rsidP="00AC236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Лидерство и менеджмент для безопасности</w:t>
            </w:r>
          </w:p>
        </w:tc>
        <w:tc>
          <w:tcPr>
            <w:tcW w:w="742" w:type="pct"/>
          </w:tcPr>
          <w:p w:rsidR="00AC236B" w:rsidRPr="00AC236B" w:rsidRDefault="00AC236B" w:rsidP="00AC236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</w:tr>
      <w:tr w:rsidR="00AC236B" w:rsidRPr="00AC236B" w:rsidTr="00F721E2">
        <w:tc>
          <w:tcPr>
            <w:tcW w:w="5000" w:type="pct"/>
            <w:gridSpan w:val="3"/>
          </w:tcPr>
          <w:p w:rsidR="00AC236B" w:rsidRPr="00AC236B" w:rsidRDefault="00AC236B" w:rsidP="00AC236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23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Международные стандарты (Документы</w:t>
            </w:r>
            <w:r w:rsidRPr="00AC23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fa-IR"/>
              </w:rPr>
              <w:t xml:space="preserve"> </w:t>
            </w:r>
            <w:r w:rsidRPr="00AC23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fa-IR"/>
              </w:rPr>
              <w:t>ISO</w:t>
            </w:r>
            <w:r w:rsidRPr="00AC23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fa-IR"/>
              </w:rPr>
              <w:t>)</w:t>
            </w:r>
          </w:p>
        </w:tc>
      </w:tr>
      <w:tr w:rsidR="00AC236B" w:rsidRPr="00AC236B" w:rsidTr="00F721E2">
        <w:tc>
          <w:tcPr>
            <w:tcW w:w="1482" w:type="pct"/>
          </w:tcPr>
          <w:p w:rsidR="00AC236B" w:rsidRPr="00AC236B" w:rsidRDefault="00AC236B" w:rsidP="00AC236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ISO</w:t>
            </w: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9001</w:t>
            </w:r>
          </w:p>
        </w:tc>
        <w:tc>
          <w:tcPr>
            <w:tcW w:w="2776" w:type="pct"/>
          </w:tcPr>
          <w:p w:rsidR="00AC236B" w:rsidRPr="00AC236B" w:rsidRDefault="00AC236B" w:rsidP="00AC236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 w:bidi="fa-IR"/>
              </w:rPr>
            </w:pP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менеджмента качества. Требования</w:t>
            </w:r>
          </w:p>
        </w:tc>
        <w:tc>
          <w:tcPr>
            <w:tcW w:w="742" w:type="pct"/>
          </w:tcPr>
          <w:p w:rsidR="00AC236B" w:rsidRPr="00AC236B" w:rsidRDefault="00AC236B" w:rsidP="00AC236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</w:tr>
      <w:tr w:rsidR="00AC236B" w:rsidRPr="00AC236B" w:rsidTr="00F721E2">
        <w:tc>
          <w:tcPr>
            <w:tcW w:w="1482" w:type="pct"/>
          </w:tcPr>
          <w:p w:rsidR="00AC236B" w:rsidRPr="00AC236B" w:rsidRDefault="00AC236B" w:rsidP="00AC236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ISO 9000</w:t>
            </w:r>
          </w:p>
        </w:tc>
        <w:tc>
          <w:tcPr>
            <w:tcW w:w="2776" w:type="pct"/>
          </w:tcPr>
          <w:p w:rsidR="00AC236B" w:rsidRPr="00AC236B" w:rsidRDefault="00AC236B" w:rsidP="00AC236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менеджмента качества. Основные положения и словарь</w:t>
            </w:r>
          </w:p>
        </w:tc>
        <w:tc>
          <w:tcPr>
            <w:tcW w:w="742" w:type="pct"/>
          </w:tcPr>
          <w:p w:rsidR="00AC236B" w:rsidRPr="00AC236B" w:rsidRDefault="00AC236B" w:rsidP="00AC236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2011</w:t>
            </w:r>
          </w:p>
        </w:tc>
      </w:tr>
      <w:tr w:rsidR="00AC236B" w:rsidRPr="00AC236B" w:rsidTr="00F721E2">
        <w:tc>
          <w:tcPr>
            <w:tcW w:w="5000" w:type="pct"/>
            <w:gridSpan w:val="3"/>
          </w:tcPr>
          <w:p w:rsidR="00AC236B" w:rsidRPr="00AC236B" w:rsidRDefault="00AC236B" w:rsidP="00AC236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AC23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Документы Российской Федерации</w:t>
            </w:r>
          </w:p>
        </w:tc>
      </w:tr>
      <w:tr w:rsidR="00AC236B" w:rsidRPr="00AC236B" w:rsidTr="00F721E2">
        <w:tc>
          <w:tcPr>
            <w:tcW w:w="1482" w:type="pct"/>
          </w:tcPr>
          <w:p w:rsidR="00AC236B" w:rsidRPr="00AC236B" w:rsidRDefault="00AC236B" w:rsidP="00AC236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НП-001-</w:t>
            </w: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776" w:type="pct"/>
          </w:tcPr>
          <w:p w:rsidR="00AC236B" w:rsidRPr="00AC236B" w:rsidRDefault="00AC236B" w:rsidP="00AC236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положения обеспечения безопасности атомных станций</w:t>
            </w:r>
          </w:p>
        </w:tc>
        <w:tc>
          <w:tcPr>
            <w:tcW w:w="742" w:type="pct"/>
          </w:tcPr>
          <w:p w:rsidR="00AC236B" w:rsidRPr="00AC236B" w:rsidRDefault="00AC236B" w:rsidP="00AC236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2015</w:t>
            </w:r>
          </w:p>
        </w:tc>
      </w:tr>
      <w:tr w:rsidR="00AC236B" w:rsidRPr="00AC236B" w:rsidTr="00F721E2">
        <w:tc>
          <w:tcPr>
            <w:tcW w:w="1482" w:type="pct"/>
          </w:tcPr>
          <w:p w:rsidR="00AC236B" w:rsidRPr="00AC236B" w:rsidRDefault="00AC236B" w:rsidP="00AC236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НП-090-11</w:t>
            </w:r>
          </w:p>
        </w:tc>
        <w:tc>
          <w:tcPr>
            <w:tcW w:w="2776" w:type="pct"/>
          </w:tcPr>
          <w:p w:rsidR="00AC236B" w:rsidRPr="00AC236B" w:rsidRDefault="00AC236B" w:rsidP="00AC236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программе обеспечения качества для объектов атомной энергии</w:t>
            </w:r>
          </w:p>
        </w:tc>
        <w:tc>
          <w:tcPr>
            <w:tcW w:w="742" w:type="pct"/>
          </w:tcPr>
          <w:p w:rsidR="00AC236B" w:rsidRPr="00AC236B" w:rsidRDefault="00AC236B" w:rsidP="00AC236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2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2011</w:t>
            </w:r>
          </w:p>
        </w:tc>
      </w:tr>
    </w:tbl>
    <w:p w:rsidR="00AC236B" w:rsidRPr="00AC236B" w:rsidRDefault="00AC236B" w:rsidP="006829CB">
      <w:pPr>
        <w:pStyle w:val="a5"/>
        <w:numPr>
          <w:ilvl w:val="1"/>
          <w:numId w:val="11"/>
        </w:num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C236B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Для выпол</w:t>
      </w:r>
      <w:r w:rsidR="00CE3416">
        <w:rPr>
          <w:rFonts w:ascii="Times New Roman" w:hAnsi="Times New Roman" w:cs="Times New Roman"/>
          <w:bCs/>
          <w:sz w:val="24"/>
          <w:szCs w:val="24"/>
          <w:lang w:eastAsia="ru-RU"/>
        </w:rPr>
        <w:t>нения  Контрактных обязательств</w:t>
      </w:r>
      <w:r w:rsidRPr="00AC236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АО «Русатом Сервис»</w:t>
      </w:r>
      <w:r w:rsidR="00B40C3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имеет</w:t>
      </w:r>
      <w:r w:rsidRPr="00AC236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следующие разрешительные документы</w:t>
      </w:r>
      <w:r w:rsidRPr="00AC236B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</w:p>
    <w:p w:rsidR="00AC236B" w:rsidRDefault="00AC236B" w:rsidP="00420A28">
      <w:pPr>
        <w:pStyle w:val="a5"/>
        <w:numPr>
          <w:ilvl w:val="0"/>
          <w:numId w:val="12"/>
        </w:numPr>
        <w:tabs>
          <w:tab w:val="left" w:pos="1418"/>
        </w:tabs>
        <w:ind w:left="1418" w:hanging="284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Лицензия, регистрационный номер ЦО-03-101-7478 от 10 сентября 2013 г. на право эксплуатации атомных</w:t>
      </w:r>
      <w:r w:rsidR="00E13C6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станций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в части выполнения работ и оказания услуг эксплуатирующей организации при ремонте, реконструкции и модернизации </w:t>
      </w:r>
      <w:r w:rsidR="00E13C64">
        <w:rPr>
          <w:rFonts w:ascii="Times New Roman" w:hAnsi="Times New Roman" w:cs="Times New Roman"/>
          <w:bCs/>
          <w:sz w:val="24"/>
          <w:szCs w:val="24"/>
          <w:lang w:eastAsia="ru-RU"/>
        </w:rPr>
        <w:t>атомных станций;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C236B" w:rsidRDefault="00E13C64" w:rsidP="00420A28">
      <w:pPr>
        <w:pStyle w:val="a5"/>
        <w:numPr>
          <w:ilvl w:val="0"/>
          <w:numId w:val="12"/>
        </w:numPr>
        <w:tabs>
          <w:tab w:val="left" w:pos="1418"/>
        </w:tabs>
        <w:ind w:left="1418" w:hanging="284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C236B">
        <w:rPr>
          <w:rFonts w:ascii="Times New Roman" w:hAnsi="Times New Roman" w:cs="Times New Roman"/>
          <w:bCs/>
          <w:sz w:val="24"/>
          <w:szCs w:val="24"/>
          <w:lang w:eastAsia="ru-RU"/>
        </w:rPr>
        <w:t>Письмо</w:t>
      </w:r>
      <w:r w:rsidR="00AC236B" w:rsidRPr="00AC236B">
        <w:rPr>
          <w:rFonts w:ascii="Times New Roman" w:hAnsi="Times New Roman" w:cs="Times New Roman"/>
          <w:bCs/>
          <w:sz w:val="24"/>
          <w:szCs w:val="24"/>
          <w:lang w:eastAsia="ru-RU"/>
        </w:rPr>
        <w:t>-Заключение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 готовности АО «Русатом Сервис» осуществлять заявленную деятельность по технической поддержке и ремонту энергоблока АЭС </w:t>
      </w:r>
      <w:r w:rsidR="00CE3416">
        <w:rPr>
          <w:rFonts w:ascii="Times New Roman" w:hAnsi="Times New Roman" w:cs="Times New Roman"/>
          <w:bCs/>
          <w:sz w:val="24"/>
          <w:szCs w:val="24"/>
          <w:lang w:eastAsia="ru-RU"/>
        </w:rPr>
        <w:t>«Бушер</w:t>
      </w:r>
      <w:r w:rsidR="00484B99">
        <w:rPr>
          <w:rFonts w:ascii="Times New Roman" w:hAnsi="Times New Roman" w:cs="Times New Roman"/>
          <w:bCs/>
          <w:sz w:val="24"/>
          <w:szCs w:val="24"/>
          <w:lang w:eastAsia="ru-RU"/>
        </w:rPr>
        <w:t>-1</w:t>
      </w:r>
      <w:r w:rsidR="00CE341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» Исламской Республики Иран </w:t>
      </w:r>
      <w:r w:rsidR="00AC236B" w:rsidRPr="00AC236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(Письмо-Заключение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выданное </w:t>
      </w:r>
      <w:r w:rsidR="0006355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АО </w:t>
      </w:r>
      <w:r w:rsidRPr="00AC236B">
        <w:rPr>
          <w:rFonts w:ascii="Times New Roman" w:hAnsi="Times New Roman" w:cs="Times New Roman"/>
          <w:bCs/>
          <w:sz w:val="24"/>
          <w:szCs w:val="24"/>
          <w:lang w:eastAsia="ru-RU"/>
        </w:rPr>
        <w:t>ВО «Безопасность»</w:t>
      </w:r>
      <w:r w:rsidR="00FA03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C236B" w:rsidRPr="00AC236B">
        <w:rPr>
          <w:rFonts w:ascii="Times New Roman" w:hAnsi="Times New Roman" w:cs="Times New Roman"/>
          <w:bCs/>
          <w:sz w:val="24"/>
          <w:szCs w:val="24"/>
          <w:lang w:eastAsia="ru-RU"/>
        </w:rPr>
        <w:t>№ Б-ТОиР-03ф от 25 ноября 2013г, с изменением № 4-552 от 15.07.2017г.);</w:t>
      </w:r>
    </w:p>
    <w:p w:rsidR="00CE3416" w:rsidRDefault="00CE3416" w:rsidP="00420A28">
      <w:pPr>
        <w:pStyle w:val="a5"/>
        <w:numPr>
          <w:ilvl w:val="0"/>
          <w:numId w:val="12"/>
        </w:numPr>
        <w:tabs>
          <w:tab w:val="left" w:pos="1418"/>
        </w:tabs>
        <w:ind w:left="1418" w:hanging="284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Сертификат соответствия системы менеджмента требованиям </w:t>
      </w:r>
      <w:r>
        <w:rPr>
          <w:rFonts w:ascii="Times New Roman" w:hAnsi="Times New Roman" w:cs="Times New Roman"/>
          <w:bCs/>
          <w:sz w:val="24"/>
          <w:szCs w:val="24"/>
          <w:lang w:val="en-US" w:eastAsia="ru-RU"/>
        </w:rPr>
        <w:t>ISO</w:t>
      </w:r>
      <w:r w:rsidRPr="00CE341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9001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:2008 в области: Предоставления инженерно-технических и сервисных услуг эксплуатирующим организациям при сооружении, вводе в эксплуатацию и снятии с эксплуатацию объектов атомной энергетики и других энергообъектов  на территории РФ и за ее пределами.</w:t>
      </w:r>
    </w:p>
    <w:p w:rsidR="008F6356" w:rsidRDefault="008F6356" w:rsidP="006829CB">
      <w:pPr>
        <w:pStyle w:val="a5"/>
        <w:numPr>
          <w:ilvl w:val="1"/>
          <w:numId w:val="11"/>
        </w:numPr>
        <w:tabs>
          <w:tab w:val="left" w:pos="1418"/>
        </w:tabs>
        <w:rPr>
          <w:rFonts w:ascii="Times New Roman" w:hAnsi="Times New Roman" w:cs="Times New Roman"/>
          <w:bCs/>
          <w:sz w:val="24"/>
          <w:szCs w:val="24"/>
          <w:lang w:eastAsia="ru-RU"/>
        </w:rPr>
      </w:pPr>
      <w:bookmarkStart w:id="12" w:name="_Toc495406528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ПОК </w:t>
      </w:r>
      <w:r w:rsidRPr="008F6356">
        <w:rPr>
          <w:rFonts w:ascii="Times New Roman" w:hAnsi="Times New Roman" w:cs="Times New Roman"/>
          <w:bCs/>
          <w:sz w:val="24"/>
          <w:szCs w:val="24"/>
          <w:lang w:eastAsia="ru-RU"/>
        </w:rPr>
        <w:t>(Р) вступает в силу с момента ее введения в действие приказом Генерального директора АО «Русатом Сервис»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подлежит оценке пригодности не реже одного раза в 18 месяцев.</w:t>
      </w:r>
    </w:p>
    <w:p w:rsidR="008F6356" w:rsidRPr="008F6356" w:rsidRDefault="008F6356" w:rsidP="006829CB">
      <w:pPr>
        <w:pStyle w:val="a5"/>
        <w:numPr>
          <w:ilvl w:val="1"/>
          <w:numId w:val="11"/>
        </w:numPr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Ответственность за оценку пригодности и актуализацию настоящей ПОК (Р) несет начальник отдела технического обслуживания и ремонта АО «Русатом Сервис». </w:t>
      </w:r>
    </w:p>
    <w:p w:rsidR="007C770A" w:rsidRDefault="007C770A" w:rsidP="006829CB">
      <w:pPr>
        <w:pStyle w:val="2"/>
        <w:keepNext/>
        <w:numPr>
          <w:ilvl w:val="0"/>
          <w:numId w:val="10"/>
        </w:numPr>
        <w:tabs>
          <w:tab w:val="clear" w:pos="936"/>
          <w:tab w:val="left" w:pos="1418"/>
        </w:tabs>
        <w:suppressAutoHyphens/>
        <w:spacing w:before="120" w:after="120"/>
        <w:ind w:left="0" w:firstLine="709"/>
        <w:jc w:val="left"/>
        <w:rPr>
          <w:bCs w:val="0"/>
          <w:sz w:val="24"/>
          <w:szCs w:val="24"/>
          <w:lang w:eastAsia="ru-RU"/>
        </w:rPr>
      </w:pPr>
      <w:bookmarkStart w:id="13" w:name="_Toc496520953"/>
      <w:r>
        <w:rPr>
          <w:bCs w:val="0"/>
          <w:sz w:val="24"/>
          <w:szCs w:val="24"/>
          <w:lang w:eastAsia="ru-RU"/>
        </w:rPr>
        <w:t>Организационная деятельность</w:t>
      </w:r>
      <w:bookmarkEnd w:id="13"/>
      <w:r>
        <w:rPr>
          <w:bCs w:val="0"/>
          <w:sz w:val="24"/>
          <w:szCs w:val="24"/>
          <w:lang w:eastAsia="ru-RU"/>
        </w:rPr>
        <w:t xml:space="preserve"> </w:t>
      </w:r>
    </w:p>
    <w:p w:rsidR="00A52341" w:rsidRPr="00A52341" w:rsidRDefault="00A52341" w:rsidP="00420A28">
      <w:pPr>
        <w:pStyle w:val="a5"/>
        <w:numPr>
          <w:ilvl w:val="0"/>
          <w:numId w:val="28"/>
        </w:numPr>
        <w:rPr>
          <w:rFonts w:ascii="Times New Roman" w:hAnsi="Times New Roman" w:cs="Times New Roman"/>
          <w:bCs/>
          <w:vanish/>
          <w:sz w:val="24"/>
          <w:szCs w:val="24"/>
          <w:lang w:eastAsia="ru-RU"/>
        </w:rPr>
      </w:pPr>
    </w:p>
    <w:p w:rsidR="00A52341" w:rsidRPr="00A52341" w:rsidRDefault="00A52341" w:rsidP="00420A28">
      <w:pPr>
        <w:pStyle w:val="a5"/>
        <w:numPr>
          <w:ilvl w:val="0"/>
          <w:numId w:val="28"/>
        </w:numPr>
        <w:rPr>
          <w:rFonts w:ascii="Times New Roman" w:hAnsi="Times New Roman" w:cs="Times New Roman"/>
          <w:bCs/>
          <w:vanish/>
          <w:sz w:val="24"/>
          <w:szCs w:val="24"/>
          <w:lang w:eastAsia="ru-RU"/>
        </w:rPr>
      </w:pPr>
    </w:p>
    <w:p w:rsidR="00F8789C" w:rsidRPr="00A52341" w:rsidRDefault="00F8789C" w:rsidP="00A52341">
      <w:pPr>
        <w:pStyle w:val="a5"/>
        <w:ind w:left="0" w:firstLine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52341">
        <w:rPr>
          <w:rFonts w:ascii="Times New Roman" w:hAnsi="Times New Roman" w:cs="Times New Roman"/>
          <w:bCs/>
          <w:sz w:val="24"/>
          <w:szCs w:val="24"/>
          <w:lang w:eastAsia="ru-RU"/>
        </w:rPr>
        <w:t>Акционерное общество «Русатом Сервис» создано с целью предоставления инженерно-технических и сервисных услуг при сооружении, вводе в эксплуатацию, эксплуатации и снятии с эксплуатации объектов атомной энергетики и других энергообъектов на территории РФ и за ее пределами, включая, но не ограничиваясь:</w:t>
      </w:r>
    </w:p>
    <w:p w:rsidR="00F8789C" w:rsidRPr="004B7847" w:rsidRDefault="00F8789C" w:rsidP="00420A28">
      <w:pPr>
        <w:numPr>
          <w:ilvl w:val="0"/>
          <w:numId w:val="14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изготовления и поставка запасных частей и оборудования для энергоблоков АЭС;</w:t>
      </w:r>
    </w:p>
    <w:p w:rsidR="00F8789C" w:rsidRPr="004B7847" w:rsidRDefault="00F8789C" w:rsidP="00420A28">
      <w:pPr>
        <w:numPr>
          <w:ilvl w:val="0"/>
          <w:numId w:val="14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инженерно-технических услуг в части   технического  обслуживанию и ремонта оборудования АЭС;</w:t>
      </w:r>
    </w:p>
    <w:p w:rsidR="00F8789C" w:rsidRPr="004B7847" w:rsidRDefault="00F8789C" w:rsidP="00420A28">
      <w:pPr>
        <w:numPr>
          <w:ilvl w:val="0"/>
          <w:numId w:val="14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инженерно-технических услуг в части продления срока эксплуатации АЭС;</w:t>
      </w:r>
    </w:p>
    <w:p w:rsidR="00F8789C" w:rsidRPr="004B7847" w:rsidRDefault="00F8789C" w:rsidP="00420A28">
      <w:pPr>
        <w:numPr>
          <w:ilvl w:val="0"/>
          <w:numId w:val="14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обучения персонала зарубежных АЭС;</w:t>
      </w:r>
    </w:p>
    <w:p w:rsidR="00F8789C" w:rsidRPr="004B7847" w:rsidRDefault="00F8789C" w:rsidP="00420A28">
      <w:pPr>
        <w:numPr>
          <w:ilvl w:val="0"/>
          <w:numId w:val="14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инженерно-технических услуг при поддержке эксплуатации АЭС;</w:t>
      </w:r>
    </w:p>
    <w:p w:rsidR="00F8789C" w:rsidRPr="004B7847" w:rsidRDefault="00F8789C" w:rsidP="00420A28">
      <w:pPr>
        <w:numPr>
          <w:ilvl w:val="0"/>
          <w:numId w:val="14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4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содействию в создании и совершенствовании национальных инфраструктур атомной энергии.</w:t>
      </w:r>
    </w:p>
    <w:p w:rsidR="00F8789C" w:rsidRPr="004B7847" w:rsidRDefault="00F8789C" w:rsidP="00F878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«Русатом Сервис» осуществляет свою деятельность в соответствии с действующими правовыми  актами  РФ, правовыми актами  тех  государств,  на  территории  которых АО «Русатом Сервис»  осуществляет хозяйственную деятельность, международным правом, а также в соответствии с Уставом общества. </w:t>
      </w:r>
    </w:p>
    <w:p w:rsidR="00F8789C" w:rsidRDefault="00F8789C" w:rsidP="00A52341">
      <w:pPr>
        <w:tabs>
          <w:tab w:val="left" w:pos="1418"/>
        </w:tabs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7847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 по обеспечению качества направлена на то, чтобы все выполняемые АО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B7847">
        <w:rPr>
          <w:rFonts w:ascii="Times New Roman" w:hAnsi="Times New Roman" w:cs="Times New Roman"/>
          <w:color w:val="000000" w:themeColor="text1"/>
          <w:sz w:val="24"/>
          <w:szCs w:val="24"/>
        </w:rPr>
        <w:t>«Русатом Сервис» работы и услуги  выполнялись установленным образом, а их результаты удовлетворяли предъявленным к ним требованиям.</w:t>
      </w:r>
      <w:r w:rsidR="00A523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7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4B7847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«Русатом Сервис»</w:t>
      </w:r>
      <w:r w:rsidRPr="004B7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разработана и внедрена система менеджмента качества, которая описана в документе РД 11.05.01.000 «Руководство по системе менеджмента качества» АО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B7847">
        <w:rPr>
          <w:rFonts w:ascii="Times New Roman" w:hAnsi="Times New Roman" w:cs="Times New Roman"/>
          <w:color w:val="000000" w:themeColor="text1"/>
          <w:sz w:val="24"/>
          <w:szCs w:val="24"/>
        </w:rPr>
        <w:t>«Русатом Сервис».</w:t>
      </w:r>
    </w:p>
    <w:p w:rsidR="006D5842" w:rsidRDefault="006D5842" w:rsidP="00A52341">
      <w:pPr>
        <w:tabs>
          <w:tab w:val="left" w:pos="1418"/>
        </w:tabs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выполнении Контрактных обязательств АО «Русатом Сервис» осуществляет:</w:t>
      </w:r>
    </w:p>
    <w:p w:rsidR="006D5842" w:rsidRPr="006D5842" w:rsidRDefault="006D5842" w:rsidP="00420A28">
      <w:pPr>
        <w:pStyle w:val="a6"/>
        <w:numPr>
          <w:ilvl w:val="0"/>
          <w:numId w:val="29"/>
        </w:numPr>
        <w:ind w:left="0" w:firstLine="709"/>
        <w:rPr>
          <w:color w:val="000000"/>
          <w:szCs w:val="28"/>
        </w:rPr>
      </w:pPr>
      <w:r w:rsidRPr="006D5842">
        <w:rPr>
          <w:color w:val="000000"/>
          <w:szCs w:val="28"/>
        </w:rPr>
        <w:lastRenderedPageBreak/>
        <w:t>Выполнени</w:t>
      </w:r>
      <w:r>
        <w:rPr>
          <w:color w:val="000000"/>
          <w:szCs w:val="28"/>
        </w:rPr>
        <w:t>е</w:t>
      </w:r>
      <w:r w:rsidRPr="006D584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</w:t>
      </w:r>
      <w:r w:rsidRPr="006D5842">
        <w:rPr>
          <w:color w:val="000000"/>
          <w:szCs w:val="28"/>
        </w:rPr>
        <w:t xml:space="preserve">абот по </w:t>
      </w:r>
      <w:r>
        <w:rPr>
          <w:color w:val="000000"/>
          <w:szCs w:val="28"/>
        </w:rPr>
        <w:t>т</w:t>
      </w:r>
      <w:r w:rsidRPr="006D5842">
        <w:rPr>
          <w:color w:val="000000"/>
          <w:szCs w:val="28"/>
        </w:rPr>
        <w:t xml:space="preserve">ехническому обслуживанию и </w:t>
      </w:r>
      <w:r>
        <w:rPr>
          <w:color w:val="000000"/>
          <w:szCs w:val="28"/>
        </w:rPr>
        <w:t>р</w:t>
      </w:r>
      <w:r w:rsidRPr="006D5842">
        <w:rPr>
          <w:color w:val="000000"/>
          <w:szCs w:val="28"/>
        </w:rPr>
        <w:t xml:space="preserve">емонту </w:t>
      </w:r>
      <w:r w:rsidRPr="006D5842">
        <w:rPr>
          <w:szCs w:val="28"/>
        </w:rPr>
        <w:t>механического, электротехнического оборудования и оборудования АСУ ТП, а также контроль ме</w:t>
      </w:r>
      <w:r>
        <w:rPr>
          <w:szCs w:val="28"/>
        </w:rPr>
        <w:t>талла и сварных соединений при т</w:t>
      </w:r>
      <w:r w:rsidRPr="006D5842">
        <w:rPr>
          <w:szCs w:val="28"/>
        </w:rPr>
        <w:t xml:space="preserve">ехническом обслуживании и </w:t>
      </w:r>
      <w:r>
        <w:rPr>
          <w:szCs w:val="28"/>
        </w:rPr>
        <w:t>р</w:t>
      </w:r>
      <w:r w:rsidRPr="006D5842">
        <w:rPr>
          <w:szCs w:val="28"/>
        </w:rPr>
        <w:t>емонте оборудования, в период третьего Среднего, четвертого Среднего, второго Капитального и пятого Среднего ремонта и ТО АЭС «Бушер-1</w:t>
      </w:r>
      <w:r w:rsidRPr="006D5842">
        <w:rPr>
          <w:color w:val="000000"/>
          <w:szCs w:val="28"/>
        </w:rPr>
        <w:t>».</w:t>
      </w:r>
      <w:r>
        <w:rPr>
          <w:color w:val="000000"/>
          <w:szCs w:val="28"/>
        </w:rPr>
        <w:t xml:space="preserve"> При этом п</w:t>
      </w:r>
      <w:r w:rsidRPr="006D5842">
        <w:rPr>
          <w:color w:val="000000"/>
          <w:szCs w:val="28"/>
        </w:rPr>
        <w:t xml:space="preserve">ериоды и сроки проведения </w:t>
      </w:r>
      <w:r>
        <w:rPr>
          <w:color w:val="000000"/>
          <w:szCs w:val="28"/>
        </w:rPr>
        <w:t>т</w:t>
      </w:r>
      <w:r w:rsidRPr="006D5842">
        <w:rPr>
          <w:color w:val="000000"/>
          <w:szCs w:val="28"/>
        </w:rPr>
        <w:t xml:space="preserve">ехнического обслуживания и </w:t>
      </w:r>
      <w:r>
        <w:rPr>
          <w:color w:val="000000"/>
          <w:szCs w:val="28"/>
        </w:rPr>
        <w:t>р</w:t>
      </w:r>
      <w:r w:rsidRPr="006D5842">
        <w:rPr>
          <w:color w:val="000000"/>
          <w:szCs w:val="28"/>
        </w:rPr>
        <w:t xml:space="preserve">емонта в соответствии </w:t>
      </w:r>
      <w:r>
        <w:rPr>
          <w:color w:val="000000"/>
          <w:szCs w:val="28"/>
        </w:rPr>
        <w:t>с</w:t>
      </w:r>
      <w:r w:rsidRPr="006D5842">
        <w:rPr>
          <w:color w:val="000000"/>
          <w:szCs w:val="28"/>
        </w:rPr>
        <w:t xml:space="preserve"> Контрактом:</w:t>
      </w:r>
    </w:p>
    <w:p w:rsidR="006D5842" w:rsidRPr="006D5842" w:rsidRDefault="006D5842" w:rsidP="00420A28">
      <w:pPr>
        <w:numPr>
          <w:ilvl w:val="0"/>
          <w:numId w:val="14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4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1: подготовительные работы</w:t>
      </w:r>
      <w:r w:rsidR="005906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D5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5842" w:rsidRPr="006D5842" w:rsidRDefault="006D5842" w:rsidP="00420A28">
      <w:pPr>
        <w:numPr>
          <w:ilvl w:val="0"/>
          <w:numId w:val="14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4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2: третий средний ремонт и ТО Блока (2018) - максимум 60 дней;</w:t>
      </w:r>
    </w:p>
    <w:p w:rsidR="006D5842" w:rsidRPr="006D5842" w:rsidRDefault="006D5842" w:rsidP="00420A28">
      <w:pPr>
        <w:numPr>
          <w:ilvl w:val="0"/>
          <w:numId w:val="14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4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3: подготовительные работы</w:t>
      </w:r>
      <w:r w:rsidR="005906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D5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5842" w:rsidRPr="006D5842" w:rsidRDefault="006D5842" w:rsidP="00420A28">
      <w:pPr>
        <w:numPr>
          <w:ilvl w:val="0"/>
          <w:numId w:val="14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4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4: четвертый средний ремонт и ТО Блока (2019) - максимум 60 дней;</w:t>
      </w:r>
    </w:p>
    <w:p w:rsidR="006D5842" w:rsidRPr="006D5842" w:rsidRDefault="006D5842" w:rsidP="00420A28">
      <w:pPr>
        <w:numPr>
          <w:ilvl w:val="0"/>
          <w:numId w:val="14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4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5:  подготовительные работы</w:t>
      </w:r>
      <w:r w:rsidR="005906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D5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5842" w:rsidRPr="006D5842" w:rsidRDefault="006D5842" w:rsidP="00420A28">
      <w:pPr>
        <w:numPr>
          <w:ilvl w:val="0"/>
          <w:numId w:val="14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4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6: второй капитальный ремонт и ТО Бл</w:t>
      </w:r>
      <w:r w:rsidR="0059065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 (2020) - максимум   90 дней;</w:t>
      </w:r>
    </w:p>
    <w:p w:rsidR="006D5842" w:rsidRPr="006D5842" w:rsidRDefault="006D5842" w:rsidP="00420A28">
      <w:pPr>
        <w:numPr>
          <w:ilvl w:val="0"/>
          <w:numId w:val="14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4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7:  подготовительные работы</w:t>
      </w:r>
      <w:r w:rsidR="005906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D5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5842" w:rsidRPr="006D5842" w:rsidRDefault="006D5842" w:rsidP="00420A28">
      <w:pPr>
        <w:numPr>
          <w:ilvl w:val="0"/>
          <w:numId w:val="14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4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8:  пятый средний ремонт и ТО Блока (2021) - максиму</w:t>
      </w:r>
      <w:r w:rsidR="00590650">
        <w:rPr>
          <w:rFonts w:ascii="Times New Roman" w:eastAsia="Times New Roman" w:hAnsi="Times New Roman" w:cs="Times New Roman"/>
          <w:sz w:val="24"/>
          <w:szCs w:val="24"/>
          <w:lang w:eastAsia="ru-RU"/>
        </w:rPr>
        <w:t>м 60 дней.</w:t>
      </w:r>
    </w:p>
    <w:p w:rsidR="006D5842" w:rsidRPr="006D5842" w:rsidRDefault="006D5842" w:rsidP="00420A28">
      <w:pPr>
        <w:pStyle w:val="a6"/>
        <w:numPr>
          <w:ilvl w:val="0"/>
          <w:numId w:val="29"/>
        </w:numPr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Направление </w:t>
      </w:r>
      <w:r w:rsidRPr="006D5842">
        <w:rPr>
          <w:color w:val="000000"/>
          <w:szCs w:val="28"/>
        </w:rPr>
        <w:t xml:space="preserve"> на площадку АЭС «Бушер-1» профильных, квалифицированных и подготовленных специалистов для оказания Заказчику Услуг по консультированию и технической поддержки в соответствии с запросом Заказчика. </w:t>
      </w:r>
    </w:p>
    <w:p w:rsidR="00A52341" w:rsidRPr="006E7D70" w:rsidRDefault="00BD298F" w:rsidP="006829CB">
      <w:pPr>
        <w:pStyle w:val="2"/>
        <w:keepNext/>
        <w:numPr>
          <w:ilvl w:val="1"/>
          <w:numId w:val="10"/>
        </w:numPr>
        <w:tabs>
          <w:tab w:val="clear" w:pos="936"/>
          <w:tab w:val="clear" w:pos="1419"/>
          <w:tab w:val="left" w:pos="1418"/>
        </w:tabs>
        <w:suppressAutoHyphens/>
        <w:spacing w:before="120" w:after="120"/>
        <w:jc w:val="left"/>
        <w:rPr>
          <w:bCs w:val="0"/>
          <w:sz w:val="24"/>
          <w:szCs w:val="24"/>
          <w:lang w:eastAsia="ru-RU"/>
        </w:rPr>
      </w:pPr>
      <w:bookmarkStart w:id="14" w:name="_Toc496520954"/>
      <w:r>
        <w:rPr>
          <w:bCs w:val="0"/>
          <w:sz w:val="24"/>
          <w:szCs w:val="24"/>
          <w:lang w:eastAsia="ru-RU"/>
        </w:rPr>
        <w:t>Организационная структура</w:t>
      </w:r>
      <w:bookmarkEnd w:id="14"/>
      <w:r>
        <w:rPr>
          <w:bCs w:val="0"/>
          <w:sz w:val="24"/>
          <w:szCs w:val="24"/>
          <w:lang w:eastAsia="ru-RU"/>
        </w:rPr>
        <w:t xml:space="preserve"> </w:t>
      </w:r>
    </w:p>
    <w:p w:rsidR="00A52341" w:rsidRPr="00100226" w:rsidRDefault="00A52341" w:rsidP="00420A28">
      <w:pPr>
        <w:pStyle w:val="a5"/>
        <w:numPr>
          <w:ilvl w:val="0"/>
          <w:numId w:val="13"/>
        </w:numPr>
        <w:tabs>
          <w:tab w:val="left" w:pos="1418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B00EEA">
        <w:rPr>
          <w:rFonts w:ascii="Times New Roman" w:hAnsi="Times New Roman" w:cs="Times New Roman"/>
          <w:sz w:val="24"/>
          <w:szCs w:val="24"/>
        </w:rPr>
        <w:t>В ПЛ 01.20.01.205 «Положени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00EEA">
        <w:rPr>
          <w:rFonts w:ascii="Times New Roman" w:hAnsi="Times New Roman" w:cs="Times New Roman"/>
          <w:sz w:val="24"/>
          <w:szCs w:val="24"/>
        </w:rPr>
        <w:t xml:space="preserve"> об акционерном обществе «Русатом Сервис» </w:t>
      </w:r>
      <w:r>
        <w:rPr>
          <w:rFonts w:ascii="Times New Roman" w:hAnsi="Times New Roman" w:cs="Times New Roman"/>
          <w:sz w:val="24"/>
          <w:szCs w:val="24"/>
        </w:rPr>
        <w:t xml:space="preserve">определена </w:t>
      </w:r>
      <w:r w:rsidRPr="00B00EEA">
        <w:rPr>
          <w:rFonts w:ascii="Times New Roman" w:hAnsi="Times New Roman" w:cs="Times New Roman"/>
          <w:sz w:val="24"/>
          <w:szCs w:val="24"/>
        </w:rPr>
        <w:t>организационн</w:t>
      </w:r>
      <w:r w:rsidR="00B40C3B">
        <w:rPr>
          <w:rFonts w:ascii="Times New Roman" w:hAnsi="Times New Roman" w:cs="Times New Roman"/>
          <w:sz w:val="24"/>
          <w:szCs w:val="24"/>
        </w:rPr>
        <w:t>ая</w:t>
      </w:r>
      <w:r w:rsidRPr="00B00EEA">
        <w:rPr>
          <w:rFonts w:ascii="Times New Roman" w:hAnsi="Times New Roman" w:cs="Times New Roman"/>
          <w:sz w:val="24"/>
          <w:szCs w:val="24"/>
        </w:rPr>
        <w:t xml:space="preserve"> структур</w:t>
      </w:r>
      <w:r w:rsidR="00B40C3B">
        <w:rPr>
          <w:rFonts w:ascii="Times New Roman" w:hAnsi="Times New Roman" w:cs="Times New Roman"/>
          <w:sz w:val="24"/>
          <w:szCs w:val="24"/>
        </w:rPr>
        <w:t>а</w:t>
      </w:r>
      <w:r w:rsidRPr="00B00EEA">
        <w:rPr>
          <w:rFonts w:ascii="Times New Roman" w:hAnsi="Times New Roman" w:cs="Times New Roman"/>
          <w:sz w:val="24"/>
          <w:szCs w:val="24"/>
        </w:rPr>
        <w:t xml:space="preserve"> и распределение полномочий и ответственности руководства и основные функции структурных подразделений АО «Русатом Сервис» в процессе предоставления услуг</w:t>
      </w:r>
      <w:r>
        <w:rPr>
          <w:rFonts w:ascii="Times New Roman" w:hAnsi="Times New Roman" w:cs="Times New Roman"/>
          <w:sz w:val="24"/>
          <w:szCs w:val="24"/>
        </w:rPr>
        <w:t xml:space="preserve">.  Организационная структура АО «Русатом Сервис» </w:t>
      </w:r>
      <w:r w:rsidRPr="00100226">
        <w:rPr>
          <w:rFonts w:ascii="Times New Roman" w:hAnsi="Times New Roman" w:cs="Times New Roman"/>
          <w:sz w:val="24"/>
          <w:szCs w:val="24"/>
        </w:rPr>
        <w:t>приведена в приложении №</w:t>
      </w:r>
      <w:r w:rsidR="006D5842" w:rsidRPr="00100226">
        <w:rPr>
          <w:rFonts w:ascii="Times New Roman" w:hAnsi="Times New Roman" w:cs="Times New Roman"/>
          <w:sz w:val="24"/>
          <w:szCs w:val="24"/>
        </w:rPr>
        <w:t>1</w:t>
      </w:r>
      <w:r w:rsidRPr="00100226">
        <w:rPr>
          <w:rFonts w:ascii="Times New Roman" w:hAnsi="Times New Roman" w:cs="Times New Roman"/>
          <w:sz w:val="24"/>
          <w:szCs w:val="24"/>
        </w:rPr>
        <w:t>.</w:t>
      </w:r>
    </w:p>
    <w:p w:rsidR="00BD298F" w:rsidRPr="00100226" w:rsidRDefault="00BD298F" w:rsidP="00420A28">
      <w:pPr>
        <w:pStyle w:val="a5"/>
        <w:numPr>
          <w:ilvl w:val="0"/>
          <w:numId w:val="13"/>
        </w:numPr>
        <w:tabs>
          <w:tab w:val="left" w:pos="1418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00226">
        <w:rPr>
          <w:rFonts w:ascii="Times New Roman" w:hAnsi="Times New Roman" w:cs="Times New Roman"/>
          <w:sz w:val="24"/>
          <w:szCs w:val="24"/>
        </w:rPr>
        <w:t>Проектная структура управления АО «Русатом Сервис» при выполнении Контакта приведена в приложении №2.</w:t>
      </w:r>
      <w:r w:rsidR="007A139B" w:rsidRPr="001002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98F" w:rsidRPr="009E6C36" w:rsidRDefault="00BD298F" w:rsidP="00420A28">
      <w:pPr>
        <w:pStyle w:val="a5"/>
        <w:numPr>
          <w:ilvl w:val="0"/>
          <w:numId w:val="13"/>
        </w:numPr>
        <w:tabs>
          <w:tab w:val="left" w:pos="1418"/>
        </w:tabs>
        <w:spacing w:before="120" w:after="120"/>
        <w:ind w:left="0" w:firstLine="709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9E6C36">
        <w:rPr>
          <w:rFonts w:ascii="Times New Roman" w:hAnsi="Times New Roman" w:cs="Times New Roman"/>
          <w:b/>
          <w:i/>
          <w:sz w:val="24"/>
          <w:szCs w:val="24"/>
        </w:rPr>
        <w:t>Генеральный директор</w:t>
      </w:r>
    </w:p>
    <w:p w:rsidR="00BD298F" w:rsidRPr="009E6C36" w:rsidRDefault="00BD298F" w:rsidP="00BD298F">
      <w:pPr>
        <w:pStyle w:val="41"/>
        <w:tabs>
          <w:tab w:val="left" w:pos="1418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t>Генеральный директор</w:t>
      </w:r>
      <w:r w:rsidRPr="009E6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6C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6C36">
        <w:rPr>
          <w:rFonts w:ascii="Times New Roman" w:hAnsi="Times New Roman" w:cs="Times New Roman"/>
          <w:sz w:val="24"/>
          <w:szCs w:val="24"/>
        </w:rPr>
        <w:t>АО «Русатом Сервис» осуществляет общее руководство деятельностью АО «Русатом Сервис» и несет ответственность за выполнение следующих основных функций в соответствии с Контрактными обязательствами:</w:t>
      </w:r>
    </w:p>
    <w:p w:rsidR="00BD298F" w:rsidRPr="009E6C36" w:rsidRDefault="00BD298F" w:rsidP="00420A28">
      <w:pPr>
        <w:pStyle w:val="a5"/>
        <w:numPr>
          <w:ilvl w:val="0"/>
          <w:numId w:val="30"/>
        </w:numPr>
        <w:tabs>
          <w:tab w:val="left" w:pos="1418"/>
        </w:tabs>
        <w:spacing w:line="240" w:lineRule="auto"/>
        <w:ind w:left="141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t>создание организационной структуры управления АО «Русатом Сервис»;</w:t>
      </w:r>
    </w:p>
    <w:p w:rsidR="00BD298F" w:rsidRPr="009E6C36" w:rsidRDefault="00BD298F" w:rsidP="00420A28">
      <w:pPr>
        <w:pStyle w:val="a5"/>
        <w:numPr>
          <w:ilvl w:val="0"/>
          <w:numId w:val="30"/>
        </w:numPr>
        <w:tabs>
          <w:tab w:val="left" w:pos="1418"/>
        </w:tabs>
        <w:spacing w:line="240" w:lineRule="auto"/>
        <w:ind w:left="141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t>организация системы планирования финансово-хозяйственной деятельности АО «Русатом Сервис»;</w:t>
      </w:r>
    </w:p>
    <w:p w:rsidR="00BD298F" w:rsidRPr="009E6C36" w:rsidRDefault="00BD298F" w:rsidP="00420A28">
      <w:pPr>
        <w:pStyle w:val="a5"/>
        <w:numPr>
          <w:ilvl w:val="0"/>
          <w:numId w:val="30"/>
        </w:numPr>
        <w:tabs>
          <w:tab w:val="left" w:pos="1418"/>
        </w:tabs>
        <w:spacing w:line="240" w:lineRule="auto"/>
        <w:ind w:left="141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t>организацию деятельности в реализации Политики АО «Русатом Сервис» в области обеспечения качества;</w:t>
      </w:r>
    </w:p>
    <w:p w:rsidR="00BD298F" w:rsidRPr="009E6C36" w:rsidRDefault="00BD298F" w:rsidP="00420A28">
      <w:pPr>
        <w:pStyle w:val="a5"/>
        <w:numPr>
          <w:ilvl w:val="0"/>
          <w:numId w:val="30"/>
        </w:numPr>
        <w:tabs>
          <w:tab w:val="left" w:pos="1418"/>
        </w:tabs>
        <w:spacing w:line="240" w:lineRule="auto"/>
        <w:ind w:left="141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t>общее руководство системой управления качеством;</w:t>
      </w:r>
    </w:p>
    <w:p w:rsidR="00BD298F" w:rsidRPr="009E6C36" w:rsidRDefault="00BD298F" w:rsidP="00420A28">
      <w:pPr>
        <w:pStyle w:val="a5"/>
        <w:numPr>
          <w:ilvl w:val="0"/>
          <w:numId w:val="30"/>
        </w:numPr>
        <w:tabs>
          <w:tab w:val="left" w:pos="1418"/>
        </w:tabs>
        <w:spacing w:line="240" w:lineRule="auto"/>
        <w:ind w:left="141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t>общее руководство системой управления охраной труда;</w:t>
      </w:r>
    </w:p>
    <w:p w:rsidR="00BD298F" w:rsidRPr="009E6C36" w:rsidRDefault="00BD298F" w:rsidP="00420A28">
      <w:pPr>
        <w:pStyle w:val="a5"/>
        <w:numPr>
          <w:ilvl w:val="0"/>
          <w:numId w:val="30"/>
        </w:numPr>
        <w:tabs>
          <w:tab w:val="left" w:pos="1418"/>
        </w:tabs>
        <w:spacing w:line="240" w:lineRule="auto"/>
        <w:ind w:left="141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t>организацию обеспечения АО «Русатом Сервис» квалифицированными кадрами;</w:t>
      </w:r>
    </w:p>
    <w:p w:rsidR="00BD298F" w:rsidRPr="009E6C36" w:rsidRDefault="00BD298F" w:rsidP="00420A28">
      <w:pPr>
        <w:pStyle w:val="a5"/>
        <w:numPr>
          <w:ilvl w:val="0"/>
          <w:numId w:val="30"/>
        </w:numPr>
        <w:tabs>
          <w:tab w:val="left" w:pos="1418"/>
        </w:tabs>
        <w:spacing w:line="240" w:lineRule="auto"/>
        <w:ind w:left="141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t>обеспечение соблюдения норм, правил, стандартов, действующих в РФ и ИРИ, касающихся деятельности АО «Русатом Сервис»;</w:t>
      </w:r>
    </w:p>
    <w:p w:rsidR="00BD298F" w:rsidRDefault="00BD298F" w:rsidP="00420A28">
      <w:pPr>
        <w:pStyle w:val="a5"/>
        <w:numPr>
          <w:ilvl w:val="0"/>
          <w:numId w:val="30"/>
        </w:numPr>
        <w:tabs>
          <w:tab w:val="left" w:pos="1418"/>
        </w:tabs>
        <w:spacing w:line="240" w:lineRule="auto"/>
        <w:ind w:left="141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t>организацию рационального использования имущества, материальных, трудовых и финансовых ресурсов АО «Русатом Сервис» и Заказчика.</w:t>
      </w:r>
    </w:p>
    <w:p w:rsidR="009E6C36" w:rsidRPr="009E6C36" w:rsidRDefault="009E6C36" w:rsidP="009E6C36">
      <w:pPr>
        <w:tabs>
          <w:tab w:val="left" w:pos="1418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7589">
        <w:rPr>
          <w:rFonts w:ascii="Times New Roman" w:hAnsi="Times New Roman" w:cs="Times New Roman"/>
          <w:sz w:val="24"/>
          <w:szCs w:val="24"/>
        </w:rPr>
        <w:t>В период временного отсутствия генерального директора (командировка, отпуск, временная нетрудоспособность и т.п.) его обязанности исполняет первый заместитель генерального директора</w:t>
      </w:r>
    </w:p>
    <w:p w:rsidR="009E6C36" w:rsidRPr="009E6C36" w:rsidRDefault="009E6C36" w:rsidP="00420A28">
      <w:pPr>
        <w:pStyle w:val="a5"/>
        <w:keepNext/>
        <w:numPr>
          <w:ilvl w:val="0"/>
          <w:numId w:val="13"/>
        </w:numPr>
        <w:tabs>
          <w:tab w:val="left" w:pos="1418"/>
        </w:tabs>
        <w:spacing w:before="120" w:after="120"/>
        <w:ind w:left="0" w:firstLine="709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9E6C3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Первый заместитель генерального директора </w:t>
      </w:r>
    </w:p>
    <w:p w:rsidR="009E6C36" w:rsidRPr="009E6C36" w:rsidRDefault="009E6C36" w:rsidP="009E6C36">
      <w:pPr>
        <w:pStyle w:val="41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t>Первый заместитель генерального директора координирует производственно-техническую деятельность подразделений АО «Русатом Сервис»  и несет ответственность за возложенные на него отраслевые функции</w:t>
      </w:r>
      <w:r w:rsidRPr="009E6C36">
        <w:rPr>
          <w:rFonts w:ascii="Times New Roman" w:hAnsi="Times New Roman" w:cs="Times New Roman"/>
          <w:b/>
          <w:sz w:val="24"/>
          <w:szCs w:val="24"/>
        </w:rPr>
        <w:t>: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t xml:space="preserve">административное управление; 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t>управление административно-хозяйственным обеспечением;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t xml:space="preserve">управление качеством; 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t>управление безопасностью при использовании атомной энергии (в части управления охраной труда);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t>управление развитием производства (ПСР) (группа процессов "Управление производственной эффективностью");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t xml:space="preserve">управление поставками; 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t xml:space="preserve">общее управление в технической сфере; 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t>общее управление в сфере управления проектами;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t>управление Продуктовым направлением «Обучение».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t xml:space="preserve">организацию получения лицензий на право осуществления заявленной деятельности и обеспечения выполнения условий действия лицензий; 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t>организацию работы центральной комиссии по проверке знаний персонала АО «Русатом Сервис»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t>организацию подготовки и оформления договоров, заключаемых АО «Русатом Сервис» с заказчиками и подрядчиками;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t>организацию выполнения работ в соответствии с производственными программами, договорными обязательствами, календарными планами и графиками;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t>обеспечение соблюдения требований норм и правил, действующих в атомной энергетике, в подразделениях АО «Русатом Сервис»;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t>организацию и обеспечение единой системы производственных стандартов в АО «Русатом Сервис»;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t>организацию перспективного и текущего, производственно-технического планирования и отчетности, контроля выполнения производственных планов;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t>организацию внедрения перспективных направлений развития для дальнейшего использования в целях повышения надёжности, качества и безопасности работ, проводимых АО «Русатом Сервис»;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t>организацию работы подразделений Проектного офиса «Подготовка иностранного персонала АЭС» по выполнению функций Подрядчика при проведении обучения;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t>координацию работы структурных подразделений АО «Русатом Сервис» по вопросам обучения ремонтного персонала Заказчика;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t>организацию взаимодействия с отраслевыми организациями по вопросам обучения ремонтного персонала Заказчика;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t>организацию деятельности подчиненных подразделений и специалистов по выполнению возложенных на них задач и функций.</w:t>
      </w:r>
    </w:p>
    <w:p w:rsidR="009E6C36" w:rsidRPr="009E6C36" w:rsidRDefault="009E6C36" w:rsidP="00420A28">
      <w:pPr>
        <w:pStyle w:val="a5"/>
        <w:keepNext/>
        <w:numPr>
          <w:ilvl w:val="0"/>
          <w:numId w:val="13"/>
        </w:numPr>
        <w:tabs>
          <w:tab w:val="left" w:pos="1418"/>
        </w:tabs>
        <w:spacing w:before="120" w:after="120"/>
        <w:ind w:left="0" w:firstLine="709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9E6C36">
        <w:rPr>
          <w:rFonts w:ascii="Times New Roman" w:hAnsi="Times New Roman" w:cs="Times New Roman"/>
          <w:b/>
          <w:i/>
          <w:sz w:val="24"/>
          <w:szCs w:val="24"/>
        </w:rPr>
        <w:t xml:space="preserve">Заместитель генерального директора – Технический директор </w:t>
      </w:r>
    </w:p>
    <w:p w:rsidR="009E6C36" w:rsidRPr="009E6C36" w:rsidRDefault="009E6C36" w:rsidP="009E6C36">
      <w:pPr>
        <w:pStyle w:val="41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t>Заместитель генерального директора – Технический директор осуществляет техническое руководство деятельностью АО «Русатом Сервис» и несет ответственность за выполнение следующих основных функций: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t>определение технической политики и путей реализации производственных программ, принятие мер по совершенствованию организации производства;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lastRenderedPageBreak/>
        <w:t>обеспечение выполнения работ в соответствии с производственными программами, договорными обязательствами, календарными планами и графиками;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t>организацию оперативного планирования, координацию работы производственных подразделений;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t>организацию контроля соблюдения требований норм и правил, проектно-конструкторской и технологической документации;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t>организацию и обеспечение единой системы производственных стандартов в АО «Русатом Сервис»;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t xml:space="preserve"> организацию перспективного и текущего, производственно-технического планирования и отчетности, контроль выполнения производственных планов;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t>организацию подготовки и оформления договоров, заключаемых АО «Русатом Сервис» с заказчиками и подрядчиками;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t>организацию получения лицензий ФСТЭК на право осуществления заявленной деятельности и обеспечения выполнения условий действия лицензий;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t>организацию деятельности подчиненных подразделений и специалистов по выполнению возложенных на них задач и функций;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t>организацию разработки и внедрения прогрессивных технологий и перспективных направлений развития для дальнейшего использования в целях повышения надёжности, качества и безопасности работ, проводимых АО «Русатом Сервис».</w:t>
      </w:r>
    </w:p>
    <w:p w:rsidR="009E6C36" w:rsidRPr="00100226" w:rsidRDefault="009E6C36" w:rsidP="00420A28">
      <w:pPr>
        <w:pStyle w:val="a5"/>
        <w:keepNext/>
        <w:numPr>
          <w:ilvl w:val="0"/>
          <w:numId w:val="13"/>
        </w:numPr>
        <w:tabs>
          <w:tab w:val="left" w:pos="1418"/>
        </w:tabs>
        <w:spacing w:before="120" w:after="120"/>
        <w:ind w:left="0" w:firstLine="709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100226">
        <w:rPr>
          <w:rFonts w:ascii="Times New Roman" w:hAnsi="Times New Roman" w:cs="Times New Roman"/>
          <w:b/>
          <w:i/>
          <w:sz w:val="24"/>
          <w:szCs w:val="24"/>
        </w:rPr>
        <w:t xml:space="preserve">Директор проектного офиса «Обучение иностранного персонала АЭС» </w:t>
      </w:r>
    </w:p>
    <w:p w:rsidR="009E6C36" w:rsidRPr="00B159B1" w:rsidRDefault="009E6C36" w:rsidP="009E6C36">
      <w:pPr>
        <w:pStyle w:val="41"/>
        <w:spacing w:before="120" w:after="120"/>
        <w:ind w:left="0" w:firstLine="709"/>
        <w:rPr>
          <w:rFonts w:ascii="Times New Roman" w:hAnsi="Times New Roman" w:cs="Times New Roman"/>
          <w:sz w:val="24"/>
        </w:rPr>
      </w:pPr>
      <w:r w:rsidRPr="009E6C36">
        <w:rPr>
          <w:rFonts w:ascii="Times New Roman" w:hAnsi="Times New Roman" w:cs="Times New Roman"/>
          <w:sz w:val="24"/>
        </w:rPr>
        <w:t>Директор проектного офиса «Подготовка иностранного персонала АЭС</w:t>
      </w:r>
      <w:r w:rsidRPr="009E6C36">
        <w:rPr>
          <w:rFonts w:ascii="Times New Roman" w:hAnsi="Times New Roman" w:cs="Times New Roman"/>
          <w:b/>
          <w:sz w:val="24"/>
        </w:rPr>
        <w:t xml:space="preserve">» </w:t>
      </w:r>
      <w:r w:rsidR="00B159B1">
        <w:rPr>
          <w:rFonts w:ascii="Times New Roman" w:hAnsi="Times New Roman" w:cs="Times New Roman"/>
          <w:b/>
          <w:sz w:val="24"/>
        </w:rPr>
        <w:t xml:space="preserve"> </w:t>
      </w:r>
      <w:r w:rsidR="00B159B1" w:rsidRPr="00B159B1">
        <w:rPr>
          <w:rFonts w:ascii="Times New Roman" w:hAnsi="Times New Roman" w:cs="Times New Roman"/>
          <w:sz w:val="24"/>
        </w:rPr>
        <w:t xml:space="preserve">принимает участие в реализации </w:t>
      </w:r>
      <w:r w:rsidR="00B159B1">
        <w:rPr>
          <w:rFonts w:ascii="Times New Roman" w:hAnsi="Times New Roman" w:cs="Times New Roman"/>
          <w:sz w:val="24"/>
        </w:rPr>
        <w:t>Контрактных обязательств в части обучения ремонтного персонала. Подробное описание деятельности по</w:t>
      </w:r>
      <w:r w:rsidR="00B159B1" w:rsidRPr="00B159B1">
        <w:rPr>
          <w:rFonts w:ascii="Times New Roman" w:hAnsi="Times New Roman" w:cs="Times New Roman"/>
          <w:sz w:val="24"/>
        </w:rPr>
        <w:t xml:space="preserve"> </w:t>
      </w:r>
      <w:r w:rsidR="00B159B1">
        <w:rPr>
          <w:rFonts w:ascii="Times New Roman" w:hAnsi="Times New Roman" w:cs="Times New Roman"/>
          <w:sz w:val="24"/>
        </w:rPr>
        <w:t>обучению ремонтного персонала  установлено в ПОК 19.19.08.250-01 «</w:t>
      </w:r>
      <w:r w:rsidR="00B159B1" w:rsidRPr="00B159B1">
        <w:rPr>
          <w:rFonts w:ascii="Times New Roman" w:hAnsi="Times New Roman" w:cs="Times New Roman"/>
          <w:sz w:val="24"/>
        </w:rPr>
        <w:t>Программа обеспечения качества по обучению ремонтного персонала АЭС «Бушер-1»</w:t>
      </w:r>
      <w:r w:rsidR="00BF3EED">
        <w:rPr>
          <w:rFonts w:ascii="Times New Roman" w:hAnsi="Times New Roman" w:cs="Times New Roman"/>
          <w:sz w:val="24"/>
        </w:rPr>
        <w:t>.</w:t>
      </w:r>
    </w:p>
    <w:p w:rsidR="009E6C36" w:rsidRPr="009E6C36" w:rsidRDefault="009E6C36" w:rsidP="00420A28">
      <w:pPr>
        <w:pStyle w:val="a5"/>
        <w:keepNext/>
        <w:numPr>
          <w:ilvl w:val="0"/>
          <w:numId w:val="13"/>
        </w:numPr>
        <w:tabs>
          <w:tab w:val="left" w:pos="1418"/>
        </w:tabs>
        <w:spacing w:before="120" w:after="120"/>
        <w:ind w:left="0" w:firstLine="709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9E6C36">
        <w:rPr>
          <w:rFonts w:ascii="Times New Roman" w:hAnsi="Times New Roman" w:cs="Times New Roman"/>
          <w:b/>
          <w:i/>
          <w:sz w:val="24"/>
          <w:szCs w:val="24"/>
        </w:rPr>
        <w:t xml:space="preserve">Начальник отдела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технического обслуживания и ремонта </w:t>
      </w:r>
      <w:r w:rsidRPr="009E6C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E6C36" w:rsidRPr="009E6C36" w:rsidRDefault="009E6C36" w:rsidP="009E6C36">
      <w:pPr>
        <w:widowControl w:val="0"/>
        <w:tabs>
          <w:tab w:val="left" w:pos="1276"/>
          <w:tab w:val="num" w:pos="2880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</w:rPr>
      </w:pPr>
      <w:r w:rsidRPr="009E6C36">
        <w:rPr>
          <w:rFonts w:ascii="Times New Roman" w:hAnsi="Times New Roman" w:cs="Times New Roman"/>
          <w:sz w:val="24"/>
        </w:rPr>
        <w:t xml:space="preserve">Начальник отдела технического обслуживания и ремонта подчиняется заместителю генерального директора - техническому директору и несет ответственность за: 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E6C36">
        <w:rPr>
          <w:rFonts w:ascii="Times New Roman" w:hAnsi="Times New Roman" w:cs="Times New Roman"/>
          <w:sz w:val="24"/>
        </w:rPr>
        <w:t>выполнение объемов работ, закреплен</w:t>
      </w:r>
      <w:r w:rsidR="002B3302">
        <w:rPr>
          <w:rFonts w:ascii="Times New Roman" w:hAnsi="Times New Roman" w:cs="Times New Roman"/>
          <w:sz w:val="24"/>
        </w:rPr>
        <w:t xml:space="preserve">ных за АО «Русатом Сервис», при </w:t>
      </w:r>
      <w:r w:rsidRPr="009E6C36">
        <w:rPr>
          <w:rFonts w:ascii="Times New Roman" w:hAnsi="Times New Roman" w:cs="Times New Roman"/>
          <w:sz w:val="24"/>
        </w:rPr>
        <w:t>вып</w:t>
      </w:r>
      <w:r w:rsidR="002B3302">
        <w:rPr>
          <w:rFonts w:ascii="Times New Roman" w:hAnsi="Times New Roman" w:cs="Times New Roman"/>
          <w:sz w:val="24"/>
        </w:rPr>
        <w:t>олнении</w:t>
      </w:r>
      <w:r w:rsidRPr="009E6C36">
        <w:rPr>
          <w:rFonts w:ascii="Times New Roman" w:hAnsi="Times New Roman" w:cs="Times New Roman"/>
          <w:sz w:val="24"/>
        </w:rPr>
        <w:t xml:space="preserve"> планово-предупредительных ремонтов и обучении</w:t>
      </w:r>
      <w:r w:rsidR="002B3302">
        <w:rPr>
          <w:rFonts w:ascii="Times New Roman" w:hAnsi="Times New Roman" w:cs="Times New Roman"/>
          <w:sz w:val="24"/>
        </w:rPr>
        <w:t xml:space="preserve"> </w:t>
      </w:r>
      <w:r w:rsidRPr="009E6C36">
        <w:rPr>
          <w:rFonts w:ascii="Times New Roman" w:hAnsi="Times New Roman" w:cs="Times New Roman"/>
          <w:sz w:val="24"/>
        </w:rPr>
        <w:t xml:space="preserve">персонала АЭС «Бушер-1» в соответствии с требованиями действующих технологических документов; 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E6C36">
        <w:rPr>
          <w:rFonts w:ascii="Times New Roman" w:hAnsi="Times New Roman" w:cs="Times New Roman"/>
          <w:sz w:val="24"/>
        </w:rPr>
        <w:t>обеспечение выполнения работ в соответствии с производственными программами, договорными обязательствами, календарными планами и графиками;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E6C36">
        <w:rPr>
          <w:rFonts w:ascii="Times New Roman" w:hAnsi="Times New Roman" w:cs="Times New Roman"/>
          <w:sz w:val="24"/>
        </w:rPr>
        <w:t>обеспечение контроля соблюдения требований норм и правил, проектно-конструкторской и технологической документации;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E6C36">
        <w:rPr>
          <w:rFonts w:ascii="Times New Roman" w:hAnsi="Times New Roman" w:cs="Times New Roman"/>
          <w:sz w:val="24"/>
        </w:rPr>
        <w:t>обеспечения АО «Русатом Сервис» на площадке АЭС «Бушер-1» квалифицированными кадрами;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E6C36">
        <w:rPr>
          <w:rFonts w:ascii="Times New Roman" w:hAnsi="Times New Roman" w:cs="Times New Roman"/>
          <w:sz w:val="24"/>
        </w:rPr>
        <w:t>руководство системой управления охраной труда на площадке АЭС «Бушер-1»;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E6C36">
        <w:rPr>
          <w:rFonts w:ascii="Times New Roman" w:hAnsi="Times New Roman" w:cs="Times New Roman"/>
          <w:sz w:val="24"/>
        </w:rPr>
        <w:t>обеспечение соблюдения норм, правил, стандартов, действующих в РФ и ИРИ, касающихся деятельности АО «Русатом Сервис» на площадке АЭС «Бушер-1»;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E6C36">
        <w:rPr>
          <w:rFonts w:ascii="Times New Roman" w:hAnsi="Times New Roman" w:cs="Times New Roman"/>
          <w:sz w:val="24"/>
        </w:rPr>
        <w:t>обеспечение рационального использования имущества, материальных, трудовых и финансовых ресурсов АО «Русатом Сервис» и Заказчика на площадке АЭС «Бушер-1»;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E6C36">
        <w:rPr>
          <w:rFonts w:ascii="Times New Roman" w:hAnsi="Times New Roman" w:cs="Times New Roman"/>
          <w:sz w:val="24"/>
        </w:rPr>
        <w:t>обеспечение оперативного планирования, координацию работы производственных подразделений;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E6C36">
        <w:rPr>
          <w:rFonts w:ascii="Times New Roman" w:hAnsi="Times New Roman" w:cs="Times New Roman"/>
          <w:sz w:val="24"/>
        </w:rPr>
        <w:lastRenderedPageBreak/>
        <w:t>обеспечение разработки и внедрения прогрессивных технологий и перспективных направлений развития для дальнейшего использования в целях повышения надёжности, качества и безопасности работ, проводимых АО «Русатом Сервис» на площадке АЭС «Бушер-1»;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E6C36">
        <w:rPr>
          <w:rFonts w:ascii="Times New Roman" w:hAnsi="Times New Roman" w:cs="Times New Roman"/>
          <w:sz w:val="24"/>
        </w:rPr>
        <w:t>ведение преддоговорной деятельности: маркетинг, выявление потребностей Заказчика в выполнении ремонтных работ, консультационных услугах, проведение переговоров, формирование и согласование с Заказчиком вида и объема договорных услуг (техническое задание, технико-коммерческое предложение, договор);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E6C36">
        <w:rPr>
          <w:rFonts w:ascii="Times New Roman" w:hAnsi="Times New Roman" w:cs="Times New Roman"/>
          <w:sz w:val="24"/>
        </w:rPr>
        <w:t>заключение Контракта на выполнение планово-предупредительных ремонтов и обучение ремонтного персонала Заказчика;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E6C36">
        <w:rPr>
          <w:rFonts w:ascii="Times New Roman" w:hAnsi="Times New Roman" w:cs="Times New Roman"/>
          <w:sz w:val="24"/>
        </w:rPr>
        <w:t xml:space="preserve">выбор Субподрядчиков, распределение ответственности, разработка технических требований к </w:t>
      </w:r>
      <w:hyperlink r:id="rId8" w:history="1">
        <w:r w:rsidRPr="009E6C36">
          <w:rPr>
            <w:rFonts w:ascii="Times New Roman" w:hAnsi="Times New Roman" w:cs="Times New Roman"/>
            <w:sz w:val="24"/>
          </w:rPr>
          <w:t>содержанию</w:t>
        </w:r>
      </w:hyperlink>
      <w:r w:rsidRPr="009E6C36">
        <w:rPr>
          <w:rFonts w:ascii="Times New Roman" w:hAnsi="Times New Roman" w:cs="Times New Roman"/>
          <w:sz w:val="24"/>
        </w:rPr>
        <w:t xml:space="preserve"> работ и целей для каждого Субподрядчика (кроме обучения);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E6C36">
        <w:rPr>
          <w:rFonts w:ascii="Times New Roman" w:hAnsi="Times New Roman" w:cs="Times New Roman"/>
          <w:sz w:val="24"/>
        </w:rPr>
        <w:t>оказание консультационных услуг при подготовке и проведении обучения ремонтного персонала Заказчика;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E6C36">
        <w:rPr>
          <w:rFonts w:ascii="Times New Roman" w:hAnsi="Times New Roman" w:cs="Times New Roman"/>
          <w:sz w:val="24"/>
        </w:rPr>
        <w:t>обеспечение формирования эффективных информационных потоков (ведение проекта в АСУП «Пульсар»), составление и предоставление отчетности, в том числе, фактической информации о выполнении задач, финансовых показателях, трудозатратах, фактических значениях других показателей;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E6C36">
        <w:rPr>
          <w:rFonts w:ascii="Times New Roman" w:hAnsi="Times New Roman" w:cs="Times New Roman"/>
          <w:sz w:val="24"/>
        </w:rPr>
        <w:t>подготовку отчетности по отдельному направлению или этапу работ и представление необходимой аналитической информации о ходе работ Заказчику, прогнозирование хода выполнения работ;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E6C36">
        <w:rPr>
          <w:rFonts w:ascii="Times New Roman" w:hAnsi="Times New Roman" w:cs="Times New Roman"/>
          <w:sz w:val="24"/>
        </w:rPr>
        <w:t>поддержание постоянной связи с Заказчиком, разрешение всех возникающих у него вопросов и обеспечение получения всей необходимой информации от него для качественного выполнения работ.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E6C36">
        <w:rPr>
          <w:rFonts w:ascii="Times New Roman" w:hAnsi="Times New Roman" w:cs="Times New Roman"/>
          <w:sz w:val="24"/>
        </w:rPr>
        <w:t xml:space="preserve">обеспечение полного и своевременного </w:t>
      </w:r>
      <w:hyperlink r:id="rId9" w:history="1">
        <w:r w:rsidRPr="009E6C36">
          <w:rPr>
            <w:rFonts w:ascii="Times New Roman" w:hAnsi="Times New Roman" w:cs="Times New Roman"/>
            <w:sz w:val="24"/>
          </w:rPr>
          <w:t>закрытия отдельных</w:t>
        </w:r>
      </w:hyperlink>
      <w:r w:rsidRPr="009E6C36">
        <w:rPr>
          <w:rFonts w:ascii="Times New Roman" w:hAnsi="Times New Roman" w:cs="Times New Roman"/>
          <w:sz w:val="24"/>
        </w:rPr>
        <w:t xml:space="preserve"> этапов работ и услуги по обучению в целом.</w:t>
      </w:r>
    </w:p>
    <w:p w:rsidR="009E6C36" w:rsidRPr="00100226" w:rsidRDefault="009E6C36" w:rsidP="00420A28">
      <w:pPr>
        <w:pStyle w:val="a5"/>
        <w:keepNext/>
        <w:numPr>
          <w:ilvl w:val="0"/>
          <w:numId w:val="13"/>
        </w:numPr>
        <w:tabs>
          <w:tab w:val="left" w:pos="1418"/>
        </w:tabs>
        <w:spacing w:before="120" w:after="120"/>
        <w:ind w:left="0" w:firstLine="709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100226">
        <w:rPr>
          <w:rFonts w:ascii="Times New Roman" w:hAnsi="Times New Roman" w:cs="Times New Roman"/>
          <w:b/>
          <w:i/>
          <w:sz w:val="24"/>
          <w:szCs w:val="24"/>
        </w:rPr>
        <w:t xml:space="preserve">Руководитель проекта по обучению </w:t>
      </w:r>
    </w:p>
    <w:p w:rsidR="00BF3EED" w:rsidRDefault="009E6C36" w:rsidP="00BF3EED">
      <w:pPr>
        <w:pStyle w:val="41"/>
        <w:spacing w:before="120" w:after="120"/>
        <w:ind w:left="0" w:firstLine="709"/>
        <w:rPr>
          <w:rFonts w:ascii="Times New Roman" w:hAnsi="Times New Roman" w:cs="Times New Roman"/>
          <w:sz w:val="24"/>
        </w:rPr>
      </w:pPr>
      <w:r w:rsidRPr="00100226">
        <w:rPr>
          <w:rFonts w:ascii="Times New Roman" w:hAnsi="Times New Roman" w:cs="Times New Roman"/>
          <w:sz w:val="24"/>
        </w:rPr>
        <w:t xml:space="preserve">Руководитель проекта по обучению </w:t>
      </w:r>
      <w:r w:rsidR="00BF3EED" w:rsidRPr="00B159B1">
        <w:rPr>
          <w:rFonts w:ascii="Times New Roman" w:hAnsi="Times New Roman" w:cs="Times New Roman"/>
          <w:sz w:val="24"/>
        </w:rPr>
        <w:t xml:space="preserve">принимает участие в реализации </w:t>
      </w:r>
      <w:r w:rsidR="00BF3EED">
        <w:rPr>
          <w:rFonts w:ascii="Times New Roman" w:hAnsi="Times New Roman" w:cs="Times New Roman"/>
          <w:sz w:val="24"/>
        </w:rPr>
        <w:t>Контрактных обязательств в части обучения ремонтного персонала. Подробное описание деятельности по</w:t>
      </w:r>
      <w:r w:rsidR="00BF3EED" w:rsidRPr="00B159B1">
        <w:rPr>
          <w:rFonts w:ascii="Times New Roman" w:hAnsi="Times New Roman" w:cs="Times New Roman"/>
          <w:sz w:val="24"/>
        </w:rPr>
        <w:t xml:space="preserve"> </w:t>
      </w:r>
      <w:r w:rsidR="00BF3EED">
        <w:rPr>
          <w:rFonts w:ascii="Times New Roman" w:hAnsi="Times New Roman" w:cs="Times New Roman"/>
          <w:sz w:val="24"/>
        </w:rPr>
        <w:t>обучению ремонтного персонала  установлено в ПОК 19.19.08.250-01 «</w:t>
      </w:r>
      <w:r w:rsidR="00BF3EED" w:rsidRPr="00B159B1">
        <w:rPr>
          <w:rFonts w:ascii="Times New Roman" w:hAnsi="Times New Roman" w:cs="Times New Roman"/>
          <w:sz w:val="24"/>
        </w:rPr>
        <w:t>Программа обеспечения качества по обучению ремонтного персонала АЭС «Бушер-1»</w:t>
      </w:r>
      <w:r w:rsidR="00BF3EED">
        <w:rPr>
          <w:rFonts w:ascii="Times New Roman" w:hAnsi="Times New Roman" w:cs="Times New Roman"/>
          <w:sz w:val="24"/>
        </w:rPr>
        <w:t>.</w:t>
      </w:r>
    </w:p>
    <w:p w:rsidR="009E6C36" w:rsidRPr="009E6C36" w:rsidRDefault="009E6C36" w:rsidP="00420A28">
      <w:pPr>
        <w:pStyle w:val="a5"/>
        <w:numPr>
          <w:ilvl w:val="0"/>
          <w:numId w:val="13"/>
        </w:numPr>
        <w:tabs>
          <w:tab w:val="left" w:pos="1418"/>
        </w:tabs>
        <w:spacing w:before="120" w:after="120"/>
        <w:ind w:left="0" w:firstLine="709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9E6C36">
        <w:rPr>
          <w:rFonts w:ascii="Times New Roman" w:hAnsi="Times New Roman" w:cs="Times New Roman"/>
          <w:b/>
          <w:i/>
          <w:sz w:val="24"/>
          <w:szCs w:val="24"/>
        </w:rPr>
        <w:t xml:space="preserve">  Руководитель проекта – руководитель ГУП </w:t>
      </w:r>
    </w:p>
    <w:p w:rsidR="009E6C36" w:rsidRPr="009E6C36" w:rsidRDefault="009E6C36" w:rsidP="00805D76">
      <w:pPr>
        <w:pStyle w:val="27"/>
        <w:keepNext w:val="0"/>
        <w:tabs>
          <w:tab w:val="left" w:pos="1418"/>
        </w:tabs>
        <w:spacing w:before="0" w:after="120"/>
        <w:ind w:firstLine="709"/>
        <w:jc w:val="both"/>
        <w:rPr>
          <w:rFonts w:ascii="Times New Roman" w:hAnsi="Times New Roman"/>
          <w:b w:val="0"/>
          <w:i w:val="0"/>
          <w:color w:val="auto"/>
          <w:szCs w:val="24"/>
          <w:lang w:val="ru-RU"/>
        </w:rPr>
      </w:pPr>
      <w:r w:rsidRPr="009E6C36">
        <w:rPr>
          <w:rFonts w:ascii="Times New Roman" w:hAnsi="Times New Roman"/>
          <w:b w:val="0"/>
          <w:i w:val="0"/>
          <w:color w:val="auto"/>
          <w:szCs w:val="24"/>
          <w:lang w:val="ru-RU"/>
        </w:rPr>
        <w:t>Руководитель проекта – руководитель ГУП АО «Русатом Сервис»</w:t>
      </w:r>
      <w:r w:rsidRPr="009E6C36">
        <w:rPr>
          <w:rFonts w:ascii="Times New Roman" w:hAnsi="Times New Roman"/>
          <w:color w:val="auto"/>
          <w:szCs w:val="24"/>
          <w:lang w:val="ru-RU"/>
        </w:rPr>
        <w:t xml:space="preserve"> </w:t>
      </w:r>
      <w:r w:rsidRPr="009E6C36">
        <w:rPr>
          <w:rFonts w:ascii="Times New Roman" w:hAnsi="Times New Roman"/>
          <w:b w:val="0"/>
          <w:i w:val="0"/>
          <w:color w:val="auto"/>
          <w:szCs w:val="24"/>
          <w:lang w:val="ru-RU"/>
        </w:rPr>
        <w:t xml:space="preserve">на площадке АЭС «Бушер-1» подчиняется начальнику отдела </w:t>
      </w:r>
      <w:r w:rsidR="00805D76" w:rsidRPr="00805D76">
        <w:rPr>
          <w:rFonts w:ascii="Times New Roman" w:hAnsi="Times New Roman"/>
          <w:b w:val="0"/>
          <w:i w:val="0"/>
          <w:color w:val="auto"/>
          <w:szCs w:val="24"/>
          <w:lang w:val="ru-RU"/>
        </w:rPr>
        <w:t xml:space="preserve">технического обслуживания и ремонта </w:t>
      </w:r>
      <w:r w:rsidRPr="009E6C36">
        <w:rPr>
          <w:rFonts w:ascii="Times New Roman" w:hAnsi="Times New Roman"/>
          <w:b w:val="0"/>
          <w:i w:val="0"/>
          <w:color w:val="auto"/>
          <w:szCs w:val="24"/>
          <w:lang w:val="ru-RU"/>
        </w:rPr>
        <w:t>и несёт ответственность за: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t xml:space="preserve">выполнение объемов работ, закрепленных за АО «Русатом Сервис» по технической поддержке, в части организации и выполнении планово-предупредительных ремонтов энергоблока АЭС «Бушер-1» в соответствии с требованиями действующих технологических документов по ремонту согласно РД ЭО 0069-97 «Правила организации технического обслуживания и ремонта систем и оборудования атомных станций»; 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t>п</w:t>
      </w:r>
      <w:r w:rsidRPr="009E6C36" w:rsidDel="000341E9">
        <w:rPr>
          <w:rFonts w:ascii="Times New Roman" w:hAnsi="Times New Roman" w:cs="Times New Roman"/>
          <w:sz w:val="24"/>
          <w:szCs w:val="24"/>
        </w:rPr>
        <w:t xml:space="preserve">овседневное </w:t>
      </w:r>
      <w:r w:rsidRPr="009E6C36">
        <w:rPr>
          <w:rFonts w:ascii="Times New Roman" w:hAnsi="Times New Roman" w:cs="Times New Roman"/>
          <w:sz w:val="24"/>
          <w:szCs w:val="24"/>
        </w:rPr>
        <w:t xml:space="preserve">регулирование </w:t>
      </w:r>
      <w:r w:rsidRPr="009E6C36" w:rsidDel="000341E9">
        <w:rPr>
          <w:rFonts w:ascii="Times New Roman" w:hAnsi="Times New Roman" w:cs="Times New Roman"/>
          <w:sz w:val="24"/>
          <w:szCs w:val="24"/>
        </w:rPr>
        <w:t xml:space="preserve">хода </w:t>
      </w:r>
      <w:r w:rsidRPr="009E6C36">
        <w:rPr>
          <w:rFonts w:ascii="Times New Roman" w:hAnsi="Times New Roman" w:cs="Times New Roman"/>
          <w:sz w:val="24"/>
          <w:szCs w:val="24"/>
        </w:rPr>
        <w:t>ремонтных работ в соответствии с утвержденными планами, заданиями, графиками;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t>обеспечение технологической последовательности производства ремонтных работ;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9E6C36" w:rsidDel="00CA4CC9">
        <w:rPr>
          <w:rFonts w:ascii="Times New Roman" w:hAnsi="Times New Roman" w:cs="Times New Roman"/>
          <w:sz w:val="24"/>
          <w:szCs w:val="24"/>
        </w:rPr>
        <w:t xml:space="preserve">ринятие мер для </w:t>
      </w:r>
      <w:r w:rsidRPr="009E6C36" w:rsidDel="00432B22">
        <w:rPr>
          <w:rFonts w:ascii="Times New Roman" w:hAnsi="Times New Roman" w:cs="Times New Roman"/>
          <w:sz w:val="24"/>
          <w:szCs w:val="24"/>
        </w:rPr>
        <w:t>взаимной увязки работ</w:t>
      </w:r>
      <w:r w:rsidRPr="009E6C36">
        <w:rPr>
          <w:rFonts w:ascii="Times New Roman" w:hAnsi="Times New Roman" w:cs="Times New Roman"/>
          <w:sz w:val="24"/>
          <w:szCs w:val="24"/>
        </w:rPr>
        <w:t xml:space="preserve"> всех подрядных организаций, обеспечение </w:t>
      </w:r>
      <w:r w:rsidRPr="009E6C36" w:rsidDel="00380B1B">
        <w:rPr>
          <w:rFonts w:ascii="Times New Roman" w:hAnsi="Times New Roman" w:cs="Times New Roman"/>
          <w:sz w:val="24"/>
          <w:szCs w:val="24"/>
        </w:rPr>
        <w:t xml:space="preserve">их равномерной </w:t>
      </w:r>
      <w:r w:rsidRPr="009E6C36">
        <w:rPr>
          <w:rFonts w:ascii="Times New Roman" w:hAnsi="Times New Roman" w:cs="Times New Roman"/>
          <w:sz w:val="24"/>
          <w:szCs w:val="24"/>
        </w:rPr>
        <w:t>работы в соответствии с утвержденными графиками;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t>обеспечение разработки и согласования производственно-технической документации на проведение работ по технической поддержке, в части оказания консультационных услуг, и ремонту энергоблока АЭС «Бушер-1» в период средних, капитального ремонтов АЭС «Бушер-1»;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t>организацию производства ремонтных работ, в соответствии с заводской и ремонтной документацией, техническими условиями и другими нормативными документами;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t>обеспечение подготовки заявок на материалы, ЗИП и оборудование, необходимых для выполнения работ по выполнению планово-предупредительных ремонтов энергоблока АЭС «Бушер-1», с целью осуществления производственной деятельности АО «Русатом Сервис»;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t>выявление и мобилизацию внутренних резервов для роста производительности труда, улучшения качества работ;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t>обеспечение оформления нарядов-допусков на работы, к которым предъявляются дополнительные (повышенные) требования по безопасности труда в соответствии с правилами по охране труда;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t xml:space="preserve">обеспечение своевременного уведомления о выявленных в ходе работ несоответствиях, разработки отчета, анализа несоответствий; 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t>обеспечение охраны труда и устранение выявленных недостатков, нарушений правил производственной санитарии, соблюдение работниками инструкций по охране труда;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t xml:space="preserve">разработку, составление и предоставление отчетов, справок и докладов по </w:t>
      </w:r>
      <w:r w:rsidRPr="009E6C36" w:rsidDel="00CB47B8">
        <w:rPr>
          <w:rFonts w:ascii="Times New Roman" w:hAnsi="Times New Roman" w:cs="Times New Roman"/>
          <w:sz w:val="24"/>
          <w:szCs w:val="24"/>
        </w:rPr>
        <w:t xml:space="preserve">всем вопросам, связанным с </w:t>
      </w:r>
      <w:r w:rsidRPr="009E6C36">
        <w:rPr>
          <w:rFonts w:ascii="Times New Roman" w:hAnsi="Times New Roman" w:cs="Times New Roman"/>
          <w:sz w:val="24"/>
          <w:szCs w:val="24"/>
        </w:rPr>
        <w:t>деятельност</w:t>
      </w:r>
      <w:r w:rsidRPr="009E6C36" w:rsidDel="00CB47B8">
        <w:rPr>
          <w:rFonts w:ascii="Times New Roman" w:hAnsi="Times New Roman" w:cs="Times New Roman"/>
          <w:sz w:val="24"/>
          <w:szCs w:val="24"/>
        </w:rPr>
        <w:t>ью</w:t>
      </w:r>
      <w:r w:rsidRPr="009E6C36">
        <w:rPr>
          <w:rFonts w:ascii="Times New Roman" w:hAnsi="Times New Roman" w:cs="Times New Roman"/>
          <w:sz w:val="24"/>
          <w:szCs w:val="24"/>
        </w:rPr>
        <w:t xml:space="preserve"> АО «Русатом Сервис»;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t>выполнение подчиненным ему персоналом требований ПОК (Р), приказов и распоряжений руководства АО «Русатом Сервис» по вопросам обеспечения качества;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t xml:space="preserve">обеспечение своевременной подготовки </w:t>
      </w:r>
      <w:r w:rsidR="0099040E">
        <w:rPr>
          <w:rFonts w:ascii="Times New Roman" w:hAnsi="Times New Roman" w:cs="Times New Roman"/>
          <w:sz w:val="24"/>
          <w:szCs w:val="24"/>
        </w:rPr>
        <w:t xml:space="preserve">комплекта обосновывающих документов с </w:t>
      </w:r>
      <w:r w:rsidRPr="009E6C36">
        <w:rPr>
          <w:rFonts w:ascii="Times New Roman" w:hAnsi="Times New Roman" w:cs="Times New Roman"/>
          <w:sz w:val="24"/>
          <w:szCs w:val="24"/>
        </w:rPr>
        <w:t>целью получения Специальных разрешений на выполнение работ по организации и выполнении планово-предупредительных ремонтов энергоблока АЭС «Бушер-1»;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t xml:space="preserve"> обеспечение организации эффективного технического контроля качества выполнения выполнение работ по организации и выполнении планово-предупредительных ремонтов энергоблока АЭС «Бушер-1»;</w:t>
      </w:r>
    </w:p>
    <w:p w:rsid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6C36">
        <w:rPr>
          <w:rFonts w:ascii="Times New Roman" w:hAnsi="Times New Roman" w:cs="Times New Roman"/>
          <w:sz w:val="24"/>
          <w:szCs w:val="24"/>
        </w:rPr>
        <w:t xml:space="preserve">контроль обеспечения подрядных организаций оборудованием, комплектующими изделиями, материалами, заготовками, инструментом, </w:t>
      </w:r>
      <w:r w:rsidRPr="00F721E2">
        <w:rPr>
          <w:rFonts w:ascii="Times New Roman" w:hAnsi="Times New Roman" w:cs="Times New Roman"/>
          <w:sz w:val="24"/>
          <w:szCs w:val="24"/>
        </w:rPr>
        <w:t>приспособлени</w:t>
      </w:r>
      <w:r w:rsidR="00953B8E">
        <w:rPr>
          <w:rFonts w:ascii="Times New Roman" w:hAnsi="Times New Roman" w:cs="Times New Roman"/>
          <w:sz w:val="24"/>
          <w:szCs w:val="24"/>
        </w:rPr>
        <w:t>ями для их бесперебойной работы;</w:t>
      </w:r>
    </w:p>
    <w:p w:rsidR="00953B8E" w:rsidRPr="00F721E2" w:rsidRDefault="00953B8E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выявление, регистрацию, анализ несоответствий при выполнении Контрактных обязательств. </w:t>
      </w:r>
    </w:p>
    <w:p w:rsidR="009E6C36" w:rsidRPr="009E6C36" w:rsidRDefault="009E6C36" w:rsidP="00420A28">
      <w:pPr>
        <w:pStyle w:val="a5"/>
        <w:keepNext/>
        <w:numPr>
          <w:ilvl w:val="0"/>
          <w:numId w:val="13"/>
        </w:numPr>
        <w:tabs>
          <w:tab w:val="left" w:pos="1418"/>
        </w:tabs>
        <w:spacing w:before="120" w:after="120"/>
        <w:ind w:left="0" w:firstLine="709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9E6C36">
        <w:rPr>
          <w:rFonts w:ascii="Times New Roman" w:hAnsi="Times New Roman" w:cs="Times New Roman"/>
          <w:b/>
          <w:i/>
          <w:sz w:val="24"/>
          <w:szCs w:val="24"/>
        </w:rPr>
        <w:t xml:space="preserve">Главные технологи </w:t>
      </w:r>
    </w:p>
    <w:p w:rsidR="009E6C36" w:rsidRPr="009E6C36" w:rsidRDefault="009E6C36" w:rsidP="009E6C36">
      <w:pPr>
        <w:tabs>
          <w:tab w:val="left" w:pos="1418"/>
        </w:tabs>
        <w:ind w:firstLine="709"/>
        <w:rPr>
          <w:rFonts w:ascii="Times New Roman" w:hAnsi="Times New Roman" w:cs="Times New Roman"/>
          <w:sz w:val="24"/>
        </w:rPr>
      </w:pPr>
      <w:r w:rsidRPr="009E6C36">
        <w:rPr>
          <w:rFonts w:ascii="Times New Roman" w:hAnsi="Times New Roman" w:cs="Times New Roman"/>
          <w:sz w:val="24"/>
        </w:rPr>
        <w:t>Главные технологи: - по планированию; - по ТМО РО; - по ТМО ТО; - по ЭТО; - по АСУ ТП и МС - подчиняются непосредственно руководителю проекта – руководителю ГУП АО «Русатом Сервис» на площадке АЭС «Бушер-1»</w:t>
      </w:r>
      <w:r w:rsidRPr="009E6C36">
        <w:rPr>
          <w:rFonts w:ascii="Times New Roman" w:hAnsi="Times New Roman" w:cs="Times New Roman"/>
          <w:b/>
          <w:i/>
          <w:sz w:val="24"/>
        </w:rPr>
        <w:t xml:space="preserve"> </w:t>
      </w:r>
      <w:r w:rsidRPr="009E6C36">
        <w:rPr>
          <w:rFonts w:ascii="Times New Roman" w:hAnsi="Times New Roman" w:cs="Times New Roman"/>
          <w:sz w:val="24"/>
        </w:rPr>
        <w:t>и несут ответственность за: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E6C36">
        <w:rPr>
          <w:rFonts w:ascii="Times New Roman" w:hAnsi="Times New Roman" w:cs="Times New Roman"/>
          <w:sz w:val="24"/>
        </w:rPr>
        <w:t>техническую поддержку разработки плана мероприятий BNPP по подготовке к ремонту;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E6C36">
        <w:rPr>
          <w:rFonts w:ascii="Times New Roman" w:hAnsi="Times New Roman" w:cs="Times New Roman"/>
          <w:sz w:val="24"/>
        </w:rPr>
        <w:t>техническую поддержку разработки организационно-распорядительной документации BNPP по подготовке и организации ремонта;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E6C36">
        <w:rPr>
          <w:rFonts w:ascii="Times New Roman" w:hAnsi="Times New Roman" w:cs="Times New Roman"/>
          <w:sz w:val="24"/>
        </w:rPr>
        <w:lastRenderedPageBreak/>
        <w:t>техническую поддержку при разработке и корректировке ремонтной документации BNPP;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E6C36">
        <w:rPr>
          <w:rFonts w:ascii="Times New Roman" w:hAnsi="Times New Roman" w:cs="Times New Roman"/>
          <w:sz w:val="24"/>
        </w:rPr>
        <w:t>техническую поддержку по разработке графиков выполнения ремонта;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E6C36">
        <w:rPr>
          <w:rFonts w:ascii="Times New Roman" w:hAnsi="Times New Roman" w:cs="Times New Roman"/>
          <w:sz w:val="24"/>
        </w:rPr>
        <w:t>техническую поддержку при разработке планов размещения и транспортировки оборудования;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E6C36">
        <w:rPr>
          <w:rFonts w:ascii="Times New Roman" w:hAnsi="Times New Roman" w:cs="Times New Roman"/>
          <w:sz w:val="24"/>
        </w:rPr>
        <w:t>техническую поддержку по разработке мероприятий подготовки рабочих мест, выполнению обеспечивающих работ;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E6C36">
        <w:rPr>
          <w:rFonts w:ascii="Times New Roman" w:hAnsi="Times New Roman" w:cs="Times New Roman"/>
          <w:sz w:val="24"/>
        </w:rPr>
        <w:t>техническую поддержку по уточнению потребности в запасных частях и материалах;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E6C36">
        <w:rPr>
          <w:rFonts w:ascii="Times New Roman" w:hAnsi="Times New Roman" w:cs="Times New Roman"/>
          <w:sz w:val="24"/>
        </w:rPr>
        <w:t>техническую поддержку по уточнению потребности в оснастке и приспособлениях;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E6C36">
        <w:rPr>
          <w:rFonts w:ascii="Times New Roman" w:hAnsi="Times New Roman" w:cs="Times New Roman"/>
          <w:sz w:val="24"/>
        </w:rPr>
        <w:t>техническую поддержку подготовки разворота работ Исполнителя: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E6C36">
        <w:rPr>
          <w:rFonts w:ascii="Times New Roman" w:hAnsi="Times New Roman" w:cs="Times New Roman"/>
          <w:sz w:val="24"/>
        </w:rPr>
        <w:t>обеспечение (укомплектование) запасными и заменяемыми частями;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E6C36">
        <w:rPr>
          <w:rFonts w:ascii="Times New Roman" w:hAnsi="Times New Roman" w:cs="Times New Roman"/>
          <w:sz w:val="24"/>
        </w:rPr>
        <w:t>обеспечение (укомплектование) материалами;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E6C36">
        <w:rPr>
          <w:rFonts w:ascii="Times New Roman" w:hAnsi="Times New Roman" w:cs="Times New Roman"/>
          <w:sz w:val="24"/>
        </w:rPr>
        <w:t>обеспечение (укомплектование) инструментом и оснасткой;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E6C36">
        <w:rPr>
          <w:rFonts w:ascii="Times New Roman" w:hAnsi="Times New Roman" w:cs="Times New Roman"/>
          <w:sz w:val="24"/>
        </w:rPr>
        <w:t>обеспечение (укомплектование) ремонтной документацией, проверка форм отчетной ремонтной документации;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E6C36">
        <w:rPr>
          <w:rFonts w:ascii="Times New Roman" w:hAnsi="Times New Roman" w:cs="Times New Roman"/>
          <w:sz w:val="24"/>
        </w:rPr>
        <w:t>проверку ремонтно-доступности оборудования, разработка подготовительных мероприятий;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E6C36">
        <w:rPr>
          <w:rFonts w:ascii="Times New Roman" w:hAnsi="Times New Roman" w:cs="Times New Roman"/>
          <w:sz w:val="24"/>
        </w:rPr>
        <w:t>проверку подготовки помещений для ремонта, станочного парка, средств малой механизации;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E6C36">
        <w:rPr>
          <w:rFonts w:ascii="Times New Roman" w:hAnsi="Times New Roman" w:cs="Times New Roman"/>
          <w:sz w:val="24"/>
        </w:rPr>
        <w:t>организацию оперативного взаимодействия, порядка допуска к рабочим местам в зону контролируемого доступа  и зону свободного доступа;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E6C36">
        <w:rPr>
          <w:rFonts w:ascii="Times New Roman" w:hAnsi="Times New Roman" w:cs="Times New Roman"/>
          <w:sz w:val="24"/>
        </w:rPr>
        <w:t>проработку и согласование мобилизационных мероприятий. Проверка и подготовка жилых помещений и социальной инфраструктуры. техническую поддержку по обеспечению выполнения мероприятий по демобилизации ремонтного персонала;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E6C36">
        <w:rPr>
          <w:rFonts w:ascii="Times New Roman" w:hAnsi="Times New Roman" w:cs="Times New Roman"/>
          <w:sz w:val="24"/>
        </w:rPr>
        <w:t>техническую поддержку по оформлению отчетной ремонтной документации, устранение выявленных замечаний в рамках гарантийных обязательств;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E6C36">
        <w:rPr>
          <w:rFonts w:ascii="Times New Roman" w:hAnsi="Times New Roman" w:cs="Times New Roman"/>
          <w:sz w:val="24"/>
        </w:rPr>
        <w:t>техническую поддержку при разработке мероприятий по дезактивации оборудования.</w:t>
      </w:r>
    </w:p>
    <w:p w:rsidR="009E6C36" w:rsidRPr="009E6C36" w:rsidRDefault="009E6C36" w:rsidP="00420A28">
      <w:pPr>
        <w:pStyle w:val="a5"/>
        <w:keepNext/>
        <w:numPr>
          <w:ilvl w:val="0"/>
          <w:numId w:val="13"/>
        </w:numPr>
        <w:tabs>
          <w:tab w:val="left" w:pos="1418"/>
        </w:tabs>
        <w:spacing w:before="120" w:after="120"/>
        <w:ind w:left="0" w:firstLine="709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9E6C36">
        <w:rPr>
          <w:rFonts w:ascii="Times New Roman" w:hAnsi="Times New Roman" w:cs="Times New Roman"/>
          <w:b/>
          <w:i/>
          <w:sz w:val="24"/>
          <w:szCs w:val="24"/>
        </w:rPr>
        <w:t>Главный технолог конструкторско-технологического сопровождения</w:t>
      </w:r>
    </w:p>
    <w:p w:rsidR="009E6C36" w:rsidRPr="009E6C36" w:rsidRDefault="009E6C36" w:rsidP="009E6C36">
      <w:pPr>
        <w:widowControl w:val="0"/>
        <w:tabs>
          <w:tab w:val="num" w:pos="1080"/>
          <w:tab w:val="left" w:pos="1276"/>
          <w:tab w:val="num" w:pos="1920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</w:rPr>
      </w:pPr>
      <w:r w:rsidRPr="009E6C36">
        <w:rPr>
          <w:rFonts w:ascii="Times New Roman" w:hAnsi="Times New Roman" w:cs="Times New Roman"/>
          <w:sz w:val="24"/>
        </w:rPr>
        <w:t>Главный технолог конструкторско-технологического сопровождения подчиняется непосредственно руководителю проекта - руководителю ГУП АО «Русатом Сервис» на площадке АЭС «Бушер-1» и несет ответственность за: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E6C36">
        <w:rPr>
          <w:rFonts w:ascii="Times New Roman" w:hAnsi="Times New Roman" w:cs="Times New Roman"/>
          <w:sz w:val="24"/>
        </w:rPr>
        <w:t>конструкторское и технологическое сопровождение при подготовке и выполнении ремонтных работ;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E6C36">
        <w:rPr>
          <w:rFonts w:ascii="Times New Roman" w:hAnsi="Times New Roman" w:cs="Times New Roman"/>
          <w:sz w:val="24"/>
        </w:rPr>
        <w:t>техническую поддержку по выполнению нетиповых ремонтных работ;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E6C36">
        <w:rPr>
          <w:rFonts w:ascii="Times New Roman" w:hAnsi="Times New Roman" w:cs="Times New Roman"/>
          <w:sz w:val="24"/>
        </w:rPr>
        <w:t>разработку – доработку ремонтной документации контроля качества на основании норм и стандартов, типовых технологических документов, заводской поставочной документации, руководств по ремонту;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E6C36">
        <w:rPr>
          <w:rFonts w:ascii="Times New Roman" w:hAnsi="Times New Roman" w:cs="Times New Roman"/>
          <w:sz w:val="24"/>
        </w:rPr>
        <w:t>разработку ремонтных чертежей, чертежей оснастки и приспособлений необходимых для конкретного ремонта.</w:t>
      </w:r>
    </w:p>
    <w:p w:rsidR="009E6C36" w:rsidRPr="009E6C36" w:rsidRDefault="009E6C36" w:rsidP="00420A28">
      <w:pPr>
        <w:pStyle w:val="a5"/>
        <w:keepNext/>
        <w:numPr>
          <w:ilvl w:val="0"/>
          <w:numId w:val="13"/>
        </w:numPr>
        <w:tabs>
          <w:tab w:val="left" w:pos="1418"/>
        </w:tabs>
        <w:spacing w:before="120" w:after="120"/>
        <w:ind w:left="0" w:firstLine="709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9E6C36">
        <w:rPr>
          <w:rFonts w:ascii="Times New Roman" w:hAnsi="Times New Roman" w:cs="Times New Roman"/>
          <w:b/>
          <w:i/>
          <w:sz w:val="24"/>
          <w:szCs w:val="24"/>
        </w:rPr>
        <w:t xml:space="preserve">Главный технолог по договорной работе, главный специалист по договорной работе </w:t>
      </w:r>
    </w:p>
    <w:p w:rsidR="009E6C36" w:rsidRPr="009E6C36" w:rsidRDefault="009E6C36" w:rsidP="009E6C36">
      <w:pPr>
        <w:widowControl w:val="0"/>
        <w:tabs>
          <w:tab w:val="num" w:pos="1080"/>
          <w:tab w:val="left" w:pos="1276"/>
          <w:tab w:val="num" w:pos="1920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</w:rPr>
      </w:pPr>
      <w:r w:rsidRPr="009E6C36">
        <w:rPr>
          <w:rFonts w:ascii="Times New Roman" w:hAnsi="Times New Roman" w:cs="Times New Roman"/>
          <w:sz w:val="24"/>
        </w:rPr>
        <w:t xml:space="preserve">Главный технолог по договорной работе </w:t>
      </w:r>
      <w:r w:rsidR="003237F5" w:rsidRPr="009E6C36">
        <w:rPr>
          <w:rFonts w:ascii="Times New Roman" w:hAnsi="Times New Roman" w:cs="Times New Roman"/>
          <w:sz w:val="24"/>
        </w:rPr>
        <w:t>непосредственно подчиняются начальнику отдела технического обслуживания и ремонта</w:t>
      </w:r>
      <w:r w:rsidR="003237F5">
        <w:rPr>
          <w:rFonts w:ascii="Times New Roman" w:hAnsi="Times New Roman" w:cs="Times New Roman"/>
          <w:sz w:val="24"/>
        </w:rPr>
        <w:t xml:space="preserve">, </w:t>
      </w:r>
      <w:r w:rsidRPr="009E6C36">
        <w:rPr>
          <w:rFonts w:ascii="Times New Roman" w:hAnsi="Times New Roman" w:cs="Times New Roman"/>
          <w:sz w:val="24"/>
        </w:rPr>
        <w:t xml:space="preserve">главный специалист по договорной работе </w:t>
      </w:r>
      <w:r w:rsidR="003237F5" w:rsidRPr="009E6C36">
        <w:rPr>
          <w:rFonts w:ascii="Times New Roman" w:hAnsi="Times New Roman" w:cs="Times New Roman"/>
          <w:sz w:val="24"/>
        </w:rPr>
        <w:t>непосредственно подчиняются</w:t>
      </w:r>
      <w:r w:rsidR="003237F5">
        <w:rPr>
          <w:rFonts w:ascii="Times New Roman" w:hAnsi="Times New Roman" w:cs="Times New Roman"/>
          <w:sz w:val="24"/>
        </w:rPr>
        <w:t xml:space="preserve"> главному технологу по договорной работе, и </w:t>
      </w:r>
      <w:r w:rsidRPr="009E6C36">
        <w:rPr>
          <w:rFonts w:ascii="Times New Roman" w:hAnsi="Times New Roman" w:cs="Times New Roman"/>
          <w:sz w:val="24"/>
        </w:rPr>
        <w:t>несут ответственность за:</w:t>
      </w:r>
    </w:p>
    <w:p w:rsidR="009E6C36" w:rsidRPr="00F721E2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F721E2">
        <w:rPr>
          <w:rFonts w:ascii="Times New Roman" w:hAnsi="Times New Roman" w:cs="Times New Roman"/>
          <w:sz w:val="24"/>
        </w:rPr>
        <w:lastRenderedPageBreak/>
        <w:t>проведение экспертной технической оценки проектов;</w:t>
      </w:r>
    </w:p>
    <w:p w:rsidR="009E6C36" w:rsidRPr="00F721E2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F721E2">
        <w:rPr>
          <w:rFonts w:ascii="Times New Roman" w:hAnsi="Times New Roman" w:cs="Times New Roman"/>
          <w:sz w:val="24"/>
        </w:rPr>
        <w:t>подготовку технической части договоров, в соответствии с действующей в АО «Русатом Сервис» документацией;</w:t>
      </w:r>
    </w:p>
    <w:p w:rsidR="009E6C36" w:rsidRPr="00F721E2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F721E2">
        <w:rPr>
          <w:rFonts w:ascii="Times New Roman" w:hAnsi="Times New Roman" w:cs="Times New Roman"/>
          <w:sz w:val="24"/>
        </w:rPr>
        <w:t>рассмотрение и проверку договоров с заказчиками и исполнителями, включая технико-коммерческие предложения;</w:t>
      </w:r>
    </w:p>
    <w:p w:rsidR="009E6C36" w:rsidRPr="00F721E2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F721E2">
        <w:rPr>
          <w:rFonts w:ascii="Times New Roman" w:hAnsi="Times New Roman" w:cs="Times New Roman"/>
          <w:sz w:val="24"/>
        </w:rPr>
        <w:t>техническое сопровождение и выполнение работ при реализации текущих проектов;</w:t>
      </w:r>
    </w:p>
    <w:p w:rsidR="009E6C36" w:rsidRPr="00F721E2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F721E2">
        <w:rPr>
          <w:rFonts w:ascii="Times New Roman" w:hAnsi="Times New Roman" w:cs="Times New Roman"/>
          <w:sz w:val="24"/>
        </w:rPr>
        <w:t>взаимодействие с заказчиками и организациями – соисполнителями выполнения работ/оказания услуг при реализации проектов;</w:t>
      </w:r>
    </w:p>
    <w:p w:rsidR="009E6C36" w:rsidRPr="00F721E2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F721E2">
        <w:rPr>
          <w:rFonts w:ascii="Times New Roman" w:hAnsi="Times New Roman" w:cs="Times New Roman"/>
          <w:sz w:val="24"/>
        </w:rPr>
        <w:t>решение проблемных вопросов при реализации проектов;</w:t>
      </w:r>
    </w:p>
    <w:p w:rsidR="009E6C36" w:rsidRPr="00F721E2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F721E2">
        <w:rPr>
          <w:rFonts w:ascii="Times New Roman" w:hAnsi="Times New Roman" w:cs="Times New Roman"/>
          <w:sz w:val="24"/>
        </w:rPr>
        <w:t>проверка полноты и качества отчетной документации по исполнению договорных обязательств;</w:t>
      </w:r>
    </w:p>
    <w:p w:rsidR="009E6C36" w:rsidRPr="00F721E2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F721E2">
        <w:rPr>
          <w:rFonts w:ascii="Times New Roman" w:hAnsi="Times New Roman" w:cs="Times New Roman"/>
          <w:sz w:val="24"/>
        </w:rPr>
        <w:t>контроль своевременности выполнения работ подрядными организациями в соответствии с договорными обязательствами, календарными планами, графиками.</w:t>
      </w:r>
    </w:p>
    <w:p w:rsidR="009E6C36" w:rsidRPr="00F721E2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F721E2">
        <w:rPr>
          <w:rFonts w:ascii="Times New Roman" w:hAnsi="Times New Roman" w:cs="Times New Roman"/>
          <w:sz w:val="24"/>
        </w:rPr>
        <w:t xml:space="preserve">обеспечение полного и своевременного </w:t>
      </w:r>
      <w:hyperlink r:id="rId10" w:history="1">
        <w:r w:rsidRPr="00F721E2">
          <w:rPr>
            <w:rFonts w:ascii="Times New Roman" w:hAnsi="Times New Roman" w:cs="Times New Roman"/>
            <w:sz w:val="24"/>
          </w:rPr>
          <w:t>закрытия отдельных</w:t>
        </w:r>
      </w:hyperlink>
      <w:r w:rsidRPr="00F721E2">
        <w:rPr>
          <w:rFonts w:ascii="Times New Roman" w:hAnsi="Times New Roman" w:cs="Times New Roman"/>
          <w:sz w:val="24"/>
        </w:rPr>
        <w:t xml:space="preserve"> этапов работ и услуги по обучению в целом.</w:t>
      </w:r>
    </w:p>
    <w:p w:rsidR="009E6C36" w:rsidRPr="009E6C36" w:rsidRDefault="009E6C36" w:rsidP="00420A28">
      <w:pPr>
        <w:pStyle w:val="a5"/>
        <w:keepNext/>
        <w:numPr>
          <w:ilvl w:val="0"/>
          <w:numId w:val="13"/>
        </w:numPr>
        <w:tabs>
          <w:tab w:val="left" w:pos="1418"/>
        </w:tabs>
        <w:spacing w:before="120" w:after="120"/>
        <w:ind w:left="0" w:firstLine="709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9E6C36">
        <w:rPr>
          <w:rFonts w:ascii="Times New Roman" w:hAnsi="Times New Roman" w:cs="Times New Roman"/>
          <w:b/>
          <w:i/>
          <w:sz w:val="24"/>
          <w:szCs w:val="24"/>
        </w:rPr>
        <w:t xml:space="preserve"> Руководители субподрядных организаций </w:t>
      </w:r>
    </w:p>
    <w:p w:rsidR="009E6C36" w:rsidRPr="009E6C36" w:rsidRDefault="009E6C36" w:rsidP="009E6C36">
      <w:pPr>
        <w:tabs>
          <w:tab w:val="left" w:pos="1418"/>
        </w:tabs>
        <w:spacing w:before="120" w:after="120"/>
        <w:ind w:firstLine="709"/>
        <w:rPr>
          <w:rFonts w:ascii="Times New Roman" w:hAnsi="Times New Roman" w:cs="Times New Roman"/>
          <w:sz w:val="24"/>
        </w:rPr>
      </w:pPr>
      <w:r w:rsidRPr="009E6C36">
        <w:rPr>
          <w:rFonts w:ascii="Times New Roman" w:hAnsi="Times New Roman" w:cs="Times New Roman"/>
          <w:sz w:val="24"/>
        </w:rPr>
        <w:t>Руководители субподрядных организаций непосредственно, во время ППР, подчиняются руководителю проекта - руководителю ГУП АО «Русатом Сервис» на площадке АЭС «Бушер-1» и несут ответственность за: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E6C36">
        <w:rPr>
          <w:rFonts w:ascii="Times New Roman" w:hAnsi="Times New Roman" w:cs="Times New Roman"/>
          <w:sz w:val="24"/>
        </w:rPr>
        <w:t>выполнение работ, закрепленных за АО «Русатом Сервис» в Контракте; сдачу выполненных работ Заказчику; обеспечение гарантийных обязательств АО «Русатом Сервис» перед Заказчиком;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E6C36">
        <w:rPr>
          <w:rFonts w:ascii="Times New Roman" w:hAnsi="Times New Roman" w:cs="Times New Roman"/>
          <w:sz w:val="24"/>
        </w:rPr>
        <w:t>подготовку планов и отчетов производственной деятельности участков ремонта по турбинному оборудованию, реакторному оборудованию, электротехническому оборудования, АСУ ТП;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E6C36">
        <w:rPr>
          <w:rFonts w:ascii="Times New Roman" w:hAnsi="Times New Roman" w:cs="Times New Roman"/>
          <w:sz w:val="24"/>
        </w:rPr>
        <w:t>комплектование, подготовку и поддержание требуемой квалификации и профессионализма персонала участков в соответствии с требованиями НД, ПТД;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E6C36">
        <w:rPr>
          <w:rFonts w:ascii="Times New Roman" w:hAnsi="Times New Roman" w:cs="Times New Roman"/>
          <w:sz w:val="24"/>
        </w:rPr>
        <w:t>участие в работе комиссий по расследованию отказов и нарушений в работе оборудования, выдачу технических заключений об отказах в работе оборудования, оформление необходимой документации;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E6C36">
        <w:rPr>
          <w:rFonts w:ascii="Times New Roman" w:hAnsi="Times New Roman" w:cs="Times New Roman"/>
          <w:sz w:val="24"/>
        </w:rPr>
        <w:t>контроль своевременности комплектации и поставки на площадку АЭС «Бушер-1» оборудования, запасных частей, материалов, инструмента и оснастки, включая поставку из ИРИ;</w:t>
      </w:r>
    </w:p>
    <w:p w:rsidR="009E6C36" w:rsidRPr="009E6C36" w:rsidRDefault="009E6C36" w:rsidP="00420A28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E6C36">
        <w:rPr>
          <w:rFonts w:ascii="Times New Roman" w:hAnsi="Times New Roman" w:cs="Times New Roman"/>
          <w:sz w:val="24"/>
        </w:rPr>
        <w:t>поддержание проектного уровня пожарной, технической, ядерной и радиационной безопасности зданий, сооружений и оборудования при выполнении ремонтных работ.</w:t>
      </w:r>
    </w:p>
    <w:p w:rsidR="00154071" w:rsidRDefault="00154071" w:rsidP="00420A28">
      <w:pPr>
        <w:pStyle w:val="a5"/>
        <w:keepNext/>
        <w:numPr>
          <w:ilvl w:val="0"/>
          <w:numId w:val="13"/>
        </w:numPr>
        <w:tabs>
          <w:tab w:val="left" w:pos="1418"/>
        </w:tabs>
        <w:spacing w:before="120" w:after="120"/>
        <w:ind w:left="0" w:firstLine="709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154071">
        <w:rPr>
          <w:rFonts w:ascii="Times New Roman" w:hAnsi="Times New Roman" w:cs="Times New Roman"/>
          <w:b/>
          <w:i/>
          <w:sz w:val="24"/>
          <w:szCs w:val="24"/>
        </w:rPr>
        <w:t xml:space="preserve">Главный технолог по общим вопросам </w:t>
      </w:r>
    </w:p>
    <w:p w:rsidR="00154071" w:rsidRPr="00154071" w:rsidRDefault="00154071" w:rsidP="00154071">
      <w:pPr>
        <w:tabs>
          <w:tab w:val="left" w:pos="1418"/>
        </w:tabs>
        <w:spacing w:before="12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154071">
        <w:rPr>
          <w:rFonts w:ascii="Times New Roman" w:hAnsi="Times New Roman" w:cs="Times New Roman"/>
          <w:sz w:val="24"/>
          <w:szCs w:val="24"/>
        </w:rPr>
        <w:t>Главный технолог по общим вопросам непосредственно подчиняется руководителю проекта - руководителю ГУП АО «Русатом Сервис» на площадке АЭС «Бушер-1» и несет ответственность за:</w:t>
      </w:r>
    </w:p>
    <w:p w:rsidR="00154071" w:rsidRPr="00154071" w:rsidRDefault="00154071" w:rsidP="00420A28">
      <w:pPr>
        <w:numPr>
          <w:ilvl w:val="0"/>
          <w:numId w:val="31"/>
        </w:numPr>
        <w:tabs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54071">
        <w:rPr>
          <w:rFonts w:ascii="Times New Roman" w:hAnsi="Times New Roman" w:cs="Times New Roman"/>
          <w:sz w:val="24"/>
        </w:rPr>
        <w:t xml:space="preserve">обеспечение своевременной подготовки </w:t>
      </w:r>
      <w:r w:rsidR="0099040E">
        <w:rPr>
          <w:rFonts w:ascii="Times New Roman" w:hAnsi="Times New Roman" w:cs="Times New Roman"/>
          <w:sz w:val="24"/>
          <w:szCs w:val="24"/>
        </w:rPr>
        <w:t>комплекта обосновывающих документов</w:t>
      </w:r>
      <w:r w:rsidRPr="00154071">
        <w:rPr>
          <w:rFonts w:ascii="Times New Roman" w:hAnsi="Times New Roman" w:cs="Times New Roman"/>
          <w:sz w:val="24"/>
        </w:rPr>
        <w:t xml:space="preserve"> с целью получения Специальных разрешений на выполнение ремонтных работ; </w:t>
      </w:r>
    </w:p>
    <w:p w:rsidR="00154071" w:rsidRPr="00154071" w:rsidRDefault="00154071" w:rsidP="00420A28">
      <w:pPr>
        <w:numPr>
          <w:ilvl w:val="0"/>
          <w:numId w:val="31"/>
        </w:numPr>
        <w:tabs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54071">
        <w:rPr>
          <w:rFonts w:ascii="Times New Roman" w:hAnsi="Times New Roman" w:cs="Times New Roman"/>
          <w:sz w:val="24"/>
        </w:rPr>
        <w:lastRenderedPageBreak/>
        <w:t>организацию прохождения работниками АО «Русатом Сервис» и персоналом подрядных организаций вводного инструктажа, целевых инструктажей, инструктажа по службе безопасности;</w:t>
      </w:r>
    </w:p>
    <w:p w:rsidR="00154071" w:rsidRPr="00154071" w:rsidRDefault="00154071" w:rsidP="00420A28">
      <w:pPr>
        <w:numPr>
          <w:ilvl w:val="0"/>
          <w:numId w:val="31"/>
        </w:numPr>
        <w:tabs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54071">
        <w:rPr>
          <w:rFonts w:ascii="Times New Roman" w:hAnsi="Times New Roman" w:cs="Times New Roman"/>
          <w:sz w:val="24"/>
        </w:rPr>
        <w:t>соблюдение работниками АО «Русатом Сервис» сроков сдачи экзаменов по нормативным документам, Правил и Норм в Атомной Энергетике;</w:t>
      </w:r>
    </w:p>
    <w:p w:rsidR="00154071" w:rsidRPr="00154071" w:rsidRDefault="00154071" w:rsidP="00420A28">
      <w:pPr>
        <w:numPr>
          <w:ilvl w:val="0"/>
          <w:numId w:val="31"/>
        </w:numPr>
        <w:tabs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54071">
        <w:rPr>
          <w:rFonts w:ascii="Times New Roman" w:hAnsi="Times New Roman" w:cs="Times New Roman"/>
          <w:sz w:val="24"/>
        </w:rPr>
        <w:t>организацию обучения персонала правилам и нормам безопасности в атомной энергетике</w:t>
      </w:r>
    </w:p>
    <w:p w:rsidR="00154071" w:rsidRPr="00154071" w:rsidRDefault="00154071" w:rsidP="00420A28">
      <w:pPr>
        <w:numPr>
          <w:ilvl w:val="0"/>
          <w:numId w:val="31"/>
        </w:numPr>
        <w:tabs>
          <w:tab w:val="num" w:pos="0"/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54071">
        <w:rPr>
          <w:rFonts w:ascii="Times New Roman" w:hAnsi="Times New Roman" w:cs="Times New Roman"/>
          <w:sz w:val="24"/>
        </w:rPr>
        <w:t>оформление документов для доступа на АЭС «Бушер-1».</w:t>
      </w:r>
    </w:p>
    <w:p w:rsidR="0099040E" w:rsidRPr="0099040E" w:rsidRDefault="0099040E" w:rsidP="00420A28">
      <w:pPr>
        <w:pStyle w:val="a5"/>
        <w:keepNext/>
        <w:numPr>
          <w:ilvl w:val="0"/>
          <w:numId w:val="13"/>
        </w:numPr>
        <w:tabs>
          <w:tab w:val="left" w:pos="1418"/>
        </w:tabs>
        <w:spacing w:before="120" w:after="120"/>
        <w:ind w:left="0" w:firstLine="709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99040E">
        <w:rPr>
          <w:rFonts w:ascii="Times New Roman" w:hAnsi="Times New Roman" w:cs="Times New Roman"/>
          <w:b/>
          <w:i/>
          <w:sz w:val="24"/>
          <w:szCs w:val="24"/>
        </w:rPr>
        <w:t>Главный эксперт по СМК</w:t>
      </w:r>
    </w:p>
    <w:p w:rsidR="00154071" w:rsidRPr="0099040E" w:rsidRDefault="00154071" w:rsidP="0099040E">
      <w:pPr>
        <w:tabs>
          <w:tab w:val="left" w:pos="1418"/>
        </w:tabs>
        <w:spacing w:before="12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99040E">
        <w:rPr>
          <w:rFonts w:ascii="Times New Roman" w:hAnsi="Times New Roman" w:cs="Times New Roman"/>
          <w:sz w:val="24"/>
          <w:szCs w:val="24"/>
        </w:rPr>
        <w:t>Главный эксперт по СМК подчиняется первому заместителю генерального директора АО «Русатом Сервис» и несет ответственность за:</w:t>
      </w:r>
    </w:p>
    <w:p w:rsidR="00154071" w:rsidRPr="0099040E" w:rsidRDefault="00154071" w:rsidP="00420A28">
      <w:pPr>
        <w:numPr>
          <w:ilvl w:val="0"/>
          <w:numId w:val="31"/>
        </w:numPr>
        <w:tabs>
          <w:tab w:val="num" w:pos="0"/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9040E">
        <w:rPr>
          <w:rFonts w:ascii="Times New Roman" w:hAnsi="Times New Roman" w:cs="Times New Roman"/>
          <w:sz w:val="24"/>
        </w:rPr>
        <w:t>доведение до работников АО «Русатом Сервис» и подрядных организаций содержания и разъяснение принципов политики АО «Русатом Сервис» в области качества, повышение эффективности взаимодействия подразделений АО «Русатом Сервис» по вопросам качества при выполнении ими своих функций в целях обеспечения функционирования системы качества как единого механизма;</w:t>
      </w:r>
    </w:p>
    <w:p w:rsidR="00154071" w:rsidRPr="0099040E" w:rsidRDefault="00154071" w:rsidP="00420A28">
      <w:pPr>
        <w:numPr>
          <w:ilvl w:val="0"/>
          <w:numId w:val="31"/>
        </w:numPr>
        <w:tabs>
          <w:tab w:val="num" w:pos="0"/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9040E">
        <w:rPr>
          <w:rFonts w:ascii="Times New Roman" w:hAnsi="Times New Roman" w:cs="Times New Roman"/>
          <w:sz w:val="24"/>
        </w:rPr>
        <w:t>координацию работ по обеспечения качества в рамках ПОК</w:t>
      </w:r>
      <w:r w:rsidR="0099040E">
        <w:rPr>
          <w:rFonts w:ascii="Times New Roman" w:hAnsi="Times New Roman" w:cs="Times New Roman"/>
          <w:sz w:val="24"/>
        </w:rPr>
        <w:t xml:space="preserve"> (Р)</w:t>
      </w:r>
      <w:r w:rsidRPr="0099040E">
        <w:rPr>
          <w:rFonts w:ascii="Times New Roman" w:hAnsi="Times New Roman" w:cs="Times New Roman"/>
          <w:sz w:val="24"/>
        </w:rPr>
        <w:t xml:space="preserve"> с надзорными органами Заказчика BNPP;</w:t>
      </w:r>
    </w:p>
    <w:p w:rsidR="00154071" w:rsidRPr="0099040E" w:rsidRDefault="00154071" w:rsidP="00420A28">
      <w:pPr>
        <w:numPr>
          <w:ilvl w:val="0"/>
          <w:numId w:val="31"/>
        </w:numPr>
        <w:tabs>
          <w:tab w:val="num" w:pos="0"/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9040E">
        <w:rPr>
          <w:rFonts w:ascii="Times New Roman" w:hAnsi="Times New Roman" w:cs="Times New Roman"/>
          <w:sz w:val="24"/>
        </w:rPr>
        <w:t>организацию работы по управлению несоответствиями, выполнение корректирующих и предупреждающих действий по устранению несоответствий и их причин, сбор и анализ информации о реализации принятых решений;</w:t>
      </w:r>
    </w:p>
    <w:p w:rsidR="00154071" w:rsidRPr="00953B8E" w:rsidRDefault="00154071" w:rsidP="00420A28">
      <w:pPr>
        <w:numPr>
          <w:ilvl w:val="0"/>
          <w:numId w:val="31"/>
        </w:numPr>
        <w:tabs>
          <w:tab w:val="num" w:pos="0"/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9040E">
        <w:rPr>
          <w:rFonts w:ascii="Times New Roman" w:hAnsi="Times New Roman" w:cs="Times New Roman"/>
          <w:sz w:val="24"/>
        </w:rPr>
        <w:t xml:space="preserve">анализ несоответствий, выявленных работниками АО «Русатом Сервис» при </w:t>
      </w:r>
      <w:r w:rsidR="00953B8E">
        <w:rPr>
          <w:rFonts w:ascii="Times New Roman" w:hAnsi="Times New Roman" w:cs="Times New Roman"/>
          <w:sz w:val="24"/>
          <w:szCs w:val="24"/>
        </w:rPr>
        <w:t xml:space="preserve"> выполнении Контрактных обязательств</w:t>
      </w:r>
      <w:r w:rsidRPr="00953B8E">
        <w:rPr>
          <w:rFonts w:ascii="Times New Roman" w:hAnsi="Times New Roman" w:cs="Times New Roman"/>
          <w:sz w:val="24"/>
        </w:rPr>
        <w:t>;</w:t>
      </w:r>
    </w:p>
    <w:p w:rsidR="00154071" w:rsidRPr="0099040E" w:rsidRDefault="00154071" w:rsidP="00420A28">
      <w:pPr>
        <w:numPr>
          <w:ilvl w:val="0"/>
          <w:numId w:val="31"/>
        </w:numPr>
        <w:tabs>
          <w:tab w:val="num" w:pos="0"/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9040E">
        <w:rPr>
          <w:rFonts w:ascii="Times New Roman" w:hAnsi="Times New Roman" w:cs="Times New Roman"/>
          <w:sz w:val="24"/>
        </w:rPr>
        <w:t>своевременность и достоверность предоставления информации и всех видов отчетности по обеспечению качества, исходящей от АО «Русатом Сервис», сохранность документации по обеспечению качества;</w:t>
      </w:r>
    </w:p>
    <w:p w:rsidR="00154071" w:rsidRPr="0099040E" w:rsidRDefault="00154071" w:rsidP="00420A28">
      <w:pPr>
        <w:numPr>
          <w:ilvl w:val="0"/>
          <w:numId w:val="31"/>
        </w:numPr>
        <w:tabs>
          <w:tab w:val="num" w:pos="0"/>
          <w:tab w:val="num" w:pos="240"/>
          <w:tab w:val="num" w:pos="960"/>
          <w:tab w:val="num" w:pos="108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9040E">
        <w:rPr>
          <w:rFonts w:ascii="Times New Roman" w:hAnsi="Times New Roman" w:cs="Times New Roman"/>
          <w:sz w:val="24"/>
        </w:rPr>
        <w:t>за планирование и определение необходимости и сроков проведения внутренних аудитов на соответствие деятельности по обеспечению качества требованиям, установленным в ПОК (Р), а также за организацию их проведения;</w:t>
      </w:r>
    </w:p>
    <w:p w:rsidR="00154071" w:rsidRPr="0099040E" w:rsidRDefault="00154071" w:rsidP="00420A28">
      <w:pPr>
        <w:numPr>
          <w:ilvl w:val="0"/>
          <w:numId w:val="31"/>
        </w:numPr>
        <w:tabs>
          <w:tab w:val="num" w:pos="0"/>
          <w:tab w:val="num" w:pos="240"/>
          <w:tab w:val="num" w:pos="960"/>
          <w:tab w:val="num" w:pos="108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9040E">
        <w:rPr>
          <w:rFonts w:ascii="Times New Roman" w:hAnsi="Times New Roman" w:cs="Times New Roman"/>
          <w:sz w:val="24"/>
        </w:rPr>
        <w:t>за утверждение планов проведения аудитов и отчетов об аудитах;</w:t>
      </w:r>
    </w:p>
    <w:p w:rsidR="00154071" w:rsidRPr="0099040E" w:rsidRDefault="00154071" w:rsidP="00420A28">
      <w:pPr>
        <w:numPr>
          <w:ilvl w:val="0"/>
          <w:numId w:val="31"/>
        </w:numPr>
        <w:tabs>
          <w:tab w:val="num" w:pos="0"/>
          <w:tab w:val="num" w:pos="240"/>
          <w:tab w:val="num" w:pos="960"/>
          <w:tab w:val="num" w:pos="108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9040E">
        <w:rPr>
          <w:rFonts w:ascii="Times New Roman" w:hAnsi="Times New Roman" w:cs="Times New Roman"/>
          <w:sz w:val="24"/>
        </w:rPr>
        <w:t>за своевременность подготовки и представления отчета об аудите в проверяемое подразделение;</w:t>
      </w:r>
    </w:p>
    <w:p w:rsidR="00154071" w:rsidRPr="0099040E" w:rsidRDefault="00154071" w:rsidP="00420A28">
      <w:pPr>
        <w:numPr>
          <w:ilvl w:val="0"/>
          <w:numId w:val="31"/>
        </w:numPr>
        <w:tabs>
          <w:tab w:val="num" w:pos="0"/>
          <w:tab w:val="num" w:pos="240"/>
          <w:tab w:val="num" w:pos="960"/>
          <w:tab w:val="num" w:pos="108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9040E">
        <w:rPr>
          <w:rFonts w:ascii="Times New Roman" w:hAnsi="Times New Roman" w:cs="Times New Roman"/>
          <w:sz w:val="24"/>
        </w:rPr>
        <w:t>за контроль разработки и выполнения проверяемым подразделением планов корректирующих действий, хранение записей по проведению аудитов;</w:t>
      </w:r>
    </w:p>
    <w:p w:rsidR="00154071" w:rsidRPr="0099040E" w:rsidRDefault="00154071" w:rsidP="00420A28">
      <w:pPr>
        <w:numPr>
          <w:ilvl w:val="0"/>
          <w:numId w:val="31"/>
        </w:numPr>
        <w:tabs>
          <w:tab w:val="num" w:pos="0"/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9040E">
        <w:rPr>
          <w:rFonts w:ascii="Times New Roman" w:hAnsi="Times New Roman" w:cs="Times New Roman"/>
          <w:sz w:val="24"/>
        </w:rPr>
        <w:t>за оценку и анализ деятельности субподрядчиков в области обеспечения качества;</w:t>
      </w:r>
    </w:p>
    <w:p w:rsidR="00154071" w:rsidRPr="0099040E" w:rsidRDefault="00154071" w:rsidP="00420A28">
      <w:pPr>
        <w:numPr>
          <w:ilvl w:val="0"/>
          <w:numId w:val="31"/>
        </w:numPr>
        <w:tabs>
          <w:tab w:val="num" w:pos="0"/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9040E">
        <w:rPr>
          <w:rFonts w:ascii="Times New Roman" w:hAnsi="Times New Roman" w:cs="Times New Roman"/>
          <w:sz w:val="24"/>
        </w:rPr>
        <w:t>за организацию обучения персонала по вопросам обеспечения и контроля качества;</w:t>
      </w:r>
    </w:p>
    <w:p w:rsidR="00154071" w:rsidRPr="0099040E" w:rsidRDefault="00154071" w:rsidP="00420A28">
      <w:pPr>
        <w:numPr>
          <w:ilvl w:val="0"/>
          <w:numId w:val="31"/>
        </w:numPr>
        <w:tabs>
          <w:tab w:val="num" w:pos="0"/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9040E">
        <w:rPr>
          <w:rFonts w:ascii="Times New Roman" w:hAnsi="Times New Roman" w:cs="Times New Roman"/>
          <w:sz w:val="24"/>
        </w:rPr>
        <w:t>за обеспечение учета и хранения записей по качеству.</w:t>
      </w:r>
    </w:p>
    <w:p w:rsidR="0099040E" w:rsidRPr="0099040E" w:rsidRDefault="0099040E" w:rsidP="00420A28">
      <w:pPr>
        <w:pStyle w:val="a5"/>
        <w:keepNext/>
        <w:numPr>
          <w:ilvl w:val="0"/>
          <w:numId w:val="13"/>
        </w:numPr>
        <w:tabs>
          <w:tab w:val="left" w:pos="1418"/>
        </w:tabs>
        <w:spacing w:before="120" w:after="120"/>
        <w:ind w:left="0" w:firstLine="709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99040E">
        <w:rPr>
          <w:rFonts w:ascii="Times New Roman" w:hAnsi="Times New Roman" w:cs="Times New Roman"/>
          <w:b/>
          <w:i/>
          <w:sz w:val="24"/>
          <w:szCs w:val="24"/>
        </w:rPr>
        <w:t>Руководитель ПТО</w:t>
      </w:r>
    </w:p>
    <w:p w:rsidR="00154071" w:rsidRPr="0099040E" w:rsidRDefault="00154071" w:rsidP="0099040E">
      <w:pPr>
        <w:tabs>
          <w:tab w:val="left" w:pos="1418"/>
        </w:tabs>
        <w:spacing w:before="12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99040E">
        <w:rPr>
          <w:rFonts w:ascii="Times New Roman" w:hAnsi="Times New Roman" w:cs="Times New Roman"/>
          <w:sz w:val="24"/>
          <w:szCs w:val="24"/>
        </w:rPr>
        <w:t>Руководитель ПТО непосредственно подчиняется руководителю проекта – руководителю ГУП АО «Русатом Сервис» на площадке АЭС «Бушер-1» и несет ответственность за:</w:t>
      </w:r>
    </w:p>
    <w:p w:rsidR="00154071" w:rsidRPr="0099040E" w:rsidRDefault="00154071" w:rsidP="00420A28">
      <w:pPr>
        <w:numPr>
          <w:ilvl w:val="0"/>
          <w:numId w:val="31"/>
        </w:numPr>
        <w:tabs>
          <w:tab w:val="num" w:pos="0"/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9040E">
        <w:rPr>
          <w:rFonts w:ascii="Times New Roman" w:hAnsi="Times New Roman" w:cs="Times New Roman"/>
          <w:sz w:val="24"/>
        </w:rPr>
        <w:t xml:space="preserve">своевременную разработку и согласование </w:t>
      </w:r>
      <w:r w:rsidR="003237F5">
        <w:rPr>
          <w:rFonts w:ascii="Times New Roman" w:hAnsi="Times New Roman" w:cs="Times New Roman"/>
          <w:sz w:val="24"/>
        </w:rPr>
        <w:t>КТД и ПТД</w:t>
      </w:r>
      <w:r w:rsidRPr="0099040E">
        <w:rPr>
          <w:rFonts w:ascii="Times New Roman" w:hAnsi="Times New Roman" w:cs="Times New Roman"/>
          <w:sz w:val="24"/>
        </w:rPr>
        <w:t xml:space="preserve"> на проведение ремонтных работ</w:t>
      </w:r>
      <w:r w:rsidRPr="0099040E" w:rsidDel="003F541E">
        <w:rPr>
          <w:rFonts w:ascii="Times New Roman" w:hAnsi="Times New Roman" w:cs="Times New Roman"/>
          <w:sz w:val="24"/>
        </w:rPr>
        <w:t xml:space="preserve"> </w:t>
      </w:r>
      <w:r w:rsidRPr="0099040E">
        <w:rPr>
          <w:rFonts w:ascii="Times New Roman" w:hAnsi="Times New Roman" w:cs="Times New Roman"/>
          <w:sz w:val="24"/>
        </w:rPr>
        <w:t>АО «Русатом Сервис»;</w:t>
      </w:r>
    </w:p>
    <w:p w:rsidR="00154071" w:rsidRPr="0099040E" w:rsidRDefault="00154071" w:rsidP="00420A28">
      <w:pPr>
        <w:numPr>
          <w:ilvl w:val="0"/>
          <w:numId w:val="31"/>
        </w:numPr>
        <w:tabs>
          <w:tab w:val="num" w:pos="0"/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9040E">
        <w:rPr>
          <w:rFonts w:ascii="Times New Roman" w:hAnsi="Times New Roman" w:cs="Times New Roman"/>
          <w:sz w:val="24"/>
        </w:rPr>
        <w:lastRenderedPageBreak/>
        <w:t>организацию оперативного учета и контроля работ, выполняемых    на участках АО «Русатом Сервис»;</w:t>
      </w:r>
    </w:p>
    <w:p w:rsidR="00154071" w:rsidRPr="0099040E" w:rsidRDefault="00154071" w:rsidP="00420A28">
      <w:pPr>
        <w:numPr>
          <w:ilvl w:val="0"/>
          <w:numId w:val="31"/>
        </w:numPr>
        <w:tabs>
          <w:tab w:val="num" w:pos="0"/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9040E">
        <w:rPr>
          <w:rFonts w:ascii="Times New Roman" w:hAnsi="Times New Roman" w:cs="Times New Roman"/>
          <w:sz w:val="24"/>
        </w:rPr>
        <w:t>своевременную разработку, согласование и предоставление отчетной документации по деятельности АО «Русатом Сервис»;</w:t>
      </w:r>
    </w:p>
    <w:p w:rsidR="00154071" w:rsidRPr="0099040E" w:rsidRDefault="00154071" w:rsidP="00420A28">
      <w:pPr>
        <w:numPr>
          <w:ilvl w:val="0"/>
          <w:numId w:val="31"/>
        </w:numPr>
        <w:tabs>
          <w:tab w:val="num" w:pos="0"/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9040E">
        <w:rPr>
          <w:rFonts w:ascii="Times New Roman" w:hAnsi="Times New Roman" w:cs="Times New Roman"/>
          <w:sz w:val="24"/>
        </w:rPr>
        <w:t xml:space="preserve">разработку отчетов о выявленных несоответствиях, подготовку технических решений, связанных с устранением несоответствий при производстве работ, контроль выполнения корректирующих действий по проектной и конструкторской документации; </w:t>
      </w:r>
    </w:p>
    <w:p w:rsidR="00154071" w:rsidRPr="0099040E" w:rsidRDefault="005C6477" w:rsidP="00420A28">
      <w:pPr>
        <w:numPr>
          <w:ilvl w:val="0"/>
          <w:numId w:val="31"/>
        </w:numPr>
        <w:tabs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5C6477">
        <w:rPr>
          <w:rFonts w:ascii="Times New Roman" w:hAnsi="Times New Roman" w:cs="Times New Roman"/>
          <w:sz w:val="24"/>
        </w:rPr>
        <w:t xml:space="preserve">рганизацию своевременной подготовки </w:t>
      </w:r>
      <w:r w:rsidR="00F718CB">
        <w:rPr>
          <w:rFonts w:ascii="Times New Roman" w:hAnsi="Times New Roman" w:cs="Times New Roman"/>
          <w:sz w:val="24"/>
        </w:rPr>
        <w:t>конструкторско-технологической документации (далее КТД)</w:t>
      </w:r>
      <w:r w:rsidR="00154071" w:rsidRPr="0099040E">
        <w:rPr>
          <w:rFonts w:ascii="Times New Roman" w:hAnsi="Times New Roman" w:cs="Times New Roman"/>
          <w:sz w:val="24"/>
        </w:rPr>
        <w:t xml:space="preserve"> </w:t>
      </w:r>
      <w:r w:rsidR="0099040E">
        <w:rPr>
          <w:rFonts w:ascii="Times New Roman" w:hAnsi="Times New Roman" w:cs="Times New Roman"/>
          <w:sz w:val="24"/>
        </w:rPr>
        <w:t xml:space="preserve">для формирования </w:t>
      </w:r>
      <w:r w:rsidR="0099040E">
        <w:rPr>
          <w:rFonts w:ascii="Times New Roman" w:hAnsi="Times New Roman" w:cs="Times New Roman"/>
          <w:sz w:val="24"/>
          <w:szCs w:val="24"/>
        </w:rPr>
        <w:t>комплекта обосновывающих документов</w:t>
      </w:r>
      <w:r w:rsidR="00154071" w:rsidRPr="0099040E">
        <w:rPr>
          <w:rFonts w:ascii="Times New Roman" w:hAnsi="Times New Roman" w:cs="Times New Roman"/>
          <w:sz w:val="24"/>
        </w:rPr>
        <w:t xml:space="preserve"> с целью получения Специальных разрешений на выполнение ремонтных работ;</w:t>
      </w:r>
    </w:p>
    <w:p w:rsidR="00154071" w:rsidRPr="0099040E" w:rsidRDefault="00154071" w:rsidP="00420A28">
      <w:pPr>
        <w:numPr>
          <w:ilvl w:val="0"/>
          <w:numId w:val="31"/>
        </w:numPr>
        <w:tabs>
          <w:tab w:val="num" w:pos="0"/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9040E">
        <w:rPr>
          <w:rFonts w:ascii="Times New Roman" w:hAnsi="Times New Roman" w:cs="Times New Roman"/>
          <w:sz w:val="24"/>
        </w:rPr>
        <w:t xml:space="preserve">организацию регистрации, входного контроля, хранения, размножения, аннулирования и выдачи в </w:t>
      </w:r>
      <w:r w:rsidRPr="00F718CB">
        <w:rPr>
          <w:rFonts w:ascii="Times New Roman" w:hAnsi="Times New Roman" w:cs="Times New Roman"/>
          <w:sz w:val="24"/>
        </w:rPr>
        <w:t xml:space="preserve">производство </w:t>
      </w:r>
      <w:r w:rsidR="00F718CB" w:rsidRPr="00F718CB">
        <w:rPr>
          <w:rFonts w:ascii="Times New Roman" w:hAnsi="Times New Roman" w:cs="Times New Roman"/>
          <w:sz w:val="24"/>
        </w:rPr>
        <w:t>КТД</w:t>
      </w:r>
      <w:r w:rsidRPr="00F718CB">
        <w:rPr>
          <w:rFonts w:ascii="Times New Roman" w:hAnsi="Times New Roman" w:cs="Times New Roman"/>
          <w:sz w:val="24"/>
        </w:rPr>
        <w:t>, поступающей</w:t>
      </w:r>
      <w:r w:rsidRPr="0099040E">
        <w:rPr>
          <w:rFonts w:ascii="Times New Roman" w:hAnsi="Times New Roman" w:cs="Times New Roman"/>
          <w:sz w:val="24"/>
        </w:rPr>
        <w:t xml:space="preserve"> в АО «Русатом Сервис»</w:t>
      </w:r>
      <w:r w:rsidR="005C6477">
        <w:rPr>
          <w:rFonts w:ascii="Times New Roman" w:hAnsi="Times New Roman" w:cs="Times New Roman"/>
          <w:sz w:val="24"/>
        </w:rPr>
        <w:t xml:space="preserve"> на площадке АЭС «Бушер</w:t>
      </w:r>
      <w:r w:rsidR="00484B99">
        <w:rPr>
          <w:rFonts w:ascii="Times New Roman" w:hAnsi="Times New Roman" w:cs="Times New Roman"/>
          <w:sz w:val="24"/>
        </w:rPr>
        <w:t>-1</w:t>
      </w:r>
      <w:r w:rsidR="005C6477">
        <w:rPr>
          <w:rFonts w:ascii="Times New Roman" w:hAnsi="Times New Roman" w:cs="Times New Roman"/>
          <w:sz w:val="24"/>
        </w:rPr>
        <w:t>»</w:t>
      </w:r>
      <w:r w:rsidRPr="0099040E">
        <w:rPr>
          <w:rFonts w:ascii="Times New Roman" w:hAnsi="Times New Roman" w:cs="Times New Roman"/>
          <w:sz w:val="24"/>
        </w:rPr>
        <w:t>;</w:t>
      </w:r>
    </w:p>
    <w:p w:rsidR="00154071" w:rsidRPr="0099040E" w:rsidRDefault="00154071" w:rsidP="00420A28">
      <w:pPr>
        <w:numPr>
          <w:ilvl w:val="0"/>
          <w:numId w:val="31"/>
        </w:numPr>
        <w:tabs>
          <w:tab w:val="num" w:pos="0"/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9040E">
        <w:rPr>
          <w:rFonts w:ascii="Times New Roman" w:hAnsi="Times New Roman" w:cs="Times New Roman"/>
          <w:sz w:val="24"/>
        </w:rPr>
        <w:t xml:space="preserve">разработку, утверждение </w:t>
      </w:r>
      <w:r w:rsidR="00F718CB" w:rsidRPr="00F718CB">
        <w:rPr>
          <w:rFonts w:ascii="Times New Roman" w:hAnsi="Times New Roman" w:cs="Times New Roman"/>
          <w:sz w:val="24"/>
        </w:rPr>
        <w:t>п</w:t>
      </w:r>
      <w:r w:rsidRPr="00F718CB">
        <w:rPr>
          <w:rFonts w:ascii="Times New Roman" w:hAnsi="Times New Roman" w:cs="Times New Roman"/>
          <w:sz w:val="24"/>
        </w:rPr>
        <w:t>еречня производственной</w:t>
      </w:r>
      <w:r w:rsidR="00F718CB" w:rsidRPr="00F718CB">
        <w:rPr>
          <w:rFonts w:ascii="Times New Roman" w:hAnsi="Times New Roman" w:cs="Times New Roman"/>
          <w:sz w:val="24"/>
        </w:rPr>
        <w:t>-технической документации</w:t>
      </w:r>
      <w:r w:rsidR="00F718CB">
        <w:rPr>
          <w:rFonts w:ascii="Times New Roman" w:hAnsi="Times New Roman" w:cs="Times New Roman"/>
          <w:sz w:val="24"/>
        </w:rPr>
        <w:t xml:space="preserve"> </w:t>
      </w:r>
      <w:r w:rsidRPr="00F718CB">
        <w:rPr>
          <w:rFonts w:ascii="Times New Roman" w:hAnsi="Times New Roman" w:cs="Times New Roman"/>
          <w:sz w:val="24"/>
        </w:rPr>
        <w:t xml:space="preserve">и </w:t>
      </w:r>
      <w:r w:rsidR="00F718CB" w:rsidRPr="00F718CB">
        <w:rPr>
          <w:rFonts w:ascii="Times New Roman" w:hAnsi="Times New Roman" w:cs="Times New Roman"/>
          <w:sz w:val="24"/>
        </w:rPr>
        <w:t xml:space="preserve">перечня </w:t>
      </w:r>
      <w:r w:rsidRPr="00F718CB">
        <w:rPr>
          <w:rFonts w:ascii="Times New Roman" w:hAnsi="Times New Roman" w:cs="Times New Roman"/>
          <w:sz w:val="24"/>
        </w:rPr>
        <w:t>нормативной д</w:t>
      </w:r>
      <w:r w:rsidRPr="0099040E">
        <w:rPr>
          <w:rFonts w:ascii="Times New Roman" w:hAnsi="Times New Roman" w:cs="Times New Roman"/>
          <w:sz w:val="24"/>
        </w:rPr>
        <w:t>окументации АО «Русатом Сервис»</w:t>
      </w:r>
      <w:r w:rsidR="005C6477">
        <w:rPr>
          <w:rFonts w:ascii="Times New Roman" w:hAnsi="Times New Roman" w:cs="Times New Roman"/>
          <w:sz w:val="24"/>
        </w:rPr>
        <w:t xml:space="preserve"> на площадке АЭС «Бушер</w:t>
      </w:r>
      <w:r w:rsidR="00484B99">
        <w:rPr>
          <w:rFonts w:ascii="Times New Roman" w:hAnsi="Times New Roman" w:cs="Times New Roman"/>
          <w:sz w:val="24"/>
        </w:rPr>
        <w:t>-1</w:t>
      </w:r>
      <w:r w:rsidR="005C6477">
        <w:rPr>
          <w:rFonts w:ascii="Times New Roman" w:hAnsi="Times New Roman" w:cs="Times New Roman"/>
          <w:sz w:val="24"/>
        </w:rPr>
        <w:t>»</w:t>
      </w:r>
      <w:r w:rsidRPr="0099040E">
        <w:rPr>
          <w:rFonts w:ascii="Times New Roman" w:hAnsi="Times New Roman" w:cs="Times New Roman"/>
          <w:sz w:val="24"/>
        </w:rPr>
        <w:t>;</w:t>
      </w:r>
    </w:p>
    <w:p w:rsidR="00154071" w:rsidRPr="003237F5" w:rsidRDefault="00154071" w:rsidP="00420A28">
      <w:pPr>
        <w:numPr>
          <w:ilvl w:val="0"/>
          <w:numId w:val="31"/>
        </w:numPr>
        <w:tabs>
          <w:tab w:val="num" w:pos="0"/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3237F5">
        <w:rPr>
          <w:rFonts w:ascii="Times New Roman" w:hAnsi="Times New Roman" w:cs="Times New Roman"/>
          <w:sz w:val="24"/>
        </w:rPr>
        <w:t>разработку</w:t>
      </w:r>
      <w:r w:rsidR="00F77AF9" w:rsidRPr="003237F5">
        <w:rPr>
          <w:rFonts w:ascii="Times New Roman" w:hAnsi="Times New Roman" w:cs="Times New Roman"/>
          <w:sz w:val="24"/>
        </w:rPr>
        <w:t xml:space="preserve"> и ведение </w:t>
      </w:r>
      <w:r w:rsidRPr="003237F5">
        <w:rPr>
          <w:rFonts w:ascii="Times New Roman" w:hAnsi="Times New Roman" w:cs="Times New Roman"/>
          <w:sz w:val="24"/>
        </w:rPr>
        <w:t xml:space="preserve"> базы данных </w:t>
      </w:r>
      <w:r w:rsidR="00F718CB" w:rsidRPr="003237F5">
        <w:rPr>
          <w:rFonts w:ascii="Times New Roman" w:hAnsi="Times New Roman" w:cs="Times New Roman"/>
          <w:sz w:val="24"/>
        </w:rPr>
        <w:t>КТД</w:t>
      </w:r>
      <w:r w:rsidRPr="003237F5">
        <w:rPr>
          <w:rFonts w:ascii="Times New Roman" w:hAnsi="Times New Roman" w:cs="Times New Roman"/>
          <w:sz w:val="24"/>
        </w:rPr>
        <w:t xml:space="preserve">; </w:t>
      </w:r>
    </w:p>
    <w:p w:rsidR="00154071" w:rsidRPr="003237F5" w:rsidRDefault="00154071" w:rsidP="00420A28">
      <w:pPr>
        <w:numPr>
          <w:ilvl w:val="0"/>
          <w:numId w:val="31"/>
        </w:numPr>
        <w:tabs>
          <w:tab w:val="num" w:pos="0"/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3237F5">
        <w:rPr>
          <w:rFonts w:ascii="Times New Roman" w:hAnsi="Times New Roman" w:cs="Times New Roman"/>
          <w:sz w:val="24"/>
        </w:rPr>
        <w:t xml:space="preserve">соблюдение работниками ПТО требований правил и инструкций по охране труда и </w:t>
      </w:r>
      <w:r w:rsidR="003237F5" w:rsidRPr="003237F5">
        <w:rPr>
          <w:rFonts w:ascii="Times New Roman" w:hAnsi="Times New Roman" w:cs="Times New Roman"/>
          <w:sz w:val="24"/>
        </w:rPr>
        <w:t>применение</w:t>
      </w:r>
      <w:r w:rsidRPr="003237F5">
        <w:rPr>
          <w:rFonts w:ascii="Times New Roman" w:hAnsi="Times New Roman" w:cs="Times New Roman"/>
          <w:sz w:val="24"/>
        </w:rPr>
        <w:t xml:space="preserve"> безопасных </w:t>
      </w:r>
      <w:r w:rsidR="003237F5" w:rsidRPr="003237F5">
        <w:rPr>
          <w:rFonts w:ascii="Times New Roman" w:hAnsi="Times New Roman" w:cs="Times New Roman"/>
          <w:sz w:val="24"/>
        </w:rPr>
        <w:t>методов</w:t>
      </w:r>
      <w:r w:rsidRPr="003237F5">
        <w:rPr>
          <w:rFonts w:ascii="Times New Roman" w:hAnsi="Times New Roman" w:cs="Times New Roman"/>
          <w:sz w:val="24"/>
        </w:rPr>
        <w:t xml:space="preserve"> работ;</w:t>
      </w:r>
    </w:p>
    <w:p w:rsidR="00154071" w:rsidRPr="003237F5" w:rsidRDefault="00154071" w:rsidP="00420A28">
      <w:pPr>
        <w:numPr>
          <w:ilvl w:val="0"/>
          <w:numId w:val="31"/>
        </w:numPr>
        <w:tabs>
          <w:tab w:val="num" w:pos="0"/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3237F5">
        <w:rPr>
          <w:rFonts w:ascii="Times New Roman" w:hAnsi="Times New Roman" w:cs="Times New Roman"/>
          <w:sz w:val="24"/>
        </w:rPr>
        <w:t xml:space="preserve">разработку процедур по организации работы ПТО; </w:t>
      </w:r>
    </w:p>
    <w:p w:rsidR="00154071" w:rsidRPr="003237F5" w:rsidRDefault="00154071" w:rsidP="00420A28">
      <w:pPr>
        <w:numPr>
          <w:ilvl w:val="0"/>
          <w:numId w:val="31"/>
        </w:numPr>
        <w:tabs>
          <w:tab w:val="num" w:pos="0"/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3237F5">
        <w:rPr>
          <w:rFonts w:ascii="Times New Roman" w:hAnsi="Times New Roman" w:cs="Times New Roman"/>
          <w:sz w:val="24"/>
        </w:rPr>
        <w:t>выполнение работниками ПТО требований ПОК (Р) и процедур управления;</w:t>
      </w:r>
    </w:p>
    <w:p w:rsidR="00154071" w:rsidRPr="003237F5" w:rsidRDefault="00154071" w:rsidP="00420A28">
      <w:pPr>
        <w:numPr>
          <w:ilvl w:val="0"/>
          <w:numId w:val="31"/>
        </w:numPr>
        <w:tabs>
          <w:tab w:val="num" w:pos="0"/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3237F5">
        <w:rPr>
          <w:rFonts w:ascii="Times New Roman" w:hAnsi="Times New Roman" w:cs="Times New Roman"/>
          <w:sz w:val="24"/>
        </w:rPr>
        <w:t xml:space="preserve">своевременное прохождение проверки знаний </w:t>
      </w:r>
      <w:r w:rsidR="00F77AF9" w:rsidRPr="003237F5">
        <w:rPr>
          <w:rFonts w:ascii="Times New Roman" w:hAnsi="Times New Roman" w:cs="Times New Roman"/>
          <w:sz w:val="24"/>
        </w:rPr>
        <w:t>п</w:t>
      </w:r>
      <w:r w:rsidRPr="003237F5">
        <w:rPr>
          <w:rFonts w:ascii="Times New Roman" w:hAnsi="Times New Roman" w:cs="Times New Roman"/>
          <w:sz w:val="24"/>
        </w:rPr>
        <w:t xml:space="preserve">равил и </w:t>
      </w:r>
      <w:r w:rsidR="00F77AF9" w:rsidRPr="003237F5">
        <w:rPr>
          <w:rFonts w:ascii="Times New Roman" w:hAnsi="Times New Roman" w:cs="Times New Roman"/>
          <w:sz w:val="24"/>
        </w:rPr>
        <w:t>н</w:t>
      </w:r>
      <w:r w:rsidRPr="003237F5">
        <w:rPr>
          <w:rFonts w:ascii="Times New Roman" w:hAnsi="Times New Roman" w:cs="Times New Roman"/>
          <w:sz w:val="24"/>
        </w:rPr>
        <w:t xml:space="preserve">орм в </w:t>
      </w:r>
      <w:r w:rsidR="00F77AF9" w:rsidRPr="003237F5">
        <w:rPr>
          <w:rFonts w:ascii="Times New Roman" w:hAnsi="Times New Roman" w:cs="Times New Roman"/>
          <w:sz w:val="24"/>
        </w:rPr>
        <w:t>а</w:t>
      </w:r>
      <w:r w:rsidRPr="003237F5">
        <w:rPr>
          <w:rFonts w:ascii="Times New Roman" w:hAnsi="Times New Roman" w:cs="Times New Roman"/>
          <w:sz w:val="24"/>
        </w:rPr>
        <w:t xml:space="preserve">томной </w:t>
      </w:r>
      <w:r w:rsidR="00F77AF9" w:rsidRPr="003237F5">
        <w:rPr>
          <w:rFonts w:ascii="Times New Roman" w:hAnsi="Times New Roman" w:cs="Times New Roman"/>
          <w:sz w:val="24"/>
        </w:rPr>
        <w:t>э</w:t>
      </w:r>
      <w:r w:rsidRPr="003237F5">
        <w:rPr>
          <w:rFonts w:ascii="Times New Roman" w:hAnsi="Times New Roman" w:cs="Times New Roman"/>
          <w:sz w:val="24"/>
        </w:rPr>
        <w:t xml:space="preserve">нергетике, </w:t>
      </w:r>
      <w:r w:rsidR="00F77AF9" w:rsidRPr="003237F5">
        <w:rPr>
          <w:rFonts w:ascii="Times New Roman" w:hAnsi="Times New Roman" w:cs="Times New Roman"/>
          <w:sz w:val="24"/>
        </w:rPr>
        <w:t>п</w:t>
      </w:r>
      <w:r w:rsidRPr="003237F5">
        <w:rPr>
          <w:rFonts w:ascii="Times New Roman" w:hAnsi="Times New Roman" w:cs="Times New Roman"/>
          <w:sz w:val="24"/>
        </w:rPr>
        <w:t>равил и инструкций по охране труда и производственной санитарии работниками ПТО АО «Русатом Сервис».</w:t>
      </w:r>
    </w:p>
    <w:p w:rsidR="00F77AF9" w:rsidRPr="003237F5" w:rsidRDefault="00F77AF9" w:rsidP="00420A28">
      <w:pPr>
        <w:pStyle w:val="a5"/>
        <w:keepNext/>
        <w:numPr>
          <w:ilvl w:val="0"/>
          <w:numId w:val="13"/>
        </w:numPr>
        <w:tabs>
          <w:tab w:val="left" w:pos="1418"/>
        </w:tabs>
        <w:spacing w:before="120" w:after="120"/>
        <w:ind w:left="0" w:firstLine="709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3237F5">
        <w:rPr>
          <w:rFonts w:ascii="Times New Roman" w:hAnsi="Times New Roman" w:cs="Times New Roman"/>
          <w:b/>
          <w:i/>
          <w:sz w:val="24"/>
          <w:szCs w:val="24"/>
        </w:rPr>
        <w:t xml:space="preserve">Руководитель группы технического контроля </w:t>
      </w:r>
    </w:p>
    <w:p w:rsidR="00F77AF9" w:rsidRPr="00154071" w:rsidRDefault="00F77AF9" w:rsidP="00F77AF9">
      <w:pPr>
        <w:tabs>
          <w:tab w:val="left" w:pos="1418"/>
        </w:tabs>
        <w:spacing w:before="12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154071">
        <w:rPr>
          <w:rFonts w:ascii="Times New Roman" w:hAnsi="Times New Roman" w:cs="Times New Roman"/>
          <w:sz w:val="24"/>
          <w:szCs w:val="24"/>
        </w:rPr>
        <w:t xml:space="preserve">Руководитель группы технического контроля непосредственно подчиняется руководителю </w:t>
      </w:r>
      <w:r>
        <w:rPr>
          <w:rFonts w:ascii="Times New Roman" w:hAnsi="Times New Roman" w:cs="Times New Roman"/>
          <w:sz w:val="24"/>
          <w:szCs w:val="24"/>
        </w:rPr>
        <w:t>ПТО</w:t>
      </w:r>
      <w:r w:rsidRPr="00154071">
        <w:rPr>
          <w:rFonts w:ascii="Times New Roman" w:hAnsi="Times New Roman" w:cs="Times New Roman"/>
          <w:sz w:val="24"/>
          <w:szCs w:val="24"/>
        </w:rPr>
        <w:t xml:space="preserve"> «Русатом Сервис» на площадке АЭС «Бушер-1» и несет ответственность за:</w:t>
      </w:r>
    </w:p>
    <w:p w:rsidR="00F77AF9" w:rsidRPr="00154071" w:rsidRDefault="00F77AF9" w:rsidP="00420A28">
      <w:pPr>
        <w:numPr>
          <w:ilvl w:val="0"/>
          <w:numId w:val="31"/>
        </w:numPr>
        <w:tabs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54071">
        <w:rPr>
          <w:rFonts w:ascii="Times New Roman" w:hAnsi="Times New Roman" w:cs="Times New Roman"/>
          <w:sz w:val="24"/>
        </w:rPr>
        <w:t>организацию и проведение операционного контроля на этапах изготовления элементов трубопроводов и оборудования, сварки, ремонта в объёме, определённом Контрактом / договором;</w:t>
      </w:r>
    </w:p>
    <w:p w:rsidR="00F77AF9" w:rsidRPr="00154071" w:rsidRDefault="00F77AF9" w:rsidP="00420A28">
      <w:pPr>
        <w:numPr>
          <w:ilvl w:val="0"/>
          <w:numId w:val="31"/>
        </w:numPr>
        <w:tabs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54071">
        <w:rPr>
          <w:rFonts w:ascii="Times New Roman" w:hAnsi="Times New Roman" w:cs="Times New Roman"/>
          <w:sz w:val="24"/>
        </w:rPr>
        <w:t>проведение неразрушающего контроля сварных швов, наплавок и основного металла оборудования, трубопроводов и металлоконструкций;</w:t>
      </w:r>
    </w:p>
    <w:p w:rsidR="00F77AF9" w:rsidRPr="00154071" w:rsidRDefault="00F77AF9" w:rsidP="00420A28">
      <w:pPr>
        <w:numPr>
          <w:ilvl w:val="0"/>
          <w:numId w:val="31"/>
        </w:numPr>
        <w:tabs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54071">
        <w:rPr>
          <w:rFonts w:ascii="Times New Roman" w:hAnsi="Times New Roman" w:cs="Times New Roman"/>
          <w:sz w:val="24"/>
        </w:rPr>
        <w:t>своевременное уведомление о выявленных в ходе работ несоответствиях, разработки отчета, анализа несоответствий;</w:t>
      </w:r>
    </w:p>
    <w:p w:rsidR="00F77AF9" w:rsidRPr="00154071" w:rsidRDefault="00F77AF9" w:rsidP="00420A28">
      <w:pPr>
        <w:numPr>
          <w:ilvl w:val="0"/>
          <w:numId w:val="31"/>
        </w:numPr>
        <w:tabs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54071">
        <w:rPr>
          <w:rFonts w:ascii="Times New Roman" w:hAnsi="Times New Roman" w:cs="Times New Roman"/>
          <w:sz w:val="24"/>
        </w:rPr>
        <w:t xml:space="preserve">оформление и сдачу исполнительной документации в установленные планом-графиком сроки; </w:t>
      </w:r>
    </w:p>
    <w:p w:rsidR="00F77AF9" w:rsidRPr="00154071" w:rsidRDefault="00F77AF9" w:rsidP="00420A28">
      <w:pPr>
        <w:numPr>
          <w:ilvl w:val="0"/>
          <w:numId w:val="31"/>
        </w:numPr>
        <w:tabs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54071">
        <w:rPr>
          <w:rFonts w:ascii="Times New Roman" w:hAnsi="Times New Roman" w:cs="Times New Roman"/>
          <w:sz w:val="24"/>
        </w:rPr>
        <w:t>своевременное и качественное проведение первичного, повторного, внепланового инструктажей работникам на площадке АЭС «Бушер-1»;</w:t>
      </w:r>
    </w:p>
    <w:p w:rsidR="00F77AF9" w:rsidRPr="003237F5" w:rsidRDefault="00F77AF9" w:rsidP="00420A28">
      <w:pPr>
        <w:numPr>
          <w:ilvl w:val="0"/>
          <w:numId w:val="31"/>
        </w:numPr>
        <w:tabs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3237F5">
        <w:rPr>
          <w:rFonts w:ascii="Times New Roman" w:hAnsi="Times New Roman" w:cs="Times New Roman"/>
          <w:sz w:val="24"/>
        </w:rPr>
        <w:t>своевременное прохождение проверки знаний правил и норм в атомной энергетике, правил и инструкций по охране труда и производственной санитарии работниками участка контроля металла;</w:t>
      </w:r>
    </w:p>
    <w:p w:rsidR="00F77AF9" w:rsidRPr="00154071" w:rsidRDefault="00F77AF9" w:rsidP="00420A28">
      <w:pPr>
        <w:numPr>
          <w:ilvl w:val="0"/>
          <w:numId w:val="31"/>
        </w:numPr>
        <w:tabs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54071">
        <w:rPr>
          <w:rFonts w:ascii="Times New Roman" w:hAnsi="Times New Roman" w:cs="Times New Roman"/>
          <w:sz w:val="24"/>
        </w:rPr>
        <w:t xml:space="preserve">выполнение работ участка контроля металла в соответствии с требованиями </w:t>
      </w:r>
      <w:r w:rsidR="00590650">
        <w:rPr>
          <w:rFonts w:ascii="Times New Roman" w:hAnsi="Times New Roman" w:cs="Times New Roman"/>
          <w:sz w:val="24"/>
        </w:rPr>
        <w:t xml:space="preserve">ПОК </w:t>
      </w:r>
      <w:r w:rsidRPr="00154071">
        <w:rPr>
          <w:rFonts w:ascii="Times New Roman" w:hAnsi="Times New Roman" w:cs="Times New Roman"/>
          <w:sz w:val="24"/>
        </w:rPr>
        <w:t>(Р), правилами и нормами в атомной энергетике, документами Иранского Регулирующего Органа (INRA).</w:t>
      </w:r>
    </w:p>
    <w:p w:rsidR="00F77AF9" w:rsidRPr="00154071" w:rsidRDefault="00F77AF9" w:rsidP="00420A28">
      <w:pPr>
        <w:numPr>
          <w:ilvl w:val="0"/>
          <w:numId w:val="31"/>
        </w:numPr>
        <w:tabs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54071">
        <w:rPr>
          <w:rFonts w:ascii="Times New Roman" w:hAnsi="Times New Roman" w:cs="Times New Roman"/>
          <w:sz w:val="24"/>
        </w:rPr>
        <w:t>разработку текущих планов работ и контроль их выполнения;</w:t>
      </w:r>
    </w:p>
    <w:p w:rsidR="00F77AF9" w:rsidRPr="00154071" w:rsidRDefault="00F77AF9" w:rsidP="00420A28">
      <w:pPr>
        <w:numPr>
          <w:ilvl w:val="0"/>
          <w:numId w:val="31"/>
        </w:numPr>
        <w:tabs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54071">
        <w:rPr>
          <w:rFonts w:ascii="Times New Roman" w:hAnsi="Times New Roman" w:cs="Times New Roman"/>
          <w:sz w:val="24"/>
        </w:rPr>
        <w:t>организацию эффективного технического контроля качества выполнения ремонтных работ;</w:t>
      </w:r>
    </w:p>
    <w:p w:rsidR="00F77AF9" w:rsidRPr="00154071" w:rsidRDefault="00F77AF9" w:rsidP="00420A28">
      <w:pPr>
        <w:numPr>
          <w:ilvl w:val="0"/>
          <w:numId w:val="31"/>
        </w:numPr>
        <w:tabs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54071">
        <w:rPr>
          <w:rFonts w:ascii="Times New Roman" w:hAnsi="Times New Roman" w:cs="Times New Roman"/>
          <w:sz w:val="24"/>
        </w:rPr>
        <w:lastRenderedPageBreak/>
        <w:t>проведение мероприятий по укреплению технологической дисциплины, предупреждение появления несоответствий и повышение ответственности за качество выполняемых работ всех звеньев производства по ремонтным работам;</w:t>
      </w:r>
    </w:p>
    <w:p w:rsidR="00F77AF9" w:rsidRPr="00154071" w:rsidRDefault="00F77AF9" w:rsidP="00420A28">
      <w:pPr>
        <w:numPr>
          <w:ilvl w:val="0"/>
          <w:numId w:val="31"/>
        </w:numPr>
        <w:tabs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54071">
        <w:rPr>
          <w:rFonts w:ascii="Times New Roman" w:hAnsi="Times New Roman" w:cs="Times New Roman"/>
          <w:sz w:val="24"/>
        </w:rPr>
        <w:t>своевременное уведомление о выявленных в ходе работ несоответствиях, разработки отчета, анализа несоответствий;</w:t>
      </w:r>
    </w:p>
    <w:p w:rsidR="00F77AF9" w:rsidRPr="00154071" w:rsidRDefault="00F77AF9" w:rsidP="00420A28">
      <w:pPr>
        <w:numPr>
          <w:ilvl w:val="0"/>
          <w:numId w:val="31"/>
        </w:numPr>
        <w:tabs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154071">
        <w:rPr>
          <w:rFonts w:ascii="Times New Roman" w:hAnsi="Times New Roman" w:cs="Times New Roman"/>
          <w:sz w:val="24"/>
        </w:rPr>
        <w:t>оформление и сдачу исполнительной доку</w:t>
      </w:r>
      <w:r w:rsidR="00590650">
        <w:rPr>
          <w:rFonts w:ascii="Times New Roman" w:hAnsi="Times New Roman" w:cs="Times New Roman"/>
          <w:sz w:val="24"/>
        </w:rPr>
        <w:t>ментации в установленные план-</w:t>
      </w:r>
      <w:r w:rsidRPr="00154071">
        <w:rPr>
          <w:rFonts w:ascii="Times New Roman" w:hAnsi="Times New Roman" w:cs="Times New Roman"/>
          <w:sz w:val="24"/>
        </w:rPr>
        <w:t xml:space="preserve">графиком срок. </w:t>
      </w:r>
    </w:p>
    <w:p w:rsidR="00590650" w:rsidRPr="00590650" w:rsidRDefault="00590650" w:rsidP="00420A28">
      <w:pPr>
        <w:pStyle w:val="a5"/>
        <w:keepNext/>
        <w:numPr>
          <w:ilvl w:val="0"/>
          <w:numId w:val="13"/>
        </w:numPr>
        <w:tabs>
          <w:tab w:val="left" w:pos="1418"/>
        </w:tabs>
        <w:spacing w:before="120" w:after="120"/>
        <w:ind w:left="0" w:firstLine="709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590650">
        <w:rPr>
          <w:rFonts w:ascii="Times New Roman" w:hAnsi="Times New Roman" w:cs="Times New Roman"/>
          <w:b/>
          <w:i/>
          <w:sz w:val="24"/>
          <w:szCs w:val="24"/>
        </w:rPr>
        <w:t>Специалист по охране труда</w:t>
      </w:r>
    </w:p>
    <w:p w:rsidR="00154071" w:rsidRPr="00590650" w:rsidRDefault="00154071" w:rsidP="00590650">
      <w:pPr>
        <w:tabs>
          <w:tab w:val="left" w:pos="1418"/>
        </w:tabs>
        <w:spacing w:before="12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590650">
        <w:rPr>
          <w:rFonts w:ascii="Times New Roman" w:hAnsi="Times New Roman" w:cs="Times New Roman"/>
          <w:sz w:val="24"/>
          <w:szCs w:val="24"/>
        </w:rPr>
        <w:t>Специалист по охране труда непосредственно подчиняется руководителю ПТО на площадке АЭС «Бушер-1» и несет ответственность за:</w:t>
      </w:r>
    </w:p>
    <w:p w:rsidR="00154071" w:rsidRPr="00590650" w:rsidRDefault="00154071" w:rsidP="00420A28">
      <w:pPr>
        <w:numPr>
          <w:ilvl w:val="0"/>
          <w:numId w:val="31"/>
        </w:numPr>
        <w:tabs>
          <w:tab w:val="num" w:pos="240"/>
          <w:tab w:val="num" w:pos="960"/>
          <w:tab w:val="num" w:pos="108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590650">
        <w:rPr>
          <w:rFonts w:ascii="Times New Roman" w:hAnsi="Times New Roman" w:cs="Times New Roman"/>
          <w:sz w:val="24"/>
        </w:rPr>
        <w:t>организацию и координацию работ по охране труда персоналом АО «Русатом Сервис» и подрядными организациями;</w:t>
      </w:r>
    </w:p>
    <w:p w:rsidR="00154071" w:rsidRPr="00590650" w:rsidRDefault="00154071" w:rsidP="00420A28">
      <w:pPr>
        <w:numPr>
          <w:ilvl w:val="0"/>
          <w:numId w:val="31"/>
        </w:numPr>
        <w:tabs>
          <w:tab w:val="num" w:pos="240"/>
          <w:tab w:val="num" w:pos="960"/>
          <w:tab w:val="num" w:pos="108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590650">
        <w:rPr>
          <w:rFonts w:ascii="Times New Roman" w:hAnsi="Times New Roman" w:cs="Times New Roman"/>
          <w:sz w:val="24"/>
        </w:rPr>
        <w:t>контроль соблюдения работниками АО «Русатом Сервис» и подрядными организациями норм и правил по охране труда;</w:t>
      </w:r>
    </w:p>
    <w:p w:rsidR="00154071" w:rsidRPr="00590650" w:rsidRDefault="00154071" w:rsidP="00420A28">
      <w:pPr>
        <w:numPr>
          <w:ilvl w:val="0"/>
          <w:numId w:val="31"/>
        </w:numPr>
        <w:tabs>
          <w:tab w:val="num" w:pos="240"/>
          <w:tab w:val="num" w:pos="960"/>
          <w:tab w:val="num" w:pos="108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590650">
        <w:rPr>
          <w:rFonts w:ascii="Times New Roman" w:hAnsi="Times New Roman" w:cs="Times New Roman"/>
          <w:sz w:val="24"/>
        </w:rPr>
        <w:t xml:space="preserve">организацию проведения Дней охраны труда и целевых проверок состояния охраны труда на рабочих местах; </w:t>
      </w:r>
    </w:p>
    <w:p w:rsidR="00154071" w:rsidRPr="00590650" w:rsidRDefault="00154071" w:rsidP="00420A28">
      <w:pPr>
        <w:numPr>
          <w:ilvl w:val="0"/>
          <w:numId w:val="31"/>
        </w:numPr>
        <w:tabs>
          <w:tab w:val="num" w:pos="240"/>
          <w:tab w:val="num" w:pos="960"/>
          <w:tab w:val="num" w:pos="108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590650">
        <w:rPr>
          <w:rFonts w:ascii="Times New Roman" w:hAnsi="Times New Roman" w:cs="Times New Roman"/>
          <w:sz w:val="24"/>
        </w:rPr>
        <w:t>разработку приказов и мероприятий по вопросам охраны труда;</w:t>
      </w:r>
    </w:p>
    <w:p w:rsidR="00154071" w:rsidRPr="00590650" w:rsidRDefault="00154071" w:rsidP="00420A28">
      <w:pPr>
        <w:numPr>
          <w:ilvl w:val="0"/>
          <w:numId w:val="31"/>
        </w:numPr>
        <w:tabs>
          <w:tab w:val="num" w:pos="240"/>
          <w:tab w:val="num" w:pos="960"/>
          <w:tab w:val="num" w:pos="108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590650">
        <w:rPr>
          <w:rFonts w:ascii="Times New Roman" w:hAnsi="Times New Roman" w:cs="Times New Roman"/>
          <w:sz w:val="24"/>
        </w:rPr>
        <w:t>анализ и выявление опасных и вредных производственных факторов на рабочих местах;</w:t>
      </w:r>
    </w:p>
    <w:p w:rsidR="00154071" w:rsidRPr="00590650" w:rsidRDefault="00154071" w:rsidP="00420A28">
      <w:pPr>
        <w:numPr>
          <w:ilvl w:val="0"/>
          <w:numId w:val="31"/>
        </w:numPr>
        <w:tabs>
          <w:tab w:val="num" w:pos="240"/>
          <w:tab w:val="num" w:pos="960"/>
          <w:tab w:val="num" w:pos="108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590650">
        <w:rPr>
          <w:rFonts w:ascii="Times New Roman" w:hAnsi="Times New Roman" w:cs="Times New Roman"/>
          <w:sz w:val="24"/>
        </w:rPr>
        <w:t>организацию проведения вводного инструктажа по охране труда с вновь прибывшими специалистами;</w:t>
      </w:r>
    </w:p>
    <w:p w:rsidR="00154071" w:rsidRPr="00590650" w:rsidRDefault="00154071" w:rsidP="00420A28">
      <w:pPr>
        <w:numPr>
          <w:ilvl w:val="0"/>
          <w:numId w:val="31"/>
        </w:numPr>
        <w:tabs>
          <w:tab w:val="num" w:pos="240"/>
          <w:tab w:val="num" w:pos="960"/>
          <w:tab w:val="num" w:pos="108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590650">
        <w:rPr>
          <w:rFonts w:ascii="Times New Roman" w:hAnsi="Times New Roman" w:cs="Times New Roman"/>
          <w:sz w:val="24"/>
        </w:rPr>
        <w:t xml:space="preserve">подготовку проектов документов по вопросам охраны труда; </w:t>
      </w:r>
    </w:p>
    <w:p w:rsidR="00154071" w:rsidRPr="00590650" w:rsidRDefault="00154071" w:rsidP="00420A28">
      <w:pPr>
        <w:numPr>
          <w:ilvl w:val="0"/>
          <w:numId w:val="31"/>
        </w:numPr>
        <w:tabs>
          <w:tab w:val="num" w:pos="240"/>
          <w:tab w:val="num" w:pos="960"/>
          <w:tab w:val="num" w:pos="108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590650">
        <w:rPr>
          <w:rFonts w:ascii="Times New Roman" w:hAnsi="Times New Roman" w:cs="Times New Roman"/>
          <w:sz w:val="24"/>
        </w:rPr>
        <w:t>расследование несчастных случаев на производстве и подготовку документов на выплату возмещения вреда, причиненного здоровья работника в результате несчастного случая на производстве или профзаболевания;</w:t>
      </w:r>
    </w:p>
    <w:p w:rsidR="00154071" w:rsidRPr="00590650" w:rsidRDefault="00154071" w:rsidP="00420A28">
      <w:pPr>
        <w:numPr>
          <w:ilvl w:val="0"/>
          <w:numId w:val="31"/>
        </w:numPr>
        <w:tabs>
          <w:tab w:val="num" w:pos="240"/>
          <w:tab w:val="num" w:pos="960"/>
          <w:tab w:val="num" w:pos="108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590650">
        <w:rPr>
          <w:rFonts w:ascii="Times New Roman" w:hAnsi="Times New Roman" w:cs="Times New Roman"/>
          <w:sz w:val="24"/>
        </w:rPr>
        <w:t>контроль обеспечения работников средствами индивидуальной защиты и правильным применением средств индивидуальной защиты;</w:t>
      </w:r>
    </w:p>
    <w:p w:rsidR="00154071" w:rsidRPr="00590650" w:rsidRDefault="00154071" w:rsidP="00420A28">
      <w:pPr>
        <w:numPr>
          <w:ilvl w:val="0"/>
          <w:numId w:val="31"/>
        </w:numPr>
        <w:tabs>
          <w:tab w:val="num" w:pos="240"/>
          <w:tab w:val="num" w:pos="960"/>
          <w:tab w:val="num" w:pos="108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590650">
        <w:rPr>
          <w:rFonts w:ascii="Times New Roman" w:hAnsi="Times New Roman" w:cs="Times New Roman"/>
          <w:sz w:val="24"/>
        </w:rPr>
        <w:t>состояние охраны труда в АО «Русатом Сервис» и подрядных организаций</w:t>
      </w:r>
      <w:r w:rsidR="00590650">
        <w:rPr>
          <w:rFonts w:ascii="Times New Roman" w:hAnsi="Times New Roman" w:cs="Times New Roman"/>
          <w:sz w:val="24"/>
        </w:rPr>
        <w:t xml:space="preserve"> на площадке АЭС «Бушер</w:t>
      </w:r>
      <w:r w:rsidR="00484B99">
        <w:rPr>
          <w:rFonts w:ascii="Times New Roman" w:hAnsi="Times New Roman" w:cs="Times New Roman"/>
          <w:sz w:val="24"/>
        </w:rPr>
        <w:t>-1</w:t>
      </w:r>
      <w:r w:rsidR="00590650">
        <w:rPr>
          <w:rFonts w:ascii="Times New Roman" w:hAnsi="Times New Roman" w:cs="Times New Roman"/>
          <w:sz w:val="24"/>
        </w:rPr>
        <w:t>»</w:t>
      </w:r>
      <w:r w:rsidRPr="00590650">
        <w:rPr>
          <w:rFonts w:ascii="Times New Roman" w:hAnsi="Times New Roman" w:cs="Times New Roman"/>
          <w:sz w:val="24"/>
        </w:rPr>
        <w:t>;</w:t>
      </w:r>
    </w:p>
    <w:p w:rsidR="00154071" w:rsidRPr="00590650" w:rsidRDefault="00154071" w:rsidP="00420A28">
      <w:pPr>
        <w:numPr>
          <w:ilvl w:val="0"/>
          <w:numId w:val="31"/>
        </w:numPr>
        <w:tabs>
          <w:tab w:val="num" w:pos="240"/>
          <w:tab w:val="num" w:pos="960"/>
          <w:tab w:val="num" w:pos="108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590650">
        <w:rPr>
          <w:rFonts w:ascii="Times New Roman" w:hAnsi="Times New Roman" w:cs="Times New Roman"/>
          <w:sz w:val="24"/>
        </w:rPr>
        <w:t>подготовку планов и отчетов производственной деятельности по охране труда;</w:t>
      </w:r>
    </w:p>
    <w:p w:rsidR="00154071" w:rsidRPr="00590650" w:rsidRDefault="00154071" w:rsidP="00420A28">
      <w:pPr>
        <w:numPr>
          <w:ilvl w:val="0"/>
          <w:numId w:val="31"/>
        </w:numPr>
        <w:tabs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590650">
        <w:rPr>
          <w:rFonts w:ascii="Times New Roman" w:hAnsi="Times New Roman" w:cs="Times New Roman"/>
          <w:sz w:val="24"/>
        </w:rPr>
        <w:t>контроль за своевременным и качественным проведением первичного, повторного, внепланового инструктажей работникам АО «Русатом Сервис»;</w:t>
      </w:r>
    </w:p>
    <w:p w:rsidR="00154071" w:rsidRPr="00590650" w:rsidRDefault="00154071" w:rsidP="00420A28">
      <w:pPr>
        <w:numPr>
          <w:ilvl w:val="0"/>
          <w:numId w:val="31"/>
        </w:numPr>
        <w:tabs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590650">
        <w:rPr>
          <w:rFonts w:ascii="Times New Roman" w:hAnsi="Times New Roman" w:cs="Times New Roman"/>
          <w:sz w:val="24"/>
        </w:rPr>
        <w:t xml:space="preserve">контроль за своевременным прохождением проверки знаний </w:t>
      </w:r>
      <w:r w:rsidR="00590650">
        <w:rPr>
          <w:rFonts w:ascii="Times New Roman" w:hAnsi="Times New Roman" w:cs="Times New Roman"/>
          <w:sz w:val="24"/>
        </w:rPr>
        <w:t>п</w:t>
      </w:r>
      <w:r w:rsidRPr="00590650">
        <w:rPr>
          <w:rFonts w:ascii="Times New Roman" w:hAnsi="Times New Roman" w:cs="Times New Roman"/>
          <w:sz w:val="24"/>
        </w:rPr>
        <w:t xml:space="preserve">равил и </w:t>
      </w:r>
      <w:r w:rsidR="00590650">
        <w:rPr>
          <w:rFonts w:ascii="Times New Roman" w:hAnsi="Times New Roman" w:cs="Times New Roman"/>
          <w:sz w:val="24"/>
        </w:rPr>
        <w:t>н</w:t>
      </w:r>
      <w:r w:rsidRPr="00590650">
        <w:rPr>
          <w:rFonts w:ascii="Times New Roman" w:hAnsi="Times New Roman" w:cs="Times New Roman"/>
          <w:sz w:val="24"/>
        </w:rPr>
        <w:t xml:space="preserve">орм в </w:t>
      </w:r>
      <w:r w:rsidR="00590650">
        <w:rPr>
          <w:rFonts w:ascii="Times New Roman" w:hAnsi="Times New Roman" w:cs="Times New Roman"/>
          <w:sz w:val="24"/>
        </w:rPr>
        <w:t>а</w:t>
      </w:r>
      <w:r w:rsidRPr="00590650">
        <w:rPr>
          <w:rFonts w:ascii="Times New Roman" w:hAnsi="Times New Roman" w:cs="Times New Roman"/>
          <w:sz w:val="24"/>
        </w:rPr>
        <w:t xml:space="preserve">томной </w:t>
      </w:r>
      <w:r w:rsidR="00590650">
        <w:rPr>
          <w:rFonts w:ascii="Times New Roman" w:hAnsi="Times New Roman" w:cs="Times New Roman"/>
          <w:sz w:val="24"/>
        </w:rPr>
        <w:t>э</w:t>
      </w:r>
      <w:r w:rsidRPr="00590650">
        <w:rPr>
          <w:rFonts w:ascii="Times New Roman" w:hAnsi="Times New Roman" w:cs="Times New Roman"/>
          <w:sz w:val="24"/>
        </w:rPr>
        <w:t xml:space="preserve">нергетике, </w:t>
      </w:r>
      <w:r w:rsidR="00590650">
        <w:rPr>
          <w:rFonts w:ascii="Times New Roman" w:hAnsi="Times New Roman" w:cs="Times New Roman"/>
          <w:sz w:val="24"/>
        </w:rPr>
        <w:t>п</w:t>
      </w:r>
      <w:r w:rsidRPr="00590650">
        <w:rPr>
          <w:rFonts w:ascii="Times New Roman" w:hAnsi="Times New Roman" w:cs="Times New Roman"/>
          <w:sz w:val="24"/>
        </w:rPr>
        <w:t>равил и инструкций по охране труда и производственной санитарии работниками АО «Русатом Сервис».</w:t>
      </w:r>
    </w:p>
    <w:p w:rsidR="00590650" w:rsidRPr="00590650" w:rsidRDefault="00590650" w:rsidP="00420A28">
      <w:pPr>
        <w:pStyle w:val="a5"/>
        <w:keepNext/>
        <w:numPr>
          <w:ilvl w:val="0"/>
          <w:numId w:val="13"/>
        </w:numPr>
        <w:tabs>
          <w:tab w:val="left" w:pos="1418"/>
        </w:tabs>
        <w:spacing w:before="120" w:after="120"/>
        <w:ind w:left="0" w:firstLine="709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</w:t>
      </w:r>
      <w:r w:rsidRPr="00590650">
        <w:rPr>
          <w:rFonts w:ascii="Times New Roman" w:hAnsi="Times New Roman" w:cs="Times New Roman"/>
          <w:b/>
          <w:i/>
          <w:sz w:val="24"/>
          <w:szCs w:val="24"/>
        </w:rPr>
        <w:t>рупп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590650">
        <w:rPr>
          <w:rFonts w:ascii="Times New Roman" w:hAnsi="Times New Roman" w:cs="Times New Roman"/>
          <w:b/>
          <w:i/>
          <w:sz w:val="24"/>
          <w:szCs w:val="24"/>
        </w:rPr>
        <w:t xml:space="preserve"> диспетчеризации</w:t>
      </w:r>
    </w:p>
    <w:p w:rsidR="00154071" w:rsidRPr="00590650" w:rsidRDefault="00590650" w:rsidP="00590650">
      <w:pPr>
        <w:tabs>
          <w:tab w:val="left" w:pos="1418"/>
        </w:tabs>
        <w:spacing w:before="120"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</w:t>
      </w:r>
      <w:r w:rsidR="00154071" w:rsidRPr="00590650">
        <w:rPr>
          <w:rFonts w:ascii="Times New Roman" w:hAnsi="Times New Roman" w:cs="Times New Roman"/>
          <w:sz w:val="24"/>
          <w:szCs w:val="24"/>
        </w:rPr>
        <w:t xml:space="preserve"> диспетчеризации непосредственно подчиняются главному технологу по планированию и нес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54071" w:rsidRPr="00590650">
        <w:rPr>
          <w:rFonts w:ascii="Times New Roman" w:hAnsi="Times New Roman" w:cs="Times New Roman"/>
          <w:sz w:val="24"/>
          <w:szCs w:val="24"/>
        </w:rPr>
        <w:t>т ответственность за:</w:t>
      </w:r>
    </w:p>
    <w:p w:rsidR="00154071" w:rsidRPr="00590650" w:rsidRDefault="00154071" w:rsidP="00420A28">
      <w:pPr>
        <w:numPr>
          <w:ilvl w:val="0"/>
          <w:numId w:val="31"/>
        </w:numPr>
        <w:tabs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590650">
        <w:rPr>
          <w:rFonts w:ascii="Times New Roman" w:hAnsi="Times New Roman" w:cs="Times New Roman"/>
          <w:sz w:val="24"/>
        </w:rPr>
        <w:t>участие в решении оперативных вопросов управления ремонтом;</w:t>
      </w:r>
    </w:p>
    <w:p w:rsidR="00154071" w:rsidRPr="00590650" w:rsidRDefault="00154071" w:rsidP="00420A28">
      <w:pPr>
        <w:numPr>
          <w:ilvl w:val="0"/>
          <w:numId w:val="31"/>
        </w:numPr>
        <w:tabs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590650">
        <w:rPr>
          <w:rFonts w:ascii="Times New Roman" w:hAnsi="Times New Roman" w:cs="Times New Roman"/>
          <w:sz w:val="24"/>
        </w:rPr>
        <w:t>осуществление контроля за своевременным выполнением производственных заданий;</w:t>
      </w:r>
    </w:p>
    <w:p w:rsidR="00154071" w:rsidRPr="00590650" w:rsidRDefault="00154071" w:rsidP="00420A28">
      <w:pPr>
        <w:numPr>
          <w:ilvl w:val="0"/>
          <w:numId w:val="31"/>
        </w:numPr>
        <w:tabs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590650">
        <w:rPr>
          <w:rFonts w:ascii="Times New Roman" w:hAnsi="Times New Roman" w:cs="Times New Roman"/>
          <w:sz w:val="24"/>
        </w:rPr>
        <w:t>инспекционный контроль проведения входного контроля оборудования, запасных частей, инструментов и материалов для ремонтных нужд;</w:t>
      </w:r>
    </w:p>
    <w:p w:rsidR="00154071" w:rsidRPr="00590650" w:rsidRDefault="00154071" w:rsidP="00420A28">
      <w:pPr>
        <w:numPr>
          <w:ilvl w:val="0"/>
          <w:numId w:val="31"/>
        </w:numPr>
        <w:tabs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590650">
        <w:rPr>
          <w:rFonts w:ascii="Times New Roman" w:hAnsi="Times New Roman" w:cs="Times New Roman"/>
          <w:sz w:val="24"/>
        </w:rPr>
        <w:t>инспекционный контроль качества ремонта оборудования, выполняемого персоналом привлекаемых подрядных организаций;</w:t>
      </w:r>
    </w:p>
    <w:p w:rsidR="00154071" w:rsidRPr="00590650" w:rsidRDefault="00154071" w:rsidP="00420A28">
      <w:pPr>
        <w:numPr>
          <w:ilvl w:val="0"/>
          <w:numId w:val="31"/>
        </w:numPr>
        <w:tabs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590650">
        <w:rPr>
          <w:rFonts w:ascii="Times New Roman" w:hAnsi="Times New Roman" w:cs="Times New Roman"/>
          <w:sz w:val="24"/>
        </w:rPr>
        <w:t>осуществление контроля общего объема ремонтных работ, выполненных подрядными организациями;</w:t>
      </w:r>
    </w:p>
    <w:p w:rsidR="00154071" w:rsidRPr="00590650" w:rsidRDefault="00154071" w:rsidP="00420A28">
      <w:pPr>
        <w:numPr>
          <w:ilvl w:val="0"/>
          <w:numId w:val="31"/>
        </w:numPr>
        <w:tabs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590650">
        <w:rPr>
          <w:rFonts w:ascii="Times New Roman" w:hAnsi="Times New Roman" w:cs="Times New Roman"/>
          <w:sz w:val="24"/>
        </w:rPr>
        <w:lastRenderedPageBreak/>
        <w:t xml:space="preserve">контроль своевременности выполнения работ подрядными организациями в соответствии с календарными планами и графиками. </w:t>
      </w:r>
    </w:p>
    <w:p w:rsidR="007A139B" w:rsidRPr="007A139B" w:rsidRDefault="007A139B" w:rsidP="006829CB">
      <w:pPr>
        <w:pStyle w:val="2"/>
        <w:keepNext/>
        <w:numPr>
          <w:ilvl w:val="1"/>
          <w:numId w:val="10"/>
        </w:numPr>
        <w:tabs>
          <w:tab w:val="clear" w:pos="936"/>
          <w:tab w:val="clear" w:pos="1419"/>
          <w:tab w:val="left" w:pos="1418"/>
        </w:tabs>
        <w:suppressAutoHyphens/>
        <w:spacing w:before="120" w:after="120"/>
        <w:jc w:val="left"/>
        <w:rPr>
          <w:bCs w:val="0"/>
          <w:sz w:val="24"/>
          <w:szCs w:val="24"/>
          <w:lang w:eastAsia="ru-RU"/>
        </w:rPr>
      </w:pPr>
      <w:bookmarkStart w:id="15" w:name="_Toc400982823"/>
      <w:bookmarkStart w:id="16" w:name="_Toc430362457"/>
      <w:bookmarkStart w:id="17" w:name="_Toc284406679"/>
      <w:bookmarkStart w:id="18" w:name="_Toc379354107"/>
      <w:bookmarkStart w:id="19" w:name="_Toc496520955"/>
      <w:r>
        <w:rPr>
          <w:bCs w:val="0"/>
          <w:sz w:val="24"/>
          <w:szCs w:val="24"/>
          <w:lang w:eastAsia="ru-RU"/>
        </w:rPr>
        <w:t>Внутренние и внешние в</w:t>
      </w:r>
      <w:r w:rsidRPr="007A139B">
        <w:rPr>
          <w:bCs w:val="0"/>
          <w:sz w:val="24"/>
          <w:szCs w:val="24"/>
          <w:lang w:eastAsia="ru-RU"/>
        </w:rPr>
        <w:t>заимодействия</w:t>
      </w:r>
      <w:bookmarkEnd w:id="15"/>
      <w:bookmarkEnd w:id="16"/>
      <w:bookmarkEnd w:id="17"/>
      <w:bookmarkEnd w:id="18"/>
      <w:bookmarkEnd w:id="19"/>
    </w:p>
    <w:p w:rsidR="007A139B" w:rsidRPr="00DE4D75" w:rsidRDefault="007A139B" w:rsidP="00420A28">
      <w:pPr>
        <w:pStyle w:val="a5"/>
        <w:keepNext/>
        <w:numPr>
          <w:ilvl w:val="0"/>
          <w:numId w:val="33"/>
        </w:numPr>
        <w:tabs>
          <w:tab w:val="left" w:pos="1418"/>
        </w:tabs>
        <w:spacing w:before="120" w:after="120"/>
        <w:ind w:left="1418" w:hanging="709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DE4D75">
        <w:rPr>
          <w:rFonts w:ascii="Times New Roman" w:hAnsi="Times New Roman" w:cs="Times New Roman"/>
          <w:b/>
          <w:sz w:val="24"/>
          <w:szCs w:val="24"/>
        </w:rPr>
        <w:t>Внутренние взаимодействия</w:t>
      </w:r>
    </w:p>
    <w:p w:rsidR="007A139B" w:rsidRPr="00DE4D75" w:rsidRDefault="007A139B" w:rsidP="00420A28">
      <w:pPr>
        <w:pStyle w:val="17"/>
        <w:numPr>
          <w:ilvl w:val="3"/>
          <w:numId w:val="32"/>
        </w:numPr>
        <w:tabs>
          <w:tab w:val="clear" w:pos="720"/>
          <w:tab w:val="num" w:pos="1418"/>
        </w:tabs>
        <w:spacing w:before="120" w:after="120"/>
        <w:ind w:left="0" w:firstLine="709"/>
        <w:jc w:val="both"/>
        <w:rPr>
          <w:sz w:val="24"/>
          <w:szCs w:val="24"/>
        </w:rPr>
      </w:pPr>
      <w:r w:rsidRPr="00DE4D75">
        <w:rPr>
          <w:sz w:val="24"/>
          <w:szCs w:val="24"/>
        </w:rPr>
        <w:t xml:space="preserve"> Генеральный директор АО «Русатом Сервис» обеспечивает координацию выполнения </w:t>
      </w:r>
      <w:r w:rsidR="00DE4D75">
        <w:rPr>
          <w:sz w:val="24"/>
          <w:szCs w:val="24"/>
        </w:rPr>
        <w:t>Контрактных обязательств</w:t>
      </w:r>
      <w:r w:rsidRPr="00DE4D75">
        <w:rPr>
          <w:sz w:val="24"/>
          <w:szCs w:val="24"/>
        </w:rPr>
        <w:t xml:space="preserve"> через заместителя генерального директора - технического директора, начальника отдела </w:t>
      </w:r>
      <w:r w:rsidR="00DE4D75">
        <w:rPr>
          <w:sz w:val="24"/>
          <w:szCs w:val="24"/>
        </w:rPr>
        <w:t>технического обслуживания и ремонта</w:t>
      </w:r>
      <w:r w:rsidRPr="00DE4D75">
        <w:rPr>
          <w:sz w:val="24"/>
          <w:szCs w:val="24"/>
        </w:rPr>
        <w:t>, руководителя проекта -руководителя ГУП АО «Русатом Сервис» на площадке АЭС «Бушер-1»</w:t>
      </w:r>
    </w:p>
    <w:p w:rsidR="007A139B" w:rsidRPr="00DE4D75" w:rsidRDefault="007A139B" w:rsidP="00420A28">
      <w:pPr>
        <w:pStyle w:val="17"/>
        <w:numPr>
          <w:ilvl w:val="3"/>
          <w:numId w:val="32"/>
        </w:numPr>
        <w:tabs>
          <w:tab w:val="clear" w:pos="720"/>
          <w:tab w:val="num" w:pos="1418"/>
        </w:tabs>
        <w:spacing w:before="120" w:after="120"/>
        <w:ind w:left="0" w:firstLine="709"/>
        <w:jc w:val="both"/>
        <w:rPr>
          <w:sz w:val="24"/>
          <w:szCs w:val="24"/>
        </w:rPr>
      </w:pPr>
      <w:r w:rsidRPr="00DE4D75">
        <w:rPr>
          <w:sz w:val="24"/>
          <w:szCs w:val="24"/>
        </w:rPr>
        <w:t xml:space="preserve"> Технический директор АО «Русатом Сервис» через руководителя проекта - руководителя ГУП АО «Русатом Сервис» на площадке АЭС «Бушер-1» контролирует выполнение работ и взаимодействие субподря</w:t>
      </w:r>
      <w:r w:rsidR="00DE4D75">
        <w:rPr>
          <w:sz w:val="24"/>
          <w:szCs w:val="24"/>
        </w:rPr>
        <w:t xml:space="preserve">дных организаций, участвующих в выполнении Контрактных обязательств </w:t>
      </w:r>
      <w:r w:rsidRPr="00DE4D75">
        <w:rPr>
          <w:sz w:val="24"/>
          <w:szCs w:val="24"/>
        </w:rPr>
        <w:t xml:space="preserve"> на площадке АЭС «Бушер-1». Кроме того, технический директор АО «Русатом Сервис» координирует деятельность по обеспечению качества на основе информации по обеспечению качества, получаемой от руководителей подразделений.</w:t>
      </w:r>
    </w:p>
    <w:p w:rsidR="007A139B" w:rsidRPr="00875D69" w:rsidRDefault="007A139B" w:rsidP="00420A28">
      <w:pPr>
        <w:pStyle w:val="a5"/>
        <w:keepNext/>
        <w:numPr>
          <w:ilvl w:val="0"/>
          <w:numId w:val="33"/>
        </w:numPr>
        <w:tabs>
          <w:tab w:val="left" w:pos="1418"/>
        </w:tabs>
        <w:spacing w:before="120" w:after="120"/>
        <w:ind w:left="1418" w:hanging="709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75D69">
        <w:rPr>
          <w:rFonts w:ascii="Times New Roman" w:hAnsi="Times New Roman" w:cs="Times New Roman"/>
          <w:b/>
          <w:sz w:val="24"/>
          <w:szCs w:val="24"/>
        </w:rPr>
        <w:t>Внешн</w:t>
      </w:r>
      <w:r w:rsidR="00DE4D75" w:rsidRPr="00875D69">
        <w:rPr>
          <w:rFonts w:ascii="Times New Roman" w:hAnsi="Times New Roman" w:cs="Times New Roman"/>
          <w:b/>
          <w:sz w:val="24"/>
          <w:szCs w:val="24"/>
        </w:rPr>
        <w:t>ие взаимодействия</w:t>
      </w:r>
    </w:p>
    <w:p w:rsidR="007A139B" w:rsidRPr="00875D69" w:rsidRDefault="007A139B" w:rsidP="00420A28">
      <w:pPr>
        <w:pStyle w:val="17"/>
        <w:numPr>
          <w:ilvl w:val="3"/>
          <w:numId w:val="34"/>
        </w:numPr>
        <w:spacing w:before="120" w:after="120"/>
        <w:ind w:left="0" w:firstLine="709"/>
        <w:jc w:val="both"/>
        <w:rPr>
          <w:sz w:val="24"/>
          <w:szCs w:val="24"/>
        </w:rPr>
      </w:pPr>
      <w:r w:rsidRPr="00875D69">
        <w:rPr>
          <w:sz w:val="24"/>
          <w:szCs w:val="24"/>
        </w:rPr>
        <w:t>Внешн</w:t>
      </w:r>
      <w:r w:rsidR="00DE4D75" w:rsidRPr="00875D69">
        <w:rPr>
          <w:sz w:val="24"/>
          <w:szCs w:val="24"/>
        </w:rPr>
        <w:t>и</w:t>
      </w:r>
      <w:r w:rsidRPr="00875D69">
        <w:rPr>
          <w:sz w:val="24"/>
          <w:szCs w:val="24"/>
        </w:rPr>
        <w:t>е взаимодействи</w:t>
      </w:r>
      <w:r w:rsidR="00DE4D75" w:rsidRPr="00875D69">
        <w:rPr>
          <w:sz w:val="24"/>
          <w:szCs w:val="24"/>
        </w:rPr>
        <w:t>я</w:t>
      </w:r>
      <w:r w:rsidRPr="00875D69">
        <w:rPr>
          <w:sz w:val="24"/>
          <w:szCs w:val="24"/>
        </w:rPr>
        <w:t xml:space="preserve"> персонала АО «Русатом Сервис» </w:t>
      </w:r>
      <w:r w:rsidR="00875D69" w:rsidRPr="00875D69">
        <w:rPr>
          <w:sz w:val="24"/>
          <w:szCs w:val="24"/>
        </w:rPr>
        <w:t xml:space="preserve">при </w:t>
      </w:r>
      <w:r w:rsidR="00DE4D75" w:rsidRPr="00875D69">
        <w:rPr>
          <w:sz w:val="24"/>
          <w:szCs w:val="24"/>
        </w:rPr>
        <w:t>выполнении Контрактных</w:t>
      </w:r>
      <w:r w:rsidR="00B40C3B">
        <w:rPr>
          <w:sz w:val="24"/>
          <w:szCs w:val="24"/>
        </w:rPr>
        <w:t xml:space="preserve"> обязательств</w:t>
      </w:r>
      <w:r w:rsidR="00DE4D75" w:rsidRPr="00875D69">
        <w:rPr>
          <w:sz w:val="24"/>
          <w:szCs w:val="24"/>
        </w:rPr>
        <w:t xml:space="preserve"> </w:t>
      </w:r>
      <w:r w:rsidR="00875D69" w:rsidRPr="00875D69">
        <w:rPr>
          <w:sz w:val="24"/>
          <w:szCs w:val="24"/>
        </w:rPr>
        <w:t>представлено на Рис.1</w:t>
      </w:r>
      <w:r w:rsidRPr="00875D69">
        <w:rPr>
          <w:sz w:val="24"/>
          <w:szCs w:val="24"/>
        </w:rPr>
        <w:t>:</w:t>
      </w:r>
    </w:p>
    <w:p w:rsidR="00875D69" w:rsidRPr="00875D69" w:rsidRDefault="00875D69" w:rsidP="00875D69">
      <w:pPr>
        <w:pStyle w:val="17"/>
        <w:spacing w:before="120" w:after="120"/>
        <w:ind w:left="570"/>
        <w:jc w:val="both"/>
        <w:rPr>
          <w:sz w:val="24"/>
          <w:szCs w:val="24"/>
        </w:rPr>
      </w:pPr>
    </w:p>
    <w:p w:rsidR="00875D69" w:rsidRDefault="00875D69" w:rsidP="00875D69">
      <w:pPr>
        <w:pStyle w:val="17"/>
        <w:spacing w:before="120" w:after="120"/>
        <w:ind w:left="570"/>
        <w:jc w:val="both"/>
        <w:rPr>
          <w:sz w:val="24"/>
          <w:szCs w:val="24"/>
          <w:highlight w:val="yellow"/>
        </w:rPr>
      </w:pPr>
      <w:r>
        <w:rPr>
          <w:rFonts w:asciiTheme="minorBidi" w:hAnsiTheme="minorBidi" w:cstheme="minorBidi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356786E" wp14:editId="7756D61F">
                <wp:simplePos x="0" y="0"/>
                <wp:positionH relativeFrom="column">
                  <wp:posOffset>706755</wp:posOffset>
                </wp:positionH>
                <wp:positionV relativeFrom="paragraph">
                  <wp:posOffset>-21590</wp:posOffset>
                </wp:positionV>
                <wp:extent cx="4837270" cy="3040268"/>
                <wp:effectExtent l="0" t="0" r="20955" b="27305"/>
                <wp:wrapNone/>
                <wp:docPr id="28" name="Группа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7270" cy="3040268"/>
                          <a:chOff x="0" y="-153214"/>
                          <a:chExt cx="6034727" cy="3232962"/>
                        </a:xfrm>
                      </wpg:grpSpPr>
                      <wpg:grpSp>
                        <wpg:cNvPr id="29" name="Группа 29"/>
                        <wpg:cNvGrpSpPr/>
                        <wpg:grpSpPr>
                          <a:xfrm>
                            <a:off x="1975104" y="1170432"/>
                            <a:ext cx="2087010" cy="1800868"/>
                            <a:chOff x="0" y="0"/>
                            <a:chExt cx="2087010" cy="1800868"/>
                          </a:xfrm>
                        </wpg:grpSpPr>
                        <wps:wsp>
                          <wps:cNvPr id="30" name="Овал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87010" cy="9851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B3302" w:rsidRPr="00875D69" w:rsidRDefault="002B3302" w:rsidP="00875D69">
                                <w:pPr>
                                  <w:spacing w:before="240" w:after="240"/>
                                  <w:ind w:left="-142" w:right="-544" w:firstLine="0"/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 w:rsidRPr="00875D69"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АО «Русатом Сервис»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Прямая со стрелкой 31"/>
                          <wps:cNvCnPr>
                            <a:cxnSpLocks noChangeShapeType="1"/>
                            <a:endCxn id="32" idx="0"/>
                          </wps:cNvCnPr>
                          <wps:spPr bwMode="auto">
                            <a:xfrm>
                              <a:off x="1143522" y="989397"/>
                              <a:ext cx="55103" cy="34146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Скругленный прямоугольник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424" y="1330863"/>
                              <a:ext cx="1676399" cy="47000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B3302" w:rsidRPr="00875D69" w:rsidRDefault="002B3302" w:rsidP="00875D69">
                                <w:pPr>
                                  <w:ind w:firstLine="0"/>
                                  <w:jc w:val="center"/>
                                  <w:rPr>
                                    <w:rFonts w:asciiTheme="minorBidi" w:hAnsiTheme="minorBidi"/>
                                    <w:sz w:val="20"/>
                                    <w:lang w:val="en-US"/>
                                  </w:rPr>
                                </w:pPr>
                                <w:r w:rsidRPr="00875D69">
                                  <w:rPr>
                                    <w:rFonts w:asciiTheme="minorBidi" w:hAnsiTheme="minorBidi"/>
                                    <w:sz w:val="20"/>
                                  </w:rPr>
                                  <w:t>Компания TAVANA</w:t>
                                </w:r>
                                <w:r w:rsidRPr="00875D69">
                                  <w:rPr>
                                    <w:rFonts w:asciiTheme="minorBidi" w:hAnsiTheme="minorBidi"/>
                                    <w:sz w:val="20"/>
                                    <w:lang w:val="en-US"/>
                                  </w:rPr>
                                  <w:t>.Co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Группа 33"/>
                        <wpg:cNvGrpSpPr/>
                        <wpg:grpSpPr>
                          <a:xfrm>
                            <a:off x="0" y="-153214"/>
                            <a:ext cx="6034727" cy="3232962"/>
                            <a:chOff x="0" y="-153214"/>
                            <a:chExt cx="6034727" cy="3232962"/>
                          </a:xfrm>
                        </wpg:grpSpPr>
                        <wps:wsp>
                          <wps:cNvPr id="34" name="Скругленный прямоугольник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92460" y="-153214"/>
                              <a:ext cx="1743076" cy="110400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B3302" w:rsidRPr="00875D69" w:rsidRDefault="002B3302" w:rsidP="00875D69">
                                <w:pPr>
                                  <w:ind w:firstLine="0"/>
                                  <w:jc w:val="center"/>
                                  <w:rPr>
                                    <w:rFonts w:asciiTheme="minorBidi" w:hAnsiTheme="minorBidi"/>
                                    <w:sz w:val="20"/>
                                  </w:rPr>
                                </w:pPr>
                                <w:r w:rsidRPr="00875D69">
                                  <w:rPr>
                                    <w:rFonts w:asciiTheme="minorBidi" w:hAnsiTheme="minorBidi"/>
                                    <w:sz w:val="20"/>
                                  </w:rPr>
                                  <w:t>Компания по производству и развитию атомной энергии Ирана</w:t>
                                </w:r>
                              </w:p>
                              <w:p w:rsidR="002B3302" w:rsidRPr="00875D69" w:rsidRDefault="002B3302" w:rsidP="00875D69">
                                <w:pPr>
                                  <w:ind w:firstLine="0"/>
                                  <w:jc w:val="center"/>
                                  <w:rPr>
                                    <w:rFonts w:asciiTheme="minorBidi" w:hAnsiTheme="minorBidi"/>
                                    <w:sz w:val="20"/>
                                    <w:lang w:bidi="fa-IR"/>
                                  </w:rPr>
                                </w:pPr>
                                <w:r w:rsidRPr="00875D69">
                                  <w:rPr>
                                    <w:rFonts w:asciiTheme="minorBidi" w:hAnsiTheme="minorBidi"/>
                                    <w:sz w:val="20"/>
                                  </w:rPr>
                                  <w:t>(</w:t>
                                </w:r>
                                <w:r w:rsidRPr="00875D69">
                                  <w:rPr>
                                    <w:rFonts w:asciiTheme="minorBidi" w:hAnsiTheme="minorBidi"/>
                                    <w:sz w:val="20"/>
                                    <w:lang w:val="en-US"/>
                                  </w:rPr>
                                  <w:t>NPPD)</w:t>
                                </w:r>
                              </w:p>
                              <w:p w:rsidR="002B3302" w:rsidRDefault="002B3302" w:rsidP="00875D69">
                                <w:pPr>
                                  <w:ind w:firstLine="0"/>
                                  <w:jc w:val="center"/>
                                  <w:rPr>
                                    <w:rFonts w:asciiTheme="minorBidi" w:hAnsiTheme="minorBidi"/>
                                  </w:rPr>
                                </w:pPr>
                              </w:p>
                              <w:p w:rsidR="002B3302" w:rsidRPr="00454497" w:rsidRDefault="002B3302" w:rsidP="00875D69">
                                <w:pPr>
                                  <w:ind w:firstLine="0"/>
                                  <w:jc w:val="center"/>
                                  <w:rPr>
                                    <w:rFonts w:asciiTheme="minorBidi" w:hAnsiTheme="minorBidi"/>
                                    <w:rtl/>
                                  </w:rPr>
                                </w:pPr>
                                <w:r>
                                  <w:rPr>
                                    <w:rFonts w:asciiTheme="minorBidi" w:hAnsiTheme="minorBidi"/>
                                  </w:rPr>
                                  <w:t>()</w:t>
                                </w:r>
                                <w:r w:rsidRPr="00454497">
                                  <w:rPr>
                                    <w:rFonts w:asciiTheme="minorBidi" w:hAnsiTheme="minorBidi"/>
                                  </w:rPr>
                                  <w:t>энергии Ирана (NPPD)</w:t>
                                </w:r>
                              </w:p>
                              <w:p w:rsidR="002B3302" w:rsidRDefault="002B3302" w:rsidP="00875D69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</w:p>
                              <w:p w:rsidR="002B3302" w:rsidRDefault="002B3302" w:rsidP="00875D69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</w:p>
                              <w:p w:rsidR="002B3302" w:rsidRDefault="002B3302" w:rsidP="00875D69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</w:p>
                              <w:p w:rsidR="002B3302" w:rsidRDefault="002B3302" w:rsidP="00875D69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</w:p>
                              <w:p w:rsidR="002B3302" w:rsidRDefault="002B3302" w:rsidP="00875D69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</w:p>
                              <w:p w:rsidR="002B3302" w:rsidRDefault="002B3302" w:rsidP="00875D69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2B3302" w:rsidRDefault="002B3302" w:rsidP="00875D69">
                                <w:pPr>
                                  <w:rPr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Прямая со стрелкой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94637" y="929030"/>
                              <a:ext cx="469900" cy="3251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Скругленный прямоугольник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397203"/>
                              <a:ext cx="1767205" cy="67500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B3302" w:rsidRPr="00875D69" w:rsidRDefault="002B3302" w:rsidP="00875D69">
                                <w:pPr>
                                  <w:ind w:firstLine="0"/>
                                  <w:jc w:val="center"/>
                                  <w:rPr>
                                    <w:rFonts w:asciiTheme="minorBidi" w:hAnsiTheme="minorBidi"/>
                                    <w:sz w:val="20"/>
                                  </w:rPr>
                                </w:pPr>
                                <w:r w:rsidRPr="00875D69">
                                  <w:rPr>
                                    <w:rFonts w:asciiTheme="minorBidi" w:hAnsiTheme="minorBidi"/>
                                    <w:sz w:val="20"/>
                                  </w:rPr>
                                  <w:t xml:space="preserve">Субподрядные организации АО «Русатом Сервис»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Скругленный прямоугольник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0409" y="1215421"/>
                              <a:ext cx="1674318" cy="98513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B3302" w:rsidRPr="00875D69" w:rsidRDefault="002B3302" w:rsidP="00875D69">
                                <w:pPr>
                                  <w:ind w:firstLine="0"/>
                                  <w:jc w:val="center"/>
                                  <w:rPr>
                                    <w:rFonts w:asciiTheme="minorBidi" w:hAnsiTheme="minorBidi"/>
                                    <w:sz w:val="20"/>
                                  </w:rPr>
                                </w:pPr>
                                <w:r w:rsidRPr="00875D69">
                                  <w:rPr>
                                    <w:rFonts w:asciiTheme="minorBidi" w:hAnsiTheme="minorBidi"/>
                                    <w:sz w:val="20"/>
                                  </w:rPr>
                                  <w:t>NNSD Компания по производству и развитию атомной</w:t>
                                </w:r>
                                <w:r w:rsidRPr="00875D69">
                                  <w:rPr>
                                    <w:rFonts w:ascii="Arial" w:hAnsi="Arial" w:cs="Arial"/>
                                    <w:sz w:val="20"/>
                                  </w:rPr>
                                  <w:t xml:space="preserve"> </w:t>
                                </w:r>
                                <w:r w:rsidRPr="00875D69">
                                  <w:rPr>
                                    <w:rFonts w:asciiTheme="minorBidi" w:hAnsiTheme="minorBidi"/>
                                    <w:sz w:val="20"/>
                                  </w:rPr>
                                  <w:t>энергии Ирана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Прямая со стрелкой 38"/>
                          <wps:cNvCnPr>
                            <a:cxnSpLocks noChangeShapeType="1"/>
                            <a:stCxn id="30" idx="6"/>
                            <a:endCxn id="37" idx="1"/>
                          </wps:cNvCnPr>
                          <wps:spPr bwMode="auto">
                            <a:xfrm>
                              <a:off x="4062114" y="1662999"/>
                              <a:ext cx="298295" cy="4498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Прямая со стрелкой 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62964" y="1689811"/>
                              <a:ext cx="20746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Прямая со стрелкой 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619045" y="2064178"/>
                              <a:ext cx="745490" cy="4756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Прямая со стрелкой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5655" y="2070042"/>
                              <a:ext cx="709573" cy="43125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Скругленный прямоугольник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545078"/>
                              <a:ext cx="1695450" cy="5346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B3302" w:rsidRPr="00875D69" w:rsidRDefault="002B3302" w:rsidP="00875D69">
                                <w:pPr>
                                  <w:ind w:firstLine="0"/>
                                  <w:jc w:val="center"/>
                                  <w:rPr>
                                    <w:rFonts w:asciiTheme="minorBidi" w:hAnsiTheme="minorBidi"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Bidi" w:hAnsiTheme="minorBidi"/>
                                    <w:sz w:val="20"/>
                                  </w:rPr>
                                  <w:t>АО</w:t>
                                </w:r>
                                <w:r w:rsidRPr="00875D69">
                                  <w:rPr>
                                    <w:rFonts w:asciiTheme="minorBidi" w:hAnsiTheme="minorBidi"/>
                                    <w:sz w:val="20"/>
                                  </w:rPr>
                                  <w:t xml:space="preserve"> ВО «Безопасность»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Скругленный прямоугольник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45229" y="2428315"/>
                              <a:ext cx="1473200" cy="49870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B3302" w:rsidRPr="00875D69" w:rsidRDefault="002B3302" w:rsidP="00875D69">
                                <w:pPr>
                                  <w:ind w:firstLine="0"/>
                                  <w:jc w:val="center"/>
                                  <w:rPr>
                                    <w:rFonts w:asciiTheme="minorBidi" w:hAnsiTheme="minorBidi"/>
                                    <w:sz w:val="20"/>
                                    <w:lang w:val="en-US"/>
                                  </w:rPr>
                                </w:pPr>
                                <w:r w:rsidRPr="00875D69">
                                  <w:rPr>
                                    <w:rFonts w:asciiTheme="minorBidi" w:hAnsiTheme="minorBidi"/>
                                    <w:sz w:val="20"/>
                                  </w:rPr>
                                  <w:t>Компания TAPNA</w:t>
                                </w:r>
                                <w:r w:rsidRPr="00875D69">
                                  <w:rPr>
                                    <w:rFonts w:asciiTheme="minorBidi" w:hAnsiTheme="minorBidi"/>
                                    <w:sz w:val="20"/>
                                    <w:lang w:val="en-US"/>
                                  </w:rPr>
                                  <w:t>.Co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Скругленный прямоугольник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5460" y="-104828"/>
                              <a:ext cx="1752600" cy="104025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B3302" w:rsidRPr="00875D69" w:rsidRDefault="002B3302" w:rsidP="00875D69">
                                <w:pPr>
                                  <w:ind w:firstLine="0"/>
                                  <w:jc w:val="center"/>
                                  <w:rPr>
                                    <w:rFonts w:asciiTheme="minorBidi" w:hAnsiTheme="minorBidi"/>
                                    <w:sz w:val="20"/>
                                  </w:rPr>
                                </w:pPr>
                                <w:r w:rsidRPr="00875D69">
                                  <w:rPr>
                                    <w:rFonts w:asciiTheme="minorBidi" w:hAnsiTheme="minorBidi"/>
                                    <w:sz w:val="20"/>
                                  </w:rPr>
                                  <w:t>Эксплуатационная Дирекция АЭС «Бушер-1»</w:t>
                                </w:r>
                              </w:p>
                              <w:p w:rsidR="002B3302" w:rsidRPr="00454497" w:rsidRDefault="002B3302" w:rsidP="00875D69">
                                <w:pPr>
                                  <w:ind w:firstLine="0"/>
                                  <w:jc w:val="center"/>
                                  <w:rPr>
                                    <w:rFonts w:asciiTheme="minorBidi" w:hAnsiTheme="minorBidi"/>
                                  </w:rPr>
                                </w:pPr>
                                <w:r w:rsidRPr="00875D69">
                                  <w:rPr>
                                    <w:rFonts w:asciiTheme="minorBidi" w:hAnsiTheme="minorBidi"/>
                                    <w:sz w:val="20"/>
                                  </w:rPr>
                                  <w:t>(</w:t>
                                </w:r>
                                <w:r w:rsidRPr="00875D69">
                                  <w:rPr>
                                    <w:rFonts w:asciiTheme="minorBidi" w:hAnsiTheme="minorBidi"/>
                                    <w:sz w:val="20"/>
                                    <w:lang w:val="en-US"/>
                                  </w:rPr>
                                  <w:t>BNPP</w:t>
                                </w:r>
                                <w:r w:rsidRPr="00875D69">
                                  <w:rPr>
                                    <w:rFonts w:asciiTheme="minorBidi" w:hAnsiTheme="minorBidi"/>
                                    <w:sz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Прямая со стрелкой 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99079" y="950976"/>
                              <a:ext cx="461010" cy="30226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56786E" id="Группа 28" o:spid="_x0000_s1026" style="position:absolute;left:0;text-align:left;margin-left:55.65pt;margin-top:-1.7pt;width:380.9pt;height:239.4pt;z-index:251681792;mso-width-relative:margin;mso-height-relative:margin" coordorigin=",-1532" coordsize="60347,32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">
                <v:group id="Группа 29" o:spid="_x0000_s1027" style="position:absolute;left:19751;top:11704;width:20870;height:18009" coordsize="20870,1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oval id="Овал 30" o:spid="_x0000_s1028" style="position:absolute;width:20870;height:9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">
                    <v:textbox>
                      <w:txbxContent>
                        <w:p w:rsidR="002B3302" w:rsidRPr="00875D69" w:rsidRDefault="002B3302" w:rsidP="00875D69">
                          <w:pPr>
                            <w:spacing w:before="240" w:after="240"/>
                            <w:ind w:left="-142" w:right="-544" w:firstLine="0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875D69">
                            <w:rPr>
                              <w:rFonts w:ascii="Times New Roman" w:hAnsi="Times New Roman" w:cs="Times New Roman"/>
                              <w:sz w:val="20"/>
                            </w:rPr>
                            <w:t>АО «Русатом Сервис»</w:t>
                          </w:r>
                        </w:p>
                      </w:txbxContent>
                    </v:textbox>
                  </v:oval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31" o:spid="_x0000_s1029" type="#_x0000_t32" style="position:absolute;left:11435;top:9893;width:551;height:34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">
                    <v:stroke startarrow="block" endarrow="block"/>
                  </v:shape>
                  <v:roundrect id="Скругленный прямоугольник 32" o:spid="_x0000_s1030" style="position:absolute;left:3604;top:13308;width:16764;height:47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">
                    <v:textbox>
                      <w:txbxContent>
                        <w:p w:rsidR="002B3302" w:rsidRPr="00875D69" w:rsidRDefault="002B3302" w:rsidP="00875D69">
                          <w:pPr>
                            <w:ind w:firstLine="0"/>
                            <w:jc w:val="center"/>
                            <w:rPr>
                              <w:rFonts w:asciiTheme="minorBidi" w:hAnsiTheme="minorBidi"/>
                              <w:sz w:val="20"/>
                              <w:lang w:val="en-US"/>
                            </w:rPr>
                          </w:pPr>
                          <w:r w:rsidRPr="00875D69">
                            <w:rPr>
                              <w:rFonts w:asciiTheme="minorBidi" w:hAnsiTheme="minorBidi"/>
                              <w:sz w:val="20"/>
                            </w:rPr>
                            <w:t>Компания TAVANA</w:t>
                          </w:r>
                          <w:r w:rsidRPr="00875D69">
                            <w:rPr>
                              <w:rFonts w:asciiTheme="minorBidi" w:hAnsiTheme="minorBidi"/>
                              <w:sz w:val="20"/>
                              <w:lang w:val="en-US"/>
                            </w:rPr>
                            <w:t>.Co</w:t>
                          </w:r>
                        </w:p>
                      </w:txbxContent>
                    </v:textbox>
                  </v:roundrect>
                </v:group>
                <v:group id="Группа 33" o:spid="_x0000_s1031" style="position:absolute;top:-1532;width:60347;height:32329" coordorigin=",-1532" coordsize="60347,32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roundrect id="Скругленный прямоугольник 34" o:spid="_x0000_s1032" style="position:absolute;left:5924;top:-1532;width:17431;height:1103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">
                    <v:textbox>
                      <w:txbxContent>
                        <w:p w:rsidR="002B3302" w:rsidRPr="00875D69" w:rsidRDefault="002B3302" w:rsidP="00875D69">
                          <w:pPr>
                            <w:ind w:firstLine="0"/>
                            <w:jc w:val="center"/>
                            <w:rPr>
                              <w:rFonts w:asciiTheme="minorBidi" w:hAnsiTheme="minorBidi"/>
                              <w:sz w:val="20"/>
                            </w:rPr>
                          </w:pPr>
                          <w:r w:rsidRPr="00875D69">
                            <w:rPr>
                              <w:rFonts w:asciiTheme="minorBidi" w:hAnsiTheme="minorBidi"/>
                              <w:sz w:val="20"/>
                            </w:rPr>
                            <w:t>Компания по производству и развитию атомной энергии Ирана</w:t>
                          </w:r>
                        </w:p>
                        <w:p w:rsidR="002B3302" w:rsidRPr="00875D69" w:rsidRDefault="002B3302" w:rsidP="00875D69">
                          <w:pPr>
                            <w:ind w:firstLine="0"/>
                            <w:jc w:val="center"/>
                            <w:rPr>
                              <w:rFonts w:asciiTheme="minorBidi" w:hAnsiTheme="minorBidi"/>
                              <w:sz w:val="20"/>
                              <w:lang w:bidi="fa-IR"/>
                            </w:rPr>
                          </w:pPr>
                          <w:r w:rsidRPr="00875D69">
                            <w:rPr>
                              <w:rFonts w:asciiTheme="minorBidi" w:hAnsiTheme="minorBidi"/>
                              <w:sz w:val="20"/>
                            </w:rPr>
                            <w:t>(</w:t>
                          </w:r>
                          <w:r w:rsidRPr="00875D69">
                            <w:rPr>
                              <w:rFonts w:asciiTheme="minorBidi" w:hAnsiTheme="minorBidi"/>
                              <w:sz w:val="20"/>
                              <w:lang w:val="en-US"/>
                            </w:rPr>
                            <w:t>NPPD)</w:t>
                          </w:r>
                        </w:p>
                        <w:p w:rsidR="002B3302" w:rsidRDefault="002B3302" w:rsidP="00875D69">
                          <w:pPr>
                            <w:ind w:firstLine="0"/>
                            <w:jc w:val="center"/>
                            <w:rPr>
                              <w:rFonts w:asciiTheme="minorBidi" w:hAnsiTheme="minorBidi"/>
                            </w:rPr>
                          </w:pPr>
                        </w:p>
                        <w:p w:rsidR="002B3302" w:rsidRPr="00454497" w:rsidRDefault="002B3302" w:rsidP="00875D69">
                          <w:pPr>
                            <w:ind w:firstLine="0"/>
                            <w:jc w:val="center"/>
                            <w:rPr>
                              <w:rFonts w:asciiTheme="minorBidi" w:hAnsiTheme="minorBidi"/>
                              <w:rtl/>
                            </w:rPr>
                          </w:pPr>
                          <w:r>
                            <w:rPr>
                              <w:rFonts w:asciiTheme="minorBidi" w:hAnsiTheme="minorBidi"/>
                            </w:rPr>
                            <w:t>()</w:t>
                          </w:r>
                          <w:r w:rsidRPr="00454497">
                            <w:rPr>
                              <w:rFonts w:asciiTheme="minorBidi" w:hAnsiTheme="minorBidi"/>
                            </w:rPr>
                            <w:t>энергии Ирана (NPPD)</w:t>
                          </w:r>
                        </w:p>
                        <w:p w:rsidR="002B3302" w:rsidRDefault="002B3302" w:rsidP="00875D69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  <w:p w:rsidR="002B3302" w:rsidRDefault="002B3302" w:rsidP="00875D69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  <w:p w:rsidR="002B3302" w:rsidRDefault="002B3302" w:rsidP="00875D69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  <w:p w:rsidR="002B3302" w:rsidRDefault="002B3302" w:rsidP="00875D69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  <w:p w:rsidR="002B3302" w:rsidRDefault="002B3302" w:rsidP="00875D69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  <w:p w:rsidR="002B3302" w:rsidRDefault="002B3302" w:rsidP="00875D69">
                          <w:pPr>
                            <w:rPr>
                              <w:rtl/>
                            </w:rPr>
                          </w:pPr>
                        </w:p>
                        <w:p w:rsidR="002B3302" w:rsidRDefault="002B3302" w:rsidP="00875D69">
                          <w:pPr>
                            <w:rPr>
                              <w:rtl/>
                            </w:rPr>
                          </w:pPr>
                        </w:p>
                      </w:txbxContent>
                    </v:textbox>
                  </v:roundrect>
                  <v:shape id="Прямая со стрелкой 35" o:spid="_x0000_s1033" type="#_x0000_t32" style="position:absolute;left:18946;top:9290;width:4699;height:32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">
                    <v:stroke startarrow="block" endarrow="block"/>
                  </v:shape>
                  <v:roundrect id="Скругленный прямоугольник 36" o:spid="_x0000_s1034" style="position:absolute;top:13972;width:17672;height:67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">
                    <v:textbox>
                      <w:txbxContent>
                        <w:p w:rsidR="002B3302" w:rsidRPr="00875D69" w:rsidRDefault="002B3302" w:rsidP="00875D69">
                          <w:pPr>
                            <w:ind w:firstLine="0"/>
                            <w:jc w:val="center"/>
                            <w:rPr>
                              <w:rFonts w:asciiTheme="minorBidi" w:hAnsiTheme="minorBidi"/>
                              <w:sz w:val="20"/>
                            </w:rPr>
                          </w:pPr>
                          <w:r w:rsidRPr="00875D69">
                            <w:rPr>
                              <w:rFonts w:asciiTheme="minorBidi" w:hAnsiTheme="minorBidi"/>
                              <w:sz w:val="20"/>
                            </w:rPr>
                            <w:t xml:space="preserve">Субподрядные организации АО «Русатом Сервис» </w:t>
                          </w:r>
                        </w:p>
                      </w:txbxContent>
                    </v:textbox>
                  </v:roundrect>
                  <v:roundrect id="Скругленный прямоугольник 37" o:spid="_x0000_s1035" style="position:absolute;left:43604;top:12154;width:16743;height:985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">
                    <v:textbox>
                      <w:txbxContent>
                        <w:p w:rsidR="002B3302" w:rsidRPr="00875D69" w:rsidRDefault="002B3302" w:rsidP="00875D69">
                          <w:pPr>
                            <w:ind w:firstLine="0"/>
                            <w:jc w:val="center"/>
                            <w:rPr>
                              <w:rFonts w:asciiTheme="minorBidi" w:hAnsiTheme="minorBidi"/>
                              <w:sz w:val="20"/>
                            </w:rPr>
                          </w:pPr>
                          <w:r w:rsidRPr="00875D69">
                            <w:rPr>
                              <w:rFonts w:asciiTheme="minorBidi" w:hAnsiTheme="minorBidi"/>
                              <w:sz w:val="20"/>
                            </w:rPr>
                            <w:t>NNSD Компания по производству и развитию атомной</w:t>
                          </w:r>
                          <w:r w:rsidRPr="00875D69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875D69">
                            <w:rPr>
                              <w:rFonts w:asciiTheme="minorBidi" w:hAnsiTheme="minorBidi"/>
                              <w:sz w:val="20"/>
                            </w:rPr>
                            <w:t>энергии Ирана</w:t>
                          </w:r>
                        </w:p>
                      </w:txbxContent>
                    </v:textbox>
                  </v:roundrect>
                  <v:shape id="Прямая со стрелкой 38" o:spid="_x0000_s1036" type="#_x0000_t32" style="position:absolute;left:40621;top:16629;width:2983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">
                    <v:stroke startarrow="block" endarrow="block"/>
                  </v:shape>
                  <v:shape id="Прямая со стрелкой 39" o:spid="_x0000_s1037" type="#_x0000_t32" style="position:absolute;left:17629;top:16898;width:20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">
                    <v:stroke startarrow="block" endarrow="block"/>
                  </v:shape>
                  <v:shape id="Прямая со стрелкой 40" o:spid="_x0000_s1038" type="#_x0000_t32" style="position:absolute;left:16190;top:20641;width:7455;height:475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">
                    <v:stroke startarrow="block" endarrow="block"/>
                  </v:shape>
                  <v:shape id="Прямая со стрелкой 41" o:spid="_x0000_s1039" type="#_x0000_t32" style="position:absolute;left:36356;top:20700;width:7096;height:43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">
                    <v:stroke startarrow="block" endarrow="block"/>
                  </v:shape>
                  <v:roundrect id="Скругленный прямоугольник 42" o:spid="_x0000_s1040" style="position:absolute;top:25450;width:16954;height:534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">
                    <v:textbox>
                      <w:txbxContent>
                        <w:p w:rsidR="002B3302" w:rsidRPr="00875D69" w:rsidRDefault="002B3302" w:rsidP="00875D69">
                          <w:pPr>
                            <w:ind w:firstLine="0"/>
                            <w:jc w:val="center"/>
                            <w:rPr>
                              <w:rFonts w:asciiTheme="minorBidi" w:hAnsiTheme="minorBidi"/>
                              <w:sz w:val="20"/>
                            </w:rPr>
                          </w:pPr>
                          <w:r>
                            <w:rPr>
                              <w:rFonts w:asciiTheme="minorBidi" w:hAnsiTheme="minorBidi"/>
                              <w:sz w:val="20"/>
                            </w:rPr>
                            <w:t>АО</w:t>
                          </w:r>
                          <w:r w:rsidRPr="00875D69">
                            <w:rPr>
                              <w:rFonts w:asciiTheme="minorBidi" w:hAnsiTheme="minorBidi"/>
                              <w:sz w:val="20"/>
                            </w:rPr>
                            <w:t xml:space="preserve"> ВО «Безопасность»</w:t>
                          </w:r>
                        </w:p>
                      </w:txbxContent>
                    </v:textbox>
                  </v:roundrect>
                  <v:roundrect id="Скругленный прямоугольник 43" o:spid="_x0000_s1041" style="position:absolute;left:43452;top:24283;width:14732;height:498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">
                    <v:textbox>
                      <w:txbxContent>
                        <w:p w:rsidR="002B3302" w:rsidRPr="00875D69" w:rsidRDefault="002B3302" w:rsidP="00875D69">
                          <w:pPr>
                            <w:ind w:firstLine="0"/>
                            <w:jc w:val="center"/>
                            <w:rPr>
                              <w:rFonts w:asciiTheme="minorBidi" w:hAnsiTheme="minorBidi"/>
                              <w:sz w:val="20"/>
                              <w:lang w:val="en-US"/>
                            </w:rPr>
                          </w:pPr>
                          <w:r w:rsidRPr="00875D69">
                            <w:rPr>
                              <w:rFonts w:asciiTheme="minorBidi" w:hAnsiTheme="minorBidi"/>
                              <w:sz w:val="20"/>
                            </w:rPr>
                            <w:t>Компания TAPNA</w:t>
                          </w:r>
                          <w:r w:rsidRPr="00875D69">
                            <w:rPr>
                              <w:rFonts w:asciiTheme="minorBidi" w:hAnsiTheme="minorBidi"/>
                              <w:sz w:val="20"/>
                              <w:lang w:val="en-US"/>
                            </w:rPr>
                            <w:t>.Co</w:t>
                          </w:r>
                        </w:p>
                      </w:txbxContent>
                    </v:textbox>
                  </v:roundrect>
                  <v:roundrect id="Скругленный прямоугольник 44" o:spid="_x0000_s1042" style="position:absolute;left:34454;top:-1048;width:17526;height:1040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">
                    <v:textbox>
                      <w:txbxContent>
                        <w:p w:rsidR="002B3302" w:rsidRPr="00875D69" w:rsidRDefault="002B3302" w:rsidP="00875D69">
                          <w:pPr>
                            <w:ind w:firstLine="0"/>
                            <w:jc w:val="center"/>
                            <w:rPr>
                              <w:rFonts w:asciiTheme="minorBidi" w:hAnsiTheme="minorBidi"/>
                              <w:sz w:val="20"/>
                            </w:rPr>
                          </w:pPr>
                          <w:r w:rsidRPr="00875D69">
                            <w:rPr>
                              <w:rFonts w:asciiTheme="minorBidi" w:hAnsiTheme="minorBidi"/>
                              <w:sz w:val="20"/>
                            </w:rPr>
                            <w:t>Эксплуатационная Дирекция АЭС «Бушер-1»</w:t>
                          </w:r>
                        </w:p>
                        <w:p w:rsidR="002B3302" w:rsidRPr="00454497" w:rsidRDefault="002B3302" w:rsidP="00875D69">
                          <w:pPr>
                            <w:ind w:firstLine="0"/>
                            <w:jc w:val="center"/>
                            <w:rPr>
                              <w:rFonts w:asciiTheme="minorBidi" w:hAnsiTheme="minorBidi"/>
                            </w:rPr>
                          </w:pPr>
                          <w:r w:rsidRPr="00875D69">
                            <w:rPr>
                              <w:rFonts w:asciiTheme="minorBidi" w:hAnsiTheme="minorBidi"/>
                              <w:sz w:val="20"/>
                            </w:rPr>
                            <w:t>(</w:t>
                          </w:r>
                          <w:r w:rsidRPr="00875D69">
                            <w:rPr>
                              <w:rFonts w:asciiTheme="minorBidi" w:hAnsiTheme="minorBidi"/>
                              <w:sz w:val="20"/>
                              <w:lang w:val="en-US"/>
                            </w:rPr>
                            <w:t>BNPP</w:t>
                          </w:r>
                          <w:r w:rsidRPr="00875D69">
                            <w:rPr>
                              <w:rFonts w:asciiTheme="minorBidi" w:hAnsiTheme="minorBidi"/>
                              <w:sz w:val="20"/>
                            </w:rPr>
                            <w:t>)</w:t>
                          </w:r>
                        </w:p>
                      </w:txbxContent>
                    </v:textbox>
                  </v:roundrect>
                  <v:shape id="Прямая со стрелкой 45" o:spid="_x0000_s1043" type="#_x0000_t32" style="position:absolute;left:35990;top:9509;width:4610;height:30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">
                    <v:stroke startarrow="block" endarrow="block"/>
                  </v:shape>
                </v:group>
              </v:group>
            </w:pict>
          </mc:Fallback>
        </mc:AlternateContent>
      </w:r>
    </w:p>
    <w:p w:rsidR="00875D69" w:rsidRDefault="00875D69" w:rsidP="00875D69">
      <w:pPr>
        <w:pStyle w:val="17"/>
        <w:spacing w:before="120" w:after="120"/>
        <w:ind w:left="570"/>
        <w:jc w:val="both"/>
        <w:rPr>
          <w:sz w:val="24"/>
          <w:szCs w:val="24"/>
          <w:highlight w:val="yellow"/>
        </w:rPr>
      </w:pPr>
    </w:p>
    <w:p w:rsidR="00875D69" w:rsidRDefault="00875D69" w:rsidP="00875D69">
      <w:pPr>
        <w:pStyle w:val="17"/>
        <w:spacing w:before="120" w:after="120"/>
        <w:ind w:left="570"/>
        <w:jc w:val="both"/>
        <w:rPr>
          <w:sz w:val="24"/>
          <w:szCs w:val="24"/>
          <w:highlight w:val="yellow"/>
        </w:rPr>
      </w:pPr>
    </w:p>
    <w:p w:rsidR="00875D69" w:rsidRDefault="00875D69" w:rsidP="00875D69">
      <w:pPr>
        <w:pStyle w:val="17"/>
        <w:spacing w:before="120" w:after="120"/>
        <w:ind w:left="570"/>
        <w:jc w:val="both"/>
        <w:rPr>
          <w:sz w:val="24"/>
          <w:szCs w:val="24"/>
          <w:highlight w:val="yellow"/>
        </w:rPr>
      </w:pPr>
    </w:p>
    <w:p w:rsidR="00875D69" w:rsidRDefault="00875D69" w:rsidP="00875D69">
      <w:pPr>
        <w:pStyle w:val="17"/>
        <w:spacing w:before="120" w:after="120"/>
        <w:ind w:left="570"/>
        <w:jc w:val="both"/>
        <w:rPr>
          <w:sz w:val="24"/>
          <w:szCs w:val="24"/>
          <w:highlight w:val="yellow"/>
        </w:rPr>
      </w:pPr>
    </w:p>
    <w:p w:rsidR="00875D69" w:rsidRDefault="00875D69" w:rsidP="00875D69">
      <w:pPr>
        <w:pStyle w:val="17"/>
        <w:spacing w:before="120" w:after="120"/>
        <w:ind w:left="570"/>
        <w:jc w:val="both"/>
        <w:rPr>
          <w:sz w:val="24"/>
          <w:szCs w:val="24"/>
          <w:highlight w:val="yellow"/>
        </w:rPr>
      </w:pPr>
    </w:p>
    <w:p w:rsidR="00875D69" w:rsidRDefault="00875D69" w:rsidP="00875D69">
      <w:pPr>
        <w:pStyle w:val="17"/>
        <w:spacing w:before="120" w:after="120"/>
        <w:ind w:left="570"/>
        <w:jc w:val="both"/>
        <w:rPr>
          <w:sz w:val="24"/>
          <w:szCs w:val="24"/>
          <w:highlight w:val="yellow"/>
        </w:rPr>
      </w:pPr>
    </w:p>
    <w:p w:rsidR="00875D69" w:rsidRDefault="00875D69" w:rsidP="00875D69">
      <w:pPr>
        <w:pStyle w:val="17"/>
        <w:spacing w:before="120" w:after="120"/>
        <w:ind w:left="570"/>
        <w:jc w:val="both"/>
        <w:rPr>
          <w:sz w:val="24"/>
          <w:szCs w:val="24"/>
          <w:highlight w:val="yellow"/>
        </w:rPr>
      </w:pPr>
    </w:p>
    <w:p w:rsidR="00875D69" w:rsidRDefault="00875D69" w:rsidP="00875D69">
      <w:pPr>
        <w:pStyle w:val="17"/>
        <w:spacing w:before="120" w:after="120"/>
        <w:ind w:left="570"/>
        <w:jc w:val="both"/>
        <w:rPr>
          <w:sz w:val="24"/>
          <w:szCs w:val="24"/>
          <w:highlight w:val="yellow"/>
        </w:rPr>
      </w:pPr>
    </w:p>
    <w:p w:rsidR="00875D69" w:rsidRDefault="00875D69" w:rsidP="00875D69">
      <w:pPr>
        <w:pStyle w:val="17"/>
        <w:spacing w:before="120" w:after="120"/>
        <w:ind w:left="570"/>
        <w:jc w:val="both"/>
        <w:rPr>
          <w:sz w:val="24"/>
          <w:szCs w:val="24"/>
          <w:highlight w:val="yellow"/>
        </w:rPr>
      </w:pPr>
    </w:p>
    <w:p w:rsidR="00875D69" w:rsidRDefault="00875D69" w:rsidP="00875D69">
      <w:pPr>
        <w:pStyle w:val="17"/>
        <w:spacing w:before="120" w:after="120"/>
        <w:ind w:left="570"/>
        <w:jc w:val="both"/>
        <w:rPr>
          <w:sz w:val="24"/>
          <w:szCs w:val="24"/>
          <w:highlight w:val="yellow"/>
        </w:rPr>
      </w:pPr>
    </w:p>
    <w:p w:rsidR="00875D69" w:rsidRDefault="00875D69" w:rsidP="00875D69">
      <w:pPr>
        <w:pStyle w:val="17"/>
        <w:spacing w:before="120" w:after="120"/>
        <w:ind w:left="570"/>
        <w:jc w:val="both"/>
        <w:rPr>
          <w:sz w:val="24"/>
          <w:szCs w:val="24"/>
          <w:highlight w:val="yellow"/>
        </w:rPr>
      </w:pPr>
    </w:p>
    <w:p w:rsidR="00875D69" w:rsidRDefault="00875D69" w:rsidP="00875D69">
      <w:pPr>
        <w:pStyle w:val="17"/>
        <w:spacing w:before="120" w:after="120"/>
        <w:ind w:left="570"/>
        <w:jc w:val="both"/>
        <w:rPr>
          <w:sz w:val="24"/>
          <w:szCs w:val="24"/>
          <w:highlight w:val="yellow"/>
        </w:rPr>
      </w:pPr>
    </w:p>
    <w:p w:rsidR="00875D69" w:rsidRDefault="00875D69" w:rsidP="00875D69">
      <w:pPr>
        <w:pStyle w:val="17"/>
        <w:spacing w:before="120" w:after="120"/>
        <w:ind w:left="570"/>
        <w:jc w:val="both"/>
        <w:rPr>
          <w:sz w:val="24"/>
          <w:szCs w:val="24"/>
          <w:highlight w:val="yellow"/>
        </w:rPr>
      </w:pPr>
    </w:p>
    <w:p w:rsidR="00875D69" w:rsidRDefault="00875D69" w:rsidP="00875D69">
      <w:pPr>
        <w:pStyle w:val="17"/>
        <w:spacing w:before="120" w:after="120"/>
        <w:ind w:left="570"/>
        <w:jc w:val="both"/>
        <w:rPr>
          <w:sz w:val="24"/>
          <w:szCs w:val="24"/>
          <w:highlight w:val="yellow"/>
        </w:rPr>
      </w:pPr>
    </w:p>
    <w:p w:rsidR="00875D69" w:rsidRDefault="00875D69" w:rsidP="00875D69">
      <w:pPr>
        <w:pStyle w:val="17"/>
        <w:spacing w:before="120" w:after="120"/>
        <w:ind w:left="570"/>
        <w:jc w:val="both"/>
        <w:rPr>
          <w:sz w:val="24"/>
          <w:szCs w:val="24"/>
          <w:highlight w:val="yellow"/>
        </w:rPr>
      </w:pPr>
    </w:p>
    <w:p w:rsidR="00875D69" w:rsidRDefault="00875D69" w:rsidP="00875D69">
      <w:pPr>
        <w:pStyle w:val="17"/>
        <w:spacing w:before="120" w:after="120"/>
        <w:ind w:left="570"/>
        <w:jc w:val="both"/>
        <w:rPr>
          <w:sz w:val="24"/>
          <w:szCs w:val="24"/>
          <w:highlight w:val="yellow"/>
        </w:rPr>
      </w:pPr>
    </w:p>
    <w:p w:rsidR="00875D69" w:rsidRDefault="00875D69" w:rsidP="00875D69">
      <w:pPr>
        <w:pStyle w:val="17"/>
        <w:spacing w:before="120" w:after="120"/>
        <w:ind w:left="570"/>
        <w:jc w:val="both"/>
        <w:rPr>
          <w:sz w:val="24"/>
          <w:szCs w:val="24"/>
          <w:highlight w:val="yellow"/>
        </w:rPr>
      </w:pPr>
    </w:p>
    <w:p w:rsidR="00875D69" w:rsidRPr="00875D69" w:rsidRDefault="00875D69" w:rsidP="00875D69">
      <w:pPr>
        <w:pStyle w:val="17"/>
        <w:spacing w:before="120" w:after="120"/>
        <w:ind w:left="570"/>
        <w:jc w:val="center"/>
        <w:rPr>
          <w:sz w:val="24"/>
          <w:szCs w:val="24"/>
        </w:rPr>
      </w:pPr>
      <w:r w:rsidRPr="00875D69">
        <w:rPr>
          <w:sz w:val="24"/>
          <w:szCs w:val="24"/>
        </w:rPr>
        <w:t>Рис.1</w:t>
      </w:r>
    </w:p>
    <w:p w:rsidR="00875D69" w:rsidRDefault="00875D69" w:rsidP="00875D69">
      <w:pPr>
        <w:pStyle w:val="17"/>
        <w:spacing w:before="120" w:after="120"/>
        <w:ind w:left="570"/>
        <w:jc w:val="both"/>
        <w:rPr>
          <w:sz w:val="24"/>
          <w:szCs w:val="24"/>
          <w:highlight w:val="yellow"/>
        </w:rPr>
      </w:pPr>
    </w:p>
    <w:p w:rsidR="00875D69" w:rsidRPr="00BC68F2" w:rsidRDefault="00875D69" w:rsidP="00875D69">
      <w:pPr>
        <w:pStyle w:val="17"/>
        <w:spacing w:before="120" w:after="120"/>
        <w:ind w:left="570"/>
        <w:jc w:val="both"/>
        <w:rPr>
          <w:sz w:val="24"/>
          <w:szCs w:val="24"/>
          <w:highlight w:val="yellow"/>
        </w:rPr>
      </w:pPr>
    </w:p>
    <w:p w:rsidR="007A139B" w:rsidRPr="00875D69" w:rsidRDefault="007A139B" w:rsidP="00420A28">
      <w:pPr>
        <w:pStyle w:val="17"/>
        <w:numPr>
          <w:ilvl w:val="3"/>
          <w:numId w:val="34"/>
        </w:numPr>
        <w:spacing w:before="120" w:after="120"/>
        <w:ind w:left="0" w:firstLine="709"/>
        <w:jc w:val="both"/>
        <w:rPr>
          <w:sz w:val="24"/>
          <w:szCs w:val="24"/>
        </w:rPr>
      </w:pPr>
      <w:r w:rsidRPr="00875D69">
        <w:rPr>
          <w:sz w:val="24"/>
          <w:szCs w:val="24"/>
        </w:rPr>
        <w:t xml:space="preserve">Порядок взаимодействия АО «Русатом Сервис» с внешними организациями устанавливается на основе заключенных договоров и взаимосогласованных процедур. Кроме того, АО «Русатом Сервис» взаимодействует с Заказчиком и привлеченными подрядными организациями для </w:t>
      </w:r>
      <w:r w:rsidR="00DE4D75" w:rsidRPr="00875D69">
        <w:rPr>
          <w:sz w:val="24"/>
          <w:szCs w:val="24"/>
        </w:rPr>
        <w:t>вы</w:t>
      </w:r>
      <w:r w:rsidR="002B3302">
        <w:rPr>
          <w:sz w:val="24"/>
          <w:szCs w:val="24"/>
        </w:rPr>
        <w:t>полнения</w:t>
      </w:r>
      <w:r w:rsidR="00DE4D75" w:rsidRPr="00875D69">
        <w:rPr>
          <w:sz w:val="24"/>
          <w:szCs w:val="24"/>
        </w:rPr>
        <w:t xml:space="preserve"> Контрактных обязательств</w:t>
      </w:r>
      <w:r w:rsidRPr="00875D69">
        <w:rPr>
          <w:sz w:val="24"/>
          <w:szCs w:val="24"/>
        </w:rPr>
        <w:t xml:space="preserve"> посредством:</w:t>
      </w:r>
    </w:p>
    <w:p w:rsidR="007A139B" w:rsidRPr="00875D69" w:rsidRDefault="007A139B" w:rsidP="00420A28">
      <w:pPr>
        <w:numPr>
          <w:ilvl w:val="0"/>
          <w:numId w:val="31"/>
        </w:numPr>
        <w:tabs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875D69">
        <w:rPr>
          <w:rFonts w:ascii="Times New Roman" w:hAnsi="Times New Roman" w:cs="Times New Roman"/>
          <w:sz w:val="24"/>
        </w:rPr>
        <w:t>участия в координационных совещаниях;</w:t>
      </w:r>
    </w:p>
    <w:p w:rsidR="007A139B" w:rsidRPr="00875D69" w:rsidRDefault="007A139B" w:rsidP="00420A28">
      <w:pPr>
        <w:numPr>
          <w:ilvl w:val="0"/>
          <w:numId w:val="31"/>
        </w:numPr>
        <w:tabs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875D69">
        <w:rPr>
          <w:rFonts w:ascii="Times New Roman" w:hAnsi="Times New Roman" w:cs="Times New Roman"/>
          <w:sz w:val="24"/>
        </w:rPr>
        <w:t>проведения технических и производственных совещаний по конкретным вопросам;</w:t>
      </w:r>
    </w:p>
    <w:p w:rsidR="007A139B" w:rsidRPr="00DE4D75" w:rsidRDefault="007A139B" w:rsidP="00420A28">
      <w:pPr>
        <w:numPr>
          <w:ilvl w:val="0"/>
          <w:numId w:val="31"/>
        </w:numPr>
        <w:tabs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875D69">
        <w:rPr>
          <w:rFonts w:ascii="Times New Roman" w:hAnsi="Times New Roman" w:cs="Times New Roman"/>
          <w:sz w:val="24"/>
        </w:rPr>
        <w:t>официальной переписки</w:t>
      </w:r>
      <w:r w:rsidRPr="00DE4D75">
        <w:rPr>
          <w:rFonts w:ascii="Times New Roman" w:hAnsi="Times New Roman" w:cs="Times New Roman"/>
          <w:sz w:val="24"/>
        </w:rPr>
        <w:t xml:space="preserve"> между руководством АО «Русатом Сервис» и руководством привлеченных организаций.</w:t>
      </w:r>
    </w:p>
    <w:p w:rsidR="007A139B" w:rsidRPr="00BC2E57" w:rsidRDefault="007A139B" w:rsidP="00420A28">
      <w:pPr>
        <w:pStyle w:val="17"/>
        <w:numPr>
          <w:ilvl w:val="3"/>
          <w:numId w:val="34"/>
        </w:numPr>
        <w:spacing w:before="120" w:after="120"/>
        <w:ind w:left="0" w:firstLine="709"/>
        <w:jc w:val="both"/>
        <w:rPr>
          <w:sz w:val="24"/>
          <w:szCs w:val="24"/>
        </w:rPr>
      </w:pPr>
      <w:r w:rsidRPr="00BC2E57">
        <w:rPr>
          <w:sz w:val="24"/>
          <w:szCs w:val="24"/>
        </w:rPr>
        <w:lastRenderedPageBreak/>
        <w:t>Взаимодействие АО «Русатом Сервис» на площадке АЭС «Бушер-1» с надзорными органами включает:</w:t>
      </w:r>
    </w:p>
    <w:p w:rsidR="007A139B" w:rsidRPr="00DE4D75" w:rsidRDefault="007A139B" w:rsidP="00420A28">
      <w:pPr>
        <w:numPr>
          <w:ilvl w:val="0"/>
          <w:numId w:val="31"/>
        </w:numPr>
        <w:tabs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DE4D75">
        <w:rPr>
          <w:rFonts w:ascii="Times New Roman" w:hAnsi="Times New Roman" w:cs="Times New Roman"/>
          <w:sz w:val="24"/>
        </w:rPr>
        <w:t>подготовку документов для получения разрешения в соответствии с требованиями надзорного органа;</w:t>
      </w:r>
    </w:p>
    <w:p w:rsidR="007A139B" w:rsidRPr="00DE4D75" w:rsidRDefault="007A139B" w:rsidP="00420A28">
      <w:pPr>
        <w:numPr>
          <w:ilvl w:val="0"/>
          <w:numId w:val="31"/>
        </w:numPr>
        <w:tabs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DE4D75">
        <w:rPr>
          <w:rFonts w:ascii="Times New Roman" w:hAnsi="Times New Roman" w:cs="Times New Roman"/>
          <w:sz w:val="24"/>
        </w:rPr>
        <w:t>устранение замечаний надзорных органов к заявке на получение разрешения;</w:t>
      </w:r>
    </w:p>
    <w:p w:rsidR="007A139B" w:rsidRPr="00DE4D75" w:rsidRDefault="007A139B" w:rsidP="00420A28">
      <w:pPr>
        <w:numPr>
          <w:ilvl w:val="0"/>
          <w:numId w:val="31"/>
        </w:numPr>
        <w:tabs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DE4D75">
        <w:rPr>
          <w:rFonts w:ascii="Times New Roman" w:hAnsi="Times New Roman" w:cs="Times New Roman"/>
          <w:sz w:val="24"/>
        </w:rPr>
        <w:t>разработку и выполнение корректирующих мер по обосновывающим документам заявки на получение разрешений;</w:t>
      </w:r>
    </w:p>
    <w:p w:rsidR="007A139B" w:rsidRPr="00DE4D75" w:rsidRDefault="007A139B" w:rsidP="00420A28">
      <w:pPr>
        <w:numPr>
          <w:ilvl w:val="0"/>
          <w:numId w:val="31"/>
        </w:numPr>
        <w:tabs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DE4D75">
        <w:rPr>
          <w:rFonts w:ascii="Times New Roman" w:hAnsi="Times New Roman" w:cs="Times New Roman"/>
          <w:sz w:val="24"/>
        </w:rPr>
        <w:t>проверку АО «Русатом Сервис» на площадке АЭС «Бушер-1» регулирующими и надзорными органами в части соблюдения требований законодательной и нормативной документации, а также выполнение условий действия разрешений;</w:t>
      </w:r>
    </w:p>
    <w:p w:rsidR="007A139B" w:rsidRPr="00DE4D75" w:rsidRDefault="007A139B" w:rsidP="00420A28">
      <w:pPr>
        <w:numPr>
          <w:ilvl w:val="0"/>
          <w:numId w:val="31"/>
        </w:numPr>
        <w:tabs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DE4D75">
        <w:rPr>
          <w:rFonts w:ascii="Times New Roman" w:hAnsi="Times New Roman" w:cs="Times New Roman"/>
          <w:sz w:val="24"/>
        </w:rPr>
        <w:t>выполнение корректирующих мероприятий по результатам проверок регулирующих и надзорных органов;</w:t>
      </w:r>
    </w:p>
    <w:p w:rsidR="007A139B" w:rsidRPr="00DE4D75" w:rsidRDefault="007A139B" w:rsidP="00420A28">
      <w:pPr>
        <w:numPr>
          <w:ilvl w:val="0"/>
          <w:numId w:val="31"/>
        </w:numPr>
        <w:tabs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DE4D75">
        <w:rPr>
          <w:rFonts w:ascii="Times New Roman" w:hAnsi="Times New Roman" w:cs="Times New Roman"/>
          <w:sz w:val="24"/>
        </w:rPr>
        <w:t>своевременное обновление действующих разрешительных документов;</w:t>
      </w:r>
    </w:p>
    <w:p w:rsidR="007A139B" w:rsidRPr="00DE4D75" w:rsidRDefault="007A139B" w:rsidP="00420A28">
      <w:pPr>
        <w:numPr>
          <w:ilvl w:val="0"/>
          <w:numId w:val="31"/>
        </w:numPr>
        <w:tabs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DE4D75">
        <w:rPr>
          <w:rFonts w:ascii="Times New Roman" w:hAnsi="Times New Roman" w:cs="Times New Roman"/>
          <w:sz w:val="24"/>
        </w:rPr>
        <w:t>представление отчётов в регулирующие и надзорные органы в соответствии с условиями действия разрешений.</w:t>
      </w:r>
    </w:p>
    <w:p w:rsidR="00BD298F" w:rsidRDefault="003A2E9B" w:rsidP="006829CB">
      <w:pPr>
        <w:pStyle w:val="2"/>
        <w:numPr>
          <w:ilvl w:val="0"/>
          <w:numId w:val="10"/>
        </w:numPr>
        <w:tabs>
          <w:tab w:val="clear" w:pos="936"/>
          <w:tab w:val="left" w:pos="1418"/>
        </w:tabs>
        <w:suppressAutoHyphens/>
        <w:spacing w:before="120" w:after="120"/>
        <w:ind w:left="0" w:firstLine="709"/>
        <w:jc w:val="left"/>
        <w:rPr>
          <w:bCs w:val="0"/>
          <w:sz w:val="24"/>
          <w:szCs w:val="24"/>
          <w:lang w:eastAsia="ru-RU"/>
        </w:rPr>
      </w:pPr>
      <w:bookmarkStart w:id="20" w:name="_Toc496520956"/>
      <w:r w:rsidRPr="003A2E9B">
        <w:rPr>
          <w:bCs w:val="0"/>
          <w:sz w:val="24"/>
          <w:szCs w:val="24"/>
          <w:lang w:eastAsia="ru-RU"/>
        </w:rPr>
        <w:t>Управление персоналом</w:t>
      </w:r>
      <w:bookmarkEnd w:id="20"/>
    </w:p>
    <w:p w:rsidR="003A2E9B" w:rsidRDefault="003A2E9B" w:rsidP="00420A28">
      <w:pPr>
        <w:pStyle w:val="a5"/>
        <w:numPr>
          <w:ilvl w:val="0"/>
          <w:numId w:val="16"/>
        </w:numPr>
        <w:tabs>
          <w:tab w:val="left" w:pos="1418"/>
        </w:tabs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55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Подбор, подготовка, поддержание и повышение квалификации, формирование культуры безопасности у персонала, участвующего </w:t>
      </w:r>
      <w:r w:rsidR="000C328E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 Контрактных обязательств</w:t>
      </w:r>
      <w:r w:rsidRPr="00D15584">
        <w:rPr>
          <w:rFonts w:ascii="Times New Roman" w:hAnsi="Times New Roman" w:cs="Times New Roman"/>
          <w:color w:val="000000" w:themeColor="text1"/>
          <w:sz w:val="24"/>
          <w:szCs w:val="24"/>
        </w:rPr>
        <w:t>, является одним из приоритетных направлений и обязанностей руководителей АО «Русатом Сервис».</w:t>
      </w:r>
    </w:p>
    <w:p w:rsidR="000C328E" w:rsidRDefault="000C328E" w:rsidP="00420A28">
      <w:pPr>
        <w:pStyle w:val="a5"/>
        <w:numPr>
          <w:ilvl w:val="0"/>
          <w:numId w:val="16"/>
        </w:numPr>
        <w:tabs>
          <w:tab w:val="left" w:pos="1418"/>
        </w:tabs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3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Целью подготовки и поддержания квалификации персонала АО «Русатом Сервис», принимающего участие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планово-предупредительных ремонтах АЭС «Бушер</w:t>
      </w:r>
      <w:r w:rsidR="00484B99">
        <w:rPr>
          <w:rFonts w:ascii="Times New Roman" w:hAnsi="Times New Roman" w:cs="Times New Roman"/>
          <w:color w:val="000000" w:themeColor="text1"/>
          <w:sz w:val="24"/>
          <w:szCs w:val="24"/>
        </w:rPr>
        <w:t>-1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0C3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являются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C328E" w:rsidRPr="000C328E" w:rsidRDefault="000C328E" w:rsidP="00420A28">
      <w:pPr>
        <w:numPr>
          <w:ilvl w:val="0"/>
          <w:numId w:val="31"/>
        </w:numPr>
        <w:tabs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0C328E">
        <w:rPr>
          <w:rFonts w:ascii="Times New Roman" w:hAnsi="Times New Roman" w:cs="Times New Roman"/>
          <w:sz w:val="24"/>
        </w:rPr>
        <w:t>обеспечение уровня квалификации и компетентности персонала, необходимого для обеспечения безопасной, надежной и</w:t>
      </w:r>
      <w:r>
        <w:rPr>
          <w:rFonts w:ascii="Times New Roman" w:hAnsi="Times New Roman" w:cs="Times New Roman"/>
          <w:sz w:val="24"/>
        </w:rPr>
        <w:t xml:space="preserve"> эффективной работы</w:t>
      </w:r>
      <w:r w:rsidRPr="000C328E">
        <w:rPr>
          <w:rFonts w:ascii="Times New Roman" w:hAnsi="Times New Roman" w:cs="Times New Roman"/>
          <w:sz w:val="24"/>
        </w:rPr>
        <w:t>;</w:t>
      </w:r>
    </w:p>
    <w:p w:rsidR="000C328E" w:rsidRPr="000C328E" w:rsidRDefault="000C328E" w:rsidP="00420A28">
      <w:pPr>
        <w:numPr>
          <w:ilvl w:val="0"/>
          <w:numId w:val="31"/>
        </w:numPr>
        <w:tabs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0C328E">
        <w:rPr>
          <w:rFonts w:ascii="Times New Roman" w:hAnsi="Times New Roman" w:cs="Times New Roman"/>
          <w:sz w:val="24"/>
        </w:rPr>
        <w:t>развитие способности персонала применять свою квалификацию при выполнении должностных обязанностей.</w:t>
      </w:r>
    </w:p>
    <w:p w:rsidR="003A2E9B" w:rsidRDefault="003A2E9B" w:rsidP="00420A28">
      <w:pPr>
        <w:pStyle w:val="a5"/>
        <w:numPr>
          <w:ilvl w:val="0"/>
          <w:numId w:val="16"/>
        </w:numPr>
        <w:tabs>
          <w:tab w:val="num" w:pos="284"/>
          <w:tab w:val="left" w:pos="1418"/>
        </w:tabs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Основными нормативными документами, регламентирующими деятельность по комплектованию и подготовке персонала </w:t>
      </w:r>
      <w:r w:rsidR="006F688A">
        <w:rPr>
          <w:rFonts w:ascii="Times New Roman" w:hAnsi="Times New Roman" w:cs="Times New Roman"/>
          <w:color w:val="000000" w:themeColor="text1"/>
          <w:sz w:val="24"/>
          <w:szCs w:val="24"/>
        </w:rPr>
        <w:t>при выполнении Контрактных обязательств:</w:t>
      </w:r>
    </w:p>
    <w:p w:rsidR="006F688A" w:rsidRPr="006F688A" w:rsidRDefault="006F688A" w:rsidP="00420A28">
      <w:pPr>
        <w:numPr>
          <w:ilvl w:val="0"/>
          <w:numId w:val="31"/>
        </w:numPr>
        <w:tabs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6F688A">
        <w:rPr>
          <w:rFonts w:ascii="Times New Roman" w:hAnsi="Times New Roman" w:cs="Times New Roman"/>
          <w:sz w:val="24"/>
        </w:rPr>
        <w:t>Единый квалификационный справочник должностей руководителей, специалистов и служащих. Раздел «Квалификационные характеристики должностей работников организаций атомной энергетики»;</w:t>
      </w:r>
    </w:p>
    <w:p w:rsidR="006F688A" w:rsidRPr="006F688A" w:rsidRDefault="006F688A" w:rsidP="00420A28">
      <w:pPr>
        <w:numPr>
          <w:ilvl w:val="0"/>
          <w:numId w:val="31"/>
        </w:numPr>
        <w:tabs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6F688A">
        <w:rPr>
          <w:rFonts w:ascii="Times New Roman" w:hAnsi="Times New Roman" w:cs="Times New Roman"/>
          <w:sz w:val="24"/>
        </w:rPr>
        <w:t>Постановление Правительства РФ от 01.03.1997г. № 233 «О перечне медицинских противопоказаний и перечне должностей, на которые распространяются данные противопоказания, а также о требованиях к проведению медицинских осмотров и психофизиологических обследований работников объектов использования атомной энергии»;</w:t>
      </w:r>
    </w:p>
    <w:p w:rsidR="006F688A" w:rsidRPr="006F688A" w:rsidRDefault="006F688A" w:rsidP="00420A28">
      <w:pPr>
        <w:numPr>
          <w:ilvl w:val="0"/>
          <w:numId w:val="31"/>
        </w:numPr>
        <w:tabs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6F688A">
        <w:rPr>
          <w:rFonts w:ascii="Times New Roman" w:hAnsi="Times New Roman" w:cs="Times New Roman"/>
          <w:sz w:val="24"/>
        </w:rPr>
        <w:t>Единый перечень должностей работников атомных станций, которые должны получать разрешения Федеральной службы по экологическому, технологическому и атомному надзору на право ведения работ в области использования атомной энергии;</w:t>
      </w:r>
    </w:p>
    <w:p w:rsidR="006F688A" w:rsidRPr="006F688A" w:rsidRDefault="006F688A" w:rsidP="00420A28">
      <w:pPr>
        <w:numPr>
          <w:ilvl w:val="0"/>
          <w:numId w:val="31"/>
        </w:numPr>
        <w:tabs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6F688A">
        <w:rPr>
          <w:rFonts w:ascii="Times New Roman" w:hAnsi="Times New Roman" w:cs="Times New Roman"/>
          <w:sz w:val="24"/>
        </w:rPr>
        <w:t>Правила организация работы с</w:t>
      </w:r>
      <w:r>
        <w:rPr>
          <w:rFonts w:ascii="Times New Roman" w:hAnsi="Times New Roman" w:cs="Times New Roman"/>
          <w:sz w:val="24"/>
        </w:rPr>
        <w:t xml:space="preserve"> персоналом на атомных станциях</w:t>
      </w:r>
      <w:r w:rsidRPr="006F688A">
        <w:rPr>
          <w:rFonts w:ascii="Times New Roman" w:hAnsi="Times New Roman" w:cs="Times New Roman"/>
          <w:sz w:val="24"/>
        </w:rPr>
        <w:t>, утв. Приказом ОАО Концерн «Росэнергоатом» от 19.05.2015 № 9/513-П;</w:t>
      </w:r>
    </w:p>
    <w:p w:rsidR="006F688A" w:rsidRPr="006F688A" w:rsidRDefault="006F688A" w:rsidP="00420A28">
      <w:pPr>
        <w:numPr>
          <w:ilvl w:val="0"/>
          <w:numId w:val="31"/>
        </w:numPr>
        <w:tabs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6F688A">
        <w:rPr>
          <w:rFonts w:ascii="Times New Roman" w:hAnsi="Times New Roman" w:cs="Times New Roman"/>
          <w:sz w:val="24"/>
        </w:rPr>
        <w:t>РД 03-19-2007 «Положение об организации работы по подготовке и аттестации специалистов организаций, поднадзорных Федеральной службе по экологическому, технологическому и атомному надзору»;</w:t>
      </w:r>
    </w:p>
    <w:p w:rsidR="006F688A" w:rsidRPr="006F688A" w:rsidRDefault="006F688A" w:rsidP="00420A28">
      <w:pPr>
        <w:numPr>
          <w:ilvl w:val="0"/>
          <w:numId w:val="31"/>
        </w:numPr>
        <w:tabs>
          <w:tab w:val="num" w:pos="240"/>
          <w:tab w:val="num" w:pos="960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6F688A">
        <w:rPr>
          <w:rFonts w:ascii="Times New Roman" w:hAnsi="Times New Roman" w:cs="Times New Roman"/>
          <w:sz w:val="24"/>
        </w:rPr>
        <w:lastRenderedPageBreak/>
        <w:t>РД 03-20-2007 «Положение об организации обучения и проверки знаний рабочих организаций, поднадзорных Федеральной службе по экологическому, технологическому и атомному надзору».</w:t>
      </w:r>
    </w:p>
    <w:p w:rsidR="003A2E9B" w:rsidRPr="00CB2193" w:rsidRDefault="003A2E9B" w:rsidP="00420A28">
      <w:pPr>
        <w:pStyle w:val="a5"/>
        <w:numPr>
          <w:ilvl w:val="0"/>
          <w:numId w:val="16"/>
        </w:numPr>
        <w:tabs>
          <w:tab w:val="num" w:pos="284"/>
          <w:tab w:val="left" w:pos="1418"/>
        </w:tabs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АО «Русатом Сервис» разработаны и введены в действие следующие документы, устанавливающие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к квалификации и опыту, </w:t>
      </w:r>
      <w:r w:rsidRPr="00CB2193">
        <w:rPr>
          <w:rFonts w:ascii="Times New Roman" w:hAnsi="Times New Roman" w:cs="Times New Roman"/>
          <w:color w:val="000000" w:themeColor="text1"/>
          <w:sz w:val="24"/>
          <w:szCs w:val="24"/>
        </w:rPr>
        <w:t>порядок проверки знаний, подготовки на должность, поддержания и повышения квалификации:</w:t>
      </w:r>
    </w:p>
    <w:p w:rsidR="003A2E9B" w:rsidRPr="00CB2193" w:rsidRDefault="003A2E9B" w:rsidP="00420A28">
      <w:pPr>
        <w:pStyle w:val="a5"/>
        <w:numPr>
          <w:ilvl w:val="0"/>
          <w:numId w:val="15"/>
        </w:numPr>
        <w:tabs>
          <w:tab w:val="num" w:pos="284"/>
          <w:tab w:val="left" w:pos="993"/>
        </w:tabs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СТП </w:t>
      </w:r>
      <w:r w:rsidR="00B159B1">
        <w:rPr>
          <w:rFonts w:ascii="Times New Roman" w:hAnsi="Times New Roman" w:cs="Times New Roman"/>
          <w:color w:val="000000" w:themeColor="text1"/>
          <w:sz w:val="24"/>
          <w:szCs w:val="24"/>
        </w:rPr>
        <w:t>10.01</w:t>
      </w:r>
      <w:r w:rsidRPr="00CB21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159B1">
        <w:rPr>
          <w:rFonts w:ascii="Times New Roman" w:hAnsi="Times New Roman" w:cs="Times New Roman"/>
          <w:color w:val="000000" w:themeColor="text1"/>
          <w:sz w:val="24"/>
          <w:szCs w:val="24"/>
        </w:rPr>
        <w:t>253</w:t>
      </w:r>
      <w:r w:rsidRPr="00CB2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«Порядок разработки положений о подразделениях и до</w:t>
      </w:r>
      <w:r w:rsidR="00484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лжностных инструкций персонала </w:t>
      </w:r>
      <w:r w:rsidRPr="00CB2193">
        <w:rPr>
          <w:rFonts w:ascii="Times New Roman" w:hAnsi="Times New Roman" w:cs="Times New Roman"/>
          <w:color w:val="000000" w:themeColor="text1"/>
          <w:sz w:val="24"/>
          <w:szCs w:val="24"/>
        </w:rPr>
        <w:t>АО «Русатом Сервис»;</w:t>
      </w:r>
    </w:p>
    <w:p w:rsidR="003A2E9B" w:rsidRPr="00CB2193" w:rsidRDefault="003A2E9B" w:rsidP="00420A28">
      <w:pPr>
        <w:pStyle w:val="a5"/>
        <w:numPr>
          <w:ilvl w:val="0"/>
          <w:numId w:val="15"/>
        </w:numPr>
        <w:tabs>
          <w:tab w:val="num" w:pos="284"/>
          <w:tab w:val="left" w:pos="993"/>
        </w:tabs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193">
        <w:rPr>
          <w:rFonts w:ascii="Times New Roman" w:hAnsi="Times New Roman" w:cs="Times New Roman"/>
          <w:color w:val="000000" w:themeColor="text1"/>
          <w:sz w:val="24"/>
          <w:szCs w:val="24"/>
        </w:rPr>
        <w:t>СТП 09.06.14.028 «Порядок подготовки и поддержания квалификации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персонала АО «Русатом Сервис»</w:t>
      </w:r>
      <w:r w:rsidRPr="00CB219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A2E9B" w:rsidRPr="00CB2193" w:rsidRDefault="003A2E9B" w:rsidP="00420A28">
      <w:pPr>
        <w:pStyle w:val="a5"/>
        <w:numPr>
          <w:ilvl w:val="0"/>
          <w:numId w:val="15"/>
        </w:numPr>
        <w:tabs>
          <w:tab w:val="num" w:pos="284"/>
          <w:tab w:val="left" w:pos="993"/>
        </w:tabs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СТП 02.06.01.040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B2193">
        <w:rPr>
          <w:rFonts w:ascii="Times New Roman" w:hAnsi="Times New Roman" w:cs="Times New Roman"/>
          <w:color w:val="000000" w:themeColor="text1"/>
          <w:sz w:val="24"/>
          <w:szCs w:val="24"/>
        </w:rPr>
        <w:t>Порядок проведения инструктажей и проверки знаний по безопасност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персонала АО «Русатом Сервис».</w:t>
      </w:r>
    </w:p>
    <w:p w:rsidR="003A2E9B" w:rsidRPr="00E6645C" w:rsidRDefault="003A2E9B" w:rsidP="00420A28">
      <w:pPr>
        <w:pStyle w:val="a5"/>
        <w:numPr>
          <w:ilvl w:val="0"/>
          <w:numId w:val="16"/>
        </w:numPr>
        <w:tabs>
          <w:tab w:val="num" w:pos="284"/>
          <w:tab w:val="left" w:pos="1418"/>
        </w:tabs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45C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Действующие в АО «Русатом Сервис» процедуры по комплектованию и подготовке персонала учитывают следующие требования:</w:t>
      </w:r>
    </w:p>
    <w:p w:rsidR="003A2E9B" w:rsidRPr="00E6645C" w:rsidRDefault="003A2E9B" w:rsidP="00420A28">
      <w:pPr>
        <w:pStyle w:val="a5"/>
        <w:numPr>
          <w:ilvl w:val="0"/>
          <w:numId w:val="15"/>
        </w:numPr>
        <w:tabs>
          <w:tab w:val="num" w:pos="284"/>
          <w:tab w:val="left" w:pos="993"/>
        </w:tabs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45C">
        <w:rPr>
          <w:rFonts w:ascii="Times New Roman" w:hAnsi="Times New Roman" w:cs="Times New Roman"/>
          <w:color w:val="000000" w:themeColor="text1"/>
          <w:sz w:val="24"/>
          <w:szCs w:val="24"/>
        </w:rPr>
        <w:t>подбор персонала с квалификацией, соответствующей характеру выполняемой им работы;</w:t>
      </w:r>
    </w:p>
    <w:p w:rsidR="003A2E9B" w:rsidRPr="00E6645C" w:rsidRDefault="003A2E9B" w:rsidP="00420A28">
      <w:pPr>
        <w:pStyle w:val="a5"/>
        <w:numPr>
          <w:ilvl w:val="0"/>
          <w:numId w:val="15"/>
        </w:numPr>
        <w:tabs>
          <w:tab w:val="num" w:pos="284"/>
          <w:tab w:val="left" w:pos="993"/>
        </w:tabs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45C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профессиональную подготовку персонала;</w:t>
      </w:r>
    </w:p>
    <w:p w:rsidR="003A2E9B" w:rsidRPr="00E6645C" w:rsidRDefault="003A2E9B" w:rsidP="00420A28">
      <w:pPr>
        <w:pStyle w:val="a5"/>
        <w:numPr>
          <w:ilvl w:val="0"/>
          <w:numId w:val="15"/>
        </w:numPr>
        <w:tabs>
          <w:tab w:val="num" w:pos="284"/>
          <w:tab w:val="left" w:pos="993"/>
        </w:tabs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45C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знаний и навыков персонала в области безопасности и обеспечения качества выполнения работ/оказания услуг;</w:t>
      </w:r>
    </w:p>
    <w:p w:rsidR="003A2E9B" w:rsidRDefault="003A2E9B" w:rsidP="00420A28">
      <w:pPr>
        <w:pStyle w:val="a5"/>
        <w:numPr>
          <w:ilvl w:val="0"/>
          <w:numId w:val="15"/>
        </w:numPr>
        <w:tabs>
          <w:tab w:val="num" w:pos="284"/>
          <w:tab w:val="left" w:pos="993"/>
        </w:tabs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45C">
        <w:rPr>
          <w:rFonts w:ascii="Times New Roman" w:hAnsi="Times New Roman" w:cs="Times New Roman"/>
          <w:color w:val="000000" w:themeColor="text1"/>
          <w:sz w:val="24"/>
          <w:szCs w:val="24"/>
        </w:rPr>
        <w:t>проверку знаний.</w:t>
      </w:r>
    </w:p>
    <w:p w:rsidR="00BA5815" w:rsidRDefault="00BA5815" w:rsidP="00420A28">
      <w:pPr>
        <w:pStyle w:val="a5"/>
        <w:numPr>
          <w:ilvl w:val="0"/>
          <w:numId w:val="16"/>
        </w:numPr>
        <w:tabs>
          <w:tab w:val="num" w:pos="284"/>
          <w:tab w:val="left" w:pos="1418"/>
        </w:tabs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Весь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персонал, принимающий участие в выполнении Контрактных обязательств</w:t>
      </w:r>
      <w:r w:rsidRPr="00BA5815">
        <w:rPr>
          <w:rFonts w:ascii="Times New Roman" w:hAnsi="Times New Roman" w:cs="Times New Roman"/>
          <w:color w:val="000000" w:themeColor="text1"/>
          <w:sz w:val="24"/>
          <w:szCs w:val="24"/>
        </w:rPr>
        <w:t>, должен получить начальную подготовку, относящуюся к его работе, и дальнейшую подготовку в соответствии со специфическими требованиями к выполняемой работе.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77836" w:rsidRPr="00C77836" w:rsidRDefault="00C77836" w:rsidP="00BF3EED">
      <w:pPr>
        <w:pStyle w:val="a5"/>
        <w:numPr>
          <w:ilvl w:val="0"/>
          <w:numId w:val="16"/>
        </w:numPr>
        <w:tabs>
          <w:tab w:val="num" w:pos="284"/>
          <w:tab w:val="left" w:pos="1418"/>
        </w:tabs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836">
        <w:rPr>
          <w:rFonts w:ascii="Times New Roman" w:hAnsi="Times New Roman" w:cs="Times New Roman"/>
          <w:color w:val="000000" w:themeColor="text1"/>
          <w:sz w:val="24"/>
          <w:szCs w:val="24"/>
        </w:rPr>
        <w:t>Персонал привлекаемых подрядных организаций:</w:t>
      </w:r>
    </w:p>
    <w:p w:rsidR="00C77836" w:rsidRPr="00C77836" w:rsidRDefault="00C77836" w:rsidP="00420A28">
      <w:pPr>
        <w:pStyle w:val="a5"/>
        <w:numPr>
          <w:ilvl w:val="0"/>
          <w:numId w:val="15"/>
        </w:numPr>
        <w:tabs>
          <w:tab w:val="num" w:pos="284"/>
          <w:tab w:val="left" w:pos="993"/>
        </w:tabs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836">
        <w:rPr>
          <w:rFonts w:ascii="Times New Roman" w:hAnsi="Times New Roman" w:cs="Times New Roman"/>
          <w:color w:val="000000" w:themeColor="text1"/>
          <w:sz w:val="24"/>
          <w:szCs w:val="24"/>
        </w:rPr>
        <w:t>должен быть аттестован в организации на занимаемую должность с выдачей удостоверения о проверке знаний;</w:t>
      </w:r>
    </w:p>
    <w:p w:rsidR="00C77836" w:rsidRPr="00C77836" w:rsidRDefault="00C77836" w:rsidP="00420A28">
      <w:pPr>
        <w:pStyle w:val="a5"/>
        <w:numPr>
          <w:ilvl w:val="0"/>
          <w:numId w:val="15"/>
        </w:numPr>
        <w:tabs>
          <w:tab w:val="num" w:pos="284"/>
          <w:tab w:val="left" w:pos="993"/>
        </w:tabs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836">
        <w:rPr>
          <w:rFonts w:ascii="Times New Roman" w:hAnsi="Times New Roman" w:cs="Times New Roman"/>
          <w:color w:val="000000" w:themeColor="text1"/>
          <w:sz w:val="24"/>
          <w:szCs w:val="24"/>
        </w:rPr>
        <w:t>выполняющий специальные виды работ, должен быть аттестован на право выполнения данных работ;</w:t>
      </w:r>
    </w:p>
    <w:p w:rsidR="00C77836" w:rsidRPr="00C77836" w:rsidRDefault="00C77836" w:rsidP="00420A28">
      <w:pPr>
        <w:pStyle w:val="a5"/>
        <w:numPr>
          <w:ilvl w:val="0"/>
          <w:numId w:val="15"/>
        </w:numPr>
        <w:tabs>
          <w:tab w:val="num" w:pos="284"/>
          <w:tab w:val="left" w:pos="993"/>
        </w:tabs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836">
        <w:rPr>
          <w:rFonts w:ascii="Times New Roman" w:hAnsi="Times New Roman" w:cs="Times New Roman"/>
          <w:color w:val="000000" w:themeColor="text1"/>
          <w:sz w:val="24"/>
          <w:szCs w:val="24"/>
        </w:rPr>
        <w:t>должен пройти медицинский осмотр с выдачей соответствующего заключения.</w:t>
      </w:r>
    </w:p>
    <w:p w:rsidR="003A2E9B" w:rsidRPr="00F11C01" w:rsidRDefault="003A2E9B" w:rsidP="00420A28">
      <w:pPr>
        <w:pStyle w:val="a5"/>
        <w:numPr>
          <w:ilvl w:val="0"/>
          <w:numId w:val="16"/>
        </w:numPr>
        <w:tabs>
          <w:tab w:val="num" w:pos="284"/>
          <w:tab w:val="left" w:pos="1418"/>
        </w:tabs>
        <w:spacing w:before="120" w:after="120"/>
        <w:ind w:left="0" w:firstLine="709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1C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Подбор персонала</w:t>
      </w:r>
    </w:p>
    <w:p w:rsidR="003A2E9B" w:rsidRPr="00E6645C" w:rsidRDefault="003A2E9B" w:rsidP="00420A28">
      <w:pPr>
        <w:pStyle w:val="a5"/>
        <w:numPr>
          <w:ilvl w:val="0"/>
          <w:numId w:val="17"/>
        </w:numPr>
        <w:tabs>
          <w:tab w:val="left" w:pos="1418"/>
        </w:tabs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45C">
        <w:rPr>
          <w:rFonts w:ascii="Times New Roman" w:hAnsi="Times New Roman" w:cs="Times New Roman"/>
          <w:color w:val="000000" w:themeColor="text1"/>
          <w:sz w:val="24"/>
          <w:szCs w:val="24"/>
        </w:rPr>
        <w:t>Подбор персонала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организует начальник отдела управления персоналом по письменной заявке руководителя подразделения</w:t>
      </w:r>
      <w:r w:rsidRPr="00E6645C">
        <w:rPr>
          <w:rFonts w:ascii="Times New Roman" w:hAnsi="Times New Roman" w:cs="Times New Roman"/>
          <w:color w:val="000000" w:themeColor="text1"/>
          <w:sz w:val="24"/>
          <w:szCs w:val="24"/>
        </w:rPr>
        <w:t>, на основании требований должностной инструкции на вакантную должность. Порядок подбора персонала изложен в СТП 09.06.14.028 «Порядок подготовки и поддержания квалификации персонала АО «Русатом Сервис».</w:t>
      </w:r>
    </w:p>
    <w:p w:rsidR="003A2E9B" w:rsidRPr="00510301" w:rsidRDefault="003A2E9B" w:rsidP="00420A28">
      <w:pPr>
        <w:pStyle w:val="a5"/>
        <w:numPr>
          <w:ilvl w:val="0"/>
          <w:numId w:val="17"/>
        </w:numPr>
        <w:tabs>
          <w:tab w:val="num" w:pos="284"/>
          <w:tab w:val="left" w:pos="1418"/>
        </w:tabs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301">
        <w:rPr>
          <w:rFonts w:ascii="Times New Roman" w:hAnsi="Times New Roman" w:cs="Times New Roman"/>
          <w:color w:val="000000" w:themeColor="text1"/>
          <w:sz w:val="24"/>
          <w:szCs w:val="24"/>
        </w:rPr>
        <w:t>Учитывая высокие требования к квалификации персонала АО «Русатом Сервис», подбор  специалистов осуществляется в три этапа:</w:t>
      </w:r>
    </w:p>
    <w:p w:rsidR="003A2E9B" w:rsidRPr="00510301" w:rsidRDefault="003A2E9B" w:rsidP="00420A28">
      <w:pPr>
        <w:pStyle w:val="a5"/>
        <w:numPr>
          <w:ilvl w:val="0"/>
          <w:numId w:val="15"/>
        </w:numPr>
        <w:tabs>
          <w:tab w:val="num" w:pos="284"/>
          <w:tab w:val="left" w:pos="993"/>
        </w:tabs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301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рассмотрение резюме специалиста руководителем подразделения;</w:t>
      </w:r>
    </w:p>
    <w:p w:rsidR="003A2E9B" w:rsidRPr="00510301" w:rsidRDefault="003A2E9B" w:rsidP="00420A28">
      <w:pPr>
        <w:pStyle w:val="a5"/>
        <w:numPr>
          <w:ilvl w:val="0"/>
          <w:numId w:val="15"/>
        </w:numPr>
        <w:tabs>
          <w:tab w:val="num" w:pos="284"/>
          <w:tab w:val="left" w:pos="993"/>
        </w:tabs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301">
        <w:rPr>
          <w:rFonts w:ascii="Times New Roman" w:hAnsi="Times New Roman" w:cs="Times New Roman"/>
          <w:color w:val="000000" w:themeColor="text1"/>
          <w:sz w:val="24"/>
          <w:szCs w:val="24"/>
        </w:rPr>
        <w:t>собеседование, проводимое со специалистом руководителем подразделения,  заместителем генерального директора по направлению деятельности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10301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начальником отела управления персоналом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генеральным директором (при необходимости)</w:t>
      </w:r>
      <w:r w:rsidRPr="0051030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A2E9B" w:rsidRDefault="003A2E9B" w:rsidP="00420A28">
      <w:pPr>
        <w:pStyle w:val="a5"/>
        <w:numPr>
          <w:ilvl w:val="0"/>
          <w:numId w:val="15"/>
        </w:numPr>
        <w:tabs>
          <w:tab w:val="num" w:pos="284"/>
          <w:tab w:val="left" w:pos="993"/>
        </w:tabs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проверка </w:t>
      </w:r>
      <w:r w:rsidRPr="00510301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отделом защиты активом и собеседования с представителем отделом защиты активом.</w:t>
      </w:r>
    </w:p>
    <w:p w:rsidR="003A2E9B" w:rsidRPr="00510301" w:rsidRDefault="003A2E9B" w:rsidP="00420A28">
      <w:pPr>
        <w:pStyle w:val="a5"/>
        <w:numPr>
          <w:ilvl w:val="0"/>
          <w:numId w:val="17"/>
        </w:numPr>
        <w:tabs>
          <w:tab w:val="num" w:pos="284"/>
          <w:tab w:val="left" w:pos="1418"/>
        </w:tabs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30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 рассмотрении резюме и собеседовании со специалистом определяются образование, квалификация, опыт работы по специальности, опыт работы по направлениям 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еятельности АО «Русатом Сервис», потенциал </w:t>
      </w:r>
      <w:r w:rsidRPr="00510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специалиста и т.д.  При положительном прохождении кандидатом на должность всех трех этапов подбора персонала и проверки оригиналов документов, генеральным директором принимается решение о приеме специалиста на работу.</w:t>
      </w:r>
    </w:p>
    <w:p w:rsidR="003A2E9B" w:rsidRPr="00510301" w:rsidRDefault="003A2E9B" w:rsidP="00420A28">
      <w:pPr>
        <w:pStyle w:val="a5"/>
        <w:numPr>
          <w:ilvl w:val="0"/>
          <w:numId w:val="17"/>
        </w:numPr>
        <w:tabs>
          <w:tab w:val="num" w:pos="284"/>
          <w:tab w:val="left" w:pos="1418"/>
        </w:tabs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510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азначение на должность вновь принимаемого работника осуществляется в соответствии с должностными квалификационными требованиями с учетом образования, уровня знаний, квалификации и опыта работы. При назначении на руководящую должность учитываются личные и деловые качества кандидата. Как правило, вновь принимаемые работники, проходят трехмесячный испытательный срок, по окончании которого они могут быть зачислены в штат только на основании представления руководителя подразделения. </w:t>
      </w:r>
    </w:p>
    <w:p w:rsidR="003A2E9B" w:rsidRDefault="003A2E9B" w:rsidP="00420A28">
      <w:pPr>
        <w:pStyle w:val="a5"/>
        <w:numPr>
          <w:ilvl w:val="0"/>
          <w:numId w:val="17"/>
        </w:numPr>
        <w:tabs>
          <w:tab w:val="num" w:pos="284"/>
          <w:tab w:val="left" w:pos="1418"/>
        </w:tabs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301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 и полномочия каждого работника определяются должностными инструкциями, которые разрабатываются и утверждаются в соответствии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штатным расписание и </w:t>
      </w:r>
      <w:r w:rsidRPr="00510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требованиями СТП </w:t>
      </w:r>
      <w:r w:rsidR="00B159B1">
        <w:rPr>
          <w:rFonts w:ascii="Times New Roman" w:hAnsi="Times New Roman" w:cs="Times New Roman"/>
          <w:color w:val="000000" w:themeColor="text1"/>
          <w:sz w:val="24"/>
          <w:szCs w:val="24"/>
        </w:rPr>
        <w:t>10.01</w:t>
      </w:r>
      <w:r w:rsidR="00B159B1" w:rsidRPr="00CB21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159B1">
        <w:rPr>
          <w:rFonts w:ascii="Times New Roman" w:hAnsi="Times New Roman" w:cs="Times New Roman"/>
          <w:color w:val="000000" w:themeColor="text1"/>
          <w:sz w:val="24"/>
          <w:szCs w:val="24"/>
        </w:rPr>
        <w:t>253</w:t>
      </w:r>
      <w:r w:rsidR="00B159B1" w:rsidRPr="00CB2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0301">
        <w:rPr>
          <w:rFonts w:ascii="Times New Roman" w:hAnsi="Times New Roman" w:cs="Times New Roman"/>
          <w:color w:val="000000" w:themeColor="text1"/>
          <w:sz w:val="24"/>
          <w:szCs w:val="24"/>
        </w:rPr>
        <w:t>«Порядок разработки положений о подразделениях и должностных инструкций персонала АО «Русатом Сервис».</w:t>
      </w:r>
    </w:p>
    <w:p w:rsidR="003A2E9B" w:rsidRPr="00F11C01" w:rsidRDefault="003A2E9B" w:rsidP="00420A28">
      <w:pPr>
        <w:pStyle w:val="a5"/>
        <w:numPr>
          <w:ilvl w:val="0"/>
          <w:numId w:val="16"/>
        </w:numPr>
        <w:tabs>
          <w:tab w:val="num" w:pos="284"/>
          <w:tab w:val="left" w:pos="1418"/>
        </w:tabs>
        <w:spacing w:before="120" w:after="120"/>
        <w:ind w:left="0" w:firstLine="709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1C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Подготовка, поддержание, повышение квалификации персонала</w:t>
      </w:r>
    </w:p>
    <w:p w:rsidR="003A2E9B" w:rsidRPr="00F11C01" w:rsidRDefault="003A2E9B" w:rsidP="00420A28">
      <w:pPr>
        <w:pStyle w:val="a5"/>
        <w:numPr>
          <w:ilvl w:val="0"/>
          <w:numId w:val="18"/>
        </w:numPr>
        <w:tabs>
          <w:tab w:val="left" w:pos="1418"/>
        </w:tabs>
        <w:ind w:left="0" w:firstLine="71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01">
        <w:rPr>
          <w:rFonts w:ascii="Times New Roman" w:hAnsi="Times New Roman" w:cs="Times New Roman"/>
          <w:color w:val="000000" w:themeColor="text1"/>
          <w:sz w:val="24"/>
          <w:szCs w:val="24"/>
        </w:rPr>
        <w:t>В АО «Русатом Сервис» действует система обучения персонала. Действующая система обучения обеспечивает решение следующих основных задач:</w:t>
      </w:r>
    </w:p>
    <w:p w:rsidR="003A2E9B" w:rsidRPr="003E3EDB" w:rsidRDefault="003A2E9B" w:rsidP="00420A28">
      <w:pPr>
        <w:pStyle w:val="a5"/>
        <w:numPr>
          <w:ilvl w:val="0"/>
          <w:numId w:val="15"/>
        </w:numPr>
        <w:tabs>
          <w:tab w:val="num" w:pos="284"/>
          <w:tab w:val="left" w:pos="993"/>
        </w:tabs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EDB">
        <w:rPr>
          <w:rFonts w:ascii="Times New Roman" w:hAnsi="Times New Roman" w:cs="Times New Roman"/>
          <w:color w:val="000000" w:themeColor="text1"/>
          <w:sz w:val="24"/>
          <w:szCs w:val="24"/>
        </w:rPr>
        <w:t>первоначальная подготовка на должность вновь принятого сотрудника;</w:t>
      </w:r>
    </w:p>
    <w:p w:rsidR="003A2E9B" w:rsidRPr="003E3EDB" w:rsidRDefault="003A2E9B" w:rsidP="00420A28">
      <w:pPr>
        <w:pStyle w:val="a5"/>
        <w:numPr>
          <w:ilvl w:val="0"/>
          <w:numId w:val="15"/>
        </w:numPr>
        <w:tabs>
          <w:tab w:val="num" w:pos="284"/>
          <w:tab w:val="left" w:pos="993"/>
        </w:tabs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EDB">
        <w:rPr>
          <w:rFonts w:ascii="Times New Roman" w:hAnsi="Times New Roman" w:cs="Times New Roman"/>
          <w:color w:val="000000" w:themeColor="text1"/>
          <w:sz w:val="24"/>
          <w:szCs w:val="24"/>
        </w:rPr>
        <w:t>поддержание необходимого профессионального уровня  штатных работников;</w:t>
      </w:r>
    </w:p>
    <w:p w:rsidR="003A2E9B" w:rsidRPr="003E3EDB" w:rsidRDefault="003A2E9B" w:rsidP="00420A28">
      <w:pPr>
        <w:pStyle w:val="a5"/>
        <w:numPr>
          <w:ilvl w:val="0"/>
          <w:numId w:val="15"/>
        </w:numPr>
        <w:tabs>
          <w:tab w:val="num" w:pos="284"/>
          <w:tab w:val="left" w:pos="993"/>
        </w:tabs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EDB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уровня знаний в области атомной энергетики и менеджмента качества.</w:t>
      </w:r>
    </w:p>
    <w:p w:rsidR="003A2E9B" w:rsidRPr="00F11C01" w:rsidRDefault="003A2E9B" w:rsidP="00420A28">
      <w:pPr>
        <w:pStyle w:val="a5"/>
        <w:numPr>
          <w:ilvl w:val="0"/>
          <w:numId w:val="18"/>
        </w:numPr>
        <w:tabs>
          <w:tab w:val="left" w:pos="1418"/>
        </w:tabs>
        <w:ind w:left="0" w:firstLine="71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01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персонала включает:</w:t>
      </w:r>
    </w:p>
    <w:p w:rsidR="003A2E9B" w:rsidRPr="00843F8E" w:rsidRDefault="003A2E9B" w:rsidP="00420A28">
      <w:pPr>
        <w:pStyle w:val="a5"/>
        <w:numPr>
          <w:ilvl w:val="0"/>
          <w:numId w:val="15"/>
        </w:numPr>
        <w:tabs>
          <w:tab w:val="num" w:pos="284"/>
          <w:tab w:val="left" w:pos="993"/>
        </w:tabs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F8E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профессиональную подготовку;</w:t>
      </w:r>
    </w:p>
    <w:p w:rsidR="003A2E9B" w:rsidRPr="00843F8E" w:rsidRDefault="003A2E9B" w:rsidP="00420A28">
      <w:pPr>
        <w:pStyle w:val="a5"/>
        <w:numPr>
          <w:ilvl w:val="0"/>
          <w:numId w:val="15"/>
        </w:numPr>
        <w:tabs>
          <w:tab w:val="num" w:pos="284"/>
          <w:tab w:val="left" w:pos="993"/>
        </w:tabs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F8E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подготовку в области качества.</w:t>
      </w:r>
    </w:p>
    <w:p w:rsidR="003A2E9B" w:rsidRPr="00F11C01" w:rsidRDefault="003A2E9B" w:rsidP="00420A28">
      <w:pPr>
        <w:pStyle w:val="a5"/>
        <w:numPr>
          <w:ilvl w:val="0"/>
          <w:numId w:val="18"/>
        </w:numPr>
        <w:tabs>
          <w:tab w:val="left" w:pos="1418"/>
        </w:tabs>
        <w:ind w:left="0" w:firstLine="71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01">
        <w:rPr>
          <w:rFonts w:ascii="Times New Roman" w:hAnsi="Times New Roman" w:cs="Times New Roman"/>
          <w:color w:val="000000" w:themeColor="text1"/>
          <w:sz w:val="24"/>
          <w:szCs w:val="24"/>
        </w:rPr>
        <w:t>В свою очередь, профессиональная подготовка персонала включает:</w:t>
      </w:r>
    </w:p>
    <w:p w:rsidR="003A2E9B" w:rsidRPr="00843F8E" w:rsidRDefault="003A2E9B" w:rsidP="00420A28">
      <w:pPr>
        <w:pStyle w:val="a5"/>
        <w:numPr>
          <w:ilvl w:val="0"/>
          <w:numId w:val="15"/>
        </w:numPr>
        <w:tabs>
          <w:tab w:val="num" w:pos="284"/>
          <w:tab w:val="left" w:pos="993"/>
        </w:tabs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F8E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квалификации на курсах, семинарах с целью совершенствования профессиональной деятельности, овладения иностранными языками;</w:t>
      </w:r>
    </w:p>
    <w:p w:rsidR="003A2E9B" w:rsidRPr="00843F8E" w:rsidRDefault="003A2E9B" w:rsidP="00420A28">
      <w:pPr>
        <w:pStyle w:val="a5"/>
        <w:numPr>
          <w:ilvl w:val="0"/>
          <w:numId w:val="15"/>
        </w:numPr>
        <w:tabs>
          <w:tab w:val="num" w:pos="284"/>
          <w:tab w:val="left" w:pos="993"/>
        </w:tabs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F8E">
        <w:rPr>
          <w:rFonts w:ascii="Times New Roman" w:hAnsi="Times New Roman" w:cs="Times New Roman"/>
          <w:color w:val="000000" w:themeColor="text1"/>
          <w:sz w:val="24"/>
          <w:szCs w:val="24"/>
        </w:rPr>
        <w:t>переподготовку с целью переквалификации, овладения второй или смежной специальностью;</w:t>
      </w:r>
    </w:p>
    <w:p w:rsidR="003A2E9B" w:rsidRPr="00843F8E" w:rsidRDefault="003A2E9B" w:rsidP="00420A28">
      <w:pPr>
        <w:pStyle w:val="a5"/>
        <w:numPr>
          <w:ilvl w:val="0"/>
          <w:numId w:val="15"/>
        </w:numPr>
        <w:tabs>
          <w:tab w:val="num" w:pos="284"/>
          <w:tab w:val="left" w:pos="993"/>
        </w:tabs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F8E">
        <w:rPr>
          <w:rFonts w:ascii="Times New Roman" w:hAnsi="Times New Roman" w:cs="Times New Roman"/>
          <w:color w:val="000000" w:themeColor="text1"/>
          <w:sz w:val="24"/>
          <w:szCs w:val="24"/>
        </w:rPr>
        <w:t>обмен и передача практического опыта в системе производственной (технической) учебы.</w:t>
      </w:r>
    </w:p>
    <w:p w:rsidR="003A2E9B" w:rsidRPr="00F11C01" w:rsidRDefault="003A2E9B" w:rsidP="00420A28">
      <w:pPr>
        <w:pStyle w:val="a5"/>
        <w:numPr>
          <w:ilvl w:val="0"/>
          <w:numId w:val="18"/>
        </w:numPr>
        <w:tabs>
          <w:tab w:val="left" w:pos="1418"/>
        </w:tabs>
        <w:ind w:left="0" w:firstLine="71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01">
        <w:rPr>
          <w:rFonts w:ascii="Times New Roman" w:hAnsi="Times New Roman" w:cs="Times New Roman"/>
          <w:color w:val="000000" w:themeColor="text1"/>
          <w:sz w:val="24"/>
          <w:szCs w:val="24"/>
        </w:rPr>
        <w:t>Система подготовки, поддержания и повышения квалификации персонала изложена в СТП 09.06.14.028 «Порядок подготовки и поддержания квалификации персонала АО «Русатом Сервис».</w:t>
      </w:r>
    </w:p>
    <w:p w:rsidR="003A2E9B" w:rsidRPr="00F11C01" w:rsidRDefault="003A2E9B" w:rsidP="00420A28">
      <w:pPr>
        <w:pStyle w:val="a5"/>
        <w:numPr>
          <w:ilvl w:val="0"/>
          <w:numId w:val="18"/>
        </w:numPr>
        <w:tabs>
          <w:tab w:val="left" w:pos="1418"/>
        </w:tabs>
        <w:ind w:left="0" w:firstLine="71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01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проводится на плановой основе.</w:t>
      </w:r>
    </w:p>
    <w:p w:rsidR="003A2E9B" w:rsidRPr="00F11C01" w:rsidRDefault="003A2E9B" w:rsidP="00420A28">
      <w:pPr>
        <w:pStyle w:val="a5"/>
        <w:numPr>
          <w:ilvl w:val="0"/>
          <w:numId w:val="18"/>
        </w:numPr>
        <w:tabs>
          <w:tab w:val="left" w:pos="1418"/>
        </w:tabs>
        <w:ind w:left="0" w:firstLine="71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Начальники подразделений организуют подготовку </w:t>
      </w:r>
      <w:r w:rsidR="00C77836" w:rsidRPr="00F11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вновь принятого </w:t>
      </w:r>
      <w:r w:rsidR="00C77836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специалиста</w:t>
      </w:r>
      <w:r w:rsidRPr="00F11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объеме требований конкретных должностных инструкций по занимаемой должности, а также организуют самоподготовку, проведение занятий в подразделениях, обмен опытом между специалистами АО «Русатом Сервис».</w:t>
      </w:r>
    </w:p>
    <w:p w:rsidR="003A2E9B" w:rsidRPr="00F11C01" w:rsidRDefault="003A2E9B" w:rsidP="00420A28">
      <w:pPr>
        <w:pStyle w:val="a5"/>
        <w:numPr>
          <w:ilvl w:val="0"/>
          <w:numId w:val="18"/>
        </w:numPr>
        <w:tabs>
          <w:tab w:val="left" w:pos="1418"/>
        </w:tabs>
        <w:ind w:left="0" w:firstLine="71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Непосредственный руководитель </w:t>
      </w:r>
      <w:r w:rsidR="00C77836" w:rsidRPr="00F11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вновь принятого </w:t>
      </w:r>
      <w:r w:rsidR="00C77836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специалиста</w:t>
      </w:r>
      <w:r w:rsidRPr="00F11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требований соответствующей должностной инструкции организует разработку программы подготовки специалиста на должность (для технических специалистов).</w:t>
      </w:r>
    </w:p>
    <w:p w:rsidR="003A2E9B" w:rsidRPr="00F11C01" w:rsidRDefault="003A2E9B" w:rsidP="00420A28">
      <w:pPr>
        <w:pStyle w:val="a5"/>
        <w:numPr>
          <w:ilvl w:val="0"/>
          <w:numId w:val="18"/>
        </w:numPr>
        <w:tabs>
          <w:tab w:val="left" w:pos="1418"/>
        </w:tabs>
        <w:ind w:left="0" w:firstLine="71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0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Подготовка специалистов на должность заканчивается проверкой знаний в центральной экзаменационной комиссии АО «Русатом Сервис».</w:t>
      </w:r>
    </w:p>
    <w:p w:rsidR="003A2E9B" w:rsidRPr="003E3EDB" w:rsidRDefault="003A2E9B" w:rsidP="00420A28">
      <w:pPr>
        <w:pStyle w:val="a5"/>
        <w:numPr>
          <w:ilvl w:val="0"/>
          <w:numId w:val="16"/>
        </w:numPr>
        <w:tabs>
          <w:tab w:val="num" w:pos="284"/>
          <w:tab w:val="left" w:pos="1418"/>
        </w:tabs>
        <w:spacing w:before="120" w:after="120"/>
        <w:ind w:left="0" w:firstLine="709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3E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Поддержание квалификации персонала </w:t>
      </w:r>
    </w:p>
    <w:p w:rsidR="003A2E9B" w:rsidRPr="003E3EDB" w:rsidRDefault="003A2E9B" w:rsidP="00420A28">
      <w:pPr>
        <w:pStyle w:val="a5"/>
        <w:numPr>
          <w:ilvl w:val="0"/>
          <w:numId w:val="19"/>
        </w:numPr>
        <w:tabs>
          <w:tab w:val="left" w:pos="1418"/>
        </w:tabs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EDB">
        <w:rPr>
          <w:rFonts w:ascii="Times New Roman" w:hAnsi="Times New Roman" w:cs="Times New Roman"/>
          <w:color w:val="000000" w:themeColor="text1"/>
          <w:sz w:val="24"/>
          <w:szCs w:val="24"/>
        </w:rPr>
        <w:t>Поддержание квалификации персонала АО «Русатом Сервис» проводится в виде индивидуальной (самостоятельной) подготовки, проведения соответствующих инструктажей по охране труда и пожарной безопасности, проведения технической учебы персонала по утвержденной тематике.</w:t>
      </w:r>
    </w:p>
    <w:p w:rsidR="003A2E9B" w:rsidRPr="00843F8E" w:rsidRDefault="003A2E9B" w:rsidP="00420A28">
      <w:pPr>
        <w:pStyle w:val="a5"/>
        <w:numPr>
          <w:ilvl w:val="0"/>
          <w:numId w:val="19"/>
        </w:numPr>
        <w:tabs>
          <w:tab w:val="left" w:pos="1418"/>
        </w:tabs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F8E">
        <w:rPr>
          <w:rFonts w:ascii="Times New Roman" w:hAnsi="Times New Roman" w:cs="Times New Roman"/>
          <w:color w:val="000000" w:themeColor="text1"/>
          <w:sz w:val="24"/>
          <w:szCs w:val="24"/>
        </w:rPr>
        <w:t>Инструктажи проводятся в соответствии с СТП 02.06.01.040 «Порядок проведения инструктажей и проверки знаний по безопасности персонала АО «Русатом Сервис».</w:t>
      </w:r>
    </w:p>
    <w:p w:rsidR="003A2E9B" w:rsidRPr="00843F8E" w:rsidRDefault="003A2E9B" w:rsidP="00420A28">
      <w:pPr>
        <w:pStyle w:val="a5"/>
        <w:numPr>
          <w:ilvl w:val="0"/>
          <w:numId w:val="19"/>
        </w:numPr>
        <w:tabs>
          <w:tab w:val="left" w:pos="1418"/>
        </w:tabs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F8E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Техническая учеба персонала проводится на плановой основе по утвержденной тематике и графику. Тематику и график проведения технической учебы утверждает генеральный директор. Результаты проведения технической учебы фиксируются в «Журнале регистрации занятий по технической учебе».</w:t>
      </w:r>
    </w:p>
    <w:p w:rsidR="003A2E9B" w:rsidRPr="00843F8E" w:rsidRDefault="003A2E9B" w:rsidP="00420A28">
      <w:pPr>
        <w:pStyle w:val="a5"/>
        <w:keepNext/>
        <w:numPr>
          <w:ilvl w:val="0"/>
          <w:numId w:val="16"/>
        </w:numPr>
        <w:tabs>
          <w:tab w:val="num" w:pos="284"/>
          <w:tab w:val="left" w:pos="1418"/>
        </w:tabs>
        <w:spacing w:before="120" w:after="120"/>
        <w:ind w:left="0" w:firstLine="709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F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Повышение квалификации персонала</w:t>
      </w:r>
    </w:p>
    <w:p w:rsidR="003A2E9B" w:rsidRPr="00843F8E" w:rsidRDefault="003A2E9B" w:rsidP="00420A28">
      <w:pPr>
        <w:pStyle w:val="a5"/>
        <w:numPr>
          <w:ilvl w:val="0"/>
          <w:numId w:val="20"/>
        </w:numPr>
        <w:tabs>
          <w:tab w:val="left" w:pos="1418"/>
        </w:tabs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Повышение квалификации руководителей и специалистов осуществляется </w:t>
      </w:r>
      <w:r w:rsidR="00C7783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843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плановой периодичностью в учреждениях дополнительного профессионального образования и включает в себя:</w:t>
      </w:r>
    </w:p>
    <w:p w:rsidR="003A2E9B" w:rsidRPr="00843F8E" w:rsidRDefault="003A2E9B" w:rsidP="00420A28">
      <w:pPr>
        <w:pStyle w:val="a5"/>
        <w:numPr>
          <w:ilvl w:val="0"/>
          <w:numId w:val="15"/>
        </w:numPr>
        <w:tabs>
          <w:tab w:val="num" w:pos="284"/>
          <w:tab w:val="left" w:pos="993"/>
        </w:tabs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F8E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направление работников на курсы повышения квалификации, специализированные курсы и в высшие учебные заведения;</w:t>
      </w:r>
    </w:p>
    <w:p w:rsidR="003A2E9B" w:rsidRPr="00843F8E" w:rsidRDefault="003A2E9B" w:rsidP="00420A28">
      <w:pPr>
        <w:pStyle w:val="a5"/>
        <w:numPr>
          <w:ilvl w:val="0"/>
          <w:numId w:val="15"/>
        </w:numPr>
        <w:tabs>
          <w:tab w:val="num" w:pos="284"/>
          <w:tab w:val="left" w:pos="993"/>
        </w:tabs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F8E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семинарах и лекциях по тематике деятельности АО «Русатом Сервис», встречи с ведущими специалистами отрасли;</w:t>
      </w:r>
    </w:p>
    <w:p w:rsidR="003A2E9B" w:rsidRPr="00843F8E" w:rsidRDefault="003A2E9B" w:rsidP="00420A28">
      <w:pPr>
        <w:pStyle w:val="a5"/>
        <w:numPr>
          <w:ilvl w:val="0"/>
          <w:numId w:val="15"/>
        </w:numPr>
        <w:tabs>
          <w:tab w:val="num" w:pos="284"/>
          <w:tab w:val="left" w:pos="993"/>
        </w:tabs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F8E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различных мероприятиях по обмену положительным опытом, проводимых отечественными и зарубежными организациями по вопросам, входящим в компетенцию АО «Русатом Сервис».</w:t>
      </w:r>
    </w:p>
    <w:p w:rsidR="003A2E9B" w:rsidRPr="005B5BDB" w:rsidRDefault="003A2E9B" w:rsidP="00420A28">
      <w:pPr>
        <w:pStyle w:val="a5"/>
        <w:numPr>
          <w:ilvl w:val="0"/>
          <w:numId w:val="20"/>
        </w:numPr>
        <w:tabs>
          <w:tab w:val="left" w:pos="1418"/>
        </w:tabs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Повышение квалификации работников осуществляется в</w:t>
      </w:r>
      <w:r>
        <w:rPr>
          <w:rFonts w:ascii="Times New Roman" w:hAnsi="Times New Roman"/>
          <w:color w:val="1F497D" w:themeColor="dark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специализированных организациях</w:t>
      </w:r>
      <w:r>
        <w:rPr>
          <w:rFonts w:ascii="Times New Roman" w:hAnsi="Times New Roman"/>
          <w:color w:val="1F497D" w:themeColor="dark2"/>
          <w:sz w:val="24"/>
          <w:szCs w:val="24"/>
        </w:rPr>
        <w:t xml:space="preserve"> </w:t>
      </w:r>
      <w:r w:rsidRPr="005B5BDB">
        <w:rPr>
          <w:rFonts w:ascii="Times New Roman" w:hAnsi="Times New Roman"/>
          <w:sz w:val="24"/>
          <w:szCs w:val="24"/>
        </w:rPr>
        <w:t xml:space="preserve">в соответствии с поданными заявками и отражается </w:t>
      </w:r>
      <w:r w:rsidR="00C77836">
        <w:rPr>
          <w:rFonts w:ascii="Times New Roman" w:hAnsi="Times New Roman"/>
          <w:sz w:val="24"/>
          <w:szCs w:val="24"/>
        </w:rPr>
        <w:t>в</w:t>
      </w:r>
      <w:r w:rsidRPr="005B5BDB">
        <w:rPr>
          <w:rFonts w:ascii="Times New Roman" w:hAnsi="Times New Roman"/>
          <w:sz w:val="24"/>
          <w:szCs w:val="24"/>
        </w:rPr>
        <w:t xml:space="preserve"> «Плане-бюджете по бучению»</w:t>
      </w:r>
      <w:r w:rsidRPr="005B5BDB">
        <w:rPr>
          <w:rFonts w:ascii="Times New Roman" w:hAnsi="Times New Roman" w:cs="Times New Roman"/>
          <w:sz w:val="24"/>
          <w:szCs w:val="24"/>
        </w:rPr>
        <w:t>.</w:t>
      </w:r>
    </w:p>
    <w:p w:rsidR="003A2E9B" w:rsidRPr="00843F8E" w:rsidRDefault="003A2E9B" w:rsidP="00420A28">
      <w:pPr>
        <w:pStyle w:val="a5"/>
        <w:numPr>
          <w:ilvl w:val="0"/>
          <w:numId w:val="20"/>
        </w:numPr>
        <w:tabs>
          <w:tab w:val="left" w:pos="1418"/>
        </w:tabs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F8E">
        <w:rPr>
          <w:rFonts w:ascii="Times New Roman" w:hAnsi="Times New Roman" w:cs="Times New Roman"/>
          <w:color w:val="000000" w:themeColor="text1"/>
          <w:sz w:val="24"/>
          <w:szCs w:val="24"/>
        </w:rPr>
        <w:t>К проведению обучения привлекаются организации, имеющие соответствующие лицензии на право осуществления такой деятельности. Факт прохождения работником обучения фиксируется. Копии документов, удостоверяющие прохождение обучения (дипломы, свидетельства, удостоверения) хранятся в соответствии с установленным порядком.</w:t>
      </w:r>
    </w:p>
    <w:p w:rsidR="003A2E9B" w:rsidRPr="00843F8E" w:rsidRDefault="003A2E9B" w:rsidP="00420A28">
      <w:pPr>
        <w:pStyle w:val="a5"/>
        <w:keepNext/>
        <w:numPr>
          <w:ilvl w:val="0"/>
          <w:numId w:val="16"/>
        </w:numPr>
        <w:tabs>
          <w:tab w:val="num" w:pos="284"/>
          <w:tab w:val="left" w:pos="1418"/>
        </w:tabs>
        <w:spacing w:before="120" w:after="120"/>
        <w:ind w:left="0" w:firstLine="709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F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Проверка знаний по безопасности</w:t>
      </w:r>
    </w:p>
    <w:p w:rsidR="003A2E9B" w:rsidRPr="00843F8E" w:rsidRDefault="003A2E9B" w:rsidP="00420A28">
      <w:pPr>
        <w:pStyle w:val="a5"/>
        <w:numPr>
          <w:ilvl w:val="0"/>
          <w:numId w:val="21"/>
        </w:numPr>
        <w:tabs>
          <w:tab w:val="left" w:pos="1418"/>
        </w:tabs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выполнению </w:t>
      </w:r>
      <w:r w:rsidR="00C778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Контрактных обязательств </w:t>
      </w:r>
      <w:r w:rsidRPr="00843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допускаются  работники, прошедшие проверку знаний правовых актов и нормативных документов, регламентирующих безопасность в области  использования атомной энергии. </w:t>
      </w:r>
    </w:p>
    <w:p w:rsidR="003A2E9B" w:rsidRPr="00843F8E" w:rsidRDefault="003A2E9B" w:rsidP="00420A28">
      <w:pPr>
        <w:pStyle w:val="a5"/>
        <w:numPr>
          <w:ilvl w:val="0"/>
          <w:numId w:val="21"/>
        </w:numPr>
        <w:tabs>
          <w:tab w:val="left" w:pos="1418"/>
        </w:tabs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F8E">
        <w:rPr>
          <w:rFonts w:ascii="Times New Roman" w:hAnsi="Times New Roman" w:cs="Times New Roman"/>
          <w:color w:val="000000" w:themeColor="text1"/>
          <w:sz w:val="24"/>
          <w:szCs w:val="24"/>
        </w:rPr>
        <w:t>Проверка знаний персонала проводится в соответствии с требованиями СТП 02.06.01.040 «Порядок проведения инструктажей и проверки знаний по безопасности персонала АО «Русатом Сервис».</w:t>
      </w:r>
    </w:p>
    <w:p w:rsidR="003A2E9B" w:rsidRPr="00F838B7" w:rsidRDefault="003A2E9B" w:rsidP="00420A28">
      <w:pPr>
        <w:pStyle w:val="a5"/>
        <w:numPr>
          <w:ilvl w:val="0"/>
          <w:numId w:val="21"/>
        </w:numPr>
        <w:tabs>
          <w:tab w:val="left" w:pos="1418"/>
        </w:tabs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и члены центральной экзаменационной комиссии АО «Русатом Сервис», проходят проверку знаний в экзаменационной комиссии АО «Концерн Росэнергоатом» и в специализированных организациях, обладающих правом обучения и </w:t>
      </w:r>
      <w:r w:rsidRPr="00F838B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проверки знаний по соответствующим дисциплинам (обучение и проверка знаний по охране труда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5E4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3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пожарной безопасности). </w:t>
      </w:r>
    </w:p>
    <w:p w:rsidR="003A2E9B" w:rsidRPr="00F838B7" w:rsidRDefault="003A2E9B" w:rsidP="00420A28">
      <w:pPr>
        <w:pStyle w:val="a5"/>
        <w:numPr>
          <w:ilvl w:val="0"/>
          <w:numId w:val="21"/>
        </w:numPr>
        <w:tabs>
          <w:tab w:val="left" w:pos="1418"/>
        </w:tabs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8B7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Сотрудники АО «Русатом Сервис» проходят проверку знаний в центральной экзаменационной комиссии Общества.</w:t>
      </w:r>
    </w:p>
    <w:p w:rsidR="003A2E9B" w:rsidRPr="00F838B7" w:rsidRDefault="003A2E9B" w:rsidP="00420A28">
      <w:pPr>
        <w:pStyle w:val="a5"/>
        <w:numPr>
          <w:ilvl w:val="0"/>
          <w:numId w:val="21"/>
        </w:numPr>
        <w:tabs>
          <w:tab w:val="left" w:pos="1418"/>
        </w:tabs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8B7">
        <w:rPr>
          <w:rFonts w:ascii="Times New Roman" w:hAnsi="Times New Roman" w:cs="Times New Roman"/>
          <w:color w:val="000000" w:themeColor="text1"/>
          <w:sz w:val="24"/>
          <w:szCs w:val="24"/>
        </w:rPr>
        <w:t>Проверка знаний технического персонала, принимающих участие в заявляемой деятельности, проводится по:</w:t>
      </w:r>
    </w:p>
    <w:p w:rsidR="003A2E9B" w:rsidRPr="00F838B7" w:rsidRDefault="003A2E9B" w:rsidP="00420A28">
      <w:pPr>
        <w:pStyle w:val="a5"/>
        <w:numPr>
          <w:ilvl w:val="0"/>
          <w:numId w:val="15"/>
        </w:numPr>
        <w:tabs>
          <w:tab w:val="num" w:pos="284"/>
          <w:tab w:val="left" w:pos="993"/>
        </w:tabs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8B7">
        <w:rPr>
          <w:rFonts w:ascii="Times New Roman" w:hAnsi="Times New Roman" w:cs="Times New Roman"/>
          <w:color w:val="000000" w:themeColor="text1"/>
          <w:sz w:val="24"/>
          <w:szCs w:val="24"/>
        </w:rPr>
        <w:t>нормам и правилам по охране труда;</w:t>
      </w:r>
    </w:p>
    <w:p w:rsidR="003A2E9B" w:rsidRPr="00F838B7" w:rsidRDefault="003A2E9B" w:rsidP="00420A28">
      <w:pPr>
        <w:pStyle w:val="a5"/>
        <w:numPr>
          <w:ilvl w:val="0"/>
          <w:numId w:val="15"/>
        </w:numPr>
        <w:tabs>
          <w:tab w:val="num" w:pos="284"/>
          <w:tab w:val="left" w:pos="993"/>
        </w:tabs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8B7">
        <w:rPr>
          <w:rFonts w:ascii="Times New Roman" w:hAnsi="Times New Roman" w:cs="Times New Roman"/>
          <w:color w:val="000000" w:themeColor="text1"/>
          <w:sz w:val="24"/>
          <w:szCs w:val="24"/>
        </w:rPr>
        <w:t>нормам, правилам и инструкциям по радиационной безопасности;</w:t>
      </w:r>
    </w:p>
    <w:p w:rsidR="003A2E9B" w:rsidRPr="00F838B7" w:rsidRDefault="003A2E9B" w:rsidP="00420A28">
      <w:pPr>
        <w:pStyle w:val="a5"/>
        <w:numPr>
          <w:ilvl w:val="0"/>
          <w:numId w:val="15"/>
        </w:numPr>
        <w:tabs>
          <w:tab w:val="num" w:pos="284"/>
          <w:tab w:val="left" w:pos="993"/>
        </w:tabs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8B7">
        <w:rPr>
          <w:rFonts w:ascii="Times New Roman" w:hAnsi="Times New Roman" w:cs="Times New Roman"/>
          <w:color w:val="000000" w:themeColor="text1"/>
          <w:sz w:val="24"/>
          <w:szCs w:val="24"/>
        </w:rPr>
        <w:t>нормам и правилам  в области использования атомной энергии;</w:t>
      </w:r>
    </w:p>
    <w:p w:rsidR="003A2E9B" w:rsidRPr="00F838B7" w:rsidRDefault="003A2E9B" w:rsidP="00420A28">
      <w:pPr>
        <w:pStyle w:val="a5"/>
        <w:numPr>
          <w:ilvl w:val="0"/>
          <w:numId w:val="15"/>
        </w:numPr>
        <w:tabs>
          <w:tab w:val="num" w:pos="284"/>
          <w:tab w:val="left" w:pos="993"/>
        </w:tabs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8B7">
        <w:rPr>
          <w:rFonts w:ascii="Times New Roman" w:hAnsi="Times New Roman" w:cs="Times New Roman"/>
          <w:color w:val="000000" w:themeColor="text1"/>
          <w:sz w:val="24"/>
          <w:szCs w:val="24"/>
        </w:rPr>
        <w:t>нормам, правилам и инструкциям по пожарной безопасности;</w:t>
      </w:r>
    </w:p>
    <w:p w:rsidR="003A2E9B" w:rsidRPr="00F838B7" w:rsidRDefault="003A2E9B" w:rsidP="00420A28">
      <w:pPr>
        <w:pStyle w:val="a5"/>
        <w:numPr>
          <w:ilvl w:val="0"/>
          <w:numId w:val="15"/>
        </w:numPr>
        <w:tabs>
          <w:tab w:val="num" w:pos="284"/>
          <w:tab w:val="left" w:pos="993"/>
        </w:tabs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8B7">
        <w:rPr>
          <w:rFonts w:ascii="Times New Roman" w:hAnsi="Times New Roman" w:cs="Times New Roman"/>
          <w:color w:val="000000" w:themeColor="text1"/>
          <w:sz w:val="24"/>
          <w:szCs w:val="24"/>
        </w:rPr>
        <w:t>основным правилам обеспечения эксплуатации атомных станций, должностным и производственным инструкциям.</w:t>
      </w:r>
    </w:p>
    <w:p w:rsidR="003A2E9B" w:rsidRPr="00F838B7" w:rsidRDefault="003A2E9B" w:rsidP="00420A28">
      <w:pPr>
        <w:pStyle w:val="a5"/>
        <w:numPr>
          <w:ilvl w:val="0"/>
          <w:numId w:val="21"/>
        </w:numPr>
        <w:tabs>
          <w:tab w:val="left" w:pos="1418"/>
        </w:tabs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8B7">
        <w:rPr>
          <w:rFonts w:ascii="Times New Roman" w:hAnsi="Times New Roman" w:cs="Times New Roman"/>
          <w:color w:val="000000" w:themeColor="text1"/>
          <w:sz w:val="24"/>
          <w:szCs w:val="24"/>
        </w:rPr>
        <w:t>После прохождения успешной проверки знаний в объеме требований должностной инструкции сотрудники допускаются к самостоятельной работе приказом генерального директора АО «Русатом Сервис».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A2E9B" w:rsidRPr="00F838B7" w:rsidRDefault="003A2E9B" w:rsidP="00420A28">
      <w:pPr>
        <w:pStyle w:val="a5"/>
        <w:numPr>
          <w:ilvl w:val="0"/>
          <w:numId w:val="21"/>
        </w:numPr>
        <w:tabs>
          <w:tab w:val="left" w:pos="1418"/>
        </w:tabs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Проверка знаний персонала АО «Русатом Сервис» носит систематический характер, и проводится не реже 1 раза в 3 года.</w:t>
      </w:r>
    </w:p>
    <w:p w:rsidR="00F4098E" w:rsidRPr="006E7D70" w:rsidRDefault="00B14392" w:rsidP="006829CB">
      <w:pPr>
        <w:pStyle w:val="2"/>
        <w:keepNext/>
        <w:numPr>
          <w:ilvl w:val="0"/>
          <w:numId w:val="10"/>
        </w:numPr>
        <w:tabs>
          <w:tab w:val="clear" w:pos="936"/>
          <w:tab w:val="left" w:pos="1418"/>
        </w:tabs>
        <w:suppressAutoHyphens/>
        <w:spacing w:before="120" w:after="120"/>
        <w:rPr>
          <w:bCs w:val="0"/>
          <w:sz w:val="24"/>
          <w:szCs w:val="24"/>
          <w:lang w:eastAsia="ru-RU"/>
        </w:rPr>
      </w:pPr>
      <w:bookmarkStart w:id="21" w:name="_Toc496520957"/>
      <w:r>
        <w:rPr>
          <w:bCs w:val="0"/>
          <w:sz w:val="24"/>
          <w:szCs w:val="24"/>
          <w:lang w:eastAsia="ru-RU"/>
        </w:rPr>
        <w:t xml:space="preserve">Требования к </w:t>
      </w:r>
      <w:r w:rsidR="00F4098E" w:rsidRPr="006E7D70">
        <w:rPr>
          <w:bCs w:val="0"/>
          <w:sz w:val="24"/>
          <w:szCs w:val="24"/>
          <w:lang w:eastAsia="ru-RU"/>
        </w:rPr>
        <w:t>Программ</w:t>
      </w:r>
      <w:r>
        <w:rPr>
          <w:bCs w:val="0"/>
          <w:sz w:val="24"/>
          <w:szCs w:val="24"/>
          <w:lang w:eastAsia="ru-RU"/>
        </w:rPr>
        <w:t>ам</w:t>
      </w:r>
      <w:r w:rsidR="00F4098E" w:rsidRPr="006E7D70">
        <w:rPr>
          <w:bCs w:val="0"/>
          <w:sz w:val="24"/>
          <w:szCs w:val="24"/>
          <w:lang w:eastAsia="ru-RU"/>
        </w:rPr>
        <w:t xml:space="preserve"> обеспечения качества</w:t>
      </w:r>
      <w:bookmarkEnd w:id="12"/>
      <w:r>
        <w:rPr>
          <w:bCs w:val="0"/>
          <w:sz w:val="24"/>
          <w:szCs w:val="24"/>
          <w:lang w:eastAsia="ru-RU"/>
        </w:rPr>
        <w:t xml:space="preserve"> субподрядных организаций</w:t>
      </w:r>
      <w:bookmarkEnd w:id="21"/>
    </w:p>
    <w:p w:rsidR="00BA1603" w:rsidRPr="00861D68" w:rsidRDefault="00CB21B8" w:rsidP="00420A28">
      <w:pPr>
        <w:pStyle w:val="a5"/>
        <w:numPr>
          <w:ilvl w:val="0"/>
          <w:numId w:val="35"/>
        </w:numPr>
        <w:tabs>
          <w:tab w:val="num" w:pos="1418"/>
        </w:tabs>
        <w:ind w:left="-142" w:firstLine="851"/>
        <w:rPr>
          <w:rFonts w:ascii="Times New Roman" w:hAnsi="Times New Roman" w:cs="Times New Roman"/>
          <w:sz w:val="24"/>
          <w:szCs w:val="24"/>
        </w:rPr>
      </w:pPr>
      <w:r w:rsidRPr="00861D68">
        <w:rPr>
          <w:rFonts w:ascii="Times New Roman" w:hAnsi="Times New Roman" w:cs="Times New Roman"/>
          <w:sz w:val="24"/>
          <w:szCs w:val="24"/>
        </w:rPr>
        <w:t xml:space="preserve">Субподрядные организации, </w:t>
      </w:r>
      <w:r w:rsidR="00B117C1" w:rsidRPr="00861D68">
        <w:rPr>
          <w:rFonts w:ascii="Times New Roman" w:hAnsi="Times New Roman" w:cs="Times New Roman"/>
          <w:sz w:val="24"/>
          <w:szCs w:val="24"/>
        </w:rPr>
        <w:t xml:space="preserve">привлекаемые для выполнения Контрактах обязательств </w:t>
      </w:r>
      <w:r w:rsidRPr="00861D68">
        <w:rPr>
          <w:rFonts w:ascii="Times New Roman" w:hAnsi="Times New Roman" w:cs="Times New Roman"/>
          <w:sz w:val="24"/>
          <w:szCs w:val="24"/>
        </w:rPr>
        <w:t>должны разработать Программы обеспечения качества в соответствии с требованиями ПОКАС (Э) и настоящей ПОК (Р)</w:t>
      </w:r>
      <w:r w:rsidR="0023314D" w:rsidRPr="00861D68">
        <w:rPr>
          <w:rFonts w:ascii="Times New Roman" w:hAnsi="Times New Roman" w:cs="Times New Roman"/>
          <w:sz w:val="24"/>
          <w:szCs w:val="24"/>
        </w:rPr>
        <w:t>.</w:t>
      </w:r>
    </w:p>
    <w:p w:rsidR="0023314D" w:rsidRPr="00861D68" w:rsidRDefault="0023314D" w:rsidP="00420A28">
      <w:pPr>
        <w:pStyle w:val="a5"/>
        <w:numPr>
          <w:ilvl w:val="0"/>
          <w:numId w:val="35"/>
        </w:numPr>
        <w:tabs>
          <w:tab w:val="num" w:pos="1418"/>
        </w:tabs>
        <w:ind w:left="-142" w:firstLine="851"/>
        <w:rPr>
          <w:rFonts w:ascii="Times New Roman" w:hAnsi="Times New Roman" w:cs="Times New Roman"/>
          <w:sz w:val="24"/>
          <w:szCs w:val="24"/>
        </w:rPr>
      </w:pPr>
      <w:r w:rsidRPr="00861D68">
        <w:rPr>
          <w:rFonts w:ascii="Times New Roman" w:hAnsi="Times New Roman" w:cs="Times New Roman"/>
          <w:sz w:val="24"/>
          <w:szCs w:val="24"/>
        </w:rPr>
        <w:t>Все Программы обеспечения качества  субподрядных организаций должны быть разработаны до начала выполнения соответствующих работ</w:t>
      </w:r>
      <w:r w:rsidR="00B14392" w:rsidRPr="00861D68">
        <w:rPr>
          <w:rFonts w:ascii="Times New Roman" w:hAnsi="Times New Roman" w:cs="Times New Roman"/>
          <w:sz w:val="24"/>
          <w:szCs w:val="24"/>
        </w:rPr>
        <w:t xml:space="preserve"> </w:t>
      </w:r>
      <w:r w:rsidR="008609B3" w:rsidRPr="00861D68">
        <w:rPr>
          <w:rFonts w:ascii="Times New Roman" w:hAnsi="Times New Roman" w:cs="Times New Roman"/>
          <w:sz w:val="24"/>
          <w:szCs w:val="24"/>
        </w:rPr>
        <w:t xml:space="preserve"> и направлены в АО «Русатом Сервис» для информации.</w:t>
      </w:r>
    </w:p>
    <w:p w:rsidR="008609B3" w:rsidRPr="00861D68" w:rsidRDefault="008609B3" w:rsidP="00420A28">
      <w:pPr>
        <w:pStyle w:val="a5"/>
        <w:numPr>
          <w:ilvl w:val="0"/>
          <w:numId w:val="35"/>
        </w:numPr>
        <w:tabs>
          <w:tab w:val="num" w:pos="1418"/>
        </w:tabs>
        <w:ind w:left="-142" w:firstLine="851"/>
        <w:rPr>
          <w:rFonts w:ascii="Times New Roman" w:hAnsi="Times New Roman" w:cs="Times New Roman"/>
          <w:sz w:val="24"/>
          <w:szCs w:val="24"/>
        </w:rPr>
      </w:pPr>
      <w:r w:rsidRPr="00861D68">
        <w:rPr>
          <w:rFonts w:ascii="Times New Roman" w:hAnsi="Times New Roman" w:cs="Times New Roman"/>
          <w:sz w:val="24"/>
          <w:szCs w:val="24"/>
        </w:rPr>
        <w:t>Субподрядчики должны направлять свои Программы обеспечения качества с сопроводительным письмом на русском языке на электронном носителе.</w:t>
      </w:r>
    </w:p>
    <w:p w:rsidR="008609B3" w:rsidRPr="00861D68" w:rsidRDefault="008609B3" w:rsidP="00420A28">
      <w:pPr>
        <w:pStyle w:val="a5"/>
        <w:numPr>
          <w:ilvl w:val="0"/>
          <w:numId w:val="35"/>
        </w:numPr>
        <w:tabs>
          <w:tab w:val="num" w:pos="1418"/>
        </w:tabs>
        <w:ind w:left="-142" w:firstLine="851"/>
        <w:rPr>
          <w:rFonts w:ascii="Times New Roman" w:hAnsi="Times New Roman" w:cs="Times New Roman"/>
          <w:sz w:val="24"/>
          <w:szCs w:val="24"/>
        </w:rPr>
      </w:pPr>
      <w:r w:rsidRPr="00861D68">
        <w:rPr>
          <w:rFonts w:ascii="Times New Roman" w:hAnsi="Times New Roman" w:cs="Times New Roman"/>
          <w:sz w:val="24"/>
          <w:szCs w:val="24"/>
        </w:rPr>
        <w:t>Документы управления необходимые для выполнения Программы обеспечения качества, должны включать процедуры управления, должностные инструкции, соглашения о взаимодействии, руководства и другие организационно-распорядительные документы, регламентирующие деятельность руководящих лиц по организации и планированию обеспечения качества.</w:t>
      </w:r>
    </w:p>
    <w:p w:rsidR="00101167" w:rsidRPr="00861D68" w:rsidRDefault="00101167" w:rsidP="00420A28">
      <w:pPr>
        <w:pStyle w:val="a5"/>
        <w:numPr>
          <w:ilvl w:val="0"/>
          <w:numId w:val="35"/>
        </w:numPr>
        <w:tabs>
          <w:tab w:val="num" w:pos="1418"/>
        </w:tabs>
        <w:ind w:left="-142" w:firstLine="851"/>
        <w:rPr>
          <w:rFonts w:ascii="Times New Roman" w:hAnsi="Times New Roman" w:cs="Times New Roman"/>
          <w:sz w:val="24"/>
          <w:szCs w:val="24"/>
        </w:rPr>
      </w:pPr>
      <w:r w:rsidRPr="00861D68">
        <w:rPr>
          <w:rFonts w:ascii="Times New Roman" w:hAnsi="Times New Roman" w:cs="Times New Roman"/>
          <w:sz w:val="24"/>
          <w:szCs w:val="24"/>
        </w:rPr>
        <w:t xml:space="preserve">Рабочая документация должна включать: рабочие и технические инструкции, относящиеся к процедурам выполнения работ, контроля качества, испытаний, калибровки. </w:t>
      </w:r>
    </w:p>
    <w:p w:rsidR="00101167" w:rsidRPr="00861D68" w:rsidRDefault="00101167" w:rsidP="00420A28">
      <w:pPr>
        <w:pStyle w:val="a5"/>
        <w:numPr>
          <w:ilvl w:val="0"/>
          <w:numId w:val="35"/>
        </w:numPr>
        <w:tabs>
          <w:tab w:val="num" w:pos="1418"/>
        </w:tabs>
        <w:ind w:left="-142" w:firstLine="851"/>
        <w:rPr>
          <w:rFonts w:ascii="Times New Roman" w:hAnsi="Times New Roman" w:cs="Times New Roman"/>
          <w:sz w:val="24"/>
          <w:szCs w:val="24"/>
        </w:rPr>
      </w:pPr>
      <w:r w:rsidRPr="00861D68">
        <w:rPr>
          <w:rFonts w:ascii="Times New Roman" w:hAnsi="Times New Roman" w:cs="Times New Roman"/>
          <w:sz w:val="24"/>
          <w:szCs w:val="24"/>
        </w:rPr>
        <w:t xml:space="preserve">Каждая Программа обеспечения качества должна содержать перечень утвержденных нормативных документов, процедур управления и рабочей документации. </w:t>
      </w:r>
    </w:p>
    <w:p w:rsidR="008609B3" w:rsidRPr="00861D68" w:rsidRDefault="008609B3" w:rsidP="00420A28">
      <w:pPr>
        <w:pStyle w:val="a5"/>
        <w:numPr>
          <w:ilvl w:val="0"/>
          <w:numId w:val="35"/>
        </w:numPr>
        <w:tabs>
          <w:tab w:val="num" w:pos="1418"/>
        </w:tabs>
        <w:ind w:left="-142" w:firstLine="851"/>
        <w:rPr>
          <w:rFonts w:ascii="Times New Roman" w:hAnsi="Times New Roman" w:cs="Times New Roman"/>
          <w:sz w:val="24"/>
          <w:szCs w:val="24"/>
        </w:rPr>
      </w:pPr>
      <w:r w:rsidRPr="00861D68">
        <w:rPr>
          <w:rFonts w:ascii="Times New Roman" w:hAnsi="Times New Roman" w:cs="Times New Roman"/>
          <w:sz w:val="24"/>
          <w:szCs w:val="24"/>
        </w:rPr>
        <w:t>Программы обеспечения качества должны анализироваться не реже одно раза в 18 месяцев, в случае необходимости пересматриваться. В  них также должны вноситься изменения и дополнения по мере изменения организационной структуры, совершенствования процедур, условий работы, оборудования, видов и методов контроля качества.</w:t>
      </w:r>
    </w:p>
    <w:p w:rsidR="00F4098E" w:rsidRDefault="009F77DF" w:rsidP="006829CB">
      <w:pPr>
        <w:pStyle w:val="2"/>
        <w:keepNext/>
        <w:numPr>
          <w:ilvl w:val="0"/>
          <w:numId w:val="10"/>
        </w:numPr>
        <w:tabs>
          <w:tab w:val="clear" w:pos="936"/>
        </w:tabs>
        <w:suppressAutoHyphens/>
        <w:spacing w:before="120" w:after="120"/>
        <w:jc w:val="left"/>
        <w:rPr>
          <w:bCs w:val="0"/>
          <w:sz w:val="24"/>
          <w:szCs w:val="24"/>
          <w:lang w:eastAsia="ru-RU"/>
        </w:rPr>
      </w:pPr>
      <w:bookmarkStart w:id="22" w:name="_Toc496520958"/>
      <w:r>
        <w:rPr>
          <w:bCs w:val="0"/>
          <w:sz w:val="24"/>
          <w:szCs w:val="24"/>
          <w:lang w:eastAsia="ru-RU"/>
        </w:rPr>
        <w:t xml:space="preserve">Управление документацией </w:t>
      </w:r>
      <w:r w:rsidR="00806A54">
        <w:rPr>
          <w:bCs w:val="0"/>
          <w:sz w:val="24"/>
          <w:szCs w:val="24"/>
          <w:lang w:eastAsia="ru-RU"/>
        </w:rPr>
        <w:t>и записями по качеству</w:t>
      </w:r>
      <w:bookmarkEnd w:id="22"/>
    </w:p>
    <w:p w:rsidR="00806A54" w:rsidRPr="00806A54" w:rsidRDefault="00806A54" w:rsidP="006829CB">
      <w:pPr>
        <w:pStyle w:val="2"/>
        <w:keepNext/>
        <w:numPr>
          <w:ilvl w:val="1"/>
          <w:numId w:val="10"/>
        </w:numPr>
        <w:tabs>
          <w:tab w:val="clear" w:pos="936"/>
          <w:tab w:val="clear" w:pos="1419"/>
          <w:tab w:val="left" w:pos="1418"/>
        </w:tabs>
        <w:suppressAutoHyphens/>
        <w:spacing w:before="120" w:after="120"/>
        <w:jc w:val="left"/>
        <w:rPr>
          <w:bCs w:val="0"/>
          <w:sz w:val="24"/>
          <w:szCs w:val="24"/>
          <w:lang w:eastAsia="ru-RU"/>
        </w:rPr>
      </w:pPr>
      <w:bookmarkStart w:id="23" w:name="_Toc496520959"/>
      <w:r w:rsidRPr="00806A54">
        <w:rPr>
          <w:bCs w:val="0"/>
          <w:sz w:val="24"/>
          <w:szCs w:val="24"/>
          <w:lang w:eastAsia="ru-RU"/>
        </w:rPr>
        <w:t>Управление документацией</w:t>
      </w:r>
      <w:bookmarkEnd w:id="23"/>
    </w:p>
    <w:p w:rsidR="00861D68" w:rsidRPr="00806A54" w:rsidRDefault="00861D68" w:rsidP="00420A28">
      <w:pPr>
        <w:pStyle w:val="a5"/>
        <w:numPr>
          <w:ilvl w:val="0"/>
          <w:numId w:val="36"/>
        </w:numPr>
        <w:tabs>
          <w:tab w:val="left" w:pos="1418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A54">
        <w:rPr>
          <w:rFonts w:ascii="Times New Roman" w:hAnsi="Times New Roman" w:cs="Times New Roman"/>
          <w:sz w:val="24"/>
          <w:szCs w:val="24"/>
        </w:rPr>
        <w:t xml:space="preserve">В АО «Русатом Сервис» создана и реализуется система управления документацией на всех стадиях разработки, проверки, одобрения, размножения, рассылки и </w:t>
      </w:r>
      <w:r w:rsidRPr="00806A54">
        <w:rPr>
          <w:rFonts w:ascii="Times New Roman" w:hAnsi="Times New Roman" w:cs="Times New Roman"/>
          <w:sz w:val="24"/>
          <w:szCs w:val="24"/>
        </w:rPr>
        <w:lastRenderedPageBreak/>
        <w:t>пересмотра. Требования к документации дифференцируются в зависимости от услуги или процесса, на который распространяется документация, с учетом требований безопасности.</w:t>
      </w:r>
    </w:p>
    <w:p w:rsidR="005A49D6" w:rsidRPr="00BC2E57" w:rsidRDefault="00861D68" w:rsidP="00420A28">
      <w:pPr>
        <w:pStyle w:val="a5"/>
        <w:numPr>
          <w:ilvl w:val="0"/>
          <w:numId w:val="36"/>
        </w:numPr>
        <w:tabs>
          <w:tab w:val="left" w:pos="1418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BC2E57">
        <w:rPr>
          <w:rFonts w:ascii="Times New Roman" w:hAnsi="Times New Roman" w:cs="Times New Roman"/>
          <w:sz w:val="24"/>
          <w:szCs w:val="24"/>
        </w:rPr>
        <w:t>В</w:t>
      </w:r>
      <w:r w:rsidR="00862EED" w:rsidRPr="00BC2E57">
        <w:rPr>
          <w:rFonts w:ascii="Times New Roman" w:hAnsi="Times New Roman" w:cs="Times New Roman"/>
          <w:sz w:val="24"/>
          <w:szCs w:val="24"/>
        </w:rPr>
        <w:t xml:space="preserve"> </w:t>
      </w:r>
      <w:r w:rsidR="005A49D6" w:rsidRPr="00BC2E57">
        <w:rPr>
          <w:rFonts w:ascii="Times New Roman" w:hAnsi="Times New Roman" w:cs="Times New Roman"/>
          <w:sz w:val="24"/>
          <w:szCs w:val="24"/>
        </w:rPr>
        <w:t xml:space="preserve">АО «Русатом Сервис» разработаны, внедрены и поддерживаются в рабочем состоянии </w:t>
      </w:r>
      <w:r w:rsidR="00862EED" w:rsidRPr="00BC2E57">
        <w:rPr>
          <w:rFonts w:ascii="Times New Roman" w:hAnsi="Times New Roman" w:cs="Times New Roman"/>
          <w:sz w:val="24"/>
          <w:szCs w:val="24"/>
        </w:rPr>
        <w:t>процедуры управления</w:t>
      </w:r>
      <w:r w:rsidR="005A49D6" w:rsidRPr="00BC2E57">
        <w:rPr>
          <w:rFonts w:ascii="Times New Roman" w:hAnsi="Times New Roman" w:cs="Times New Roman"/>
          <w:sz w:val="24"/>
          <w:szCs w:val="24"/>
        </w:rPr>
        <w:t xml:space="preserve"> необходимые для реализации </w:t>
      </w:r>
      <w:r w:rsidR="00862EED" w:rsidRPr="00BC2E57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="005A49D6" w:rsidRPr="00BC2E57">
        <w:rPr>
          <w:rFonts w:ascii="Times New Roman" w:hAnsi="Times New Roman" w:cs="Times New Roman"/>
          <w:sz w:val="24"/>
          <w:szCs w:val="24"/>
        </w:rPr>
        <w:t>ПОК</w:t>
      </w:r>
      <w:r w:rsidR="00862EED" w:rsidRPr="00BC2E57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Pr="00BC2E57">
        <w:rPr>
          <w:rFonts w:ascii="Times New Roman" w:hAnsi="Times New Roman" w:cs="Times New Roman"/>
          <w:sz w:val="24"/>
          <w:szCs w:val="24"/>
        </w:rPr>
        <w:t>3</w:t>
      </w:r>
      <w:r w:rsidR="00862EED" w:rsidRPr="00BC2E57">
        <w:rPr>
          <w:rFonts w:ascii="Times New Roman" w:hAnsi="Times New Roman" w:cs="Times New Roman"/>
          <w:sz w:val="24"/>
          <w:szCs w:val="24"/>
        </w:rPr>
        <w:t>)</w:t>
      </w:r>
      <w:r w:rsidR="005A49D6" w:rsidRPr="00BC2E57">
        <w:rPr>
          <w:rFonts w:ascii="Times New Roman" w:hAnsi="Times New Roman" w:cs="Times New Roman"/>
          <w:sz w:val="24"/>
          <w:szCs w:val="24"/>
        </w:rPr>
        <w:t>.</w:t>
      </w:r>
    </w:p>
    <w:p w:rsidR="005A49D6" w:rsidRPr="00806A54" w:rsidRDefault="005A49D6" w:rsidP="00420A28">
      <w:pPr>
        <w:pStyle w:val="a5"/>
        <w:numPr>
          <w:ilvl w:val="0"/>
          <w:numId w:val="36"/>
        </w:numPr>
        <w:tabs>
          <w:tab w:val="left" w:pos="1418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A54">
        <w:rPr>
          <w:rFonts w:ascii="Times New Roman" w:hAnsi="Times New Roman" w:cs="Times New Roman"/>
          <w:sz w:val="24"/>
          <w:szCs w:val="24"/>
        </w:rPr>
        <w:t xml:space="preserve">ПОК является составной частью </w:t>
      </w:r>
      <w:r w:rsidR="00862EED" w:rsidRPr="00806A54">
        <w:rPr>
          <w:rFonts w:ascii="Times New Roman" w:hAnsi="Times New Roman" w:cs="Times New Roman"/>
          <w:sz w:val="24"/>
          <w:szCs w:val="24"/>
        </w:rPr>
        <w:t>СМК</w:t>
      </w:r>
      <w:r w:rsidRPr="00806A54">
        <w:rPr>
          <w:rFonts w:ascii="Times New Roman" w:hAnsi="Times New Roman" w:cs="Times New Roman"/>
          <w:sz w:val="24"/>
          <w:szCs w:val="24"/>
        </w:rPr>
        <w:t xml:space="preserve"> АО «Русатом Сервис», осно</w:t>
      </w:r>
      <w:r w:rsidR="006A0773" w:rsidRPr="00806A54">
        <w:rPr>
          <w:rFonts w:ascii="Times New Roman" w:hAnsi="Times New Roman" w:cs="Times New Roman"/>
          <w:sz w:val="24"/>
          <w:szCs w:val="24"/>
        </w:rPr>
        <w:t>вным документом, регламентирующи</w:t>
      </w:r>
      <w:r w:rsidRPr="00806A54">
        <w:rPr>
          <w:rFonts w:ascii="Times New Roman" w:hAnsi="Times New Roman" w:cs="Times New Roman"/>
          <w:sz w:val="24"/>
          <w:szCs w:val="24"/>
        </w:rPr>
        <w:t xml:space="preserve">м его деятельность в области качества </w:t>
      </w:r>
      <w:r w:rsidR="00862EED" w:rsidRPr="00806A54">
        <w:rPr>
          <w:rFonts w:ascii="Times New Roman" w:hAnsi="Times New Roman" w:cs="Times New Roman"/>
          <w:sz w:val="24"/>
          <w:szCs w:val="24"/>
        </w:rPr>
        <w:t xml:space="preserve">при </w:t>
      </w:r>
      <w:r w:rsidR="00861D68" w:rsidRPr="00806A54">
        <w:rPr>
          <w:rFonts w:ascii="Times New Roman" w:hAnsi="Times New Roman" w:cs="Times New Roman"/>
          <w:sz w:val="24"/>
          <w:szCs w:val="24"/>
        </w:rPr>
        <w:t xml:space="preserve">выполнении </w:t>
      </w:r>
      <w:r w:rsidR="00806A54" w:rsidRPr="00806A54">
        <w:rPr>
          <w:rFonts w:ascii="Times New Roman" w:hAnsi="Times New Roman" w:cs="Times New Roman"/>
          <w:sz w:val="24"/>
          <w:szCs w:val="24"/>
        </w:rPr>
        <w:t>Контрактных</w:t>
      </w:r>
      <w:r w:rsidR="00861D68" w:rsidRPr="00806A54">
        <w:rPr>
          <w:rFonts w:ascii="Times New Roman" w:hAnsi="Times New Roman" w:cs="Times New Roman"/>
          <w:sz w:val="24"/>
          <w:szCs w:val="24"/>
        </w:rPr>
        <w:t xml:space="preserve"> обязательств</w:t>
      </w:r>
      <w:r w:rsidRPr="00806A54">
        <w:rPr>
          <w:rFonts w:ascii="Times New Roman" w:hAnsi="Times New Roman" w:cs="Times New Roman"/>
          <w:sz w:val="24"/>
          <w:szCs w:val="24"/>
        </w:rPr>
        <w:t>.</w:t>
      </w:r>
    </w:p>
    <w:p w:rsidR="00861D68" w:rsidRPr="00806A54" w:rsidRDefault="00861D68" w:rsidP="00420A28">
      <w:pPr>
        <w:pStyle w:val="a5"/>
        <w:numPr>
          <w:ilvl w:val="0"/>
          <w:numId w:val="36"/>
        </w:numPr>
        <w:tabs>
          <w:tab w:val="left" w:pos="1418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A54">
        <w:rPr>
          <w:rFonts w:ascii="Times New Roman" w:hAnsi="Times New Roman" w:cs="Times New Roman"/>
          <w:sz w:val="24"/>
          <w:szCs w:val="24"/>
        </w:rPr>
        <w:t>Вся документация в АО «Русатом Сервис»</w:t>
      </w:r>
      <w:r w:rsidR="003354A6" w:rsidRPr="00806A54">
        <w:rPr>
          <w:rFonts w:ascii="Times New Roman" w:hAnsi="Times New Roman" w:cs="Times New Roman"/>
          <w:sz w:val="24"/>
          <w:szCs w:val="24"/>
        </w:rPr>
        <w:t xml:space="preserve"> используемая</w:t>
      </w:r>
      <w:r w:rsidRPr="00806A54">
        <w:rPr>
          <w:rFonts w:ascii="Times New Roman" w:hAnsi="Times New Roman" w:cs="Times New Roman"/>
          <w:sz w:val="24"/>
          <w:szCs w:val="24"/>
        </w:rPr>
        <w:t xml:space="preserve">  разделена на 2 группы:</w:t>
      </w:r>
    </w:p>
    <w:p w:rsidR="00861D68" w:rsidRPr="001B7A4D" w:rsidRDefault="00861D68" w:rsidP="00420A28">
      <w:pPr>
        <w:pStyle w:val="a6"/>
        <w:numPr>
          <w:ilvl w:val="0"/>
          <w:numId w:val="23"/>
        </w:numPr>
        <w:tabs>
          <w:tab w:val="left" w:pos="1418"/>
        </w:tabs>
        <w:suppressAutoHyphens/>
        <w:ind w:left="1418" w:hanging="284"/>
      </w:pPr>
      <w:r w:rsidRPr="003A1913">
        <w:rPr>
          <w:rFonts w:eastAsiaTheme="minorHAnsi"/>
          <w:color w:val="000000" w:themeColor="text1"/>
          <w:szCs w:val="24"/>
          <w:lang w:eastAsia="en-US"/>
        </w:rPr>
        <w:t>документация внутреннего происхождения, которая разработана, оформлена,</w:t>
      </w:r>
      <w:r w:rsidRPr="001B7A4D">
        <w:t xml:space="preserve"> согласована, утверждена и приказом Генерального директора введена в действие;</w:t>
      </w:r>
    </w:p>
    <w:p w:rsidR="00861D68" w:rsidRPr="003A1913" w:rsidRDefault="00861D68" w:rsidP="00420A28">
      <w:pPr>
        <w:pStyle w:val="a6"/>
        <w:numPr>
          <w:ilvl w:val="0"/>
          <w:numId w:val="23"/>
        </w:numPr>
        <w:tabs>
          <w:tab w:val="left" w:pos="1418"/>
        </w:tabs>
        <w:suppressAutoHyphens/>
        <w:ind w:left="1418" w:hanging="284"/>
        <w:rPr>
          <w:rFonts w:eastAsiaTheme="minorHAnsi"/>
          <w:color w:val="000000" w:themeColor="text1"/>
          <w:szCs w:val="24"/>
          <w:lang w:eastAsia="en-US"/>
        </w:rPr>
      </w:pPr>
      <w:r w:rsidRPr="003A1913">
        <w:rPr>
          <w:rFonts w:eastAsiaTheme="minorHAnsi"/>
          <w:color w:val="000000" w:themeColor="text1"/>
          <w:szCs w:val="24"/>
          <w:lang w:eastAsia="en-US"/>
        </w:rPr>
        <w:t xml:space="preserve">документация внешнего происхождения, которая поступает в </w:t>
      </w:r>
      <w:r w:rsidRPr="003A1913">
        <w:rPr>
          <w:color w:val="000000" w:themeColor="text1"/>
          <w:szCs w:val="24"/>
        </w:rPr>
        <w:t>АО </w:t>
      </w:r>
      <w:r>
        <w:rPr>
          <w:color w:val="000000" w:themeColor="text1"/>
          <w:szCs w:val="24"/>
        </w:rPr>
        <w:t xml:space="preserve">«Русатом Сервис» </w:t>
      </w:r>
      <w:r w:rsidRPr="003A1913">
        <w:rPr>
          <w:rFonts w:eastAsiaTheme="minorHAnsi"/>
          <w:color w:val="000000" w:themeColor="text1"/>
          <w:szCs w:val="24"/>
          <w:lang w:eastAsia="en-US"/>
        </w:rPr>
        <w:t>со стороны, (соответствующим образом разработанная, оформленная, зарегистрированная):</w:t>
      </w:r>
    </w:p>
    <w:p w:rsidR="00861D68" w:rsidRPr="001B7A4D" w:rsidRDefault="00861D68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1B7A4D">
        <w:t>законодательн</w:t>
      </w:r>
      <w:r>
        <w:t>о-</w:t>
      </w:r>
      <w:r w:rsidRPr="001B7A4D">
        <w:t>правовая;</w:t>
      </w:r>
    </w:p>
    <w:p w:rsidR="00861D68" w:rsidRPr="001B7A4D" w:rsidRDefault="003354A6" w:rsidP="00420A28">
      <w:pPr>
        <w:pStyle w:val="a6"/>
        <w:numPr>
          <w:ilvl w:val="0"/>
          <w:numId w:val="22"/>
        </w:numPr>
        <w:tabs>
          <w:tab w:val="left" w:pos="1418"/>
        </w:tabs>
        <w:suppressAutoHyphens/>
        <w:ind w:left="1134" w:firstLine="0"/>
      </w:pPr>
      <w:r>
        <w:t>нормативная документация</w:t>
      </w:r>
      <w:r w:rsidR="00861D68" w:rsidRPr="001B7A4D">
        <w:t>;</w:t>
      </w:r>
    </w:p>
    <w:p w:rsidR="00861D68" w:rsidRPr="001B7A4D" w:rsidRDefault="00861D68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134" w:firstLine="0"/>
      </w:pPr>
      <w:r w:rsidRPr="001B7A4D">
        <w:t>информационная;</w:t>
      </w:r>
    </w:p>
    <w:p w:rsidR="00861D68" w:rsidRPr="001B7A4D" w:rsidRDefault="003354A6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134" w:firstLine="0"/>
      </w:pPr>
      <w:r>
        <w:t>Конструкторско-технологическая</w:t>
      </w:r>
      <w:r w:rsidR="00861D68" w:rsidRPr="001B7A4D">
        <w:t>.</w:t>
      </w:r>
    </w:p>
    <w:p w:rsidR="00861D68" w:rsidRPr="00806A54" w:rsidRDefault="00861D68" w:rsidP="00420A28">
      <w:pPr>
        <w:pStyle w:val="a5"/>
        <w:numPr>
          <w:ilvl w:val="0"/>
          <w:numId w:val="36"/>
        </w:numPr>
        <w:tabs>
          <w:tab w:val="left" w:pos="1418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A54">
        <w:rPr>
          <w:rFonts w:ascii="Times New Roman" w:hAnsi="Times New Roman" w:cs="Times New Roman"/>
          <w:sz w:val="24"/>
          <w:szCs w:val="24"/>
        </w:rPr>
        <w:t>Разработка документов первой группы, согласование, внесение изменений, а также учет и хранение, осуществляется в соответствии с СТП 09.05.04.002  «Управление документацией».</w:t>
      </w:r>
    </w:p>
    <w:p w:rsidR="00861D68" w:rsidRPr="00806A54" w:rsidRDefault="00861D68" w:rsidP="00420A28">
      <w:pPr>
        <w:pStyle w:val="a5"/>
        <w:numPr>
          <w:ilvl w:val="0"/>
          <w:numId w:val="36"/>
        </w:numPr>
        <w:tabs>
          <w:tab w:val="left" w:pos="1418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A54">
        <w:rPr>
          <w:rFonts w:ascii="Times New Roman" w:hAnsi="Times New Roman" w:cs="Times New Roman"/>
          <w:sz w:val="24"/>
          <w:szCs w:val="24"/>
        </w:rPr>
        <w:t xml:space="preserve"> Единый порядок организации делопроизводства (подготовки, оформления, изложения, обозначения, регистрации, учета, хранения, получения, обработки и отправления, контроля исполнения) организационно-распорядительных документов, входящей и исходящей корреспонденции в АО «Русатом Сервис» установлен в СТП 09.05.04.003 «Управление делопроизводством».</w:t>
      </w:r>
    </w:p>
    <w:p w:rsidR="00861D68" w:rsidRDefault="003354A6" w:rsidP="00420A28">
      <w:pPr>
        <w:pStyle w:val="a5"/>
        <w:numPr>
          <w:ilvl w:val="0"/>
          <w:numId w:val="36"/>
        </w:numPr>
        <w:tabs>
          <w:tab w:val="left" w:pos="1418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06A54">
        <w:rPr>
          <w:rFonts w:ascii="Times New Roman" w:hAnsi="Times New Roman" w:cs="Times New Roman"/>
          <w:sz w:val="24"/>
          <w:szCs w:val="24"/>
        </w:rPr>
        <w:t>Для обеспечения управления документаций на площадке АЭС «Бушер</w:t>
      </w:r>
      <w:r w:rsidR="00484B99">
        <w:rPr>
          <w:rFonts w:ascii="Times New Roman" w:hAnsi="Times New Roman" w:cs="Times New Roman"/>
          <w:sz w:val="24"/>
          <w:szCs w:val="24"/>
        </w:rPr>
        <w:t>-1</w:t>
      </w:r>
      <w:r w:rsidRPr="00806A54">
        <w:rPr>
          <w:rFonts w:ascii="Times New Roman" w:hAnsi="Times New Roman" w:cs="Times New Roman"/>
          <w:sz w:val="24"/>
          <w:szCs w:val="24"/>
        </w:rPr>
        <w:t>» разрабатываются и постоянно актуализируются Журнал производственной документации, Журнал нормативной документации, Журнал Конс</w:t>
      </w:r>
      <w:r w:rsidR="00806A54" w:rsidRPr="00806A54">
        <w:rPr>
          <w:rFonts w:ascii="Times New Roman" w:hAnsi="Times New Roman" w:cs="Times New Roman"/>
          <w:sz w:val="24"/>
          <w:szCs w:val="24"/>
        </w:rPr>
        <w:t>т</w:t>
      </w:r>
      <w:r w:rsidRPr="00806A54">
        <w:rPr>
          <w:rFonts w:ascii="Times New Roman" w:hAnsi="Times New Roman" w:cs="Times New Roman"/>
          <w:sz w:val="24"/>
          <w:szCs w:val="24"/>
        </w:rPr>
        <w:t>р</w:t>
      </w:r>
      <w:r w:rsidR="00806A54" w:rsidRPr="00806A54">
        <w:rPr>
          <w:rFonts w:ascii="Times New Roman" w:hAnsi="Times New Roman" w:cs="Times New Roman"/>
          <w:sz w:val="24"/>
          <w:szCs w:val="24"/>
        </w:rPr>
        <w:t>уктор</w:t>
      </w:r>
      <w:r w:rsidRPr="00806A54">
        <w:rPr>
          <w:rFonts w:ascii="Times New Roman" w:hAnsi="Times New Roman" w:cs="Times New Roman"/>
          <w:sz w:val="24"/>
          <w:szCs w:val="24"/>
        </w:rPr>
        <w:t>ско-технол</w:t>
      </w:r>
      <w:r w:rsidR="00806A54" w:rsidRPr="00806A54">
        <w:rPr>
          <w:rFonts w:ascii="Times New Roman" w:hAnsi="Times New Roman" w:cs="Times New Roman"/>
          <w:sz w:val="24"/>
          <w:szCs w:val="24"/>
        </w:rPr>
        <w:t xml:space="preserve">огической документации. </w:t>
      </w:r>
    </w:p>
    <w:p w:rsidR="00806A54" w:rsidRPr="00996E5C" w:rsidRDefault="00806A54" w:rsidP="00420A28">
      <w:pPr>
        <w:pStyle w:val="a5"/>
        <w:numPr>
          <w:ilvl w:val="0"/>
          <w:numId w:val="36"/>
        </w:numPr>
        <w:tabs>
          <w:tab w:val="left" w:pos="1418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Подробно с</w:t>
      </w:r>
      <w:r w:rsidRPr="00806A54">
        <w:rPr>
          <w:rFonts w:ascii="Times New Roman" w:hAnsi="Times New Roman" w:cs="Times New Roman"/>
          <w:sz w:val="24"/>
          <w:szCs w:val="24"/>
        </w:rPr>
        <w:t xml:space="preserve">истема </w:t>
      </w:r>
      <w:r w:rsidRPr="00996E5C">
        <w:rPr>
          <w:rFonts w:ascii="Times New Roman" w:hAnsi="Times New Roman" w:cs="Times New Roman"/>
          <w:sz w:val="24"/>
          <w:szCs w:val="24"/>
        </w:rPr>
        <w:t>управления документацией на Площадке АЭС «Бушер</w:t>
      </w:r>
      <w:r w:rsidR="00484B99">
        <w:rPr>
          <w:rFonts w:ascii="Times New Roman" w:hAnsi="Times New Roman" w:cs="Times New Roman"/>
          <w:sz w:val="24"/>
          <w:szCs w:val="24"/>
        </w:rPr>
        <w:t>-1</w:t>
      </w:r>
      <w:r w:rsidRPr="00996E5C">
        <w:rPr>
          <w:rFonts w:ascii="Times New Roman" w:hAnsi="Times New Roman" w:cs="Times New Roman"/>
          <w:sz w:val="24"/>
          <w:szCs w:val="24"/>
        </w:rPr>
        <w:t>» описана в процедуре управления  ПЦ 02.19.05.225-0</w:t>
      </w:r>
      <w:r w:rsidR="007B258E">
        <w:rPr>
          <w:rFonts w:ascii="Times New Roman" w:hAnsi="Times New Roman" w:cs="Times New Roman"/>
          <w:sz w:val="24"/>
          <w:szCs w:val="24"/>
        </w:rPr>
        <w:t>2</w:t>
      </w:r>
      <w:r w:rsidRPr="00996E5C">
        <w:rPr>
          <w:rFonts w:ascii="Times New Roman" w:hAnsi="Times New Roman" w:cs="Times New Roman"/>
          <w:sz w:val="24"/>
          <w:szCs w:val="24"/>
        </w:rPr>
        <w:t xml:space="preserve"> «Управление документацией</w:t>
      </w:r>
      <w:r w:rsidR="00364BA4" w:rsidRPr="00996E5C">
        <w:rPr>
          <w:rFonts w:ascii="Times New Roman" w:hAnsi="Times New Roman" w:cs="Times New Roman"/>
          <w:sz w:val="24"/>
          <w:szCs w:val="24"/>
        </w:rPr>
        <w:t xml:space="preserve"> на площадке АЭС «Бушер</w:t>
      </w:r>
      <w:r w:rsidR="00484B99">
        <w:rPr>
          <w:rFonts w:ascii="Times New Roman" w:hAnsi="Times New Roman" w:cs="Times New Roman"/>
          <w:sz w:val="24"/>
          <w:szCs w:val="24"/>
        </w:rPr>
        <w:t>-1</w:t>
      </w:r>
      <w:r w:rsidR="00364BA4" w:rsidRPr="00996E5C">
        <w:rPr>
          <w:rFonts w:ascii="Times New Roman" w:hAnsi="Times New Roman" w:cs="Times New Roman"/>
          <w:sz w:val="24"/>
          <w:szCs w:val="24"/>
        </w:rPr>
        <w:t>»</w:t>
      </w:r>
      <w:r w:rsidRPr="00996E5C">
        <w:rPr>
          <w:rFonts w:ascii="Times New Roman" w:hAnsi="Times New Roman" w:cs="Times New Roman"/>
          <w:sz w:val="24"/>
          <w:szCs w:val="24"/>
        </w:rPr>
        <w:t>.</w:t>
      </w:r>
    </w:p>
    <w:p w:rsidR="00861D68" w:rsidRPr="00806A54" w:rsidRDefault="00806A54" w:rsidP="006829CB">
      <w:pPr>
        <w:pStyle w:val="2"/>
        <w:keepNext/>
        <w:numPr>
          <w:ilvl w:val="1"/>
          <w:numId w:val="10"/>
        </w:numPr>
        <w:tabs>
          <w:tab w:val="clear" w:pos="936"/>
          <w:tab w:val="clear" w:pos="1419"/>
          <w:tab w:val="left" w:pos="1418"/>
        </w:tabs>
        <w:suppressAutoHyphens/>
        <w:spacing w:before="120" w:after="120"/>
        <w:jc w:val="left"/>
        <w:rPr>
          <w:bCs w:val="0"/>
          <w:sz w:val="24"/>
          <w:szCs w:val="24"/>
          <w:lang w:eastAsia="ru-RU"/>
        </w:rPr>
      </w:pPr>
      <w:bookmarkStart w:id="24" w:name="_Toc496520960"/>
      <w:r w:rsidRPr="00806A54">
        <w:rPr>
          <w:bCs w:val="0"/>
          <w:sz w:val="24"/>
          <w:szCs w:val="24"/>
          <w:lang w:eastAsia="ru-RU"/>
        </w:rPr>
        <w:t>Управление записями по качеству</w:t>
      </w:r>
      <w:bookmarkEnd w:id="24"/>
      <w:r w:rsidRPr="00806A54">
        <w:rPr>
          <w:bCs w:val="0"/>
          <w:sz w:val="24"/>
          <w:szCs w:val="24"/>
          <w:lang w:eastAsia="ru-RU"/>
        </w:rPr>
        <w:t xml:space="preserve"> </w:t>
      </w:r>
    </w:p>
    <w:p w:rsidR="00902F65" w:rsidRDefault="00902F65" w:rsidP="00420A28">
      <w:pPr>
        <w:pStyle w:val="a5"/>
        <w:numPr>
          <w:ilvl w:val="0"/>
          <w:numId w:val="37"/>
        </w:numPr>
        <w:tabs>
          <w:tab w:val="left" w:pos="1418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положения </w:t>
      </w:r>
    </w:p>
    <w:p w:rsidR="00C96970" w:rsidRPr="00C96970" w:rsidRDefault="00C96970" w:rsidP="00420A28">
      <w:pPr>
        <w:pStyle w:val="a5"/>
        <w:numPr>
          <w:ilvl w:val="0"/>
          <w:numId w:val="38"/>
        </w:numPr>
        <w:tabs>
          <w:tab w:val="left" w:pos="1418"/>
        </w:tabs>
        <w:ind w:left="142" w:firstLine="567"/>
        <w:rPr>
          <w:rFonts w:ascii="Times New Roman" w:hAnsi="Times New Roman" w:cs="Times New Roman"/>
          <w:sz w:val="24"/>
          <w:szCs w:val="24"/>
        </w:rPr>
      </w:pPr>
      <w:r w:rsidRPr="00C96970">
        <w:rPr>
          <w:rFonts w:ascii="Times New Roman" w:hAnsi="Times New Roman" w:cs="Times New Roman"/>
          <w:sz w:val="24"/>
          <w:szCs w:val="24"/>
        </w:rPr>
        <w:t>Документированные свидетельства соответствия предоставляемых услуг АО «Русатом Сервис» и выполнения процедур СМК требованиям, установленным в соответствующих документах, а также данные о результативности процессов СМК АО «Русатом Сервис» и программ обеспечения качеств выполнения подразделениями АО «Русатом Сервис» работ по конкретным проектам включают в себя записи по качеству.</w:t>
      </w:r>
    </w:p>
    <w:p w:rsidR="0016353E" w:rsidRPr="0016353E" w:rsidRDefault="0016353E" w:rsidP="00420A28">
      <w:pPr>
        <w:pStyle w:val="a5"/>
        <w:numPr>
          <w:ilvl w:val="0"/>
          <w:numId w:val="38"/>
        </w:numPr>
        <w:tabs>
          <w:tab w:val="left" w:pos="1418"/>
        </w:tabs>
        <w:ind w:left="142" w:firstLine="567"/>
        <w:rPr>
          <w:rFonts w:ascii="Times New Roman" w:hAnsi="Times New Roman" w:cs="Times New Roman"/>
          <w:sz w:val="24"/>
          <w:szCs w:val="24"/>
        </w:rPr>
      </w:pPr>
      <w:r w:rsidRPr="0016353E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C96970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16353E">
        <w:rPr>
          <w:rFonts w:ascii="Times New Roman" w:hAnsi="Times New Roman" w:cs="Times New Roman"/>
          <w:sz w:val="24"/>
          <w:szCs w:val="24"/>
        </w:rPr>
        <w:t>запис</w:t>
      </w:r>
      <w:r w:rsidR="00C96970">
        <w:rPr>
          <w:rFonts w:ascii="Times New Roman" w:hAnsi="Times New Roman" w:cs="Times New Roman"/>
          <w:sz w:val="24"/>
          <w:szCs w:val="24"/>
        </w:rPr>
        <w:t>ями</w:t>
      </w:r>
      <w:r w:rsidRPr="0016353E">
        <w:rPr>
          <w:rFonts w:ascii="Times New Roman" w:hAnsi="Times New Roman" w:cs="Times New Roman"/>
          <w:sz w:val="24"/>
          <w:szCs w:val="24"/>
        </w:rPr>
        <w:t xml:space="preserve"> по качеству охватывает все подразделения АО «Русатом Сервис» и подрядны</w:t>
      </w:r>
      <w:r w:rsidR="00C96970">
        <w:rPr>
          <w:rFonts w:ascii="Times New Roman" w:hAnsi="Times New Roman" w:cs="Times New Roman"/>
          <w:sz w:val="24"/>
          <w:szCs w:val="24"/>
        </w:rPr>
        <w:t>е</w:t>
      </w:r>
      <w:r w:rsidRPr="0016353E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при выполнении Контрактных обязательств</w:t>
      </w:r>
      <w:r w:rsidRPr="0016353E">
        <w:rPr>
          <w:rFonts w:ascii="Times New Roman" w:hAnsi="Times New Roman" w:cs="Times New Roman"/>
          <w:sz w:val="24"/>
          <w:szCs w:val="24"/>
        </w:rPr>
        <w:t xml:space="preserve">. Она охватывает все записи, связанные с мониторингом выполнения работ и обеспечением их качества, включая результаты контроля и испытаний; документы проверок и аттестаций; информации о качестве; входные данные процессов, записи в журналах работ, а также </w:t>
      </w:r>
      <w:r w:rsidRPr="0016353E">
        <w:rPr>
          <w:rFonts w:ascii="Times New Roman" w:hAnsi="Times New Roman" w:cs="Times New Roman"/>
          <w:sz w:val="24"/>
          <w:szCs w:val="24"/>
        </w:rPr>
        <w:lastRenderedPageBreak/>
        <w:t>сопутствующую информацию, например, записи по обучению и повышению квалификации персонала.</w:t>
      </w:r>
    </w:p>
    <w:p w:rsidR="0016353E" w:rsidRDefault="0016353E" w:rsidP="00420A28">
      <w:pPr>
        <w:pStyle w:val="a5"/>
        <w:numPr>
          <w:ilvl w:val="0"/>
          <w:numId w:val="38"/>
        </w:numPr>
        <w:tabs>
          <w:tab w:val="left" w:pos="1418"/>
        </w:tabs>
        <w:ind w:left="142" w:firstLine="567"/>
        <w:rPr>
          <w:rFonts w:ascii="Times New Roman" w:hAnsi="Times New Roman" w:cs="Times New Roman"/>
          <w:sz w:val="24"/>
          <w:szCs w:val="24"/>
        </w:rPr>
      </w:pPr>
      <w:r w:rsidRPr="0016353E">
        <w:rPr>
          <w:rFonts w:ascii="Times New Roman" w:hAnsi="Times New Roman" w:cs="Times New Roman"/>
          <w:sz w:val="24"/>
          <w:szCs w:val="24"/>
        </w:rPr>
        <w:t>При ведении записей по качеству необходимо применять дифференцированный подход, основанный на относительной важности для ядерной безопасности и эксплуатации каждого изделия, услуги или процесса. При этом уточняется степень детализации записей, применение приемлемых носителей информации, сроки и условия хранения. Для элементов и систем, важных для безопасности и надежной эксплуатации, записи по качеству должны выполняться в соответствии с действующими в атомной энергетике нормами и правилами.</w:t>
      </w:r>
    </w:p>
    <w:p w:rsidR="00C96970" w:rsidRPr="00C96970" w:rsidRDefault="00C96970" w:rsidP="00420A28">
      <w:pPr>
        <w:pStyle w:val="a5"/>
        <w:numPr>
          <w:ilvl w:val="0"/>
          <w:numId w:val="38"/>
        </w:numPr>
        <w:tabs>
          <w:tab w:val="left" w:pos="1418"/>
        </w:tabs>
        <w:ind w:left="142" w:firstLine="567"/>
        <w:rPr>
          <w:rFonts w:ascii="Times New Roman" w:hAnsi="Times New Roman" w:cs="Times New Roman"/>
          <w:sz w:val="24"/>
          <w:szCs w:val="24"/>
        </w:rPr>
      </w:pPr>
      <w:r w:rsidRPr="00C96970">
        <w:rPr>
          <w:rFonts w:ascii="Times New Roman" w:hAnsi="Times New Roman" w:cs="Times New Roman"/>
          <w:sz w:val="24"/>
          <w:szCs w:val="24"/>
        </w:rPr>
        <w:t>Управление записями по качеству включает в себя следующие этапы:</w:t>
      </w:r>
    </w:p>
    <w:p w:rsidR="00C96970" w:rsidRPr="005163D4" w:rsidRDefault="00C96970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5163D4">
        <w:t>оформление документов, содержащих записи по качеству;</w:t>
      </w:r>
    </w:p>
    <w:p w:rsidR="00C96970" w:rsidRPr="005163D4" w:rsidRDefault="00C96970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990021">
        <w:t>сбор</w:t>
      </w:r>
      <w:r w:rsidRPr="005163D4">
        <w:t xml:space="preserve"> записей по качеству;</w:t>
      </w:r>
    </w:p>
    <w:p w:rsidR="00C96970" w:rsidRPr="005163D4" w:rsidRDefault="00C96970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5163D4">
        <w:t xml:space="preserve">внесение изменений в </w:t>
      </w:r>
      <w:r>
        <w:t xml:space="preserve">документы, отнесенные к </w:t>
      </w:r>
      <w:r w:rsidRPr="005163D4">
        <w:t>запис</w:t>
      </w:r>
      <w:r>
        <w:t>ям</w:t>
      </w:r>
      <w:r w:rsidRPr="005163D4">
        <w:t xml:space="preserve"> по качеству;</w:t>
      </w:r>
    </w:p>
    <w:p w:rsidR="00C96970" w:rsidRPr="005163D4" w:rsidRDefault="00C96970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5163D4">
        <w:t>хранение записей по качеству;</w:t>
      </w:r>
    </w:p>
    <w:p w:rsidR="00C96970" w:rsidRPr="005163D4" w:rsidRDefault="00C96970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5163D4">
        <w:t>уничтожение записей по качеству.</w:t>
      </w:r>
    </w:p>
    <w:p w:rsidR="00902F65" w:rsidRPr="00902F65" w:rsidRDefault="00902F65" w:rsidP="00420A28">
      <w:pPr>
        <w:pStyle w:val="a5"/>
        <w:numPr>
          <w:ilvl w:val="0"/>
          <w:numId w:val="37"/>
        </w:numPr>
        <w:tabs>
          <w:tab w:val="left" w:pos="1418"/>
        </w:tabs>
        <w:spacing w:before="120"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902F65">
        <w:rPr>
          <w:rFonts w:ascii="Times New Roman" w:hAnsi="Times New Roman" w:cs="Times New Roman"/>
          <w:sz w:val="24"/>
          <w:szCs w:val="24"/>
        </w:rPr>
        <w:t>Оформление документов, содержащих записи по качеству</w:t>
      </w:r>
    </w:p>
    <w:p w:rsidR="00C96970" w:rsidRPr="00902F65" w:rsidRDefault="00902F65" w:rsidP="00420A28">
      <w:pPr>
        <w:pStyle w:val="a5"/>
        <w:numPr>
          <w:ilvl w:val="0"/>
          <w:numId w:val="40"/>
        </w:numPr>
        <w:tabs>
          <w:tab w:val="left" w:pos="1418"/>
        </w:tabs>
        <w:ind w:left="0" w:firstLine="709"/>
        <w:rPr>
          <w:rFonts w:ascii="Times New Roman" w:hAnsi="Times New Roman" w:cs="Times New Roman"/>
          <w:sz w:val="28"/>
          <w:szCs w:val="24"/>
        </w:rPr>
      </w:pPr>
      <w:r w:rsidRPr="00902F65">
        <w:rPr>
          <w:rFonts w:ascii="Times New Roman" w:hAnsi="Times New Roman" w:cs="Times New Roman"/>
          <w:sz w:val="24"/>
        </w:rPr>
        <w:t>Записи по качеству имеют статус официальных только в том случае, если они оформлены в соответствии с установленными требованиями, имеют дату, фамилии, подписи или другие реквизиты, содержащие сведения о получившем и утвердившем их персонале</w:t>
      </w:r>
    </w:p>
    <w:p w:rsidR="00902F65" w:rsidRPr="00364BA4" w:rsidRDefault="00902F65" w:rsidP="00420A28">
      <w:pPr>
        <w:pStyle w:val="a5"/>
        <w:numPr>
          <w:ilvl w:val="0"/>
          <w:numId w:val="40"/>
        </w:numPr>
        <w:tabs>
          <w:tab w:val="left" w:pos="1418"/>
        </w:tabs>
        <w:ind w:left="0" w:firstLine="709"/>
        <w:rPr>
          <w:rFonts w:ascii="Times New Roman" w:hAnsi="Times New Roman" w:cs="Times New Roman"/>
          <w:sz w:val="24"/>
        </w:rPr>
      </w:pPr>
      <w:r w:rsidRPr="00364BA4">
        <w:rPr>
          <w:rFonts w:ascii="Times New Roman" w:hAnsi="Times New Roman" w:cs="Times New Roman"/>
          <w:sz w:val="24"/>
        </w:rPr>
        <w:t xml:space="preserve">Все входящие в записи по качеству данные должны быть полными, легко читаемыми, идентифицировать элемент, процесс или услугу, к которым они относятся, должны быть выполнены на соответствующих носителях, стойких к повреждению. </w:t>
      </w:r>
    </w:p>
    <w:p w:rsidR="00902F65" w:rsidRPr="00364BA4" w:rsidRDefault="00902F65" w:rsidP="00420A28">
      <w:pPr>
        <w:pStyle w:val="a5"/>
        <w:numPr>
          <w:ilvl w:val="0"/>
          <w:numId w:val="40"/>
        </w:numPr>
        <w:tabs>
          <w:tab w:val="left" w:pos="1418"/>
        </w:tabs>
        <w:ind w:left="0" w:firstLine="709"/>
        <w:rPr>
          <w:rFonts w:ascii="Times New Roman" w:hAnsi="Times New Roman" w:cs="Times New Roman"/>
          <w:sz w:val="24"/>
        </w:rPr>
      </w:pPr>
      <w:r w:rsidRPr="00364BA4">
        <w:rPr>
          <w:rFonts w:ascii="Times New Roman" w:hAnsi="Times New Roman" w:cs="Times New Roman"/>
          <w:sz w:val="24"/>
        </w:rPr>
        <w:t xml:space="preserve">Для каждой записи по качеству должны быть определены: </w:t>
      </w:r>
    </w:p>
    <w:p w:rsidR="00902F65" w:rsidRPr="005163D4" w:rsidRDefault="00902F65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5163D4">
        <w:t>название или однозначная идентификация записи, а также элемента, процесса или услуги, связанн</w:t>
      </w:r>
      <w:r>
        <w:t>ых</w:t>
      </w:r>
      <w:r w:rsidRPr="005163D4">
        <w:t xml:space="preserve"> с этой записью; </w:t>
      </w:r>
    </w:p>
    <w:p w:rsidR="00902F65" w:rsidRPr="005163D4" w:rsidRDefault="00902F65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5163D4">
        <w:t xml:space="preserve">организация или должностное лицо, сделавшее запись; </w:t>
      </w:r>
    </w:p>
    <w:p w:rsidR="00902F65" w:rsidRPr="005163D4" w:rsidRDefault="00902F65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5163D4">
        <w:t xml:space="preserve">срок хранения записи; </w:t>
      </w:r>
    </w:p>
    <w:p w:rsidR="00902F65" w:rsidRPr="005163D4" w:rsidRDefault="00902F65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5163D4">
        <w:t>место нахождения записи</w:t>
      </w:r>
      <w:r>
        <w:t>.</w:t>
      </w:r>
      <w:r w:rsidRPr="005163D4">
        <w:t xml:space="preserve"> </w:t>
      </w:r>
    </w:p>
    <w:p w:rsidR="00902F65" w:rsidRPr="00902F65" w:rsidRDefault="00902F65" w:rsidP="00420A28">
      <w:pPr>
        <w:pStyle w:val="a5"/>
        <w:numPr>
          <w:ilvl w:val="0"/>
          <w:numId w:val="37"/>
        </w:numPr>
        <w:tabs>
          <w:tab w:val="left" w:pos="1418"/>
        </w:tabs>
        <w:spacing w:before="120"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902F65">
        <w:rPr>
          <w:rFonts w:ascii="Times New Roman" w:hAnsi="Times New Roman" w:cs="Times New Roman"/>
          <w:sz w:val="24"/>
          <w:szCs w:val="24"/>
        </w:rPr>
        <w:t>Сбор записей по качеству</w:t>
      </w:r>
    </w:p>
    <w:p w:rsidR="00902F65" w:rsidRPr="00364BA4" w:rsidRDefault="00902F65" w:rsidP="00420A28">
      <w:pPr>
        <w:pStyle w:val="a5"/>
        <w:numPr>
          <w:ilvl w:val="0"/>
          <w:numId w:val="41"/>
        </w:numPr>
        <w:tabs>
          <w:tab w:val="left" w:pos="1418"/>
        </w:tabs>
        <w:ind w:left="0" w:firstLine="709"/>
        <w:rPr>
          <w:rFonts w:ascii="Times New Roman" w:hAnsi="Times New Roman" w:cs="Times New Roman"/>
          <w:sz w:val="24"/>
        </w:rPr>
      </w:pPr>
      <w:r w:rsidRPr="00364BA4">
        <w:rPr>
          <w:rFonts w:ascii="Times New Roman" w:hAnsi="Times New Roman" w:cs="Times New Roman"/>
          <w:sz w:val="24"/>
        </w:rPr>
        <w:t>Деятельность по сбору и ведению записей по качеству должна обеспечивать наличие в требуемое время всей установленной номенклатуры записей, их полноту, читаемость, надлежащее оформление, контролируемое обращение, регламентированный порядок и условия хранения. На всех этапах работ должно быть обеспечено наличие записей по качеству в требуемое время.</w:t>
      </w:r>
    </w:p>
    <w:p w:rsidR="00902F65" w:rsidRPr="00364BA4" w:rsidRDefault="00902F65" w:rsidP="00420A28">
      <w:pPr>
        <w:pStyle w:val="a5"/>
        <w:numPr>
          <w:ilvl w:val="0"/>
          <w:numId w:val="41"/>
        </w:numPr>
        <w:tabs>
          <w:tab w:val="left" w:pos="1418"/>
        </w:tabs>
        <w:ind w:left="0" w:firstLine="709"/>
        <w:rPr>
          <w:rFonts w:ascii="Times New Roman" w:hAnsi="Times New Roman" w:cs="Times New Roman"/>
          <w:sz w:val="24"/>
        </w:rPr>
      </w:pPr>
      <w:r w:rsidRPr="00364BA4">
        <w:rPr>
          <w:rFonts w:ascii="Times New Roman" w:hAnsi="Times New Roman" w:cs="Times New Roman"/>
          <w:sz w:val="24"/>
        </w:rPr>
        <w:t xml:space="preserve">Организация сбора и ведения записей по качеству должна обеспечивать, чтобы номенклатура записей была четко определена, предусмотренные записи были выполнены и оформлены в соответствии с установленным порядком, обращение и хранение записей осуществлялось в соответствии с установленными требованиями. </w:t>
      </w:r>
    </w:p>
    <w:p w:rsidR="00902F65" w:rsidRPr="00364BA4" w:rsidRDefault="00902F65" w:rsidP="00420A28">
      <w:pPr>
        <w:pStyle w:val="a5"/>
        <w:numPr>
          <w:ilvl w:val="0"/>
          <w:numId w:val="41"/>
        </w:numPr>
        <w:tabs>
          <w:tab w:val="left" w:pos="1418"/>
        </w:tabs>
        <w:ind w:left="0" w:firstLine="709"/>
        <w:rPr>
          <w:rFonts w:ascii="Times New Roman" w:hAnsi="Times New Roman" w:cs="Times New Roman"/>
          <w:sz w:val="24"/>
        </w:rPr>
      </w:pPr>
      <w:r w:rsidRPr="00364BA4">
        <w:rPr>
          <w:rFonts w:ascii="Times New Roman" w:hAnsi="Times New Roman" w:cs="Times New Roman"/>
          <w:sz w:val="24"/>
        </w:rPr>
        <w:t>Для управлени</w:t>
      </w:r>
      <w:r w:rsidR="002B3302">
        <w:rPr>
          <w:rFonts w:ascii="Times New Roman" w:hAnsi="Times New Roman" w:cs="Times New Roman"/>
          <w:sz w:val="24"/>
        </w:rPr>
        <w:t>я</w:t>
      </w:r>
      <w:r w:rsidRPr="00364BA4">
        <w:rPr>
          <w:rFonts w:ascii="Times New Roman" w:hAnsi="Times New Roman" w:cs="Times New Roman"/>
          <w:sz w:val="24"/>
        </w:rPr>
        <w:t xml:space="preserve"> записями по качеству при реализации Контрактных обязательств должна быть разработана и утверждена Номенклатура дел. </w:t>
      </w:r>
    </w:p>
    <w:p w:rsidR="00364BA4" w:rsidRPr="00902F65" w:rsidRDefault="00364BA4" w:rsidP="00420A28">
      <w:pPr>
        <w:pStyle w:val="a5"/>
        <w:numPr>
          <w:ilvl w:val="0"/>
          <w:numId w:val="37"/>
        </w:numPr>
        <w:tabs>
          <w:tab w:val="left" w:pos="1418"/>
        </w:tabs>
        <w:spacing w:before="120"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902F65">
        <w:rPr>
          <w:rFonts w:ascii="Times New Roman" w:hAnsi="Times New Roman" w:cs="Times New Roman"/>
          <w:sz w:val="24"/>
          <w:szCs w:val="24"/>
        </w:rPr>
        <w:t>Внесение изменений в документы, отнесенные к записям по качеству</w:t>
      </w:r>
    </w:p>
    <w:p w:rsidR="00364BA4" w:rsidRPr="00364BA4" w:rsidRDefault="00364BA4" w:rsidP="00420A28">
      <w:pPr>
        <w:pStyle w:val="a5"/>
        <w:numPr>
          <w:ilvl w:val="0"/>
          <w:numId w:val="42"/>
        </w:numPr>
        <w:tabs>
          <w:tab w:val="left" w:pos="1418"/>
        </w:tabs>
        <w:ind w:left="0" w:firstLine="709"/>
        <w:rPr>
          <w:rFonts w:ascii="Times New Roman" w:hAnsi="Times New Roman" w:cs="Times New Roman"/>
          <w:sz w:val="24"/>
        </w:rPr>
      </w:pPr>
      <w:r w:rsidRPr="00364BA4">
        <w:rPr>
          <w:rFonts w:ascii="Times New Roman" w:hAnsi="Times New Roman" w:cs="Times New Roman"/>
          <w:sz w:val="24"/>
        </w:rPr>
        <w:t xml:space="preserve">При внесении изменений или дополнений в документы, отнесенные к записям по качеству, подразделение, которое первоначально выполнило запись, проверяет исправление. </w:t>
      </w:r>
    </w:p>
    <w:p w:rsidR="00364BA4" w:rsidRPr="00364BA4" w:rsidRDefault="00364BA4" w:rsidP="00420A28">
      <w:pPr>
        <w:pStyle w:val="a5"/>
        <w:numPr>
          <w:ilvl w:val="0"/>
          <w:numId w:val="42"/>
        </w:numPr>
        <w:tabs>
          <w:tab w:val="left" w:pos="1418"/>
        </w:tabs>
        <w:ind w:left="0" w:firstLine="709"/>
        <w:rPr>
          <w:rFonts w:ascii="Times New Roman" w:hAnsi="Times New Roman" w:cs="Times New Roman"/>
          <w:sz w:val="24"/>
        </w:rPr>
      </w:pPr>
      <w:r w:rsidRPr="00364BA4">
        <w:rPr>
          <w:rFonts w:ascii="Times New Roman" w:hAnsi="Times New Roman" w:cs="Times New Roman"/>
          <w:sz w:val="24"/>
        </w:rPr>
        <w:lastRenderedPageBreak/>
        <w:t xml:space="preserve">В случае невозможности проведения указанной проверки подразделением, первоначально сделавшим запись, проверка должна проводиться специально назначенным уполномоченным подразделением или лицом. </w:t>
      </w:r>
    </w:p>
    <w:p w:rsidR="00364BA4" w:rsidRPr="00364BA4" w:rsidRDefault="00364BA4" w:rsidP="00420A28">
      <w:pPr>
        <w:pStyle w:val="a5"/>
        <w:numPr>
          <w:ilvl w:val="0"/>
          <w:numId w:val="42"/>
        </w:numPr>
        <w:tabs>
          <w:tab w:val="left" w:pos="1418"/>
        </w:tabs>
        <w:ind w:left="0" w:firstLine="709"/>
        <w:rPr>
          <w:rFonts w:ascii="Times New Roman" w:hAnsi="Times New Roman" w:cs="Times New Roman"/>
          <w:sz w:val="24"/>
        </w:rPr>
      </w:pPr>
      <w:r w:rsidRPr="00364BA4">
        <w:rPr>
          <w:rFonts w:ascii="Times New Roman" w:hAnsi="Times New Roman" w:cs="Times New Roman"/>
          <w:sz w:val="24"/>
        </w:rPr>
        <w:t xml:space="preserve">Изменения, сделанные в документах, отнесенных к записям по качеству, должны быть датированы и подписаны лицом, внесшим указанные изменения. </w:t>
      </w:r>
    </w:p>
    <w:p w:rsidR="00902F65" w:rsidRPr="00902F65" w:rsidRDefault="00902F65" w:rsidP="00420A28">
      <w:pPr>
        <w:pStyle w:val="a5"/>
        <w:numPr>
          <w:ilvl w:val="0"/>
          <w:numId w:val="37"/>
        </w:numPr>
        <w:tabs>
          <w:tab w:val="left" w:pos="1418"/>
        </w:tabs>
        <w:spacing w:before="120"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902F65">
        <w:rPr>
          <w:rFonts w:ascii="Times New Roman" w:hAnsi="Times New Roman" w:cs="Times New Roman"/>
          <w:sz w:val="24"/>
          <w:szCs w:val="24"/>
        </w:rPr>
        <w:t>Хранение записей по качеству</w:t>
      </w:r>
    </w:p>
    <w:p w:rsidR="00902F65" w:rsidRPr="007D38A3" w:rsidRDefault="00902F65" w:rsidP="00420A28">
      <w:pPr>
        <w:pStyle w:val="a5"/>
        <w:numPr>
          <w:ilvl w:val="0"/>
          <w:numId w:val="43"/>
        </w:numPr>
        <w:tabs>
          <w:tab w:val="left" w:pos="1418"/>
        </w:tabs>
        <w:ind w:left="0" w:firstLine="709"/>
        <w:rPr>
          <w:rFonts w:ascii="Times New Roman" w:hAnsi="Times New Roman" w:cs="Times New Roman"/>
          <w:sz w:val="24"/>
        </w:rPr>
      </w:pPr>
      <w:r w:rsidRPr="007D38A3">
        <w:rPr>
          <w:rFonts w:ascii="Times New Roman" w:hAnsi="Times New Roman" w:cs="Times New Roman"/>
          <w:sz w:val="24"/>
        </w:rPr>
        <w:t>В зависимости от степени важности записи по качеству подразделяются на записи пос</w:t>
      </w:r>
      <w:r w:rsidR="00364BA4" w:rsidRPr="007D38A3">
        <w:rPr>
          <w:rFonts w:ascii="Times New Roman" w:hAnsi="Times New Roman" w:cs="Times New Roman"/>
          <w:sz w:val="24"/>
        </w:rPr>
        <w:t>тоянного и временного хранения, при этом:</w:t>
      </w:r>
    </w:p>
    <w:p w:rsidR="00902F65" w:rsidRPr="002B353A" w:rsidRDefault="00902F65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>
        <w:t>з</w:t>
      </w:r>
      <w:r w:rsidRPr="002B353A">
        <w:t>аписи по результатам</w:t>
      </w:r>
      <w:r>
        <w:t xml:space="preserve"> производственной деятельности</w:t>
      </w:r>
      <w:r w:rsidRPr="002B353A">
        <w:t>, включая информацию о выполнении нормативных требований по безопасности, относятся к записям постоянного хранения</w:t>
      </w:r>
      <w:r>
        <w:t>;</w:t>
      </w:r>
    </w:p>
    <w:p w:rsidR="00902F65" w:rsidRPr="002B353A" w:rsidRDefault="00902F65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>
        <w:t>п</w:t>
      </w:r>
      <w:r w:rsidRPr="002B353A">
        <w:t xml:space="preserve">роцедурные документы, документы СМК, отчеты об аудитах, результаты анализа руководством и отчеты по качеству относятся к записям временного хранения. </w:t>
      </w:r>
    </w:p>
    <w:p w:rsidR="00902F65" w:rsidRPr="007D38A3" w:rsidRDefault="00902F65" w:rsidP="00420A28">
      <w:pPr>
        <w:pStyle w:val="a5"/>
        <w:numPr>
          <w:ilvl w:val="0"/>
          <w:numId w:val="43"/>
        </w:numPr>
        <w:tabs>
          <w:tab w:val="left" w:pos="1418"/>
        </w:tabs>
        <w:ind w:left="0" w:firstLine="709"/>
        <w:rPr>
          <w:rFonts w:ascii="Times New Roman" w:hAnsi="Times New Roman" w:cs="Times New Roman"/>
          <w:sz w:val="24"/>
        </w:rPr>
      </w:pPr>
      <w:r w:rsidRPr="007D38A3">
        <w:rPr>
          <w:rFonts w:ascii="Times New Roman" w:hAnsi="Times New Roman" w:cs="Times New Roman"/>
          <w:sz w:val="24"/>
        </w:rPr>
        <w:t xml:space="preserve">Критерии классификации записей по качеству устанавливаются в процедурах выполнения работ по конкретным проектам с учетом требований контрактов, а также норм и правил, действующих для объектов использования атомной энергии. </w:t>
      </w:r>
    </w:p>
    <w:p w:rsidR="00902F65" w:rsidRPr="007D38A3" w:rsidRDefault="00902F65" w:rsidP="00420A28">
      <w:pPr>
        <w:pStyle w:val="a5"/>
        <w:numPr>
          <w:ilvl w:val="0"/>
          <w:numId w:val="43"/>
        </w:numPr>
        <w:tabs>
          <w:tab w:val="left" w:pos="1418"/>
        </w:tabs>
        <w:ind w:left="0" w:firstLine="709"/>
        <w:rPr>
          <w:rFonts w:ascii="Times New Roman" w:hAnsi="Times New Roman" w:cs="Times New Roman"/>
          <w:sz w:val="24"/>
        </w:rPr>
      </w:pPr>
      <w:r w:rsidRPr="007D38A3">
        <w:rPr>
          <w:rFonts w:ascii="Times New Roman" w:hAnsi="Times New Roman" w:cs="Times New Roman"/>
          <w:sz w:val="24"/>
        </w:rPr>
        <w:t xml:space="preserve">Записи по качеству, предназначенные для хранения, должны быть оформлены в соответствии с установленным порядком. Это относится к оригиналам документов и их копиям. </w:t>
      </w:r>
    </w:p>
    <w:p w:rsidR="00902F65" w:rsidRPr="007D38A3" w:rsidRDefault="00902F65" w:rsidP="00420A28">
      <w:pPr>
        <w:pStyle w:val="a5"/>
        <w:numPr>
          <w:ilvl w:val="0"/>
          <w:numId w:val="43"/>
        </w:numPr>
        <w:tabs>
          <w:tab w:val="left" w:pos="1418"/>
        </w:tabs>
        <w:ind w:left="0" w:firstLine="709"/>
        <w:rPr>
          <w:rFonts w:ascii="Times New Roman" w:hAnsi="Times New Roman" w:cs="Times New Roman"/>
          <w:sz w:val="24"/>
        </w:rPr>
      </w:pPr>
      <w:r w:rsidRPr="007D38A3">
        <w:rPr>
          <w:rFonts w:ascii="Times New Roman" w:hAnsi="Times New Roman" w:cs="Times New Roman"/>
          <w:sz w:val="24"/>
        </w:rPr>
        <w:t xml:space="preserve">Все записи по качеству должны быть четкими, полными, привязанными к элементам или системам объекта, услугам, процессам. </w:t>
      </w:r>
    </w:p>
    <w:p w:rsidR="00902F65" w:rsidRPr="007D38A3" w:rsidRDefault="00902F65" w:rsidP="00420A28">
      <w:pPr>
        <w:pStyle w:val="a5"/>
        <w:numPr>
          <w:ilvl w:val="0"/>
          <w:numId w:val="43"/>
        </w:numPr>
        <w:tabs>
          <w:tab w:val="left" w:pos="1418"/>
        </w:tabs>
        <w:ind w:left="0" w:firstLine="709"/>
        <w:rPr>
          <w:rFonts w:ascii="Times New Roman" w:hAnsi="Times New Roman" w:cs="Times New Roman"/>
          <w:sz w:val="24"/>
        </w:rPr>
      </w:pPr>
      <w:r w:rsidRPr="007D38A3">
        <w:rPr>
          <w:rFonts w:ascii="Times New Roman" w:hAnsi="Times New Roman" w:cs="Times New Roman"/>
          <w:sz w:val="24"/>
        </w:rPr>
        <w:t xml:space="preserve">Записи по качеству должны быть выполнены на носителях, предотвращающих их повреждение в течение предусмотренного для них срока хранения. </w:t>
      </w:r>
    </w:p>
    <w:p w:rsidR="00902F65" w:rsidRPr="007D38A3" w:rsidRDefault="00902F65" w:rsidP="00420A28">
      <w:pPr>
        <w:pStyle w:val="a5"/>
        <w:numPr>
          <w:ilvl w:val="0"/>
          <w:numId w:val="43"/>
        </w:numPr>
        <w:tabs>
          <w:tab w:val="left" w:pos="1418"/>
        </w:tabs>
        <w:ind w:left="0" w:firstLine="709"/>
        <w:rPr>
          <w:rFonts w:ascii="Times New Roman" w:hAnsi="Times New Roman" w:cs="Times New Roman"/>
          <w:sz w:val="24"/>
        </w:rPr>
      </w:pPr>
      <w:r w:rsidRPr="007D38A3">
        <w:rPr>
          <w:rFonts w:ascii="Times New Roman" w:hAnsi="Times New Roman" w:cs="Times New Roman"/>
          <w:sz w:val="24"/>
        </w:rPr>
        <w:t>В подразделениях, хранящих записи по качеству (временно, до передачи в архив или постоянно), должен быть полный перечень записей, в виде номенклатуры дел подразделения или перечня документов, отнесенных к записям по качеству в деятельности подразделения.</w:t>
      </w:r>
    </w:p>
    <w:p w:rsidR="00364BA4" w:rsidRPr="007D38A3" w:rsidRDefault="00364BA4" w:rsidP="00420A28">
      <w:pPr>
        <w:pStyle w:val="a5"/>
        <w:numPr>
          <w:ilvl w:val="0"/>
          <w:numId w:val="43"/>
        </w:numPr>
        <w:tabs>
          <w:tab w:val="left" w:pos="1418"/>
        </w:tabs>
        <w:ind w:left="0" w:firstLine="709"/>
        <w:rPr>
          <w:rFonts w:ascii="Times New Roman" w:hAnsi="Times New Roman" w:cs="Times New Roman"/>
          <w:sz w:val="24"/>
        </w:rPr>
      </w:pPr>
      <w:r w:rsidRPr="007D38A3">
        <w:rPr>
          <w:rFonts w:ascii="Times New Roman" w:hAnsi="Times New Roman" w:cs="Times New Roman"/>
          <w:sz w:val="24"/>
        </w:rPr>
        <w:t xml:space="preserve">Сроки хранения записей по качеству принимаются: </w:t>
      </w:r>
    </w:p>
    <w:p w:rsidR="00364BA4" w:rsidRPr="005163D4" w:rsidRDefault="00364BA4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5163D4">
        <w:t xml:space="preserve">для записей постоянного хранения – 10 лет; </w:t>
      </w:r>
    </w:p>
    <w:p w:rsidR="00364BA4" w:rsidRPr="005163D4" w:rsidRDefault="00364BA4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5163D4">
        <w:t xml:space="preserve">для записей временного хранения – 3 года. </w:t>
      </w:r>
    </w:p>
    <w:p w:rsidR="00364BA4" w:rsidRPr="007D38A3" w:rsidRDefault="00364BA4" w:rsidP="00420A28">
      <w:pPr>
        <w:pStyle w:val="a5"/>
        <w:numPr>
          <w:ilvl w:val="0"/>
          <w:numId w:val="43"/>
        </w:numPr>
        <w:tabs>
          <w:tab w:val="left" w:pos="1418"/>
        </w:tabs>
        <w:ind w:left="0" w:firstLine="709"/>
        <w:rPr>
          <w:rFonts w:ascii="Times New Roman" w:hAnsi="Times New Roman" w:cs="Times New Roman"/>
          <w:sz w:val="24"/>
        </w:rPr>
      </w:pPr>
      <w:r w:rsidRPr="007D38A3">
        <w:rPr>
          <w:rFonts w:ascii="Times New Roman" w:hAnsi="Times New Roman" w:cs="Times New Roman"/>
          <w:sz w:val="24"/>
        </w:rPr>
        <w:t xml:space="preserve">В ходе хранения записей по качеству подразделениям </w:t>
      </w:r>
      <w:r w:rsidR="00493DB3">
        <w:rPr>
          <w:rFonts w:ascii="Times New Roman" w:hAnsi="Times New Roman" w:cs="Times New Roman"/>
          <w:sz w:val="24"/>
        </w:rPr>
        <w:t>АО «Русатом Сервис»</w:t>
      </w:r>
      <w:r w:rsidRPr="007D38A3">
        <w:rPr>
          <w:rFonts w:ascii="Times New Roman" w:hAnsi="Times New Roman" w:cs="Times New Roman"/>
          <w:sz w:val="24"/>
        </w:rPr>
        <w:t xml:space="preserve">, следует: </w:t>
      </w:r>
    </w:p>
    <w:p w:rsidR="00364BA4" w:rsidRPr="005163D4" w:rsidRDefault="00364BA4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5163D4">
        <w:t xml:space="preserve">организовывать создание надлежащих условий хранения записей; </w:t>
      </w:r>
    </w:p>
    <w:p w:rsidR="00364BA4" w:rsidRPr="005163D4" w:rsidRDefault="00364BA4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5163D4">
        <w:t xml:space="preserve">проводить </w:t>
      </w:r>
      <w:r>
        <w:t>п</w:t>
      </w:r>
      <w:r w:rsidRPr="005163D4">
        <w:t xml:space="preserve">роверку поступающих на хранение записей </w:t>
      </w:r>
      <w:r>
        <w:t xml:space="preserve">на предмет соответствия </w:t>
      </w:r>
      <w:r w:rsidRPr="005163D4">
        <w:t xml:space="preserve"> записей их идентификационным кодам и контроля поступающих записей; </w:t>
      </w:r>
    </w:p>
    <w:p w:rsidR="00364BA4" w:rsidRPr="005163D4" w:rsidRDefault="00364BA4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5163D4">
        <w:t xml:space="preserve">регистрировать, уничтожать или изымать замененную документацию в соответствии с установленным порядком; </w:t>
      </w:r>
    </w:p>
    <w:p w:rsidR="00364BA4" w:rsidRPr="005163D4" w:rsidRDefault="00364BA4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5163D4">
        <w:t xml:space="preserve">проводить периодические проверки отсутствия повреждений или утери записей. </w:t>
      </w:r>
    </w:p>
    <w:p w:rsidR="00364BA4" w:rsidRPr="007D38A3" w:rsidRDefault="00364BA4" w:rsidP="00420A28">
      <w:pPr>
        <w:pStyle w:val="a5"/>
        <w:numPr>
          <w:ilvl w:val="0"/>
          <w:numId w:val="43"/>
        </w:numPr>
        <w:tabs>
          <w:tab w:val="left" w:pos="1418"/>
        </w:tabs>
        <w:ind w:left="0" w:firstLine="709"/>
        <w:rPr>
          <w:rFonts w:ascii="Times New Roman" w:hAnsi="Times New Roman" w:cs="Times New Roman"/>
          <w:sz w:val="24"/>
        </w:rPr>
      </w:pPr>
      <w:r w:rsidRPr="007D38A3">
        <w:rPr>
          <w:rFonts w:ascii="Times New Roman" w:hAnsi="Times New Roman" w:cs="Times New Roman"/>
          <w:sz w:val="24"/>
        </w:rPr>
        <w:t xml:space="preserve">Записи по качеству должны храниться в условиях, предотвращающих их повреждение и утерю. </w:t>
      </w:r>
    </w:p>
    <w:p w:rsidR="00364BA4" w:rsidRPr="007D38A3" w:rsidRDefault="00364BA4" w:rsidP="00420A28">
      <w:pPr>
        <w:pStyle w:val="a5"/>
        <w:numPr>
          <w:ilvl w:val="0"/>
          <w:numId w:val="43"/>
        </w:numPr>
        <w:tabs>
          <w:tab w:val="left" w:pos="1418"/>
        </w:tabs>
        <w:ind w:left="0" w:firstLine="709"/>
        <w:rPr>
          <w:rFonts w:ascii="Times New Roman" w:hAnsi="Times New Roman" w:cs="Times New Roman"/>
          <w:sz w:val="24"/>
        </w:rPr>
      </w:pPr>
      <w:r w:rsidRPr="007D38A3">
        <w:rPr>
          <w:rFonts w:ascii="Times New Roman" w:hAnsi="Times New Roman" w:cs="Times New Roman"/>
          <w:sz w:val="24"/>
        </w:rPr>
        <w:t xml:space="preserve">Записи по качеству, выполненные на бумажных носителях, должны быть сложены в папки или конверты и храниться на полках, в шкафах или других приспособленных для хранения местах. </w:t>
      </w:r>
    </w:p>
    <w:p w:rsidR="00364BA4" w:rsidRPr="007D38A3" w:rsidRDefault="00364BA4" w:rsidP="00420A28">
      <w:pPr>
        <w:pStyle w:val="a5"/>
        <w:numPr>
          <w:ilvl w:val="0"/>
          <w:numId w:val="43"/>
        </w:numPr>
        <w:tabs>
          <w:tab w:val="left" w:pos="1418"/>
        </w:tabs>
        <w:ind w:left="0" w:firstLine="709"/>
        <w:rPr>
          <w:rFonts w:ascii="Times New Roman" w:hAnsi="Times New Roman" w:cs="Times New Roman"/>
          <w:sz w:val="24"/>
        </w:rPr>
      </w:pPr>
      <w:r w:rsidRPr="007D38A3">
        <w:rPr>
          <w:rFonts w:ascii="Times New Roman" w:hAnsi="Times New Roman" w:cs="Times New Roman"/>
          <w:sz w:val="24"/>
        </w:rPr>
        <w:lastRenderedPageBreak/>
        <w:t xml:space="preserve">Записи по качеству, выполненные специальными методами, которые могут быть чувствительны к свету, давлению, влажности или температуре, должны храниться в соответствии с инструкциями производителей носителей информации, на которых выполнены записи. </w:t>
      </w:r>
    </w:p>
    <w:p w:rsidR="00364BA4" w:rsidRPr="007D38A3" w:rsidRDefault="00364BA4" w:rsidP="00420A28">
      <w:pPr>
        <w:pStyle w:val="a5"/>
        <w:numPr>
          <w:ilvl w:val="0"/>
          <w:numId w:val="43"/>
        </w:numPr>
        <w:tabs>
          <w:tab w:val="left" w:pos="1418"/>
        </w:tabs>
        <w:ind w:left="0" w:firstLine="709"/>
        <w:rPr>
          <w:rFonts w:ascii="Times New Roman" w:hAnsi="Times New Roman" w:cs="Times New Roman"/>
          <w:sz w:val="24"/>
        </w:rPr>
      </w:pPr>
      <w:r w:rsidRPr="007D38A3">
        <w:rPr>
          <w:rFonts w:ascii="Times New Roman" w:hAnsi="Times New Roman" w:cs="Times New Roman"/>
          <w:sz w:val="24"/>
        </w:rPr>
        <w:t xml:space="preserve"> Помещение, в котором хранятся записи по качеству, должно предотвращать повреждение записей. </w:t>
      </w:r>
    </w:p>
    <w:p w:rsidR="00364BA4" w:rsidRPr="007D38A3" w:rsidRDefault="00364BA4" w:rsidP="00420A28">
      <w:pPr>
        <w:pStyle w:val="a5"/>
        <w:numPr>
          <w:ilvl w:val="0"/>
          <w:numId w:val="43"/>
        </w:numPr>
        <w:tabs>
          <w:tab w:val="left" w:pos="1418"/>
        </w:tabs>
        <w:ind w:left="0" w:firstLine="709"/>
        <w:rPr>
          <w:rFonts w:ascii="Times New Roman" w:hAnsi="Times New Roman" w:cs="Times New Roman"/>
          <w:sz w:val="24"/>
        </w:rPr>
      </w:pPr>
      <w:r w:rsidRPr="007D38A3">
        <w:rPr>
          <w:rFonts w:ascii="Times New Roman" w:hAnsi="Times New Roman" w:cs="Times New Roman"/>
          <w:sz w:val="24"/>
        </w:rPr>
        <w:t xml:space="preserve">Помещения должны быть обеспечены защитой от несанкционированного проникновения, посторонних лиц. </w:t>
      </w:r>
    </w:p>
    <w:p w:rsidR="00364BA4" w:rsidRPr="00364BA4" w:rsidRDefault="00364BA4" w:rsidP="00420A28">
      <w:pPr>
        <w:pStyle w:val="a5"/>
        <w:numPr>
          <w:ilvl w:val="0"/>
          <w:numId w:val="37"/>
        </w:numPr>
        <w:tabs>
          <w:tab w:val="left" w:pos="1418"/>
        </w:tabs>
        <w:spacing w:before="120"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64BA4">
        <w:rPr>
          <w:rFonts w:ascii="Times New Roman" w:hAnsi="Times New Roman" w:cs="Times New Roman"/>
          <w:sz w:val="24"/>
          <w:szCs w:val="24"/>
        </w:rPr>
        <w:t>Уничтожение записей по качеству</w:t>
      </w:r>
    </w:p>
    <w:p w:rsidR="00364BA4" w:rsidRPr="007D38A3" w:rsidRDefault="00364BA4" w:rsidP="00420A28">
      <w:pPr>
        <w:pStyle w:val="a5"/>
        <w:numPr>
          <w:ilvl w:val="0"/>
          <w:numId w:val="44"/>
        </w:numPr>
        <w:tabs>
          <w:tab w:val="left" w:pos="1418"/>
        </w:tabs>
        <w:ind w:left="0" w:firstLine="709"/>
        <w:rPr>
          <w:rFonts w:ascii="Times New Roman" w:hAnsi="Times New Roman" w:cs="Times New Roman"/>
          <w:sz w:val="24"/>
        </w:rPr>
      </w:pPr>
      <w:r w:rsidRPr="007D38A3">
        <w:rPr>
          <w:rFonts w:ascii="Times New Roman" w:hAnsi="Times New Roman" w:cs="Times New Roman"/>
          <w:sz w:val="24"/>
        </w:rPr>
        <w:t xml:space="preserve">После истечения сроков хранения записи по качеству уничтожаются в соответствии с установленным порядком или, если это установлено соответствующими контрактами/договорами, передаются в другие организации. </w:t>
      </w:r>
    </w:p>
    <w:p w:rsidR="00364BA4" w:rsidRPr="007D38A3" w:rsidRDefault="00364BA4" w:rsidP="00420A28">
      <w:pPr>
        <w:pStyle w:val="a5"/>
        <w:numPr>
          <w:ilvl w:val="0"/>
          <w:numId w:val="44"/>
        </w:numPr>
        <w:tabs>
          <w:tab w:val="left" w:pos="1418"/>
        </w:tabs>
        <w:ind w:left="0" w:firstLine="709"/>
        <w:rPr>
          <w:rFonts w:ascii="Times New Roman" w:hAnsi="Times New Roman" w:cs="Times New Roman"/>
          <w:sz w:val="24"/>
        </w:rPr>
      </w:pPr>
      <w:r w:rsidRPr="007D38A3">
        <w:rPr>
          <w:rFonts w:ascii="Times New Roman" w:hAnsi="Times New Roman" w:cs="Times New Roman"/>
          <w:sz w:val="24"/>
        </w:rPr>
        <w:t>Требования к обращению с записями по качеству при уничтожении или передаче другим организациям могут дополняться соответствующими процедурами или быть установлены в договорах на выполнение конкретных работ.</w:t>
      </w:r>
    </w:p>
    <w:p w:rsidR="00364BA4" w:rsidRPr="00364BA4" w:rsidRDefault="00E02617" w:rsidP="006829CB">
      <w:pPr>
        <w:pStyle w:val="2"/>
        <w:keepNext/>
        <w:numPr>
          <w:ilvl w:val="1"/>
          <w:numId w:val="10"/>
        </w:numPr>
        <w:tabs>
          <w:tab w:val="clear" w:pos="936"/>
          <w:tab w:val="clear" w:pos="1419"/>
          <w:tab w:val="left" w:pos="1418"/>
        </w:tabs>
        <w:suppressAutoHyphens/>
        <w:spacing w:before="120" w:after="120"/>
        <w:jc w:val="left"/>
        <w:rPr>
          <w:sz w:val="24"/>
          <w:szCs w:val="24"/>
        </w:rPr>
      </w:pPr>
      <w:bookmarkStart w:id="25" w:name="_Toc496520961"/>
      <w:r>
        <w:rPr>
          <w:sz w:val="24"/>
          <w:szCs w:val="24"/>
        </w:rPr>
        <w:t>Управление ремонтной</w:t>
      </w:r>
      <w:r w:rsidR="00E93908" w:rsidRPr="00E93908">
        <w:rPr>
          <w:sz w:val="24"/>
          <w:szCs w:val="24"/>
        </w:rPr>
        <w:t xml:space="preserve"> документаци</w:t>
      </w:r>
      <w:r>
        <w:rPr>
          <w:sz w:val="24"/>
          <w:szCs w:val="24"/>
        </w:rPr>
        <w:t>ей</w:t>
      </w:r>
      <w:bookmarkEnd w:id="25"/>
    </w:p>
    <w:p w:rsidR="00E02617" w:rsidRDefault="00E93908" w:rsidP="00E93908">
      <w:pPr>
        <w:rPr>
          <w:rFonts w:ascii="Times New Roman" w:hAnsi="Times New Roman" w:cs="Times New Roman"/>
          <w:sz w:val="24"/>
        </w:rPr>
      </w:pPr>
      <w:bookmarkStart w:id="26" w:name="_Toc495406531"/>
      <w:r w:rsidRPr="00BD2982">
        <w:rPr>
          <w:rFonts w:ascii="Times New Roman" w:hAnsi="Times New Roman" w:cs="Times New Roman"/>
          <w:sz w:val="24"/>
        </w:rPr>
        <w:t xml:space="preserve">Для </w:t>
      </w:r>
      <w:r w:rsidR="00BD2982">
        <w:rPr>
          <w:rFonts w:ascii="Times New Roman" w:hAnsi="Times New Roman" w:cs="Times New Roman"/>
          <w:sz w:val="24"/>
        </w:rPr>
        <w:t xml:space="preserve">обеспечения </w:t>
      </w:r>
      <w:r w:rsidRPr="00BD2982">
        <w:rPr>
          <w:rFonts w:ascii="Times New Roman" w:hAnsi="Times New Roman" w:cs="Times New Roman"/>
          <w:sz w:val="24"/>
        </w:rPr>
        <w:t xml:space="preserve">ремонтной документацией </w:t>
      </w:r>
      <w:r w:rsidR="00BD2982" w:rsidRPr="00BD2982">
        <w:rPr>
          <w:rFonts w:ascii="Times New Roman" w:hAnsi="Times New Roman" w:cs="Times New Roman"/>
          <w:sz w:val="24"/>
        </w:rPr>
        <w:t>АО «Русатом Сервис» и субподрядных организаций</w:t>
      </w:r>
      <w:r w:rsidR="00BD2982">
        <w:rPr>
          <w:rFonts w:ascii="Times New Roman" w:hAnsi="Times New Roman" w:cs="Times New Roman"/>
          <w:sz w:val="24"/>
        </w:rPr>
        <w:t xml:space="preserve"> в рамках выполнения Контрактных обязательств, </w:t>
      </w:r>
      <w:r w:rsidR="00BD2982" w:rsidRPr="00BD2982">
        <w:rPr>
          <w:rFonts w:ascii="Times New Roman" w:hAnsi="Times New Roman" w:cs="Times New Roman"/>
          <w:sz w:val="24"/>
        </w:rPr>
        <w:t>Руководителем  ПТО об</w:t>
      </w:r>
      <w:r w:rsidRPr="00BD2982">
        <w:rPr>
          <w:rFonts w:ascii="Times New Roman" w:hAnsi="Times New Roman" w:cs="Times New Roman"/>
          <w:sz w:val="24"/>
        </w:rPr>
        <w:t>еспечивается</w:t>
      </w:r>
      <w:r w:rsidR="00E02617">
        <w:rPr>
          <w:rFonts w:ascii="Times New Roman" w:hAnsi="Times New Roman" w:cs="Times New Roman"/>
          <w:sz w:val="24"/>
        </w:rPr>
        <w:t xml:space="preserve">: </w:t>
      </w:r>
    </w:p>
    <w:p w:rsidR="00E02617" w:rsidRDefault="00E02617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>
        <w:t>получение от Заказчика ремонтной документации;</w:t>
      </w:r>
    </w:p>
    <w:p w:rsidR="00E02617" w:rsidRDefault="00E02617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>
        <w:t>постановка на учет поступившей документации;</w:t>
      </w:r>
    </w:p>
    <w:p w:rsidR="00E02617" w:rsidRDefault="00E02617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>
        <w:t>организация размножения документации;</w:t>
      </w:r>
    </w:p>
    <w:p w:rsidR="00E02617" w:rsidRDefault="00E02617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>
        <w:t>обеспечение ремонтной документацией специалистов АО «Русатом Сервис» на площадке АЭС «Бушер-1» и субподрядных организаций;</w:t>
      </w:r>
    </w:p>
    <w:p w:rsidR="00E02617" w:rsidRDefault="00E02617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>
        <w:t xml:space="preserve">ведение журналов и компьютерной базы данных по имеющейся документации. </w:t>
      </w:r>
    </w:p>
    <w:p w:rsidR="0012760B" w:rsidRPr="006E7D70" w:rsidRDefault="0012760B" w:rsidP="0012760B">
      <w:pPr>
        <w:pStyle w:val="2"/>
        <w:keepNext/>
        <w:numPr>
          <w:ilvl w:val="0"/>
          <w:numId w:val="10"/>
        </w:numPr>
        <w:tabs>
          <w:tab w:val="clear" w:pos="936"/>
          <w:tab w:val="left" w:pos="1418"/>
        </w:tabs>
        <w:suppressAutoHyphens/>
        <w:spacing w:before="120" w:after="120"/>
        <w:jc w:val="left"/>
        <w:rPr>
          <w:bCs w:val="0"/>
          <w:sz w:val="24"/>
          <w:szCs w:val="24"/>
          <w:lang w:eastAsia="ru-RU"/>
        </w:rPr>
      </w:pPr>
      <w:bookmarkStart w:id="27" w:name="_Toc495406538"/>
      <w:bookmarkStart w:id="28" w:name="_Toc496520962"/>
      <w:r w:rsidRPr="006E7D70">
        <w:rPr>
          <w:bCs w:val="0"/>
          <w:sz w:val="24"/>
          <w:szCs w:val="24"/>
          <w:lang w:eastAsia="ru-RU"/>
        </w:rPr>
        <w:t>Управление закупками</w:t>
      </w:r>
      <w:bookmarkEnd w:id="27"/>
      <w:bookmarkEnd w:id="28"/>
    </w:p>
    <w:p w:rsidR="0012760B" w:rsidRPr="00CB1ABC" w:rsidRDefault="0012760B" w:rsidP="0012760B">
      <w:pPr>
        <w:tabs>
          <w:tab w:val="left" w:pos="1418"/>
        </w:tabs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ABC">
        <w:rPr>
          <w:rFonts w:ascii="Times New Roman" w:hAnsi="Times New Roman" w:cs="Times New Roman"/>
          <w:color w:val="000000" w:themeColor="text1"/>
          <w:sz w:val="24"/>
          <w:szCs w:val="24"/>
        </w:rPr>
        <w:t>Процесс закупок осуществляется в соответствии с Единым отраслевым стандартом закупок (ЕОСЗ).</w:t>
      </w:r>
    </w:p>
    <w:p w:rsidR="0012760B" w:rsidRPr="00CB1ABC" w:rsidRDefault="0012760B" w:rsidP="0012760B">
      <w:pPr>
        <w:tabs>
          <w:tab w:val="left" w:pos="1418"/>
        </w:tabs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ABC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закупками осуществляется с целью обеспечения соответствия закупленной продукции установленным требованиям и исключения непреднамеренного использования несоответствующей услуги в производственном процессе.</w:t>
      </w:r>
    </w:p>
    <w:p w:rsidR="0012760B" w:rsidRPr="00CB1ABC" w:rsidRDefault="0012760B" w:rsidP="0012760B">
      <w:pPr>
        <w:pStyle w:val="a5"/>
        <w:tabs>
          <w:tab w:val="left" w:pos="1418"/>
        </w:tabs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ABC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закупками включает следующие этапы:</w:t>
      </w:r>
    </w:p>
    <w:p w:rsidR="0012760B" w:rsidRDefault="0012760B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134" w:firstLine="0"/>
      </w:pPr>
      <w:r w:rsidRPr="00463217">
        <w:t>планирование закупок;</w:t>
      </w:r>
    </w:p>
    <w:p w:rsidR="0012760B" w:rsidRDefault="0012760B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134" w:firstLine="0"/>
      </w:pPr>
      <w:r>
        <w:t>проведение закупочной процедуры;</w:t>
      </w:r>
    </w:p>
    <w:p w:rsidR="0012760B" w:rsidRDefault="0012760B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134" w:firstLine="0"/>
      </w:pPr>
      <w:r>
        <w:t>подписание договора;</w:t>
      </w:r>
    </w:p>
    <w:p w:rsidR="0012760B" w:rsidRPr="00463217" w:rsidRDefault="0012760B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134" w:firstLine="0"/>
      </w:pPr>
      <w:r w:rsidRPr="00463217">
        <w:t xml:space="preserve">контроль </w:t>
      </w:r>
      <w:r>
        <w:t>исполнения договора</w:t>
      </w:r>
      <w:r w:rsidRPr="00463217">
        <w:t>;</w:t>
      </w:r>
    </w:p>
    <w:p w:rsidR="0012760B" w:rsidRPr="00463217" w:rsidRDefault="0012760B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134" w:firstLine="0"/>
      </w:pPr>
      <w:r>
        <w:t>верификация исполненных обязательств по договору</w:t>
      </w:r>
      <w:r w:rsidRPr="00463217">
        <w:t>.</w:t>
      </w:r>
    </w:p>
    <w:p w:rsidR="0012760B" w:rsidRPr="006E7D70" w:rsidRDefault="0012760B" w:rsidP="0012760B">
      <w:pPr>
        <w:pStyle w:val="a5"/>
        <w:tabs>
          <w:tab w:val="left" w:pos="1418"/>
        </w:tabs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ABC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 потребности в закупках, возникающей в ходе выполнения АО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«Русатом Сервис»</w:t>
      </w:r>
      <w:r w:rsidRPr="00CB1A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своих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Контрактных</w:t>
      </w:r>
      <w:r w:rsidRPr="00CB1A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обязательств, осуществляется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начальником отдела технического обслуживания и ремонта. </w:t>
      </w:r>
    </w:p>
    <w:p w:rsidR="0012760B" w:rsidRPr="006E7D70" w:rsidRDefault="0012760B" w:rsidP="0012760B">
      <w:pPr>
        <w:pStyle w:val="2"/>
        <w:keepNext/>
        <w:numPr>
          <w:ilvl w:val="1"/>
          <w:numId w:val="10"/>
        </w:numPr>
        <w:tabs>
          <w:tab w:val="clear" w:pos="936"/>
          <w:tab w:val="clear" w:pos="1419"/>
          <w:tab w:val="left" w:pos="1418"/>
        </w:tabs>
        <w:suppressAutoHyphens/>
        <w:spacing w:before="120" w:after="120"/>
        <w:jc w:val="left"/>
        <w:rPr>
          <w:bCs w:val="0"/>
          <w:sz w:val="24"/>
          <w:szCs w:val="24"/>
          <w:lang w:eastAsia="ru-RU"/>
        </w:rPr>
      </w:pPr>
      <w:bookmarkStart w:id="29" w:name="_Toc495406539"/>
      <w:bookmarkStart w:id="30" w:name="_Toc496520963"/>
      <w:r w:rsidRPr="006E7D70">
        <w:rPr>
          <w:bCs w:val="0"/>
          <w:sz w:val="24"/>
          <w:szCs w:val="24"/>
          <w:lang w:eastAsia="ru-RU"/>
        </w:rPr>
        <w:t>Оценка и выбор субподрядчиков</w:t>
      </w:r>
      <w:bookmarkEnd w:id="29"/>
      <w:bookmarkEnd w:id="30"/>
    </w:p>
    <w:p w:rsidR="0012760B" w:rsidRPr="00CB1ABC" w:rsidRDefault="0012760B" w:rsidP="00420A28">
      <w:pPr>
        <w:pStyle w:val="a5"/>
        <w:numPr>
          <w:ilvl w:val="0"/>
          <w:numId w:val="24"/>
        </w:numPr>
        <w:tabs>
          <w:tab w:val="left" w:pos="1418"/>
        </w:tabs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A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Оценка потенциальных субподрядчиков и выбор из них одного, обеспечивающего необходимый уровень качества услуг, выполняется до заключения договора. </w:t>
      </w:r>
    </w:p>
    <w:p w:rsidR="0012760B" w:rsidRPr="00CB1ABC" w:rsidRDefault="0012760B" w:rsidP="00420A28">
      <w:pPr>
        <w:pStyle w:val="a5"/>
        <w:numPr>
          <w:ilvl w:val="0"/>
          <w:numId w:val="24"/>
        </w:numPr>
        <w:tabs>
          <w:tab w:val="left" w:pos="1418"/>
        </w:tabs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AB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Процедуры выбора субподрядчиков содержат критерии оценки субподрядчиков, включающие: </w:t>
      </w:r>
    </w:p>
    <w:p w:rsidR="0012760B" w:rsidRPr="006E7D70" w:rsidRDefault="0012760B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6E7D70">
        <w:t xml:space="preserve">способность субподрядчика осуществлять поставки в соответствии с установленными требованиями; </w:t>
      </w:r>
    </w:p>
    <w:p w:rsidR="0012760B" w:rsidRPr="006E7D70" w:rsidRDefault="0012760B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6E7D70">
        <w:t xml:space="preserve">наличие опыта поставок продукции и услуг для атомных электростанций; </w:t>
      </w:r>
    </w:p>
    <w:p w:rsidR="0012760B" w:rsidRPr="006E7D70" w:rsidRDefault="0012760B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6E7D70">
        <w:t xml:space="preserve">наличие у субподрядчика документированной системы качества; </w:t>
      </w:r>
    </w:p>
    <w:p w:rsidR="0012760B" w:rsidRPr="006E7D70" w:rsidRDefault="0012760B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>
        <w:t>качество ранее выполненных поставок;</w:t>
      </w:r>
    </w:p>
    <w:p w:rsidR="0012760B" w:rsidRPr="006E7D70" w:rsidRDefault="0012760B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6E7D70">
        <w:t xml:space="preserve">соответствие производственных мощностей и квалификации персонала субподрядчика </w:t>
      </w:r>
      <w:r>
        <w:t xml:space="preserve">необходимых </w:t>
      </w:r>
      <w:r w:rsidRPr="006E7D70">
        <w:t xml:space="preserve">для выполнения поставок в полном объеме, в заданные сроки и с требуемым качеством; </w:t>
      </w:r>
    </w:p>
    <w:p w:rsidR="0012760B" w:rsidRDefault="0012760B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6E7D70">
        <w:t xml:space="preserve">финансовые возможности поставщика. </w:t>
      </w:r>
    </w:p>
    <w:p w:rsidR="0012760B" w:rsidRPr="00A80A11" w:rsidRDefault="0012760B" w:rsidP="00420A28">
      <w:pPr>
        <w:pStyle w:val="a5"/>
        <w:numPr>
          <w:ilvl w:val="0"/>
          <w:numId w:val="24"/>
        </w:numPr>
        <w:tabs>
          <w:tab w:val="left" w:pos="1418"/>
        </w:tabs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A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выборе </w:t>
      </w:r>
      <w:r w:rsidR="00A80A11" w:rsidRPr="00A80A11">
        <w:rPr>
          <w:rFonts w:ascii="Times New Roman" w:hAnsi="Times New Roman" w:cs="Times New Roman"/>
          <w:color w:val="000000" w:themeColor="text1"/>
          <w:sz w:val="24"/>
          <w:szCs w:val="24"/>
        </w:rPr>
        <w:t>субподрядчиков</w:t>
      </w:r>
      <w:r w:rsidRPr="00A80A11">
        <w:rPr>
          <w:rFonts w:ascii="Times New Roman" w:hAnsi="Times New Roman" w:cs="Times New Roman"/>
          <w:color w:val="000000" w:themeColor="text1"/>
          <w:sz w:val="24"/>
          <w:szCs w:val="24"/>
        </w:rPr>
        <w:t>, в первую очередь принимается во внимание «Открытый перечень Субподрядных организаций, необходимых АО «Русатом Сервис» для выполнения работ</w:t>
      </w:r>
      <w:r w:rsidR="00A80A11" w:rsidRPr="00A80A1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A80A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одобренный Заказчиком. Данный </w:t>
      </w:r>
      <w:r w:rsidR="00A80A11" w:rsidRPr="00A80A11">
        <w:rPr>
          <w:rFonts w:ascii="Times New Roman" w:hAnsi="Times New Roman" w:cs="Times New Roman"/>
          <w:color w:val="000000" w:themeColor="text1"/>
          <w:sz w:val="24"/>
          <w:szCs w:val="24"/>
        </w:rPr>
        <w:t>«Открытый перечень Субподрядных организаций, необходимых АО «Русатом Сервис» для выполнения работ»</w:t>
      </w:r>
      <w:r w:rsidRPr="00A80A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неотъемлемой частью Контракта.  </w:t>
      </w:r>
    </w:p>
    <w:p w:rsidR="0012760B" w:rsidRPr="006E7D70" w:rsidRDefault="0012760B" w:rsidP="0012760B">
      <w:pPr>
        <w:pStyle w:val="2"/>
        <w:keepNext/>
        <w:numPr>
          <w:ilvl w:val="1"/>
          <w:numId w:val="10"/>
        </w:numPr>
        <w:tabs>
          <w:tab w:val="clear" w:pos="936"/>
          <w:tab w:val="clear" w:pos="1419"/>
          <w:tab w:val="left" w:pos="1418"/>
        </w:tabs>
        <w:suppressAutoHyphens/>
        <w:spacing w:before="120" w:after="120"/>
        <w:jc w:val="left"/>
        <w:rPr>
          <w:bCs w:val="0"/>
          <w:sz w:val="24"/>
          <w:szCs w:val="24"/>
          <w:lang w:eastAsia="ru-RU"/>
        </w:rPr>
      </w:pPr>
      <w:bookmarkStart w:id="31" w:name="_Toc495406540"/>
      <w:bookmarkStart w:id="32" w:name="_Toc496520964"/>
      <w:r w:rsidRPr="006E7D70">
        <w:rPr>
          <w:bCs w:val="0"/>
          <w:sz w:val="24"/>
          <w:szCs w:val="24"/>
          <w:lang w:eastAsia="ru-RU"/>
        </w:rPr>
        <w:t>Контроль закупаемых  услуг</w:t>
      </w:r>
      <w:bookmarkEnd w:id="31"/>
      <w:bookmarkEnd w:id="32"/>
    </w:p>
    <w:p w:rsidR="0012760B" w:rsidRPr="008B4404" w:rsidRDefault="0012760B" w:rsidP="00420A28">
      <w:pPr>
        <w:pStyle w:val="a5"/>
        <w:numPr>
          <w:ilvl w:val="0"/>
          <w:numId w:val="25"/>
        </w:numPr>
        <w:tabs>
          <w:tab w:val="left" w:pos="1418"/>
        </w:tabs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4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АО «Русатом Сервис» проводятся следующие виды контроля </w:t>
      </w:r>
      <w:r w:rsidR="00A80A11">
        <w:rPr>
          <w:rFonts w:ascii="Times New Roman" w:hAnsi="Times New Roman" w:cs="Times New Roman"/>
          <w:color w:val="000000" w:themeColor="text1"/>
          <w:sz w:val="24"/>
          <w:szCs w:val="24"/>
        </w:rPr>
        <w:t>закупаемых работ/услуг при выполнении Контрактных обязательств:</w:t>
      </w:r>
    </w:p>
    <w:p w:rsidR="0012760B" w:rsidRPr="006E7D70" w:rsidRDefault="00A80A11" w:rsidP="0012760B">
      <w:pPr>
        <w:pStyle w:val="a6"/>
        <w:numPr>
          <w:ilvl w:val="0"/>
          <w:numId w:val="3"/>
        </w:numPr>
        <w:suppressAutoHyphens/>
        <w:spacing w:line="276" w:lineRule="auto"/>
        <w:ind w:left="1418" w:hanging="284"/>
        <w:rPr>
          <w:szCs w:val="24"/>
        </w:rPr>
      </w:pPr>
      <w:r>
        <w:rPr>
          <w:szCs w:val="24"/>
        </w:rPr>
        <w:t>К</w:t>
      </w:r>
      <w:r w:rsidR="0012760B" w:rsidRPr="006E7D70">
        <w:rPr>
          <w:szCs w:val="24"/>
        </w:rPr>
        <w:t>онтроль</w:t>
      </w:r>
      <w:r>
        <w:rPr>
          <w:szCs w:val="24"/>
        </w:rPr>
        <w:t xml:space="preserve"> в ходе выполнения работ/оказания услуг</w:t>
      </w:r>
      <w:r w:rsidR="0012760B" w:rsidRPr="006E7D70">
        <w:rPr>
          <w:szCs w:val="24"/>
        </w:rPr>
        <w:t>;</w:t>
      </w:r>
    </w:p>
    <w:p w:rsidR="0012760B" w:rsidRPr="006E7D70" w:rsidRDefault="00A80A11" w:rsidP="0012760B">
      <w:pPr>
        <w:pStyle w:val="a6"/>
        <w:numPr>
          <w:ilvl w:val="0"/>
          <w:numId w:val="3"/>
        </w:numPr>
        <w:tabs>
          <w:tab w:val="left" w:pos="1418"/>
        </w:tabs>
        <w:suppressAutoHyphens/>
        <w:spacing w:line="276" w:lineRule="auto"/>
        <w:ind w:left="1418" w:hanging="284"/>
        <w:rPr>
          <w:szCs w:val="24"/>
        </w:rPr>
      </w:pPr>
      <w:r>
        <w:rPr>
          <w:szCs w:val="24"/>
        </w:rPr>
        <w:t>Контроль во время приемки работ/оказания услуг</w:t>
      </w:r>
      <w:r w:rsidR="0012760B" w:rsidRPr="006E7D70">
        <w:rPr>
          <w:szCs w:val="24"/>
        </w:rPr>
        <w:t>.</w:t>
      </w:r>
    </w:p>
    <w:p w:rsidR="0012760B" w:rsidRPr="00BC2E57" w:rsidRDefault="00A80A11" w:rsidP="00420A28">
      <w:pPr>
        <w:pStyle w:val="a5"/>
        <w:numPr>
          <w:ilvl w:val="0"/>
          <w:numId w:val="25"/>
        </w:numPr>
        <w:tabs>
          <w:tab w:val="left" w:pos="1418"/>
        </w:tabs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A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в ходе выполнения работ/оказания </w:t>
      </w:r>
      <w:r w:rsidRPr="00BC2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 подробно описан в разделе </w:t>
      </w:r>
      <w:r w:rsidR="00BC2E57" w:rsidRPr="00BC2E5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:rsidR="00E93908" w:rsidRPr="00BC2E57" w:rsidRDefault="00A80A11" w:rsidP="00420A28">
      <w:pPr>
        <w:pStyle w:val="a5"/>
        <w:numPr>
          <w:ilvl w:val="0"/>
          <w:numId w:val="25"/>
        </w:numPr>
        <w:tabs>
          <w:tab w:val="left" w:pos="1418"/>
        </w:tabs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E57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во время приемки</w:t>
      </w:r>
    </w:p>
    <w:p w:rsidR="00E93908" w:rsidRPr="00A80A11" w:rsidRDefault="00A80A11" w:rsidP="00A80A1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80A11">
        <w:rPr>
          <w:rFonts w:ascii="Times New Roman" w:hAnsi="Times New Roman" w:cs="Times New Roman"/>
          <w:sz w:val="24"/>
          <w:szCs w:val="24"/>
        </w:rPr>
        <w:t xml:space="preserve">Контроль во время приемки </w:t>
      </w:r>
      <w:r w:rsidR="00620709">
        <w:rPr>
          <w:rFonts w:ascii="Times New Roman" w:hAnsi="Times New Roman" w:cs="Times New Roman"/>
          <w:sz w:val="24"/>
          <w:szCs w:val="24"/>
        </w:rPr>
        <w:t>оказания к</w:t>
      </w:r>
      <w:r w:rsidRPr="00A80A11">
        <w:rPr>
          <w:rFonts w:ascii="Times New Roman" w:hAnsi="Times New Roman" w:cs="Times New Roman"/>
          <w:sz w:val="24"/>
          <w:szCs w:val="24"/>
        </w:rPr>
        <w:t xml:space="preserve">онсультационных услуг </w:t>
      </w:r>
      <w:r w:rsidR="00620709" w:rsidRPr="00A80A11">
        <w:rPr>
          <w:rFonts w:ascii="Times New Roman" w:hAnsi="Times New Roman" w:cs="Times New Roman"/>
          <w:sz w:val="24"/>
          <w:szCs w:val="24"/>
        </w:rPr>
        <w:t xml:space="preserve">по </w:t>
      </w:r>
      <w:r w:rsidR="00620709">
        <w:rPr>
          <w:rFonts w:ascii="Times New Roman" w:hAnsi="Times New Roman" w:cs="Times New Roman"/>
          <w:sz w:val="24"/>
          <w:szCs w:val="24"/>
        </w:rPr>
        <w:t>т</w:t>
      </w:r>
      <w:r w:rsidR="00620709" w:rsidRPr="00A80A11">
        <w:rPr>
          <w:rFonts w:ascii="Times New Roman" w:hAnsi="Times New Roman" w:cs="Times New Roman"/>
          <w:sz w:val="24"/>
          <w:szCs w:val="24"/>
        </w:rPr>
        <w:t xml:space="preserve">ехнической </w:t>
      </w:r>
      <w:r w:rsidR="00620709">
        <w:rPr>
          <w:rFonts w:ascii="Times New Roman" w:hAnsi="Times New Roman" w:cs="Times New Roman"/>
          <w:sz w:val="24"/>
          <w:szCs w:val="24"/>
        </w:rPr>
        <w:t>п</w:t>
      </w:r>
      <w:r w:rsidR="00620709" w:rsidRPr="00A80A11">
        <w:rPr>
          <w:rFonts w:ascii="Times New Roman" w:hAnsi="Times New Roman" w:cs="Times New Roman"/>
          <w:sz w:val="24"/>
          <w:szCs w:val="24"/>
        </w:rPr>
        <w:t>оддержке на площадке АЭС «Бушер-1»</w:t>
      </w:r>
      <w:r w:rsidR="00620709">
        <w:rPr>
          <w:rFonts w:ascii="Times New Roman" w:hAnsi="Times New Roman" w:cs="Times New Roman"/>
          <w:sz w:val="24"/>
          <w:szCs w:val="24"/>
        </w:rPr>
        <w:t xml:space="preserve"> </w:t>
      </w:r>
      <w:r w:rsidR="00620709" w:rsidRPr="00A80A11">
        <w:rPr>
          <w:rFonts w:ascii="Times New Roman" w:hAnsi="Times New Roman" w:cs="Times New Roman"/>
          <w:sz w:val="24"/>
          <w:szCs w:val="24"/>
        </w:rPr>
        <w:t>осуществляется</w:t>
      </w:r>
      <w:r w:rsidRPr="00A80A11">
        <w:rPr>
          <w:rFonts w:ascii="Times New Roman" w:hAnsi="Times New Roman" w:cs="Times New Roman"/>
          <w:sz w:val="24"/>
          <w:szCs w:val="24"/>
        </w:rPr>
        <w:t xml:space="preserve"> по средствам:</w:t>
      </w:r>
    </w:p>
    <w:p w:rsidR="00620709" w:rsidRDefault="00620709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620709">
        <w:t xml:space="preserve">Согласования Табеля </w:t>
      </w:r>
      <w:r w:rsidR="00A80A11" w:rsidRPr="00620709">
        <w:t xml:space="preserve">учета рабочего времени </w:t>
      </w:r>
      <w:r w:rsidRPr="00620709">
        <w:t>Субподрядчика</w:t>
      </w:r>
      <w:r>
        <w:t>;</w:t>
      </w:r>
    </w:p>
    <w:p w:rsidR="00620709" w:rsidRPr="00620709" w:rsidRDefault="00620709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>
        <w:t>Анализа информационного д</w:t>
      </w:r>
      <w:r w:rsidRPr="00620709">
        <w:t>оклад</w:t>
      </w:r>
      <w:r>
        <w:t>а Субподрядчика</w:t>
      </w:r>
      <w:r w:rsidRPr="00620709">
        <w:t xml:space="preserve"> о консультационных услугах, оказанных за отчетный месяц по</w:t>
      </w:r>
      <w:r>
        <w:t xml:space="preserve"> установленной</w:t>
      </w:r>
      <w:r w:rsidRPr="00620709">
        <w:t xml:space="preserve"> форме</w:t>
      </w:r>
      <w:r>
        <w:t>.</w:t>
      </w:r>
    </w:p>
    <w:p w:rsidR="00620709" w:rsidRDefault="00620709" w:rsidP="00620709">
      <w:pPr>
        <w:pStyle w:val="a6"/>
        <w:tabs>
          <w:tab w:val="left" w:pos="1843"/>
        </w:tabs>
        <w:suppressAutoHyphens/>
        <w:spacing w:before="120" w:after="120"/>
        <w:ind w:left="710" w:firstLine="0"/>
        <w:jc w:val="left"/>
        <w:rPr>
          <w:szCs w:val="24"/>
        </w:rPr>
      </w:pPr>
      <w:r w:rsidRPr="00A80A11">
        <w:rPr>
          <w:szCs w:val="24"/>
        </w:rPr>
        <w:t>Контроль во время приемки</w:t>
      </w:r>
      <w:r>
        <w:rPr>
          <w:szCs w:val="24"/>
        </w:rPr>
        <w:t xml:space="preserve"> ремонтных работ </w:t>
      </w:r>
      <w:r w:rsidRPr="00A80A11">
        <w:rPr>
          <w:szCs w:val="24"/>
        </w:rPr>
        <w:t>осуществляется по средствам</w:t>
      </w:r>
      <w:r>
        <w:rPr>
          <w:szCs w:val="24"/>
        </w:rPr>
        <w:t>:</w:t>
      </w:r>
    </w:p>
    <w:p w:rsidR="00620709" w:rsidRDefault="00620709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106EA5">
        <w:t>Согласования «Ведомости ремонтных работ», при этом учитываются сроки закрытия наряд-допусков после завершен</w:t>
      </w:r>
      <w:r w:rsidR="002B3302">
        <w:t>ия работ, корректно оформленный</w:t>
      </w:r>
      <w:r w:rsidRPr="00106EA5">
        <w:t xml:space="preserve"> комплект отчетных документов (Отчет о дефектах оборудования и Ведомость выполненных работ) и специальных документов в соответствии с процедурами</w:t>
      </w:r>
      <w:r w:rsidR="00106EA5">
        <w:t>, действующими на АЭС «Бушер-1»;</w:t>
      </w:r>
    </w:p>
    <w:p w:rsidR="00106EA5" w:rsidRPr="00106EA5" w:rsidRDefault="00106EA5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106EA5">
        <w:t>Согласования «Ведомости объёма ремонта (дополнительной)»  (в случае выполнения дополнительных работ по согласованию с Заказчиком);</w:t>
      </w:r>
    </w:p>
    <w:p w:rsidR="00106EA5" w:rsidRDefault="00106EA5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106EA5">
        <w:t>Согласования</w:t>
      </w:r>
      <w:r>
        <w:t xml:space="preserve"> Протокола об исключении работ из ведомости объёма ремонта по согласованию с Заказчиком, (в случае исключения работ по согласованию с Заказчиком);</w:t>
      </w:r>
    </w:p>
    <w:p w:rsidR="00106EA5" w:rsidRDefault="00106EA5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106EA5">
        <w:t>Согласования</w:t>
      </w:r>
      <w:r>
        <w:t xml:space="preserve"> Актов приемки оборудования из ремонта.</w:t>
      </w:r>
    </w:p>
    <w:p w:rsidR="00106EA5" w:rsidRPr="00106EA5" w:rsidRDefault="00106EA5" w:rsidP="00106EA5">
      <w:pPr>
        <w:pStyle w:val="2"/>
        <w:keepNext/>
        <w:numPr>
          <w:ilvl w:val="0"/>
          <w:numId w:val="10"/>
        </w:numPr>
        <w:tabs>
          <w:tab w:val="clear" w:pos="936"/>
          <w:tab w:val="left" w:pos="1418"/>
        </w:tabs>
        <w:suppressAutoHyphens/>
        <w:spacing w:before="120" w:after="120"/>
        <w:jc w:val="left"/>
        <w:rPr>
          <w:bCs w:val="0"/>
          <w:sz w:val="24"/>
          <w:szCs w:val="24"/>
          <w:lang w:eastAsia="ru-RU"/>
        </w:rPr>
      </w:pPr>
      <w:bookmarkStart w:id="33" w:name="_Toc496520965"/>
      <w:r w:rsidRPr="00106EA5">
        <w:rPr>
          <w:bCs w:val="0"/>
          <w:sz w:val="24"/>
          <w:szCs w:val="24"/>
          <w:lang w:eastAsia="ru-RU"/>
        </w:rPr>
        <w:t>Производственная деятельность</w:t>
      </w:r>
      <w:bookmarkEnd w:id="33"/>
      <w:r w:rsidRPr="00106EA5">
        <w:rPr>
          <w:bCs w:val="0"/>
          <w:sz w:val="24"/>
          <w:szCs w:val="24"/>
          <w:lang w:eastAsia="ru-RU"/>
        </w:rPr>
        <w:t xml:space="preserve"> </w:t>
      </w:r>
    </w:p>
    <w:p w:rsidR="00D5379F" w:rsidRPr="00D5379F" w:rsidRDefault="00D5379F" w:rsidP="00420A28">
      <w:pPr>
        <w:pStyle w:val="a5"/>
        <w:numPr>
          <w:ilvl w:val="0"/>
          <w:numId w:val="45"/>
        </w:numPr>
        <w:tabs>
          <w:tab w:val="left" w:pos="1418"/>
        </w:tabs>
        <w:spacing w:before="12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раздел регламентирует общие требования к обеспечению качества при выполнении работ по выполнению планово-предупредительных ремонтов энергоблока АЭС «Бушер-1» и базируется на нормах и руководствах МАГАТЭ, QAR 4100-01, ПОКАС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D53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Ремонтные работы на оборудовании АЭС «Бушер-1», должны быть классифицированы с </w:t>
      </w:r>
      <w:r w:rsidRPr="00D537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относительной важностью элементов, процессов и услуг для ядерной безопасности, и надежной эксплуатации АЭС «Бушер-1». </w:t>
      </w:r>
    </w:p>
    <w:p w:rsidR="00D5379F" w:rsidRPr="00D5379F" w:rsidRDefault="00D5379F" w:rsidP="00420A28">
      <w:pPr>
        <w:pStyle w:val="a5"/>
        <w:numPr>
          <w:ilvl w:val="0"/>
          <w:numId w:val="45"/>
        </w:numPr>
        <w:tabs>
          <w:tab w:val="left" w:pos="1418"/>
        </w:tabs>
        <w:spacing w:before="12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выполнению ремонтных работ на оборудовании АЭС включает следующие этапы в рамках подготовительного периода:</w:t>
      </w:r>
    </w:p>
    <w:p w:rsidR="00D5379F" w:rsidRPr="00D5379F" w:rsidRDefault="00B40C3B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>
        <w:t>разработка</w:t>
      </w:r>
      <w:r w:rsidR="00D5379F" w:rsidRPr="00D5379F">
        <w:t xml:space="preserve"> плана мероприятий </w:t>
      </w:r>
      <w:r>
        <w:t xml:space="preserve">по </w:t>
      </w:r>
      <w:r w:rsidR="00D5379F" w:rsidRPr="00D5379F">
        <w:t>подготовк</w:t>
      </w:r>
      <w:r>
        <w:t>е</w:t>
      </w:r>
      <w:r w:rsidR="00D5379F" w:rsidRPr="00D5379F">
        <w:t xml:space="preserve"> к ремонту;</w:t>
      </w:r>
    </w:p>
    <w:p w:rsidR="00D5379F" w:rsidRPr="00D5379F" w:rsidRDefault="00D5379F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D5379F">
        <w:t>подготовка графиков ремонта;</w:t>
      </w:r>
      <w:r w:rsidRPr="00D5379F">
        <w:tab/>
      </w:r>
    </w:p>
    <w:p w:rsidR="00D5379F" w:rsidRPr="00D5379F" w:rsidRDefault="00D5379F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D5379F">
        <w:t xml:space="preserve">подготовка планов размещения </w:t>
      </w:r>
      <w:r w:rsidRPr="00C16002">
        <w:t>и схем транспортировки</w:t>
      </w:r>
      <w:r w:rsidRPr="00D5379F">
        <w:t>;</w:t>
      </w:r>
    </w:p>
    <w:p w:rsidR="00D5379F" w:rsidRPr="00D5379F" w:rsidRDefault="001A22D8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>
        <w:t>анализ</w:t>
      </w:r>
      <w:r w:rsidRPr="00D5379F">
        <w:t xml:space="preserve"> </w:t>
      </w:r>
      <w:r w:rsidR="00D5379F" w:rsidRPr="00D5379F">
        <w:t>программ пред</w:t>
      </w:r>
      <w:r w:rsidR="00DD0063">
        <w:t>-</w:t>
      </w:r>
      <w:r w:rsidR="00D5379F" w:rsidRPr="00D5379F">
        <w:t>ремонтных и послеремонтных испытаний;</w:t>
      </w:r>
    </w:p>
    <w:p w:rsidR="00D5379F" w:rsidRPr="00D5379F" w:rsidRDefault="00D5379F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D5379F">
        <w:t>определение потребности в запасных частях и материалах;</w:t>
      </w:r>
    </w:p>
    <w:p w:rsidR="00D5379F" w:rsidRPr="00D5379F" w:rsidRDefault="00D5379F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D5379F">
        <w:t>определение потребности в оснастке и приспособлениях.</w:t>
      </w:r>
    </w:p>
    <w:p w:rsidR="00D5379F" w:rsidRPr="00D5379F" w:rsidRDefault="00D5379F" w:rsidP="00420A28">
      <w:pPr>
        <w:pStyle w:val="a5"/>
        <w:numPr>
          <w:ilvl w:val="0"/>
          <w:numId w:val="45"/>
        </w:numPr>
        <w:tabs>
          <w:tab w:val="left" w:pos="1418"/>
        </w:tabs>
        <w:spacing w:before="12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типовой или ранее разработанной соответствующей рабочей документации, в планах подготовки ремонта оборудования предусматривается разработка рабочих технологических документов в соответствии с конструкторской документацией на оборудование и требованиями нормативной документации или применение технических документов, регламентирующих технологию ремонта оборудования – руководств по ремонту, технологических инструкций на соответствующие виды работ по ремонту однородного оборудования и других технических документов.</w:t>
      </w:r>
    </w:p>
    <w:p w:rsidR="00D5379F" w:rsidRPr="00D5379F" w:rsidRDefault="00D5379F" w:rsidP="00420A28">
      <w:pPr>
        <w:pStyle w:val="a5"/>
        <w:numPr>
          <w:ilvl w:val="0"/>
          <w:numId w:val="45"/>
        </w:numPr>
        <w:tabs>
          <w:tab w:val="left" w:pos="1418"/>
        </w:tabs>
        <w:spacing w:before="12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9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ремонтом оборудования осуществляется по следующим направлениям:</w:t>
      </w:r>
    </w:p>
    <w:p w:rsidR="001A22D8" w:rsidRDefault="001A22D8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>
        <w:t>выбор субподрядчиков путем проведения закупочных процедур;</w:t>
      </w:r>
    </w:p>
    <w:p w:rsidR="001A22D8" w:rsidRDefault="001A22D8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>
        <w:t xml:space="preserve">заключение договоров субподряда для исполнения </w:t>
      </w:r>
      <w:r w:rsidR="00CB3859">
        <w:t>К</w:t>
      </w:r>
      <w:r>
        <w:t>онтрактных обязательств;</w:t>
      </w:r>
    </w:p>
    <w:p w:rsidR="00D5379F" w:rsidRPr="00D5379F" w:rsidRDefault="00D5379F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D5379F">
        <w:t>назначение должностных лиц, ответственных за ремонт;</w:t>
      </w:r>
    </w:p>
    <w:p w:rsidR="00D5379F" w:rsidRPr="00D5379F" w:rsidRDefault="00D5379F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D5379F">
        <w:t>проведение оперативных совещаний по ремонту;</w:t>
      </w:r>
    </w:p>
    <w:p w:rsidR="00D5379F" w:rsidRPr="00D5379F" w:rsidRDefault="00D5379F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D5379F">
        <w:t>координация ремонтных работ;</w:t>
      </w:r>
    </w:p>
    <w:p w:rsidR="00D5379F" w:rsidRPr="00D5379F" w:rsidRDefault="00D5379F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D5379F">
        <w:t>организация контроля качества ремонтных работ;</w:t>
      </w:r>
    </w:p>
    <w:p w:rsidR="00D5379F" w:rsidRPr="00D5379F" w:rsidRDefault="00D5379F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D5379F">
        <w:t>оперативный сбор информации о ходе ремонта и выдача суточных заданий;</w:t>
      </w:r>
    </w:p>
    <w:p w:rsidR="00D5379F" w:rsidRPr="00D5379F" w:rsidRDefault="00D5379F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D5379F">
        <w:t>оформление документации по результатам выполненных ремонтных работ.</w:t>
      </w:r>
    </w:p>
    <w:p w:rsidR="00D5379F" w:rsidRPr="00D5379F" w:rsidRDefault="00D5379F" w:rsidP="00420A28">
      <w:pPr>
        <w:pStyle w:val="a5"/>
        <w:numPr>
          <w:ilvl w:val="0"/>
          <w:numId w:val="45"/>
        </w:numPr>
        <w:tabs>
          <w:tab w:val="left" w:pos="1418"/>
        </w:tabs>
        <w:spacing w:before="12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работ по ремонту оборудования АЭС применяются следующие принципы:</w:t>
      </w:r>
    </w:p>
    <w:p w:rsidR="00D5379F" w:rsidRPr="00D5379F" w:rsidRDefault="00D5379F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D5379F">
        <w:t>весь персонал, участвующий в производстве работ, осведомлён о их важности для безопасности АЭС и о возможных последствиях нарушений установленных правил выполнения работ;</w:t>
      </w:r>
    </w:p>
    <w:p w:rsidR="00D5379F" w:rsidRPr="00D5379F" w:rsidRDefault="00D5379F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D5379F">
        <w:t>каждый исполнитель несёт ответственность за обеспечение качества выполняемых работ, за соблюдение правил безопасности, включая безопасность труда, за обеспечение чистоты и порядка на рабочем месте;</w:t>
      </w:r>
    </w:p>
    <w:p w:rsidR="00D5379F" w:rsidRPr="00D5379F" w:rsidRDefault="00D5379F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D5379F">
        <w:t>особое внимание обращается на проведение работ на вскрытом оборудовании АЭС и при сборке фланцевых соединений, т.к. при выполнении этих работ выявляется наибольшее количество нарушений.</w:t>
      </w:r>
    </w:p>
    <w:p w:rsidR="00D5379F" w:rsidRPr="00D5379F" w:rsidRDefault="00D5379F" w:rsidP="00420A28">
      <w:pPr>
        <w:pStyle w:val="a5"/>
        <w:numPr>
          <w:ilvl w:val="0"/>
          <w:numId w:val="45"/>
        </w:numPr>
        <w:tabs>
          <w:tab w:val="left" w:pos="1418"/>
        </w:tabs>
        <w:spacing w:before="12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Разграничение зон ремонта определяется </w:t>
      </w:r>
      <w:r w:rsidR="001A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договорами субподряда, </w:t>
      </w:r>
      <w:r w:rsidRPr="00D5379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ведомостями объёмов работ и разделительными ведомо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стями</w:t>
      </w:r>
      <w:r w:rsidRPr="00D537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379F" w:rsidRPr="00D5379F" w:rsidRDefault="00D5379F" w:rsidP="00420A28">
      <w:pPr>
        <w:pStyle w:val="a5"/>
        <w:numPr>
          <w:ilvl w:val="0"/>
          <w:numId w:val="45"/>
        </w:numPr>
        <w:tabs>
          <w:tab w:val="left" w:pos="1418"/>
        </w:tabs>
        <w:spacing w:before="12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качества при выполнении ремонтных работ систем и оборудования осуществляется АО «Русатом Сервис», в рамках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Контрактных </w:t>
      </w:r>
      <w:r w:rsidRPr="00D537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обязательств, и подрядными организациями, на основе выполнения требований нормативной, проектно-конструкторской, рабочей документации по ремонту и выполнением следующих мер:</w:t>
      </w:r>
    </w:p>
    <w:p w:rsidR="00D5379F" w:rsidRPr="001A22D8" w:rsidRDefault="00D5379F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D5379F">
        <w:t xml:space="preserve">технологической подготовкой работ, включенных в ведомость объема ремонта систем и оборудования – </w:t>
      </w:r>
      <w:r w:rsidRPr="00C16002">
        <w:t>подготовкой технологической документации, средств оснащения, включая средства контроля (измерений) и испытаний</w:t>
      </w:r>
      <w:r w:rsidRPr="001A22D8">
        <w:t>;</w:t>
      </w:r>
    </w:p>
    <w:p w:rsidR="00D5379F" w:rsidRPr="00D5379F" w:rsidRDefault="00D5379F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1A22D8">
        <w:t>входным контролем материалов и запасных</w:t>
      </w:r>
      <w:r w:rsidRPr="00D5379F">
        <w:t xml:space="preserve"> частей, используемых для ремонта оборудования;</w:t>
      </w:r>
    </w:p>
    <w:p w:rsidR="00D5379F" w:rsidRPr="00D5379F" w:rsidRDefault="00D5379F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D5379F">
        <w:t>назначением исполнителей работ требуемой квалификации;</w:t>
      </w:r>
    </w:p>
    <w:p w:rsidR="00D5379F" w:rsidRPr="00D5379F" w:rsidRDefault="00D5379F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D5379F">
        <w:lastRenderedPageBreak/>
        <w:t>анализом сведений об отказах и повреждениях в течение межремонтного периода, эксплуатационных данных и оценкой технического состояния оборудования до вывода его в ремонт;</w:t>
      </w:r>
    </w:p>
    <w:p w:rsidR="00D5379F" w:rsidRPr="00D5379F" w:rsidRDefault="00D5379F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D5379F">
        <w:t>обеспечением выполнения работ в строгом соответствии с подготовленной технологической документацией;</w:t>
      </w:r>
    </w:p>
    <w:p w:rsidR="00D5379F" w:rsidRPr="00D5379F" w:rsidRDefault="00D5379F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D5379F">
        <w:t>обеспечением необходимого уровня организационно-технических решений по устранению дефектов оборудования;</w:t>
      </w:r>
    </w:p>
    <w:p w:rsidR="00D5379F" w:rsidRPr="00D5379F" w:rsidRDefault="00D5379F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D5379F">
        <w:t>установлением режимов поддержания на рабочих местах чистоты и порядка, своевременным удалением отходов, выбракованных деталей и принятием других мер, исключающих повторное их использование;</w:t>
      </w:r>
    </w:p>
    <w:p w:rsidR="00D5379F" w:rsidRPr="00D5379F" w:rsidRDefault="00D5379F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D5379F">
        <w:t>реализацией специальных организационно-технических мероприятий при выполнении работ на вскрытом оборудовании, предотвращающих загрязнение его внутренних полостей и попадание в них посторонних предметов;</w:t>
      </w:r>
    </w:p>
    <w:p w:rsidR="00D5379F" w:rsidRPr="00D5379F" w:rsidRDefault="00D5379F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D5379F">
        <w:t>организацией операционного и приемочного контроля качества выполнения работ, приемочного контроля составных частей оборудования, подвергаемых ремонту в мастерских, послеремонтного контроля (испытания) оборудования и систем при пуске и в работе на рабочих и испытательных режимах;</w:t>
      </w:r>
    </w:p>
    <w:p w:rsidR="00FD0EC3" w:rsidRPr="00FD0EC3" w:rsidRDefault="00D5379F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D5379F">
        <w:t>оценкой технического состояния оборудования после ремонта, оценкой качества выполненных работ;</w:t>
      </w:r>
      <w:r w:rsidR="00FD0EC3">
        <w:t xml:space="preserve"> </w:t>
      </w:r>
    </w:p>
    <w:p w:rsidR="00D5379F" w:rsidRPr="00D5379F" w:rsidRDefault="00D5379F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D5379F">
        <w:t xml:space="preserve">подготовкой необходимой </w:t>
      </w:r>
      <w:r>
        <w:t>документации для проведения ППР</w:t>
      </w:r>
      <w:r w:rsidR="00FD0EC3">
        <w:t xml:space="preserve">  (о</w:t>
      </w:r>
      <w:r w:rsidRPr="00D5379F">
        <w:t>рганиз</w:t>
      </w:r>
      <w:r w:rsidR="00FD0EC3" w:rsidRPr="00FD0EC3">
        <w:t>ационно-распорядительной, н</w:t>
      </w:r>
      <w:r w:rsidRPr="00D5379F">
        <w:t>ормативной</w:t>
      </w:r>
      <w:r w:rsidR="00FD0EC3" w:rsidRPr="00FD0EC3">
        <w:t>, к</w:t>
      </w:r>
      <w:r w:rsidRPr="00D5379F">
        <w:t>онстру</w:t>
      </w:r>
      <w:r w:rsidR="00FD0EC3" w:rsidRPr="00FD0EC3">
        <w:t>кторской, эксплуатационной, технологической, р</w:t>
      </w:r>
      <w:r w:rsidRPr="00D5379F">
        <w:t>емонтной</w:t>
      </w:r>
      <w:r w:rsidR="00FD0EC3">
        <w:t>)</w:t>
      </w:r>
      <w:r w:rsidRPr="00D5379F">
        <w:t>.</w:t>
      </w:r>
    </w:p>
    <w:p w:rsidR="00D5379F" w:rsidRPr="00D5379F" w:rsidRDefault="00D5379F" w:rsidP="00420A28">
      <w:pPr>
        <w:pStyle w:val="a5"/>
        <w:numPr>
          <w:ilvl w:val="0"/>
          <w:numId w:val="45"/>
        </w:numPr>
        <w:tabs>
          <w:tab w:val="left" w:pos="1418"/>
        </w:tabs>
        <w:spacing w:before="12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производства ремонта оборудования </w:t>
      </w:r>
      <w:r w:rsidRPr="00C160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</w:t>
      </w:r>
      <w:r w:rsidR="001A22D8" w:rsidRPr="00C160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16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Pr="001A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160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производственных бригад</w:t>
      </w:r>
      <w:r w:rsidRPr="00D53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отражение результатов контроля качества выполненных работ в исполнительных документах, картах измерений (формулярах), протоколах, актах испытаний.</w:t>
      </w:r>
    </w:p>
    <w:p w:rsidR="00D5379F" w:rsidRPr="00D5379F" w:rsidRDefault="00D5379F" w:rsidP="00420A28">
      <w:pPr>
        <w:pStyle w:val="a5"/>
        <w:numPr>
          <w:ilvl w:val="0"/>
          <w:numId w:val="45"/>
        </w:numPr>
        <w:tabs>
          <w:tab w:val="left" w:pos="1418"/>
        </w:tabs>
        <w:spacing w:before="12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приемке оборудования из ремонта проводятся опробования и испытания для проверки работоспособности и соответствия оборудования заданным заводской, ремонтной и проектной документацией характеристикам. В программах эксплуатационных испытаний систем и оборудования АЭС «Бушер-1» представлены перечни контролируемых параметров и критерии завершения испытаний оборудования систем, и систем в целом, при достижении которых испытания следует считать успешно завершенными. Результаты испытаний должны быть оформлены актом по форме, определенной на АЭС «Бушер-1».</w:t>
      </w:r>
    </w:p>
    <w:p w:rsidR="00D5379F" w:rsidRPr="00D5379F" w:rsidRDefault="00D5379F" w:rsidP="00420A28">
      <w:pPr>
        <w:pStyle w:val="a5"/>
        <w:numPr>
          <w:ilvl w:val="0"/>
          <w:numId w:val="45"/>
        </w:numPr>
        <w:tabs>
          <w:tab w:val="left" w:pos="1418"/>
        </w:tabs>
        <w:spacing w:before="12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послеремонтных испытаний обязательно для оборудования и систем, важных для безопасности.</w:t>
      </w:r>
    </w:p>
    <w:p w:rsidR="00D5379F" w:rsidRPr="00C16002" w:rsidRDefault="00CA7CAF" w:rsidP="00420A28">
      <w:pPr>
        <w:pStyle w:val="a5"/>
        <w:numPr>
          <w:ilvl w:val="0"/>
          <w:numId w:val="45"/>
        </w:numPr>
        <w:tabs>
          <w:tab w:val="left" w:pos="1418"/>
        </w:tabs>
        <w:spacing w:before="12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D5379F" w:rsidRPr="00C16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организацией работ по вводу оборудования в работу и координацию действий персонала обеспечивают:</w:t>
      </w:r>
    </w:p>
    <w:p w:rsidR="00D5379F" w:rsidRPr="00C16002" w:rsidRDefault="00D5379F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C16002">
        <w:t>по вводу в работу основного оборудования - Главный инженер эксплуатирующей организации, его заместители по ремонту и эксплуатации в соответствии с должностными обязанностями;</w:t>
      </w:r>
    </w:p>
    <w:p w:rsidR="00D5379F" w:rsidRPr="00C16002" w:rsidRDefault="00D5379F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C16002">
        <w:t xml:space="preserve">по вводу в работу отдельного оборудования - начальники подразделений - владельцы </w:t>
      </w:r>
      <w:r w:rsidR="00CA7CAF" w:rsidRPr="00C16002">
        <w:t>оборудования</w:t>
      </w:r>
      <w:r w:rsidRPr="00C16002">
        <w:t xml:space="preserve"> в соответствии с должностными обязанностями.</w:t>
      </w:r>
    </w:p>
    <w:p w:rsidR="00D5379F" w:rsidRPr="00C16002" w:rsidRDefault="00D5379F" w:rsidP="00420A28">
      <w:pPr>
        <w:pStyle w:val="a5"/>
        <w:numPr>
          <w:ilvl w:val="0"/>
          <w:numId w:val="45"/>
        </w:numPr>
        <w:tabs>
          <w:tab w:val="left" w:pos="1418"/>
        </w:tabs>
        <w:spacing w:before="12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Испытание (опробование) систем, важных для безопасности, предусмотренные технологическим </w:t>
      </w:r>
      <w:r w:rsidR="00493DB3" w:rsidRPr="00C160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регламентом</w:t>
      </w:r>
      <w:r w:rsidRPr="00C16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эксплуатации блока, проводятся по программам, утвержденным Главным инженером эксплуатирующей организации.</w:t>
      </w:r>
    </w:p>
    <w:p w:rsidR="00D5379F" w:rsidRPr="001A22D8" w:rsidRDefault="00D5379F" w:rsidP="00420A28">
      <w:pPr>
        <w:pStyle w:val="a5"/>
        <w:numPr>
          <w:ilvl w:val="0"/>
          <w:numId w:val="45"/>
        </w:numPr>
        <w:tabs>
          <w:tab w:val="left" w:pos="1418"/>
        </w:tabs>
        <w:spacing w:before="12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(испытания) систем АЭС и оборудования в работе после ремонта проводят рабочие комиссии, возглавляемые руководителями подразделений – владельцев оборудования. В состав комиссий включаются ведущие специалисты, ответственные за исправное состояние оборудования, другие специалисты при необходимости</w:t>
      </w:r>
      <w:r w:rsidRPr="001A22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379F" w:rsidRPr="00D5379F" w:rsidRDefault="00D5379F" w:rsidP="00420A28">
      <w:pPr>
        <w:pStyle w:val="a5"/>
        <w:numPr>
          <w:ilvl w:val="0"/>
          <w:numId w:val="45"/>
        </w:numPr>
        <w:tabs>
          <w:tab w:val="left" w:pos="1418"/>
        </w:tabs>
        <w:spacing w:before="12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комиссии исполняют следующие функции:</w:t>
      </w:r>
    </w:p>
    <w:p w:rsidR="00D5379F" w:rsidRPr="00D5379F" w:rsidRDefault="00D5379F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D5379F">
        <w:lastRenderedPageBreak/>
        <w:t>рассматривают выполнение работ по ремонту, включенных в плановую и дополнительную ведомости;</w:t>
      </w:r>
    </w:p>
    <w:p w:rsidR="00D5379F" w:rsidRPr="00D5379F" w:rsidRDefault="00D5379F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D5379F">
        <w:t>рассматривают документы операционного и приемочного контроля выполненных работ по ремонту;</w:t>
      </w:r>
    </w:p>
    <w:p w:rsidR="00D5379F" w:rsidRPr="00D5379F" w:rsidRDefault="00D5379F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D5379F">
        <w:t>осуществляют руководство проверкой (испытанием) систем и установок в работе – при пуске и на рабочих (испытательных) режимах;</w:t>
      </w:r>
    </w:p>
    <w:p w:rsidR="00D5379F" w:rsidRPr="00D5379F" w:rsidRDefault="00D5379F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D5379F">
        <w:t>дают оценку техническому состоянию систем и установок по данным технического контроля выполненных работ и результатам проверки (испытаний) в работе на соответствие установленным техническим требованиям.</w:t>
      </w:r>
    </w:p>
    <w:p w:rsidR="00D5379F" w:rsidRPr="00D5379F" w:rsidRDefault="00D5379F" w:rsidP="00420A28">
      <w:pPr>
        <w:pStyle w:val="a5"/>
        <w:numPr>
          <w:ilvl w:val="0"/>
          <w:numId w:val="45"/>
        </w:numPr>
        <w:tabs>
          <w:tab w:val="left" w:pos="1418"/>
        </w:tabs>
        <w:spacing w:before="12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9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механизмы и измерительные инструменты,</w:t>
      </w:r>
      <w:r w:rsidR="00CA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передаваемые Заказчиком для </w:t>
      </w:r>
      <w:r w:rsidRPr="00D53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7CAF" w:rsidRPr="00D5379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ускольз</w:t>
      </w:r>
      <w:r w:rsidR="00CA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</w:t>
      </w:r>
      <w:r w:rsidRPr="00D537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CA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выполнении Контрактных обязательств </w:t>
      </w:r>
      <w:r w:rsidRPr="00D53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пройти соответствующее обслуживание, испытания и метрологическую аттестацию. </w:t>
      </w:r>
    </w:p>
    <w:p w:rsidR="00D5379F" w:rsidRPr="00D5379F" w:rsidRDefault="00D5379F" w:rsidP="00420A28">
      <w:pPr>
        <w:pStyle w:val="a5"/>
        <w:numPr>
          <w:ilvl w:val="0"/>
          <w:numId w:val="45"/>
        </w:numPr>
        <w:tabs>
          <w:tab w:val="left" w:pos="1418"/>
        </w:tabs>
        <w:spacing w:before="12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изменениям в технологических схемах и конструкции оборудования, выполненным при ремонте, должны быть подготовлены распоряжения Главного инженера эксплуатирующей организации о корректировке инструкций и схем, внесение изменений в документацию на рабочих местах оперативного персонала и в контрольные экземпляры документации. Ввод в эксплуатацию оборудования должен быть разрешен при наличии откорректированной документации на рабочих местах оперативного персонала и с обязательным ознакомлением персонала с вышеуказанными изменениями в документации (подписями персонала, подтверждающих ознакомление с внесенными изменениями).</w:t>
      </w:r>
    </w:p>
    <w:p w:rsidR="00D5379F" w:rsidRPr="00D5379F" w:rsidRDefault="00D5379F" w:rsidP="008B56EE">
      <w:pPr>
        <w:tabs>
          <w:tab w:val="left" w:pos="1418"/>
          <w:tab w:val="num" w:pos="1622"/>
        </w:tabs>
        <w:spacing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9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АО «Русатом Сервис» контроли</w:t>
      </w:r>
      <w:r w:rsidR="00CA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рует </w:t>
      </w:r>
      <w:r w:rsidRPr="00D537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по охране труда, промышленной санитарии, условиям труда работающих, выявля</w:t>
      </w:r>
      <w:r w:rsidR="00CA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</w:t>
      </w:r>
      <w:r w:rsidRPr="00D53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человеческие факторы, влияющие на эффективность работы людей и окружающую среду. </w:t>
      </w:r>
    </w:p>
    <w:p w:rsidR="00CA7CAF" w:rsidRPr="00CA7CAF" w:rsidRDefault="00CA7CAF" w:rsidP="00420A28">
      <w:pPr>
        <w:pStyle w:val="a5"/>
        <w:numPr>
          <w:ilvl w:val="0"/>
          <w:numId w:val="45"/>
        </w:numPr>
        <w:tabs>
          <w:tab w:val="left" w:pos="1418"/>
        </w:tabs>
        <w:spacing w:before="120" w:after="12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производственных процессов</w:t>
      </w:r>
    </w:p>
    <w:p w:rsidR="00CA7CAF" w:rsidRPr="00EB48AA" w:rsidRDefault="00CA7CAF" w:rsidP="00EB48AA">
      <w:pPr>
        <w:pStyle w:val="a5"/>
        <w:numPr>
          <w:ilvl w:val="0"/>
          <w:numId w:val="53"/>
        </w:numPr>
        <w:tabs>
          <w:tab w:val="left" w:pos="1418"/>
        </w:tabs>
        <w:spacing w:before="12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_Toc379352779"/>
      <w:bookmarkStart w:id="35" w:name="_Toc379354110"/>
      <w:bookmarkStart w:id="36" w:name="_Toc496447598"/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«Русатом Сервис» контроли</w:t>
      </w:r>
      <w:r w:rsidR="008B56EE"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рует</w:t>
      </w:r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 технологических процессов при ремонте оборудования и особое внимание уделя</w:t>
      </w:r>
      <w:r w:rsidR="008B56EE"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 специальных технологических процессов, приводящих к формоизменению деталей и заготовок, изменению свойств и структуры элементов оборудования и трубопроводов, при выполнении которых соблюдаются требования QAR-4100-01 и ПОКАС (</w:t>
      </w:r>
      <w:r w:rsidR="008B56EE"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bookmarkEnd w:id="34"/>
      <w:bookmarkEnd w:id="35"/>
      <w:bookmarkEnd w:id="36"/>
    </w:p>
    <w:p w:rsidR="00CA7CAF" w:rsidRPr="00EB48AA" w:rsidRDefault="00CA7CAF" w:rsidP="00EB48AA">
      <w:pPr>
        <w:pStyle w:val="a5"/>
        <w:numPr>
          <w:ilvl w:val="0"/>
          <w:numId w:val="53"/>
        </w:numPr>
        <w:tabs>
          <w:tab w:val="left" w:pos="1418"/>
        </w:tabs>
        <w:spacing w:before="12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_Toc379352780"/>
      <w:bookmarkStart w:id="38" w:name="_Toc379354111"/>
      <w:bookmarkStart w:id="39" w:name="_Toc496447599"/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производственные процессы должны контролироваться исполнителями работ и персоналом ПТО АО «Русатом Сервис» в соответствии с установленными процедурами контроля, требованиями проекта, норм, стандартов, технических условий и других нормативных документов.</w:t>
      </w:r>
      <w:bookmarkStart w:id="40" w:name="_Toc401035613"/>
      <w:bookmarkStart w:id="41" w:name="_Toc430362528"/>
      <w:bookmarkEnd w:id="37"/>
      <w:bookmarkEnd w:id="38"/>
      <w:bookmarkEnd w:id="39"/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7CAF" w:rsidRPr="00EB48AA" w:rsidRDefault="00CA7CAF" w:rsidP="00EB48AA">
      <w:pPr>
        <w:pStyle w:val="a5"/>
        <w:numPr>
          <w:ilvl w:val="0"/>
          <w:numId w:val="53"/>
        </w:numPr>
        <w:tabs>
          <w:tab w:val="left" w:pos="1418"/>
        </w:tabs>
        <w:spacing w:before="12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_Toc379352781"/>
      <w:bookmarkStart w:id="43" w:name="_Toc379354112"/>
      <w:bookmarkStart w:id="44" w:name="_Toc496447600"/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контроле выполнения специальных технологических процессов необходимо:</w:t>
      </w:r>
      <w:bookmarkEnd w:id="40"/>
      <w:bookmarkEnd w:id="41"/>
      <w:bookmarkEnd w:id="42"/>
      <w:bookmarkEnd w:id="43"/>
      <w:bookmarkEnd w:id="44"/>
    </w:p>
    <w:p w:rsidR="00CA7CAF" w:rsidRPr="00AF3FEA" w:rsidRDefault="00CA7CAF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AF3FEA">
        <w:t>предусмотреть контроль наличия во всех рабочих документах требований к параметрам технологических процессов, оборудованию, оснастке и их контролю;</w:t>
      </w:r>
    </w:p>
    <w:p w:rsidR="00CA7CAF" w:rsidRPr="00AF3FEA" w:rsidRDefault="00CA7CAF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AF3FEA">
        <w:t>регламентировать требования к процедурам проведения операционного контроля технологического процесса, а также входного контроля поступающих материалов, комплектующих изделий и полуфабрикатов</w:t>
      </w:r>
      <w:r>
        <w:t>,</w:t>
      </w:r>
      <w:r w:rsidRPr="00AF3FEA">
        <w:t xml:space="preserve"> и приемочного контроля готовой продукции (выполненной услуги);</w:t>
      </w:r>
    </w:p>
    <w:p w:rsidR="00CA7CAF" w:rsidRPr="00AF3FEA" w:rsidRDefault="00CA7CAF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AF3FEA">
        <w:t>определить пределы административной ответственности за обеспечение качества выполнения технологического процесса и за организацию его производственного контроля и проверок;</w:t>
      </w:r>
    </w:p>
    <w:p w:rsidR="00CA7CAF" w:rsidRPr="00AF3FEA" w:rsidRDefault="00CA7CAF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AF3FEA">
        <w:t>предусмотреть требования к квалификации и подготовке персонала, проведению проверок его квалификации и аттестации;</w:t>
      </w:r>
    </w:p>
    <w:p w:rsidR="00CA7CAF" w:rsidRPr="00996E5C" w:rsidRDefault="00CA7CAF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996E5C">
        <w:t>предусмотреть требования по аттестации технологических процессов в соответствии с нормами и правилами.</w:t>
      </w:r>
    </w:p>
    <w:p w:rsidR="00CA7CAF" w:rsidRPr="00EB48AA" w:rsidRDefault="00CA7CAF" w:rsidP="00EB48AA">
      <w:pPr>
        <w:pStyle w:val="a5"/>
        <w:numPr>
          <w:ilvl w:val="0"/>
          <w:numId w:val="53"/>
        </w:numPr>
        <w:tabs>
          <w:tab w:val="left" w:pos="1418"/>
        </w:tabs>
        <w:spacing w:before="12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_Toc379352783"/>
      <w:bookmarkStart w:id="46" w:name="_Toc379354114"/>
      <w:bookmarkStart w:id="47" w:name="_Toc496447601"/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 технологических процессов осуществляется в соответствии с процедурой управления ПЦ 02.19.05.225-0</w:t>
      </w:r>
      <w:r w:rsidR="007B258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«Контроль технологических процессов» следующим персоналом:</w:t>
      </w:r>
      <w:bookmarkEnd w:id="45"/>
      <w:bookmarkEnd w:id="46"/>
      <w:bookmarkEnd w:id="47"/>
    </w:p>
    <w:p w:rsidR="00CA7CAF" w:rsidRPr="00AF3FEA" w:rsidRDefault="00CA7CAF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996E5C">
        <w:t>персоналом ПТО АО</w:t>
      </w:r>
      <w:r w:rsidRPr="00AF3FEA">
        <w:t xml:space="preserve"> «Русатом Сервис» или </w:t>
      </w:r>
      <w:r>
        <w:t xml:space="preserve">специалистами по </w:t>
      </w:r>
      <w:r w:rsidRPr="005F3307">
        <w:t>обеспечени</w:t>
      </w:r>
      <w:r>
        <w:t>ю</w:t>
      </w:r>
      <w:r w:rsidRPr="005F3307">
        <w:t xml:space="preserve"> качества</w:t>
      </w:r>
      <w:r w:rsidR="008B56EE">
        <w:t xml:space="preserve"> субподрядных</w:t>
      </w:r>
      <w:r w:rsidRPr="00AF3FEA">
        <w:t xml:space="preserve"> организаций</w:t>
      </w:r>
      <w:r>
        <w:t xml:space="preserve">, </w:t>
      </w:r>
      <w:r w:rsidR="008B56EE">
        <w:t>привлекаемыми для выполнения Контрактных обязательств</w:t>
      </w:r>
      <w:r w:rsidRPr="00AF3FEA">
        <w:t>;</w:t>
      </w:r>
    </w:p>
    <w:p w:rsidR="00CA7CAF" w:rsidRPr="00AF3FEA" w:rsidRDefault="00CA7CAF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AF3FEA">
        <w:t xml:space="preserve">специалистами </w:t>
      </w:r>
      <w:r w:rsidRPr="008B56EE">
        <w:t>BNPP</w:t>
      </w:r>
      <w:r w:rsidRPr="00AF3FEA">
        <w:t xml:space="preserve"> или другими уполномоченными организациями.</w:t>
      </w:r>
    </w:p>
    <w:p w:rsidR="00CA7CAF" w:rsidRPr="00EB48AA" w:rsidRDefault="00CA7CAF" w:rsidP="00EB48AA">
      <w:pPr>
        <w:pStyle w:val="a5"/>
        <w:numPr>
          <w:ilvl w:val="0"/>
          <w:numId w:val="53"/>
        </w:numPr>
        <w:tabs>
          <w:tab w:val="left" w:pos="1418"/>
        </w:tabs>
        <w:spacing w:before="12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_Toc379352784"/>
      <w:bookmarkStart w:id="49" w:name="_Toc379354115"/>
      <w:bookmarkStart w:id="50" w:name="_Toc496447602"/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специальных производственных процессов ведётся постоянно силами персонала организаций, выполняющих работы и персоналом АО «Русатом Сервис». Контроль силами специалистов BNPP и надзорных органов выполняется периодически в контрольных точках планов качества, а также при плановых проверках и инспекциях.</w:t>
      </w:r>
      <w:bookmarkEnd w:id="48"/>
      <w:bookmarkEnd w:id="49"/>
      <w:bookmarkEnd w:id="50"/>
    </w:p>
    <w:p w:rsidR="00CA7CAF" w:rsidRPr="00EB48AA" w:rsidRDefault="00CA7CAF" w:rsidP="00EB48AA">
      <w:pPr>
        <w:pStyle w:val="a5"/>
        <w:numPr>
          <w:ilvl w:val="0"/>
          <w:numId w:val="53"/>
        </w:numPr>
        <w:tabs>
          <w:tab w:val="left" w:pos="1418"/>
        </w:tabs>
        <w:spacing w:before="12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_Toc430362531"/>
      <w:bookmarkStart w:id="52" w:name="_Toc379352785"/>
      <w:bookmarkStart w:id="53" w:name="_Toc379354116"/>
      <w:bookmarkStart w:id="54" w:name="_Toc496447603"/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нарушений производственного процесса должна применяться процедура ПЦ 02.19.05.225-0</w:t>
      </w:r>
      <w:r w:rsidR="007B258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«Выдача предписаний на остановку работ при оказании консультационных услуг и ремонте энергоблока» и процедуры управления несоответствиями и корректирующими действиями, указанные в разделах 6 и 7.</w:t>
      </w:r>
      <w:bookmarkEnd w:id="51"/>
      <w:bookmarkEnd w:id="52"/>
      <w:bookmarkEnd w:id="53"/>
      <w:bookmarkEnd w:id="54"/>
    </w:p>
    <w:p w:rsidR="00264A45" w:rsidRPr="00996E5C" w:rsidRDefault="00264A45" w:rsidP="00264A45">
      <w:pPr>
        <w:pStyle w:val="2"/>
        <w:keepNext/>
        <w:numPr>
          <w:ilvl w:val="0"/>
          <w:numId w:val="10"/>
        </w:numPr>
        <w:tabs>
          <w:tab w:val="clear" w:pos="936"/>
          <w:tab w:val="left" w:pos="1418"/>
        </w:tabs>
        <w:suppressAutoHyphens/>
        <w:spacing w:before="120" w:after="120"/>
        <w:jc w:val="left"/>
        <w:rPr>
          <w:bCs w:val="0"/>
          <w:sz w:val="24"/>
          <w:szCs w:val="24"/>
          <w:lang w:eastAsia="ru-RU"/>
        </w:rPr>
      </w:pPr>
      <w:bookmarkStart w:id="55" w:name="_Toc496520966"/>
      <w:r w:rsidRPr="00996E5C">
        <w:rPr>
          <w:bCs w:val="0"/>
          <w:sz w:val="24"/>
          <w:szCs w:val="24"/>
          <w:lang w:eastAsia="ru-RU"/>
        </w:rPr>
        <w:t>Обеспечение надёжности</w:t>
      </w:r>
      <w:bookmarkEnd w:id="55"/>
    </w:p>
    <w:p w:rsidR="00D77640" w:rsidRPr="00EB48AA" w:rsidRDefault="00D77640" w:rsidP="00EB48AA">
      <w:pPr>
        <w:pStyle w:val="a5"/>
        <w:numPr>
          <w:ilvl w:val="0"/>
          <w:numId w:val="54"/>
        </w:numPr>
        <w:tabs>
          <w:tab w:val="left" w:pos="1418"/>
        </w:tabs>
        <w:spacing w:before="12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_Toc496447605"/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обслуживание и ремонт входят в систему организационно-технических мер по обеспечению безопасности АЭС «Бушер</w:t>
      </w:r>
      <w:r w:rsidR="00484B99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подлежащих последовательной реализации на этапах жизненного цикла АЭС.</w:t>
      </w:r>
      <w:bookmarkEnd w:id="56"/>
    </w:p>
    <w:p w:rsidR="00D77640" w:rsidRPr="00EB48AA" w:rsidRDefault="00D77640" w:rsidP="00EB48AA">
      <w:pPr>
        <w:pStyle w:val="a5"/>
        <w:numPr>
          <w:ilvl w:val="0"/>
          <w:numId w:val="54"/>
        </w:numPr>
        <w:tabs>
          <w:tab w:val="left" w:pos="1418"/>
        </w:tabs>
        <w:spacing w:before="12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_Toc496447606"/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эксплуатации АЭС «Бушер</w:t>
      </w:r>
      <w:r w:rsidR="00484B99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>» техническое обслуживание систем и оборудования производится для поддержания их работоспособности/исправности в течение проектного срока службы, а ремонтное обслуживание - для восстановления исправности или работоспособности и восстановления ресурса.</w:t>
      </w:r>
      <w:bookmarkEnd w:id="57"/>
    </w:p>
    <w:p w:rsidR="00D77640" w:rsidRPr="00EB48AA" w:rsidRDefault="00D77640" w:rsidP="00EB48AA">
      <w:pPr>
        <w:pStyle w:val="a5"/>
        <w:numPr>
          <w:ilvl w:val="0"/>
          <w:numId w:val="54"/>
        </w:numPr>
        <w:tabs>
          <w:tab w:val="left" w:pos="1418"/>
        </w:tabs>
        <w:spacing w:before="12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_Toc496447607"/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функционирования системы технического обслуживания и ремонта необходимо:</w:t>
      </w:r>
      <w:bookmarkEnd w:id="58"/>
    </w:p>
    <w:p w:rsidR="00D77640" w:rsidRPr="00D77640" w:rsidRDefault="00D77640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D77640">
        <w:t xml:space="preserve">планирование и определение приоритетов работ по </w:t>
      </w:r>
      <w:r>
        <w:rPr>
          <w:rFonts w:asciiTheme="minorBidi" w:hAnsiTheme="minorBidi"/>
          <w:szCs w:val="24"/>
        </w:rPr>
        <w:t>техническому обслуживанию и ремонту</w:t>
      </w:r>
      <w:r w:rsidRPr="00D77640">
        <w:t>;</w:t>
      </w:r>
    </w:p>
    <w:p w:rsidR="00D77640" w:rsidRPr="00D77640" w:rsidRDefault="00D77640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D77640">
        <w:t>наличие квалифицированного персонала, обладающего соответствующими качествами;</w:t>
      </w:r>
    </w:p>
    <w:p w:rsidR="00D77640" w:rsidRPr="00D77640" w:rsidRDefault="00D77640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D77640">
        <w:t xml:space="preserve">действующие процедуры </w:t>
      </w:r>
      <w:r>
        <w:rPr>
          <w:rFonts w:asciiTheme="minorBidi" w:hAnsiTheme="minorBidi"/>
          <w:szCs w:val="24"/>
        </w:rPr>
        <w:t>технического обслуживания и ремонта</w:t>
      </w:r>
      <w:r w:rsidRPr="00D77640">
        <w:t>;</w:t>
      </w:r>
    </w:p>
    <w:p w:rsidR="00D77640" w:rsidRPr="00D77640" w:rsidRDefault="00D77640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D77640">
        <w:t>наличие запасных частей;</w:t>
      </w:r>
    </w:p>
    <w:p w:rsidR="00D77640" w:rsidRPr="00D77640" w:rsidRDefault="00D77640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D77640">
        <w:t>наличие специальных инструментов и оборудования;</w:t>
      </w:r>
    </w:p>
    <w:p w:rsidR="00D77640" w:rsidRPr="00D77640" w:rsidRDefault="00D77640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D77640">
        <w:t>надлежащие условия работы, включая выделение оборудования для проведения с ним работ, защиту, требуемую для ведения работы, и учёт радиационной опасности;</w:t>
      </w:r>
    </w:p>
    <w:p w:rsidR="00D77640" w:rsidRPr="00D77640" w:rsidRDefault="00D77640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D77640">
        <w:t>проведение требуемых проверок и испытаний.</w:t>
      </w:r>
    </w:p>
    <w:p w:rsidR="00D77640" w:rsidRPr="00EB48AA" w:rsidRDefault="00D77640" w:rsidP="00EB48AA">
      <w:pPr>
        <w:pStyle w:val="a5"/>
        <w:numPr>
          <w:ilvl w:val="0"/>
          <w:numId w:val="54"/>
        </w:numPr>
        <w:tabs>
          <w:tab w:val="left" w:pos="1418"/>
        </w:tabs>
        <w:spacing w:before="12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_Toc496447608"/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обслуживание и ремонт проводится в соответствии с регламентом АЭС «Бушер</w:t>
      </w:r>
      <w:r w:rsidR="00484B99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техническому обслуживанию и ремонту, в котором излагаются периодичность, сроки и вид выполняемого </w:t>
      </w:r>
      <w:r w:rsidR="0074599C"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обслуживания и ремонта</w:t>
      </w:r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определяются подразделения-исполнители работ.</w:t>
      </w:r>
      <w:bookmarkEnd w:id="59"/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599C" w:rsidRPr="00EB48AA" w:rsidRDefault="0074599C" w:rsidP="00EB48AA">
      <w:pPr>
        <w:pStyle w:val="a5"/>
        <w:numPr>
          <w:ilvl w:val="0"/>
          <w:numId w:val="54"/>
        </w:numPr>
        <w:tabs>
          <w:tab w:val="left" w:pos="1418"/>
        </w:tabs>
        <w:spacing w:before="12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_Toc496447609"/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АЭС «Бушер-1» различают следующие виды (категории) технического обслуживания (ТО) и ремонта (Р): ТО–1, ТО–2 и т.д., Р–1, Р–2, Р–3 и т.д. и, в частности:</w:t>
      </w:r>
      <w:bookmarkEnd w:id="60"/>
    </w:p>
    <w:p w:rsidR="0074599C" w:rsidRPr="0074599C" w:rsidRDefault="0074599C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74599C">
        <w:t>текущий (малый) ремонт;</w:t>
      </w:r>
    </w:p>
    <w:p w:rsidR="0074599C" w:rsidRPr="0074599C" w:rsidRDefault="0074599C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74599C">
        <w:t>средний ремонт;</w:t>
      </w:r>
    </w:p>
    <w:p w:rsidR="0074599C" w:rsidRPr="0074599C" w:rsidRDefault="0074599C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74599C">
        <w:t>капитальный ремонт.</w:t>
      </w:r>
    </w:p>
    <w:p w:rsidR="0074599C" w:rsidRPr="00EB48AA" w:rsidRDefault="0074599C" w:rsidP="00EB48AA">
      <w:pPr>
        <w:pStyle w:val="a5"/>
        <w:numPr>
          <w:ilvl w:val="0"/>
          <w:numId w:val="54"/>
        </w:numPr>
        <w:tabs>
          <w:tab w:val="left" w:pos="1418"/>
        </w:tabs>
        <w:spacing w:before="12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_Toc496447610"/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«Русатом Сервис» обеспечивает проведения технического обслуживания и ремонта в соответствии с Контрактом:</w:t>
      </w:r>
      <w:bookmarkEnd w:id="61"/>
    </w:p>
    <w:p w:rsidR="0074599C" w:rsidRDefault="0074599C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74599C">
        <w:t xml:space="preserve">третий средний </w:t>
      </w:r>
      <w:r>
        <w:t>ремонт и техническое обслуживание АЭС «Бушер</w:t>
      </w:r>
      <w:r w:rsidR="00484B99">
        <w:t>-1</w:t>
      </w:r>
      <w:r>
        <w:t>»;</w:t>
      </w:r>
    </w:p>
    <w:p w:rsidR="0074599C" w:rsidRDefault="0074599C" w:rsidP="00420A28">
      <w:pPr>
        <w:pStyle w:val="a6"/>
        <w:numPr>
          <w:ilvl w:val="0"/>
          <w:numId w:val="22"/>
        </w:numPr>
        <w:tabs>
          <w:tab w:val="num" w:pos="1418"/>
          <w:tab w:val="left" w:pos="1843"/>
        </w:tabs>
        <w:suppressAutoHyphens/>
        <w:ind w:left="1418" w:hanging="284"/>
      </w:pPr>
      <w:r w:rsidRPr="0074599C">
        <w:lastRenderedPageBreak/>
        <w:t xml:space="preserve">четвертый средний ремонт и </w:t>
      </w:r>
      <w:r>
        <w:t>техническое обслуживание АЭС «Бушер</w:t>
      </w:r>
      <w:r w:rsidR="00484B99">
        <w:t>-1</w:t>
      </w:r>
      <w:r>
        <w:t>»;</w:t>
      </w:r>
    </w:p>
    <w:p w:rsidR="0074599C" w:rsidRDefault="0074599C" w:rsidP="00420A28">
      <w:pPr>
        <w:pStyle w:val="a6"/>
        <w:numPr>
          <w:ilvl w:val="0"/>
          <w:numId w:val="22"/>
        </w:numPr>
        <w:tabs>
          <w:tab w:val="clear" w:pos="1781"/>
          <w:tab w:val="left" w:pos="1418"/>
        </w:tabs>
        <w:suppressAutoHyphens/>
        <w:ind w:left="0" w:firstLine="1134"/>
      </w:pPr>
      <w:r w:rsidRPr="0074599C">
        <w:t>второй капитальный ремонт</w:t>
      </w:r>
      <w:r>
        <w:t xml:space="preserve"> и</w:t>
      </w:r>
      <w:r w:rsidRPr="0074599C">
        <w:t xml:space="preserve"> </w:t>
      </w:r>
      <w:r>
        <w:t>техническое обслуживание АЭС «Бушер</w:t>
      </w:r>
      <w:r w:rsidR="00484B99">
        <w:t>-1</w:t>
      </w:r>
      <w:r>
        <w:t>»;</w:t>
      </w:r>
    </w:p>
    <w:p w:rsidR="00D77640" w:rsidRDefault="0074599C" w:rsidP="00420A28">
      <w:pPr>
        <w:pStyle w:val="a6"/>
        <w:numPr>
          <w:ilvl w:val="0"/>
          <w:numId w:val="22"/>
        </w:numPr>
        <w:tabs>
          <w:tab w:val="left" w:pos="1418"/>
        </w:tabs>
        <w:suppressAutoHyphens/>
        <w:ind w:left="0" w:firstLine="1134"/>
      </w:pPr>
      <w:r w:rsidRPr="0074599C">
        <w:t>пятый средний ремонт и</w:t>
      </w:r>
      <w:r>
        <w:t xml:space="preserve"> техническое обслуживание АЭС «Бушер</w:t>
      </w:r>
      <w:r w:rsidR="00484B99">
        <w:t>-1</w:t>
      </w:r>
      <w:r>
        <w:t>».</w:t>
      </w:r>
    </w:p>
    <w:p w:rsidR="00D77640" w:rsidRPr="00EB48AA" w:rsidRDefault="0074599C" w:rsidP="00EB48AA">
      <w:pPr>
        <w:pStyle w:val="a5"/>
        <w:numPr>
          <w:ilvl w:val="0"/>
          <w:numId w:val="54"/>
        </w:numPr>
        <w:tabs>
          <w:tab w:val="left" w:pos="1418"/>
        </w:tabs>
        <w:spacing w:before="12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_Toc496447611"/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обеспечения безопасного и надежного проведения технического обслуживания и ремонта АЭС «Бушер</w:t>
      </w:r>
      <w:r w:rsidR="00484B99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АО «Русатом Сервис» </w:t>
      </w:r>
      <w:r w:rsidR="00F002CA"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 к работе только специалистов прошедших проверку знаний по:</w:t>
      </w:r>
      <w:bookmarkEnd w:id="62"/>
    </w:p>
    <w:p w:rsidR="00F002CA" w:rsidRDefault="00F002CA" w:rsidP="00420A28">
      <w:pPr>
        <w:pStyle w:val="a6"/>
        <w:numPr>
          <w:ilvl w:val="0"/>
          <w:numId w:val="22"/>
        </w:numPr>
        <w:tabs>
          <w:tab w:val="clear" w:pos="1781"/>
          <w:tab w:val="left" w:pos="1418"/>
        </w:tabs>
        <w:suppressAutoHyphens/>
        <w:ind w:left="1418" w:hanging="284"/>
      </w:pPr>
      <w:r>
        <w:t>Нормам, правилам и инструкциям по охране труда;</w:t>
      </w:r>
    </w:p>
    <w:p w:rsidR="00F002CA" w:rsidRDefault="00F002CA" w:rsidP="00420A28">
      <w:pPr>
        <w:pStyle w:val="a6"/>
        <w:numPr>
          <w:ilvl w:val="0"/>
          <w:numId w:val="22"/>
        </w:numPr>
        <w:tabs>
          <w:tab w:val="clear" w:pos="1781"/>
          <w:tab w:val="left" w:pos="1418"/>
        </w:tabs>
        <w:suppressAutoHyphens/>
        <w:ind w:left="1418" w:hanging="284"/>
      </w:pPr>
      <w:r>
        <w:t>Нормам, правилам и инструкциям по радиационной безопасности;</w:t>
      </w:r>
    </w:p>
    <w:p w:rsidR="00F002CA" w:rsidRDefault="00F002CA" w:rsidP="00420A28">
      <w:pPr>
        <w:pStyle w:val="a6"/>
        <w:numPr>
          <w:ilvl w:val="0"/>
          <w:numId w:val="22"/>
        </w:numPr>
        <w:tabs>
          <w:tab w:val="clear" w:pos="1781"/>
          <w:tab w:val="left" w:pos="1418"/>
        </w:tabs>
        <w:suppressAutoHyphens/>
        <w:ind w:left="1418" w:hanging="284"/>
      </w:pPr>
      <w:r>
        <w:t>Нормам, правилам в области использования атомной энергии</w:t>
      </w:r>
    </w:p>
    <w:p w:rsidR="00F002CA" w:rsidRDefault="00F002CA" w:rsidP="00420A28">
      <w:pPr>
        <w:pStyle w:val="a6"/>
        <w:numPr>
          <w:ilvl w:val="0"/>
          <w:numId w:val="22"/>
        </w:numPr>
        <w:tabs>
          <w:tab w:val="clear" w:pos="1781"/>
          <w:tab w:val="left" w:pos="1418"/>
        </w:tabs>
        <w:suppressAutoHyphens/>
        <w:ind w:left="1418" w:hanging="284"/>
      </w:pPr>
      <w:r>
        <w:t>Нормам, правилам и инструкциям по пожарной безопасности;</w:t>
      </w:r>
    </w:p>
    <w:p w:rsidR="00F002CA" w:rsidRDefault="00F002CA" w:rsidP="00420A28">
      <w:pPr>
        <w:pStyle w:val="a6"/>
        <w:numPr>
          <w:ilvl w:val="0"/>
          <w:numId w:val="22"/>
        </w:numPr>
        <w:tabs>
          <w:tab w:val="clear" w:pos="1781"/>
          <w:tab w:val="left" w:pos="1418"/>
        </w:tabs>
        <w:suppressAutoHyphens/>
        <w:ind w:left="1418" w:hanging="284"/>
      </w:pPr>
      <w:r>
        <w:t>Основным правилам обеспечения эксплуатации АЭС и должностным и производственным инструкциям.</w:t>
      </w:r>
    </w:p>
    <w:p w:rsidR="00F002CA" w:rsidRPr="00264A45" w:rsidRDefault="00F002CA" w:rsidP="00F002CA">
      <w:pPr>
        <w:pStyle w:val="2"/>
        <w:keepNext/>
        <w:numPr>
          <w:ilvl w:val="0"/>
          <w:numId w:val="10"/>
        </w:numPr>
        <w:tabs>
          <w:tab w:val="clear" w:pos="936"/>
          <w:tab w:val="left" w:pos="1418"/>
        </w:tabs>
        <w:suppressAutoHyphens/>
        <w:spacing w:before="120" w:after="120"/>
        <w:jc w:val="left"/>
        <w:rPr>
          <w:bCs w:val="0"/>
          <w:sz w:val="24"/>
          <w:szCs w:val="24"/>
          <w:lang w:eastAsia="ru-RU"/>
        </w:rPr>
      </w:pPr>
      <w:bookmarkStart w:id="63" w:name="_Toc496520967"/>
      <w:r>
        <w:rPr>
          <w:bCs w:val="0"/>
          <w:sz w:val="24"/>
          <w:szCs w:val="24"/>
          <w:lang w:eastAsia="ru-RU"/>
        </w:rPr>
        <w:t>Управление несоответствиями</w:t>
      </w:r>
      <w:bookmarkEnd w:id="63"/>
      <w:r>
        <w:rPr>
          <w:bCs w:val="0"/>
          <w:sz w:val="24"/>
          <w:szCs w:val="24"/>
          <w:lang w:eastAsia="ru-RU"/>
        </w:rPr>
        <w:t xml:space="preserve"> </w:t>
      </w:r>
    </w:p>
    <w:p w:rsidR="00106EA5" w:rsidRPr="00EB48AA" w:rsidRDefault="00BE2982" w:rsidP="00EB48AA">
      <w:pPr>
        <w:pStyle w:val="a5"/>
        <w:numPr>
          <w:ilvl w:val="0"/>
          <w:numId w:val="55"/>
        </w:numPr>
        <w:tabs>
          <w:tab w:val="left" w:pos="1418"/>
        </w:tabs>
        <w:spacing w:before="12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_Toc496447613"/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управлению несоответствиями должна обеспечивать своевременное выявление несоответствий в  процессах АО «Рустом Сервис» и несоответствий в осуществлении Контрактных обязательств.</w:t>
      </w:r>
      <w:bookmarkEnd w:id="64"/>
    </w:p>
    <w:p w:rsidR="00BE2982" w:rsidRPr="00EB48AA" w:rsidRDefault="00BE2982" w:rsidP="00EB48AA">
      <w:pPr>
        <w:pStyle w:val="a5"/>
        <w:numPr>
          <w:ilvl w:val="0"/>
          <w:numId w:val="55"/>
        </w:numPr>
        <w:tabs>
          <w:tab w:val="left" w:pos="1418"/>
        </w:tabs>
        <w:spacing w:before="12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_Toc496447614"/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 в процессах АО «Рустом Сервис»  могут быть выявленные в процессе внутренних аудитов подразделений, а так же внешних аудитов со стороны Заказчика, проверок и инспекции контролирующих и надзорных органов.</w:t>
      </w:r>
      <w:bookmarkEnd w:id="65"/>
    </w:p>
    <w:p w:rsidR="00BE2982" w:rsidRPr="00EB48AA" w:rsidRDefault="00BE2982" w:rsidP="00EB48AA">
      <w:pPr>
        <w:pStyle w:val="a5"/>
        <w:numPr>
          <w:ilvl w:val="0"/>
          <w:numId w:val="55"/>
        </w:numPr>
        <w:tabs>
          <w:tab w:val="left" w:pos="1418"/>
        </w:tabs>
        <w:spacing w:before="12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_Toc496447615"/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Несоответствия в </w:t>
      </w:r>
      <w:r w:rsidR="001B777D"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работах </w:t>
      </w:r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услуг </w:t>
      </w:r>
      <w:r w:rsidR="001B777D"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«Рустом Сервис»</w:t>
      </w:r>
      <w:r w:rsidR="00DD0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быть обнаружены в результате внутренних и внешних аудитов, </w:t>
      </w:r>
      <w:r w:rsidR="001B777D"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деятельности при выполнении Контракта</w:t>
      </w:r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результате проверок и инспекций со стороны контролирующих и надзорных органов.</w:t>
      </w:r>
      <w:bookmarkEnd w:id="66"/>
    </w:p>
    <w:p w:rsidR="00BE2982" w:rsidRPr="00EB48AA" w:rsidRDefault="001B777D" w:rsidP="00EB48AA">
      <w:pPr>
        <w:pStyle w:val="a5"/>
        <w:numPr>
          <w:ilvl w:val="0"/>
          <w:numId w:val="55"/>
        </w:numPr>
        <w:tabs>
          <w:tab w:val="left" w:pos="1418"/>
        </w:tabs>
        <w:spacing w:before="12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_Toc496447616"/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оформленные документы о несоответствиях регистрируются в журнале регистрации несоответствий и хранятся, как записи постоянного хранения. В журнале должно быть указано место хранения оформленных документов о несоответствиях.</w:t>
      </w:r>
      <w:bookmarkEnd w:id="67"/>
    </w:p>
    <w:p w:rsidR="00953B8E" w:rsidRPr="00EB48AA" w:rsidRDefault="00953B8E" w:rsidP="00EB48AA">
      <w:pPr>
        <w:pStyle w:val="a5"/>
        <w:numPr>
          <w:ilvl w:val="0"/>
          <w:numId w:val="55"/>
        </w:numPr>
        <w:tabs>
          <w:tab w:val="left" w:pos="1418"/>
        </w:tabs>
        <w:spacing w:before="12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_Toc496447617"/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контроле и управлении несоответствиями должен применяться дифференцированный подход, учитывающий степень их влияния на ядерную безопасность. В зависимости от влияния на ядерную безопасность должен применяться соответствующий объём корректирующих действий</w:t>
      </w:r>
      <w:bookmarkEnd w:id="68"/>
    </w:p>
    <w:p w:rsidR="00BE2982" w:rsidRPr="00EB48AA" w:rsidRDefault="001B777D" w:rsidP="00EB48AA">
      <w:pPr>
        <w:pStyle w:val="a5"/>
        <w:numPr>
          <w:ilvl w:val="0"/>
          <w:numId w:val="55"/>
        </w:numPr>
        <w:tabs>
          <w:tab w:val="left" w:pos="1418"/>
        </w:tabs>
        <w:spacing w:before="12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_Toc496447618"/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 всех несоответствиях, выявленных в ходе работ с изделиями, услугами или процессами, касающихся ядерной, радиационной и технической безопасности, АО «Русатом Сервис» незамедлительно сообщено в BNPP.</w:t>
      </w:r>
      <w:bookmarkEnd w:id="69"/>
    </w:p>
    <w:p w:rsidR="00953B8E" w:rsidRPr="00EB48AA" w:rsidRDefault="00953B8E" w:rsidP="00EB48AA">
      <w:pPr>
        <w:pStyle w:val="a5"/>
        <w:numPr>
          <w:ilvl w:val="0"/>
          <w:numId w:val="55"/>
        </w:numPr>
        <w:tabs>
          <w:tab w:val="left" w:pos="1418"/>
        </w:tabs>
        <w:spacing w:before="12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_Toc496447619"/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функционирование системы управление несоответствиями на площадке АЭС «Бушер-1» по работам, выполняемым АО «Русатом Сервис», возлагается на главного эксперта по СМК.</w:t>
      </w:r>
      <w:bookmarkEnd w:id="70"/>
    </w:p>
    <w:p w:rsidR="00953B8E" w:rsidRPr="00EB48AA" w:rsidRDefault="00953B8E" w:rsidP="00EB48AA">
      <w:pPr>
        <w:pStyle w:val="a5"/>
        <w:numPr>
          <w:ilvl w:val="0"/>
          <w:numId w:val="55"/>
        </w:numPr>
        <w:tabs>
          <w:tab w:val="left" w:pos="1418"/>
        </w:tabs>
        <w:spacing w:before="12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_Toc496447620"/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проекта – руководитель ГУП АО «Русатом Сервис» организ</w:t>
      </w:r>
      <w:r w:rsidR="00C84254"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</w:t>
      </w:r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 данных о несоответствиях, причинах их возникновения и мерах по их исправлению с целью:</w:t>
      </w:r>
      <w:bookmarkEnd w:id="71"/>
    </w:p>
    <w:p w:rsidR="00953B8E" w:rsidRPr="00AF3FEA" w:rsidRDefault="00953B8E" w:rsidP="00420A28">
      <w:pPr>
        <w:pStyle w:val="a6"/>
        <w:numPr>
          <w:ilvl w:val="0"/>
          <w:numId w:val="22"/>
        </w:numPr>
        <w:tabs>
          <w:tab w:val="clear" w:pos="1781"/>
          <w:tab w:val="left" w:pos="1418"/>
        </w:tabs>
        <w:suppressAutoHyphens/>
        <w:ind w:left="1418" w:hanging="284"/>
      </w:pPr>
      <w:r w:rsidRPr="00AF3FEA">
        <w:t>определения причин несоответствий и адекватности разработанных мер по их устранению;</w:t>
      </w:r>
    </w:p>
    <w:p w:rsidR="00953B8E" w:rsidRPr="00AF3FEA" w:rsidRDefault="00953B8E" w:rsidP="00420A28">
      <w:pPr>
        <w:pStyle w:val="a6"/>
        <w:numPr>
          <w:ilvl w:val="0"/>
          <w:numId w:val="22"/>
        </w:numPr>
        <w:tabs>
          <w:tab w:val="clear" w:pos="1781"/>
          <w:tab w:val="left" w:pos="1418"/>
        </w:tabs>
        <w:suppressAutoHyphens/>
        <w:ind w:left="1418" w:hanging="284"/>
      </w:pPr>
      <w:r w:rsidRPr="00AF3FEA">
        <w:t>информирования руководства о качестве выполненных работ;</w:t>
      </w:r>
    </w:p>
    <w:p w:rsidR="00953B8E" w:rsidRPr="00AF3FEA" w:rsidRDefault="00953B8E" w:rsidP="00420A28">
      <w:pPr>
        <w:pStyle w:val="a6"/>
        <w:numPr>
          <w:ilvl w:val="0"/>
          <w:numId w:val="22"/>
        </w:numPr>
        <w:tabs>
          <w:tab w:val="clear" w:pos="1781"/>
          <w:tab w:val="left" w:pos="1418"/>
        </w:tabs>
        <w:suppressAutoHyphens/>
        <w:ind w:left="1418" w:hanging="284"/>
      </w:pPr>
      <w:r w:rsidRPr="00AF3FEA">
        <w:t>контроля выполнения корректирующих мер и предотвращения повторения появления несоответствий;</w:t>
      </w:r>
    </w:p>
    <w:p w:rsidR="00953B8E" w:rsidRPr="00AF3FEA" w:rsidRDefault="00953B8E" w:rsidP="00420A28">
      <w:pPr>
        <w:pStyle w:val="a6"/>
        <w:numPr>
          <w:ilvl w:val="0"/>
          <w:numId w:val="22"/>
        </w:numPr>
        <w:tabs>
          <w:tab w:val="clear" w:pos="1781"/>
          <w:tab w:val="left" w:pos="1418"/>
        </w:tabs>
        <w:suppressAutoHyphens/>
        <w:ind w:left="1418" w:hanging="284"/>
      </w:pPr>
      <w:r w:rsidRPr="00AF3FEA">
        <w:t>учёт информации об обнаруженных несоответствиях, анализе и их устранении в ежеквартальный отчёт об анализе качества.</w:t>
      </w:r>
    </w:p>
    <w:p w:rsidR="00342F27" w:rsidRPr="00EB48AA" w:rsidRDefault="00342F27" w:rsidP="00EB48AA">
      <w:pPr>
        <w:pStyle w:val="a5"/>
        <w:numPr>
          <w:ilvl w:val="0"/>
          <w:numId w:val="55"/>
        </w:numPr>
        <w:tabs>
          <w:tab w:val="left" w:pos="1418"/>
        </w:tabs>
        <w:spacing w:before="12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_Toc496447621"/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Подробно описание функционирования системы управления несоответствиями и изложено в процедуре управления ПЦ 02.19.05.225-0</w:t>
      </w:r>
      <w:r w:rsidR="007B258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«Управление несоответствиями и корректирующие действия».</w:t>
      </w:r>
      <w:bookmarkEnd w:id="72"/>
    </w:p>
    <w:p w:rsidR="00342F27" w:rsidRPr="00342F27" w:rsidRDefault="00342F27" w:rsidP="00342F27">
      <w:pPr>
        <w:pStyle w:val="2"/>
        <w:keepNext/>
        <w:numPr>
          <w:ilvl w:val="0"/>
          <w:numId w:val="10"/>
        </w:numPr>
        <w:tabs>
          <w:tab w:val="clear" w:pos="936"/>
          <w:tab w:val="left" w:pos="1418"/>
        </w:tabs>
        <w:suppressAutoHyphens/>
        <w:spacing w:before="120" w:after="120"/>
        <w:jc w:val="left"/>
        <w:rPr>
          <w:bCs w:val="0"/>
          <w:sz w:val="24"/>
          <w:szCs w:val="24"/>
          <w:lang w:eastAsia="ru-RU"/>
        </w:rPr>
      </w:pPr>
      <w:bookmarkStart w:id="73" w:name="_Toc349056920"/>
      <w:bookmarkStart w:id="74" w:name="_Toc406398362"/>
      <w:bookmarkStart w:id="75" w:name="_Toc496520968"/>
      <w:r w:rsidRPr="00342F27">
        <w:rPr>
          <w:bCs w:val="0"/>
          <w:sz w:val="24"/>
          <w:szCs w:val="24"/>
          <w:lang w:eastAsia="ru-RU"/>
        </w:rPr>
        <w:t>Корректирующие действия</w:t>
      </w:r>
      <w:bookmarkEnd w:id="73"/>
      <w:bookmarkEnd w:id="74"/>
      <w:bookmarkEnd w:id="75"/>
    </w:p>
    <w:p w:rsidR="00C84254" w:rsidRPr="00EB48AA" w:rsidRDefault="00C84254" w:rsidP="00EB48AA">
      <w:pPr>
        <w:pStyle w:val="a5"/>
        <w:numPr>
          <w:ilvl w:val="0"/>
          <w:numId w:val="56"/>
        </w:numPr>
        <w:tabs>
          <w:tab w:val="left" w:pos="1418"/>
        </w:tabs>
        <w:spacing w:before="12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" w:name="_Toc496447623"/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Корректирующие действия направлены на выявление и устранение причины возникновения несоответствий или других нежелательных ситуаций для устранения возможности их повторного появления.</w:t>
      </w:r>
      <w:bookmarkEnd w:id="76"/>
    </w:p>
    <w:p w:rsidR="00C84254" w:rsidRPr="00EB48AA" w:rsidRDefault="00C84254" w:rsidP="00EB48AA">
      <w:pPr>
        <w:pStyle w:val="a5"/>
        <w:numPr>
          <w:ilvl w:val="0"/>
          <w:numId w:val="56"/>
        </w:numPr>
        <w:tabs>
          <w:tab w:val="left" w:pos="1418"/>
        </w:tabs>
        <w:spacing w:before="12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" w:name="_Toc496447624"/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управления корректирующими действиями включают в себя:</w:t>
      </w:r>
      <w:bookmarkEnd w:id="77"/>
    </w:p>
    <w:p w:rsidR="00C84254" w:rsidRPr="00C84254" w:rsidRDefault="00C84254" w:rsidP="00420A28">
      <w:pPr>
        <w:numPr>
          <w:ilvl w:val="3"/>
          <w:numId w:val="50"/>
        </w:numPr>
        <w:tabs>
          <w:tab w:val="clear" w:pos="3240"/>
          <w:tab w:val="num" w:pos="1418"/>
        </w:tabs>
        <w:suppressAutoHyphens/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C84254">
        <w:rPr>
          <w:rFonts w:ascii="Times New Roman" w:hAnsi="Times New Roman" w:cs="Times New Roman"/>
          <w:sz w:val="24"/>
          <w:szCs w:val="24"/>
        </w:rPr>
        <w:t>проведение анализа несоответствий;</w:t>
      </w:r>
    </w:p>
    <w:p w:rsidR="00C84254" w:rsidRPr="00C84254" w:rsidRDefault="00C84254" w:rsidP="00420A28">
      <w:pPr>
        <w:numPr>
          <w:ilvl w:val="3"/>
          <w:numId w:val="50"/>
        </w:numPr>
        <w:tabs>
          <w:tab w:val="clear" w:pos="3240"/>
          <w:tab w:val="num" w:pos="1418"/>
        </w:tabs>
        <w:suppressAutoHyphens/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C84254">
        <w:rPr>
          <w:rFonts w:ascii="Times New Roman" w:hAnsi="Times New Roman" w:cs="Times New Roman"/>
          <w:sz w:val="24"/>
          <w:szCs w:val="24"/>
        </w:rPr>
        <w:t>установление причин возникновения несоответствий;</w:t>
      </w:r>
    </w:p>
    <w:p w:rsidR="00C84254" w:rsidRPr="00C84254" w:rsidRDefault="00C84254" w:rsidP="00420A28">
      <w:pPr>
        <w:numPr>
          <w:ilvl w:val="3"/>
          <w:numId w:val="50"/>
        </w:numPr>
        <w:tabs>
          <w:tab w:val="clear" w:pos="3240"/>
          <w:tab w:val="num" w:pos="1418"/>
        </w:tabs>
        <w:suppressAutoHyphens/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C84254">
        <w:rPr>
          <w:rFonts w:ascii="Times New Roman" w:hAnsi="Times New Roman" w:cs="Times New Roman"/>
          <w:sz w:val="24"/>
          <w:szCs w:val="24"/>
        </w:rPr>
        <w:t>оценка необходимости корректирующих действий;</w:t>
      </w:r>
    </w:p>
    <w:p w:rsidR="00C84254" w:rsidRPr="00C84254" w:rsidRDefault="00C84254" w:rsidP="00420A28">
      <w:pPr>
        <w:numPr>
          <w:ilvl w:val="3"/>
          <w:numId w:val="50"/>
        </w:numPr>
        <w:tabs>
          <w:tab w:val="clear" w:pos="3240"/>
          <w:tab w:val="num" w:pos="1418"/>
        </w:tabs>
        <w:suppressAutoHyphens/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C84254">
        <w:rPr>
          <w:rFonts w:ascii="Times New Roman" w:hAnsi="Times New Roman" w:cs="Times New Roman"/>
          <w:sz w:val="24"/>
          <w:szCs w:val="24"/>
        </w:rPr>
        <w:t>разработка плана коррекции и корректирующих действий;</w:t>
      </w:r>
    </w:p>
    <w:p w:rsidR="00C84254" w:rsidRPr="00C84254" w:rsidRDefault="00C84254" w:rsidP="00420A28">
      <w:pPr>
        <w:numPr>
          <w:ilvl w:val="3"/>
          <w:numId w:val="50"/>
        </w:numPr>
        <w:tabs>
          <w:tab w:val="clear" w:pos="3240"/>
          <w:tab w:val="num" w:pos="1418"/>
        </w:tabs>
        <w:suppressAutoHyphens/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C84254">
        <w:rPr>
          <w:rFonts w:ascii="Times New Roman" w:hAnsi="Times New Roman" w:cs="Times New Roman"/>
          <w:sz w:val="24"/>
          <w:szCs w:val="24"/>
        </w:rPr>
        <w:t>выполнение плана коррекции и корректирующих действий;</w:t>
      </w:r>
    </w:p>
    <w:p w:rsidR="00C84254" w:rsidRPr="00C84254" w:rsidRDefault="00C84254" w:rsidP="00420A28">
      <w:pPr>
        <w:numPr>
          <w:ilvl w:val="3"/>
          <w:numId w:val="50"/>
        </w:numPr>
        <w:tabs>
          <w:tab w:val="clear" w:pos="3240"/>
          <w:tab w:val="num" w:pos="1418"/>
        </w:tabs>
        <w:suppressAutoHyphens/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C84254">
        <w:rPr>
          <w:rFonts w:ascii="Times New Roman" w:hAnsi="Times New Roman" w:cs="Times New Roman"/>
          <w:sz w:val="24"/>
          <w:szCs w:val="24"/>
        </w:rPr>
        <w:t>разработка отчета о выполнении плана коррекции и корректирующих действий;</w:t>
      </w:r>
    </w:p>
    <w:p w:rsidR="00C84254" w:rsidRPr="00C84254" w:rsidRDefault="00C84254" w:rsidP="00420A28">
      <w:pPr>
        <w:numPr>
          <w:ilvl w:val="3"/>
          <w:numId w:val="50"/>
        </w:numPr>
        <w:tabs>
          <w:tab w:val="clear" w:pos="3240"/>
          <w:tab w:val="num" w:pos="1418"/>
        </w:tabs>
        <w:suppressAutoHyphens/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C84254">
        <w:rPr>
          <w:rFonts w:ascii="Times New Roman" w:hAnsi="Times New Roman" w:cs="Times New Roman"/>
          <w:sz w:val="24"/>
          <w:szCs w:val="24"/>
        </w:rPr>
        <w:t>хранение записей результатов предпринятых действий;</w:t>
      </w:r>
    </w:p>
    <w:p w:rsidR="00C84254" w:rsidRPr="00C4573E" w:rsidRDefault="00C84254" w:rsidP="00420A28">
      <w:pPr>
        <w:numPr>
          <w:ilvl w:val="3"/>
          <w:numId w:val="50"/>
        </w:numPr>
        <w:tabs>
          <w:tab w:val="clear" w:pos="3240"/>
          <w:tab w:val="num" w:pos="1418"/>
        </w:tabs>
        <w:suppressAutoHyphens/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C4573E">
        <w:rPr>
          <w:rFonts w:ascii="Times New Roman" w:hAnsi="Times New Roman" w:cs="Times New Roman"/>
          <w:sz w:val="24"/>
          <w:szCs w:val="24"/>
        </w:rPr>
        <w:t>проведение анализа результативности корректирующих действий.</w:t>
      </w:r>
    </w:p>
    <w:p w:rsidR="00106EA5" w:rsidRPr="00EB48AA" w:rsidRDefault="00C84254" w:rsidP="00EB48AA">
      <w:pPr>
        <w:pStyle w:val="a5"/>
        <w:numPr>
          <w:ilvl w:val="0"/>
          <w:numId w:val="56"/>
        </w:numPr>
        <w:tabs>
          <w:tab w:val="left" w:pos="1418"/>
        </w:tabs>
        <w:spacing w:before="12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" w:name="_Toc496447625"/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DD006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дробные требования</w:t>
      </w:r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 организации, проведению и контролю за выполнением корректирующих действий приведены процеду</w:t>
      </w:r>
      <w:r w:rsidR="007B25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 управления ПЦ 02.19.05.225-05</w:t>
      </w:r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«Управление несоответствиями и корректирующие действия».</w:t>
      </w:r>
      <w:bookmarkEnd w:id="78"/>
    </w:p>
    <w:p w:rsidR="00C84254" w:rsidRPr="00C4573E" w:rsidRDefault="00C84254" w:rsidP="00100226">
      <w:pPr>
        <w:pStyle w:val="2"/>
        <w:keepNext/>
        <w:numPr>
          <w:ilvl w:val="0"/>
          <w:numId w:val="10"/>
        </w:numPr>
        <w:tabs>
          <w:tab w:val="clear" w:pos="936"/>
          <w:tab w:val="left" w:pos="1418"/>
        </w:tabs>
        <w:suppressAutoHyphens/>
        <w:spacing w:before="120" w:after="120"/>
        <w:jc w:val="left"/>
        <w:rPr>
          <w:bCs w:val="0"/>
          <w:sz w:val="24"/>
          <w:szCs w:val="24"/>
          <w:lang w:eastAsia="ru-RU"/>
        </w:rPr>
      </w:pPr>
      <w:bookmarkStart w:id="79" w:name="_Toc495406556"/>
      <w:bookmarkStart w:id="80" w:name="_Toc496520969"/>
      <w:r w:rsidRPr="00C4573E">
        <w:rPr>
          <w:bCs w:val="0"/>
          <w:sz w:val="24"/>
          <w:szCs w:val="24"/>
          <w:lang w:eastAsia="ru-RU"/>
        </w:rPr>
        <w:t>Аудиты</w:t>
      </w:r>
      <w:bookmarkEnd w:id="79"/>
      <w:bookmarkEnd w:id="80"/>
    </w:p>
    <w:p w:rsidR="00C84254" w:rsidRPr="00EB48AA" w:rsidRDefault="00C84254" w:rsidP="00EB48AA">
      <w:pPr>
        <w:pStyle w:val="a5"/>
        <w:numPr>
          <w:ilvl w:val="0"/>
          <w:numId w:val="57"/>
        </w:numPr>
        <w:tabs>
          <w:tab w:val="left" w:pos="1418"/>
        </w:tabs>
        <w:spacing w:before="12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_Toc496447627"/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выполнением Контрактных обязательств осуществляется в соответствии с нормативными документами и принятыми в АО «Русатом Сервис» документами по обеспечению качества, включая внутренние аудиты выполнения требований настоящей ПОК (Р) и внешние аудиты субподрядчиков.</w:t>
      </w:r>
      <w:bookmarkEnd w:id="81"/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84254" w:rsidRPr="00EB48AA" w:rsidRDefault="00C84254" w:rsidP="00EB48AA">
      <w:pPr>
        <w:pStyle w:val="a5"/>
        <w:numPr>
          <w:ilvl w:val="0"/>
          <w:numId w:val="57"/>
        </w:numPr>
        <w:tabs>
          <w:tab w:val="left" w:pos="1418"/>
        </w:tabs>
        <w:spacing w:before="12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" w:name="_Toc288637627"/>
      <w:bookmarkStart w:id="83" w:name="_Toc328405623"/>
      <w:bookmarkStart w:id="84" w:name="_Toc415739787"/>
      <w:bookmarkStart w:id="85" w:name="_Toc496447628"/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«Русатом Сервис» разрабатывает годовой график внутренних ау</w:t>
      </w:r>
      <w:r w:rsidR="00100226"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дитов для оценки эффективности </w:t>
      </w:r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 (Р). </w:t>
      </w:r>
      <w:bookmarkEnd w:id="82"/>
      <w:bookmarkEnd w:id="83"/>
      <w:bookmarkEnd w:id="84"/>
      <w:r w:rsidR="00100226"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 организации и проведению внутренних аудитов определен в СТП 11.</w:t>
      </w:r>
      <w:r w:rsidR="00B159B1"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100226"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59B1"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>252</w:t>
      </w:r>
      <w:r w:rsidR="00100226"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«Порядок  проведения внутренних аудитов»</w:t>
      </w:r>
      <w:bookmarkEnd w:id="85"/>
    </w:p>
    <w:p w:rsidR="00C84254" w:rsidRPr="00EB48AA" w:rsidRDefault="00C84254" w:rsidP="00EB48AA">
      <w:pPr>
        <w:pStyle w:val="a5"/>
        <w:numPr>
          <w:ilvl w:val="0"/>
          <w:numId w:val="57"/>
        </w:numPr>
        <w:tabs>
          <w:tab w:val="left" w:pos="1418"/>
        </w:tabs>
        <w:spacing w:before="12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" w:name="_Toc496447629"/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аудитов </w:t>
      </w:r>
      <w:r w:rsidR="00100226"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</w:t>
      </w:r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подрядных организаций является проверка и оценка системы менеджмента качества действующих и потенциальных поставщиков продукции/услуг АО «Русатом Сервис».</w:t>
      </w:r>
      <w:bookmarkEnd w:id="86"/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4254" w:rsidRPr="00EB48AA" w:rsidRDefault="00C84254" w:rsidP="00EB48AA">
      <w:pPr>
        <w:pStyle w:val="a5"/>
        <w:numPr>
          <w:ilvl w:val="0"/>
          <w:numId w:val="57"/>
        </w:numPr>
        <w:tabs>
          <w:tab w:val="left" w:pos="1418"/>
        </w:tabs>
        <w:spacing w:before="12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" w:name="_Toc496447630"/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 подрядных организаций проводится в следующих случаях:</w:t>
      </w:r>
      <w:bookmarkEnd w:id="87"/>
    </w:p>
    <w:p w:rsidR="00C84254" w:rsidRPr="00050677" w:rsidRDefault="00C84254" w:rsidP="00C84254">
      <w:pPr>
        <w:pStyle w:val="220"/>
        <w:numPr>
          <w:ilvl w:val="0"/>
          <w:numId w:val="7"/>
        </w:numPr>
        <w:tabs>
          <w:tab w:val="clear" w:pos="2127"/>
          <w:tab w:val="left" w:pos="567"/>
          <w:tab w:val="left" w:pos="1418"/>
        </w:tabs>
        <w:suppressAutoHyphens/>
        <w:ind w:left="1418" w:right="-2" w:hanging="284"/>
        <w:rPr>
          <w:szCs w:val="24"/>
        </w:rPr>
      </w:pPr>
      <w:r w:rsidRPr="00050677">
        <w:rPr>
          <w:szCs w:val="24"/>
        </w:rPr>
        <w:t xml:space="preserve">до заключения договора при необходимости определения возможностей подрядных организаций поставлять </w:t>
      </w:r>
      <w:r w:rsidRPr="006E7D70">
        <w:rPr>
          <w:color w:val="000000"/>
          <w:szCs w:val="24"/>
        </w:rPr>
        <w:t>АО «Русатом Сервис»</w:t>
      </w:r>
      <w:r>
        <w:rPr>
          <w:color w:val="000000"/>
          <w:szCs w:val="24"/>
        </w:rPr>
        <w:t xml:space="preserve"> </w:t>
      </w:r>
      <w:r w:rsidRPr="00050677">
        <w:rPr>
          <w:szCs w:val="24"/>
        </w:rPr>
        <w:t>продукцию и услуги необходимого качества;</w:t>
      </w:r>
    </w:p>
    <w:p w:rsidR="00C84254" w:rsidRPr="00050677" w:rsidRDefault="00C84254" w:rsidP="00C84254">
      <w:pPr>
        <w:pStyle w:val="220"/>
        <w:numPr>
          <w:ilvl w:val="0"/>
          <w:numId w:val="7"/>
        </w:numPr>
        <w:tabs>
          <w:tab w:val="clear" w:pos="2127"/>
          <w:tab w:val="left" w:pos="567"/>
          <w:tab w:val="num" w:pos="1418"/>
        </w:tabs>
        <w:suppressAutoHyphens/>
        <w:ind w:left="1418" w:right="-2" w:hanging="284"/>
        <w:rPr>
          <w:szCs w:val="24"/>
        </w:rPr>
      </w:pPr>
      <w:r w:rsidRPr="00050677">
        <w:rPr>
          <w:szCs w:val="24"/>
        </w:rPr>
        <w:t>после заключения договора для определения качества выполнения подрядными организациями обязательств по договору;</w:t>
      </w:r>
    </w:p>
    <w:p w:rsidR="00C84254" w:rsidRPr="00050677" w:rsidRDefault="00C84254" w:rsidP="00C84254">
      <w:pPr>
        <w:pStyle w:val="220"/>
        <w:numPr>
          <w:ilvl w:val="0"/>
          <w:numId w:val="7"/>
        </w:numPr>
        <w:tabs>
          <w:tab w:val="clear" w:pos="2127"/>
          <w:tab w:val="left" w:pos="567"/>
          <w:tab w:val="num" w:pos="1418"/>
        </w:tabs>
        <w:suppressAutoHyphens/>
        <w:ind w:left="1418" w:right="-2" w:hanging="284"/>
        <w:rPr>
          <w:szCs w:val="24"/>
        </w:rPr>
      </w:pPr>
      <w:r w:rsidRPr="00050677">
        <w:rPr>
          <w:szCs w:val="24"/>
        </w:rPr>
        <w:t>при значительных изменениях в организационной структуре и области деятельности подрядных организаций;</w:t>
      </w:r>
    </w:p>
    <w:p w:rsidR="00C84254" w:rsidRPr="00050677" w:rsidRDefault="00C84254" w:rsidP="00C84254">
      <w:pPr>
        <w:pStyle w:val="220"/>
        <w:numPr>
          <w:ilvl w:val="0"/>
          <w:numId w:val="7"/>
        </w:numPr>
        <w:tabs>
          <w:tab w:val="clear" w:pos="2127"/>
          <w:tab w:val="left" w:pos="567"/>
          <w:tab w:val="num" w:pos="1418"/>
        </w:tabs>
        <w:suppressAutoHyphens/>
        <w:ind w:left="1418" w:right="-2" w:hanging="284"/>
        <w:rPr>
          <w:szCs w:val="24"/>
        </w:rPr>
      </w:pPr>
      <w:r w:rsidRPr="00050677">
        <w:rPr>
          <w:szCs w:val="24"/>
        </w:rPr>
        <w:t xml:space="preserve">когда качество </w:t>
      </w:r>
      <w:r w:rsidR="00100226">
        <w:rPr>
          <w:szCs w:val="24"/>
        </w:rPr>
        <w:t>работ</w:t>
      </w:r>
      <w:r w:rsidRPr="00050677">
        <w:rPr>
          <w:szCs w:val="24"/>
        </w:rPr>
        <w:t>/услуги не соответствует установленным требованиям вследствие недостатков, либо самих требований, либо программы обеспечения качества подрядных организаций.</w:t>
      </w:r>
    </w:p>
    <w:p w:rsidR="00C84254" w:rsidRPr="00EB48AA" w:rsidRDefault="00C84254" w:rsidP="00EB48AA">
      <w:pPr>
        <w:pStyle w:val="a5"/>
        <w:numPr>
          <w:ilvl w:val="0"/>
          <w:numId w:val="57"/>
        </w:numPr>
        <w:tabs>
          <w:tab w:val="left" w:pos="1418"/>
        </w:tabs>
        <w:spacing w:before="12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" w:name="_Toc496447631"/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состава аудиторской группы и назначение руководителя аудиторской группы проводится приказом Генерального директора. Аудиторы, назначаемые для проведения аудитов подрядных организаций, должны иметь необходимую компетентность.</w:t>
      </w:r>
      <w:bookmarkEnd w:id="88"/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4254" w:rsidRPr="00EB48AA" w:rsidRDefault="00C84254" w:rsidP="00EB48AA">
      <w:pPr>
        <w:pStyle w:val="a5"/>
        <w:numPr>
          <w:ilvl w:val="0"/>
          <w:numId w:val="57"/>
        </w:numPr>
        <w:tabs>
          <w:tab w:val="left" w:pos="1418"/>
        </w:tabs>
        <w:spacing w:before="12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" w:name="_Toc496447632"/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планирования проведения аудита</w:t>
      </w:r>
      <w:r w:rsidR="00100226"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субподрядных организаций</w:t>
      </w:r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начальник отдела </w:t>
      </w:r>
      <w:r w:rsidR="00100226"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обслуживания и ремонта</w:t>
      </w:r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 заявку  на проведение аудитов в адрес главного эксперта по СМК.</w:t>
      </w:r>
      <w:bookmarkEnd w:id="89"/>
    </w:p>
    <w:p w:rsidR="00C84254" w:rsidRPr="00EB48AA" w:rsidRDefault="00C84254" w:rsidP="00EB48AA">
      <w:pPr>
        <w:pStyle w:val="a5"/>
        <w:numPr>
          <w:ilvl w:val="0"/>
          <w:numId w:val="57"/>
        </w:numPr>
        <w:tabs>
          <w:tab w:val="left" w:pos="1418"/>
        </w:tabs>
        <w:spacing w:before="12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" w:name="_Toc496447633"/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должна содержать следующую информацию:</w:t>
      </w:r>
      <w:bookmarkEnd w:id="90"/>
    </w:p>
    <w:p w:rsidR="00C84254" w:rsidRPr="00D703D9" w:rsidRDefault="00C84254" w:rsidP="00C84254">
      <w:pPr>
        <w:pStyle w:val="220"/>
        <w:numPr>
          <w:ilvl w:val="0"/>
          <w:numId w:val="7"/>
        </w:numPr>
        <w:tabs>
          <w:tab w:val="clear" w:pos="2127"/>
          <w:tab w:val="left" w:pos="567"/>
          <w:tab w:val="num" w:pos="1418"/>
        </w:tabs>
        <w:suppressAutoHyphens/>
        <w:ind w:left="1418" w:right="-2" w:hanging="284"/>
        <w:rPr>
          <w:szCs w:val="24"/>
        </w:rPr>
      </w:pPr>
      <w:r w:rsidRPr="00D703D9">
        <w:rPr>
          <w:szCs w:val="24"/>
        </w:rPr>
        <w:t>официальное название проверяемой организации, ее точный адрес, контактные лица, их телефоны/факс;</w:t>
      </w:r>
    </w:p>
    <w:p w:rsidR="00C84254" w:rsidRPr="00D703D9" w:rsidRDefault="00C84254" w:rsidP="00C84254">
      <w:pPr>
        <w:pStyle w:val="220"/>
        <w:numPr>
          <w:ilvl w:val="0"/>
          <w:numId w:val="7"/>
        </w:numPr>
        <w:tabs>
          <w:tab w:val="clear" w:pos="2127"/>
          <w:tab w:val="left" w:pos="567"/>
          <w:tab w:val="num" w:pos="1418"/>
        </w:tabs>
        <w:suppressAutoHyphens/>
        <w:ind w:left="1418" w:right="-2" w:hanging="284"/>
        <w:rPr>
          <w:szCs w:val="24"/>
        </w:rPr>
      </w:pPr>
      <w:r w:rsidRPr="00D703D9">
        <w:rPr>
          <w:szCs w:val="24"/>
        </w:rPr>
        <w:t>предмет поставки;</w:t>
      </w:r>
    </w:p>
    <w:p w:rsidR="00C84254" w:rsidRPr="00D703D9" w:rsidRDefault="00C84254" w:rsidP="00C84254">
      <w:pPr>
        <w:pStyle w:val="220"/>
        <w:numPr>
          <w:ilvl w:val="0"/>
          <w:numId w:val="7"/>
        </w:numPr>
        <w:tabs>
          <w:tab w:val="clear" w:pos="2127"/>
          <w:tab w:val="left" w:pos="567"/>
          <w:tab w:val="num" w:pos="1418"/>
        </w:tabs>
        <w:suppressAutoHyphens/>
        <w:ind w:left="1418" w:right="-2" w:hanging="284"/>
        <w:rPr>
          <w:szCs w:val="24"/>
        </w:rPr>
      </w:pPr>
      <w:r w:rsidRPr="00D703D9">
        <w:rPr>
          <w:szCs w:val="24"/>
        </w:rPr>
        <w:t xml:space="preserve">контактные данные сотрудника  </w:t>
      </w:r>
      <w:r w:rsidRPr="006E7D70">
        <w:rPr>
          <w:color w:val="000000"/>
          <w:szCs w:val="24"/>
        </w:rPr>
        <w:t>АО «Русатом Сервис»</w:t>
      </w:r>
      <w:r w:rsidRPr="00D703D9">
        <w:rPr>
          <w:szCs w:val="24"/>
        </w:rPr>
        <w:t>, ответственного за установление требований к предмету поставки (продукции).</w:t>
      </w:r>
    </w:p>
    <w:p w:rsidR="00C84254" w:rsidRPr="00EB48AA" w:rsidRDefault="00C84254" w:rsidP="00EB48AA">
      <w:pPr>
        <w:pStyle w:val="a5"/>
        <w:numPr>
          <w:ilvl w:val="0"/>
          <w:numId w:val="57"/>
        </w:numPr>
        <w:tabs>
          <w:tab w:val="left" w:pos="1418"/>
        </w:tabs>
        <w:spacing w:before="12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91" w:name="_Toc496447634"/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необходимости, формируется годовой график проведения аудитов.  График разрабатывается главным экспертом по СМК, согласовывается с представителем руководства по системе качества и утверждается Генеральным директором.</w:t>
      </w:r>
      <w:bookmarkEnd w:id="91"/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146A" w:rsidRPr="00EB48AA" w:rsidRDefault="00C84254" w:rsidP="00EB48AA">
      <w:pPr>
        <w:pStyle w:val="a5"/>
        <w:numPr>
          <w:ilvl w:val="0"/>
          <w:numId w:val="57"/>
        </w:numPr>
        <w:tabs>
          <w:tab w:val="left" w:pos="1418"/>
        </w:tabs>
        <w:spacing w:before="12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" w:name="_Toc496447635"/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эксперт по СМК организует проведение а</w:t>
      </w:r>
      <w:r w:rsidR="00B159B1"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удитов в соответствии с СТП 11.</w:t>
      </w:r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>02.</w:t>
      </w:r>
      <w:r w:rsidR="00B159B1"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>251</w:t>
      </w:r>
      <w:r w:rsidRPr="00EB4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«Порядок проведения аудитов подрядных организаций».</w:t>
      </w:r>
      <w:bookmarkEnd w:id="26"/>
      <w:bookmarkEnd w:id="92"/>
    </w:p>
    <w:p w:rsidR="006402C3" w:rsidRDefault="00640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90650" w:rsidRDefault="00590650" w:rsidP="00CE69A6">
      <w:pPr>
        <w:pStyle w:val="1"/>
        <w:numPr>
          <w:ilvl w:val="0"/>
          <w:numId w:val="0"/>
        </w:numPr>
        <w:jc w:val="center"/>
        <w:rPr>
          <w:rFonts w:ascii="Times New Roman" w:hAnsi="Times New Roman" w:cs="Times New Roman"/>
          <w:sz w:val="24"/>
          <w:szCs w:val="24"/>
        </w:rPr>
        <w:sectPr w:rsidR="00590650" w:rsidSect="00590650">
          <w:headerReference w:type="default" r:id="rId11"/>
          <w:footerReference w:type="default" r:id="rId12"/>
          <w:headerReference w:type="first" r:id="rId13"/>
          <w:pgSz w:w="11906" w:h="16838"/>
          <w:pgMar w:top="560" w:right="851" w:bottom="851" w:left="1418" w:header="568" w:footer="0" w:gutter="0"/>
          <w:pgNumType w:start="1"/>
          <w:cols w:space="708"/>
          <w:titlePg/>
          <w:docGrid w:linePitch="360"/>
        </w:sectPr>
      </w:pPr>
      <w:bookmarkStart w:id="93" w:name="_Toc495406559"/>
    </w:p>
    <w:p w:rsidR="00590650" w:rsidRDefault="006402C3" w:rsidP="00CE69A6">
      <w:pPr>
        <w:pStyle w:val="1"/>
        <w:numPr>
          <w:ilvl w:val="0"/>
          <w:numId w:val="0"/>
        </w:numPr>
        <w:jc w:val="center"/>
        <w:rPr>
          <w:rFonts w:ascii="Times New Roman" w:hAnsi="Times New Roman" w:cs="Times New Roman"/>
          <w:sz w:val="24"/>
          <w:szCs w:val="24"/>
        </w:rPr>
      </w:pPr>
      <w:bookmarkStart w:id="94" w:name="_Toc496520970"/>
      <w:r w:rsidRPr="00CE69A6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  <w:bookmarkEnd w:id="4"/>
      <w:r w:rsidR="00590650">
        <w:rPr>
          <w:rFonts w:ascii="Times New Roman" w:hAnsi="Times New Roman" w:cs="Times New Roman"/>
          <w:sz w:val="24"/>
          <w:szCs w:val="24"/>
        </w:rPr>
        <w:br/>
        <w:t>Организационная структура АО «Русатом Сервис»</w:t>
      </w:r>
      <w:bookmarkEnd w:id="94"/>
      <w:r w:rsidR="00590650">
        <w:rPr>
          <w:rFonts w:ascii="Times New Roman" w:hAnsi="Times New Roman" w:cs="Times New Roman"/>
          <w:sz w:val="24"/>
          <w:szCs w:val="24"/>
        </w:rPr>
        <w:br/>
      </w:r>
    </w:p>
    <w:p w:rsidR="00590650" w:rsidRDefault="00590650">
      <w:pP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object w:dxaOrig="16748" w:dyaOrig="83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6pt;height:378pt" o:ole="">
            <v:imagedata r:id="rId14" o:title=""/>
          </v:shape>
          <o:OLEObject Type="Embed" ProgID="Visio.Drawing.11" ShapeID="_x0000_i1025" DrawAspect="Content" ObjectID="_1570864208" r:id="rId15"/>
        </w:object>
      </w:r>
    </w:p>
    <w:p w:rsidR="00812918" w:rsidRDefault="00812918">
      <w:pPr>
        <w:rPr>
          <w:rFonts w:ascii="Times New Roman" w:hAnsi="Times New Roman" w:cs="Times New Roman"/>
          <w:sz w:val="24"/>
          <w:szCs w:val="24"/>
        </w:rPr>
        <w:sectPr w:rsidR="00812918" w:rsidSect="00484B99">
          <w:headerReference w:type="first" r:id="rId16"/>
          <w:footerReference w:type="first" r:id="rId17"/>
          <w:pgSz w:w="16838" w:h="11906" w:orient="landscape"/>
          <w:pgMar w:top="1418" w:right="561" w:bottom="851" w:left="851" w:header="567" w:footer="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12918" w:rsidRDefault="00812918">
      <w:pP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812918" w:rsidRPr="00AA5AA4" w:rsidRDefault="00812918" w:rsidP="00AA5AA4">
      <w:pPr>
        <w:pStyle w:val="1"/>
        <w:numPr>
          <w:ilvl w:val="0"/>
          <w:numId w:val="0"/>
        </w:numPr>
        <w:jc w:val="center"/>
        <w:rPr>
          <w:rFonts w:ascii="Times New Roman" w:hAnsi="Times New Roman" w:cs="Times New Roman"/>
          <w:sz w:val="24"/>
          <w:szCs w:val="24"/>
        </w:rPr>
      </w:pPr>
      <w:bookmarkStart w:id="95" w:name="_Toc496520971"/>
      <w:r w:rsidRPr="00AA5AA4">
        <w:rPr>
          <w:rFonts w:ascii="Times New Roman" w:hAnsi="Times New Roman" w:cs="Times New Roman"/>
          <w:sz w:val="24"/>
          <w:szCs w:val="24"/>
        </w:rPr>
        <w:t>Приложение №2</w:t>
      </w:r>
      <w:r w:rsidRPr="00AA5AA4">
        <w:rPr>
          <w:rFonts w:ascii="Times New Roman" w:hAnsi="Times New Roman" w:cs="Times New Roman"/>
          <w:sz w:val="24"/>
          <w:szCs w:val="24"/>
        </w:rPr>
        <w:br/>
        <w:t xml:space="preserve"> Проектная структура управления АО «Русатом Сервис» при выполнении Контакта</w:t>
      </w:r>
      <w:bookmarkEnd w:id="95"/>
    </w:p>
    <w:p w:rsidR="00812918" w:rsidRDefault="003237F5" w:rsidP="0047459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9614C03" wp14:editId="04ADE663">
            <wp:extent cx="6119495" cy="7339473"/>
            <wp:effectExtent l="0" t="0" r="0" b="1397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812918" w:rsidRDefault="00812918" w:rsidP="00812918">
      <w:pPr>
        <w:rPr>
          <w:lang w:eastAsia="ru-RU"/>
        </w:rPr>
      </w:pPr>
    </w:p>
    <w:p w:rsidR="00590650" w:rsidRPr="00812918" w:rsidRDefault="00590650" w:rsidP="00812918">
      <w:pPr>
        <w:rPr>
          <w:lang w:eastAsia="ru-RU"/>
        </w:rPr>
        <w:sectPr w:rsidR="00590650" w:rsidRPr="00812918" w:rsidSect="00484B99">
          <w:pgSz w:w="11906" w:h="16838"/>
          <w:pgMar w:top="561" w:right="851" w:bottom="851" w:left="1418" w:header="567" w:footer="0" w:gutter="0"/>
          <w:cols w:space="708"/>
          <w:titlePg/>
          <w:docGrid w:linePitch="360"/>
        </w:sectPr>
      </w:pPr>
    </w:p>
    <w:p w:rsidR="006402C3" w:rsidRPr="00CE69A6" w:rsidRDefault="00AA5AA4" w:rsidP="00CE69A6">
      <w:pPr>
        <w:pStyle w:val="1"/>
        <w:numPr>
          <w:ilvl w:val="0"/>
          <w:numId w:val="0"/>
        </w:numPr>
        <w:jc w:val="center"/>
        <w:rPr>
          <w:rFonts w:ascii="Times New Roman CYR" w:hAnsi="Times New Roman CYR"/>
          <w:color w:val="000000"/>
          <w:sz w:val="24"/>
          <w:szCs w:val="28"/>
        </w:rPr>
      </w:pPr>
      <w:bookmarkStart w:id="96" w:name="_Toc496520972"/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  <w:r w:rsidR="00BC2E57">
        <w:rPr>
          <w:rFonts w:ascii="Times New Roman" w:hAnsi="Times New Roman" w:cs="Times New Roman"/>
          <w:sz w:val="24"/>
          <w:szCs w:val="24"/>
        </w:rPr>
        <w:br/>
      </w:r>
      <w:r w:rsidR="006402C3" w:rsidRPr="00CE69A6">
        <w:rPr>
          <w:rFonts w:ascii="Times New Roman CYR" w:hAnsi="Times New Roman CYR"/>
          <w:color w:val="000000"/>
          <w:sz w:val="24"/>
          <w:szCs w:val="28"/>
        </w:rPr>
        <w:t xml:space="preserve">Перечень </w:t>
      </w:r>
      <w:r w:rsidR="00BC2E57">
        <w:rPr>
          <w:rFonts w:ascii="Times New Roman CYR" w:hAnsi="Times New Roman CYR"/>
          <w:color w:val="000000"/>
          <w:sz w:val="24"/>
          <w:szCs w:val="28"/>
        </w:rPr>
        <w:t>процедур управления</w:t>
      </w:r>
      <w:bookmarkEnd w:id="96"/>
      <w:r w:rsidR="006402C3" w:rsidRPr="00CE69A6">
        <w:rPr>
          <w:rFonts w:ascii="Times New Roman CYR" w:hAnsi="Times New Roman CYR"/>
          <w:color w:val="000000"/>
          <w:sz w:val="24"/>
          <w:szCs w:val="28"/>
        </w:rPr>
        <w:t xml:space="preserve"> </w:t>
      </w:r>
      <w:bookmarkEnd w:id="93"/>
    </w:p>
    <w:tbl>
      <w:tblPr>
        <w:tblW w:w="50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2519"/>
        <w:gridCol w:w="6811"/>
      </w:tblGrid>
      <w:tr w:rsidR="006402C3" w:rsidRPr="001B7A4D" w:rsidTr="00BC2E57">
        <w:trPr>
          <w:trHeight w:val="567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C3" w:rsidRPr="000C7DF0" w:rsidRDefault="006402C3" w:rsidP="000C7DF0">
            <w:pPr>
              <w:pStyle w:val="a6"/>
              <w:tabs>
                <w:tab w:val="left" w:pos="-1641"/>
              </w:tabs>
              <w:suppressAutoHyphens/>
              <w:jc w:val="center"/>
              <w:rPr>
                <w:b/>
              </w:rPr>
            </w:pPr>
            <w:r w:rsidRPr="000C7DF0">
              <w:rPr>
                <w:b/>
              </w:rPr>
              <w:t>№</w:t>
            </w:r>
          </w:p>
          <w:p w:rsidR="000C7DF0" w:rsidRPr="000C7DF0" w:rsidRDefault="006402C3" w:rsidP="000C7DF0">
            <w:pPr>
              <w:pStyle w:val="a6"/>
              <w:tabs>
                <w:tab w:val="left" w:pos="-1641"/>
              </w:tabs>
              <w:suppressAutoHyphens/>
              <w:jc w:val="center"/>
              <w:rPr>
                <w:b/>
              </w:rPr>
            </w:pPr>
            <w:r w:rsidRPr="000C7DF0">
              <w:rPr>
                <w:b/>
              </w:rPr>
              <w:t>п</w:t>
            </w:r>
            <w:r w:rsidR="000C7DF0" w:rsidRPr="000C7DF0">
              <w:rPr>
                <w:b/>
              </w:rPr>
              <w:t>п</w:t>
            </w:r>
            <w:r w:rsidRPr="000C7DF0">
              <w:rPr>
                <w:b/>
              </w:rPr>
              <w:t>/п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C3" w:rsidRPr="000C7DF0" w:rsidRDefault="006402C3" w:rsidP="000C7DF0">
            <w:pPr>
              <w:pStyle w:val="a6"/>
              <w:suppressAutoHyphens/>
              <w:spacing w:before="120"/>
              <w:jc w:val="center"/>
              <w:rPr>
                <w:b/>
              </w:rPr>
            </w:pPr>
            <w:r w:rsidRPr="000C7DF0">
              <w:rPr>
                <w:b/>
              </w:rPr>
              <w:t>Обозначение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C3" w:rsidRPr="000C7DF0" w:rsidRDefault="006402C3" w:rsidP="000C7DF0">
            <w:pPr>
              <w:pStyle w:val="a6"/>
              <w:suppressAutoHyphens/>
              <w:spacing w:before="120"/>
              <w:jc w:val="center"/>
              <w:rPr>
                <w:b/>
              </w:rPr>
            </w:pPr>
            <w:r w:rsidRPr="000C7DF0">
              <w:rPr>
                <w:b/>
              </w:rPr>
              <w:t>Наименование</w:t>
            </w:r>
          </w:p>
        </w:tc>
      </w:tr>
      <w:tr w:rsidR="00EF622B" w:rsidRPr="001B7A4D" w:rsidTr="00BC2E57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2B" w:rsidRPr="001B7A4D" w:rsidRDefault="00EF622B" w:rsidP="006829CB">
            <w:pPr>
              <w:pStyle w:val="a6"/>
              <w:numPr>
                <w:ilvl w:val="0"/>
                <w:numId w:val="8"/>
              </w:numPr>
              <w:tabs>
                <w:tab w:val="left" w:pos="-1641"/>
                <w:tab w:val="left" w:pos="-51"/>
                <w:tab w:val="left" w:pos="6"/>
                <w:tab w:val="left" w:pos="253"/>
              </w:tabs>
              <w:suppressAutoHyphens/>
              <w:ind w:left="0" w:firstLine="0"/>
              <w:jc w:val="center"/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2B" w:rsidRPr="00EF622B" w:rsidRDefault="00EF622B" w:rsidP="00A31B08">
            <w:pPr>
              <w:pStyle w:val="a6"/>
              <w:suppressAutoHyphens/>
              <w:spacing w:before="60" w:after="60"/>
              <w:ind w:firstLine="0"/>
              <w:jc w:val="left"/>
              <w:rPr>
                <w:color w:val="000000" w:themeColor="text1"/>
                <w:szCs w:val="24"/>
              </w:rPr>
            </w:pPr>
            <w:r w:rsidRPr="00EF622B">
              <w:rPr>
                <w:szCs w:val="24"/>
              </w:rPr>
              <w:t>ПЦ 02.19.05.225-02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2B" w:rsidRPr="00EF622B" w:rsidRDefault="00EF622B" w:rsidP="00EF622B">
            <w:pPr>
              <w:pStyle w:val="a6"/>
              <w:suppressAutoHyphens/>
              <w:spacing w:before="60" w:after="60"/>
              <w:ind w:firstLine="0"/>
              <w:rPr>
                <w:color w:val="000000" w:themeColor="text1"/>
                <w:szCs w:val="24"/>
              </w:rPr>
            </w:pPr>
            <w:r w:rsidRPr="00EF622B">
              <w:rPr>
                <w:szCs w:val="24"/>
              </w:rPr>
              <w:t xml:space="preserve"> Управление документацией на площадке АЭС «Бушер</w:t>
            </w:r>
            <w:r w:rsidR="003A7794">
              <w:rPr>
                <w:szCs w:val="24"/>
              </w:rPr>
              <w:t>-1</w:t>
            </w:r>
            <w:r w:rsidRPr="00EF622B">
              <w:rPr>
                <w:szCs w:val="24"/>
              </w:rPr>
              <w:t>»</w:t>
            </w:r>
          </w:p>
        </w:tc>
      </w:tr>
      <w:tr w:rsidR="00EF622B" w:rsidRPr="001B7A4D" w:rsidTr="00BC2E57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2B" w:rsidRPr="001B7A4D" w:rsidRDefault="00EF622B" w:rsidP="006829CB">
            <w:pPr>
              <w:pStyle w:val="a6"/>
              <w:numPr>
                <w:ilvl w:val="0"/>
                <w:numId w:val="8"/>
              </w:numPr>
              <w:tabs>
                <w:tab w:val="left" w:pos="-1641"/>
                <w:tab w:val="left" w:pos="-51"/>
                <w:tab w:val="left" w:pos="6"/>
                <w:tab w:val="left" w:pos="253"/>
              </w:tabs>
              <w:suppressAutoHyphens/>
              <w:ind w:left="0" w:firstLine="0"/>
              <w:jc w:val="center"/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2B" w:rsidRPr="00EF622B" w:rsidRDefault="00EF622B" w:rsidP="00A31B08">
            <w:pPr>
              <w:pStyle w:val="a6"/>
              <w:suppressAutoHyphens/>
              <w:spacing w:before="60" w:after="60"/>
              <w:ind w:firstLine="0"/>
              <w:jc w:val="left"/>
              <w:rPr>
                <w:szCs w:val="24"/>
              </w:rPr>
            </w:pPr>
            <w:r w:rsidRPr="00EF622B">
              <w:t>ПЦ 02.19.05.225-03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2B" w:rsidRPr="00EF622B" w:rsidRDefault="00EF622B" w:rsidP="00EF622B">
            <w:pPr>
              <w:pStyle w:val="a6"/>
              <w:suppressAutoHyphens/>
              <w:spacing w:before="60" w:after="60"/>
              <w:ind w:firstLine="0"/>
              <w:rPr>
                <w:szCs w:val="24"/>
              </w:rPr>
            </w:pPr>
            <w:r w:rsidRPr="00EF622B">
              <w:t xml:space="preserve"> Контроль технологических процессов</w:t>
            </w:r>
          </w:p>
        </w:tc>
      </w:tr>
      <w:tr w:rsidR="00EF622B" w:rsidRPr="001B7A4D" w:rsidTr="00BC2E57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2B" w:rsidRPr="001B7A4D" w:rsidRDefault="00EF622B" w:rsidP="006829CB">
            <w:pPr>
              <w:pStyle w:val="a6"/>
              <w:numPr>
                <w:ilvl w:val="0"/>
                <w:numId w:val="8"/>
              </w:numPr>
              <w:tabs>
                <w:tab w:val="left" w:pos="-1641"/>
                <w:tab w:val="left" w:pos="-51"/>
                <w:tab w:val="left" w:pos="6"/>
                <w:tab w:val="left" w:pos="253"/>
              </w:tabs>
              <w:suppressAutoHyphens/>
              <w:ind w:left="0" w:firstLine="0"/>
              <w:jc w:val="center"/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2B" w:rsidRPr="00EF622B" w:rsidRDefault="00EF622B" w:rsidP="00A31B08">
            <w:pPr>
              <w:pStyle w:val="a6"/>
              <w:suppressAutoHyphens/>
              <w:spacing w:before="60" w:after="60"/>
              <w:ind w:firstLine="0"/>
              <w:jc w:val="left"/>
              <w:rPr>
                <w:szCs w:val="24"/>
              </w:rPr>
            </w:pPr>
            <w:r w:rsidRPr="00EF622B">
              <w:t>ПЦ 02.19.05.225-04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2B" w:rsidRPr="00EF622B" w:rsidRDefault="00EF622B" w:rsidP="00EF622B">
            <w:pPr>
              <w:pStyle w:val="a6"/>
              <w:suppressAutoHyphens/>
              <w:spacing w:before="60" w:after="60"/>
              <w:ind w:firstLine="0"/>
              <w:rPr>
                <w:szCs w:val="24"/>
              </w:rPr>
            </w:pPr>
            <w:r w:rsidRPr="00EF622B">
              <w:t>Выдача предписаний на остановку работ при оказании консультационных услуг и ремонте энергоблока</w:t>
            </w:r>
          </w:p>
        </w:tc>
      </w:tr>
      <w:tr w:rsidR="00EF622B" w:rsidRPr="001B7A4D" w:rsidTr="00BC2E57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2B" w:rsidRPr="001B7A4D" w:rsidRDefault="00EF622B" w:rsidP="006829CB">
            <w:pPr>
              <w:pStyle w:val="a6"/>
              <w:numPr>
                <w:ilvl w:val="0"/>
                <w:numId w:val="8"/>
              </w:numPr>
              <w:tabs>
                <w:tab w:val="left" w:pos="-1641"/>
                <w:tab w:val="left" w:pos="-51"/>
                <w:tab w:val="left" w:pos="6"/>
                <w:tab w:val="left" w:pos="253"/>
              </w:tabs>
              <w:suppressAutoHyphens/>
              <w:ind w:left="0" w:firstLine="0"/>
              <w:jc w:val="center"/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2B" w:rsidRPr="00EF622B" w:rsidRDefault="00EF622B" w:rsidP="00A31B08">
            <w:pPr>
              <w:pStyle w:val="a6"/>
              <w:suppressAutoHyphens/>
              <w:spacing w:before="60" w:after="60"/>
              <w:ind w:firstLine="0"/>
              <w:jc w:val="left"/>
              <w:rPr>
                <w:szCs w:val="24"/>
              </w:rPr>
            </w:pPr>
            <w:r w:rsidRPr="00EF622B">
              <w:rPr>
                <w:szCs w:val="24"/>
              </w:rPr>
              <w:t>ПЦ 02.19.05.225-05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2B" w:rsidRPr="00EF622B" w:rsidRDefault="00EF622B" w:rsidP="00EF622B">
            <w:pPr>
              <w:pStyle w:val="a6"/>
              <w:suppressAutoHyphens/>
              <w:spacing w:before="60" w:after="60"/>
              <w:ind w:firstLine="0"/>
              <w:rPr>
                <w:szCs w:val="24"/>
              </w:rPr>
            </w:pPr>
            <w:r w:rsidRPr="00EF622B">
              <w:rPr>
                <w:szCs w:val="24"/>
              </w:rPr>
              <w:t xml:space="preserve"> Управление несоответствиями и корректирующие действия</w:t>
            </w:r>
          </w:p>
        </w:tc>
      </w:tr>
      <w:tr w:rsidR="00EF622B" w:rsidRPr="001B7A4D" w:rsidTr="00BC2E57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2B" w:rsidRPr="001B7A4D" w:rsidRDefault="00EF622B" w:rsidP="006829CB">
            <w:pPr>
              <w:pStyle w:val="a6"/>
              <w:numPr>
                <w:ilvl w:val="0"/>
                <w:numId w:val="8"/>
              </w:numPr>
              <w:tabs>
                <w:tab w:val="left" w:pos="-1641"/>
                <w:tab w:val="left" w:pos="-51"/>
                <w:tab w:val="left" w:pos="6"/>
                <w:tab w:val="left" w:pos="253"/>
              </w:tabs>
              <w:suppressAutoHyphens/>
              <w:ind w:left="0" w:firstLine="0"/>
              <w:jc w:val="center"/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2B" w:rsidRPr="000C7DF0" w:rsidRDefault="00EF622B" w:rsidP="00A31B08">
            <w:pPr>
              <w:pStyle w:val="a6"/>
              <w:suppressAutoHyphens/>
              <w:spacing w:before="60" w:after="60"/>
              <w:ind w:firstLine="0"/>
              <w:jc w:val="left"/>
            </w:pPr>
            <w:r w:rsidRPr="00EF622B">
              <w:rPr>
                <w:szCs w:val="24"/>
              </w:rPr>
              <w:t>СТП 09.02.226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2B" w:rsidRPr="001B7A4D" w:rsidRDefault="00EF622B" w:rsidP="00EF622B">
            <w:pPr>
              <w:pStyle w:val="a6"/>
              <w:suppressAutoHyphens/>
              <w:spacing w:before="60" w:after="60"/>
              <w:ind w:firstLine="0"/>
            </w:pPr>
            <w:r w:rsidRPr="00806A54">
              <w:rPr>
                <w:szCs w:val="24"/>
              </w:rPr>
              <w:t>Управление документацией</w:t>
            </w:r>
          </w:p>
        </w:tc>
      </w:tr>
      <w:tr w:rsidR="00EF622B" w:rsidRPr="001B7A4D" w:rsidTr="00BC2E57">
        <w:trPr>
          <w:trHeight w:val="34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2B" w:rsidRPr="001B7A4D" w:rsidRDefault="00EF622B" w:rsidP="006829CB">
            <w:pPr>
              <w:pStyle w:val="a6"/>
              <w:numPr>
                <w:ilvl w:val="0"/>
                <w:numId w:val="8"/>
              </w:numPr>
              <w:tabs>
                <w:tab w:val="left" w:pos="-1641"/>
                <w:tab w:val="left" w:pos="-51"/>
                <w:tab w:val="left" w:pos="6"/>
                <w:tab w:val="left" w:pos="253"/>
              </w:tabs>
              <w:suppressAutoHyphens/>
              <w:ind w:left="0" w:firstLine="0"/>
              <w:jc w:val="center"/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2B" w:rsidRPr="000C7DF0" w:rsidRDefault="00EF622B" w:rsidP="00A31B08">
            <w:pPr>
              <w:pStyle w:val="a6"/>
              <w:suppressAutoHyphens/>
              <w:spacing w:before="60" w:after="60"/>
              <w:ind w:firstLine="0"/>
              <w:jc w:val="left"/>
            </w:pPr>
            <w:r w:rsidRPr="000C7DF0">
              <w:t>СТП 09.05.04.003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2B" w:rsidRPr="001B7A4D" w:rsidRDefault="00EF622B" w:rsidP="00EF622B">
            <w:pPr>
              <w:pStyle w:val="a6"/>
              <w:suppressAutoHyphens/>
              <w:spacing w:before="60" w:after="60"/>
              <w:ind w:firstLine="0"/>
            </w:pPr>
            <w:r w:rsidRPr="001B7A4D">
              <w:t>Управление делопроизводством</w:t>
            </w:r>
          </w:p>
        </w:tc>
      </w:tr>
      <w:tr w:rsidR="00EF622B" w:rsidRPr="001B7A4D" w:rsidTr="00BC2E57">
        <w:trPr>
          <w:trHeight w:val="34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2B" w:rsidRPr="001B7A4D" w:rsidRDefault="00EF622B" w:rsidP="006829CB">
            <w:pPr>
              <w:pStyle w:val="a6"/>
              <w:numPr>
                <w:ilvl w:val="0"/>
                <w:numId w:val="8"/>
              </w:numPr>
              <w:tabs>
                <w:tab w:val="left" w:pos="-1641"/>
                <w:tab w:val="left" w:pos="-51"/>
                <w:tab w:val="left" w:pos="6"/>
                <w:tab w:val="left" w:pos="253"/>
              </w:tabs>
              <w:suppressAutoHyphens/>
              <w:ind w:left="0" w:firstLine="0"/>
              <w:jc w:val="center"/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2B" w:rsidRPr="000C7DF0" w:rsidRDefault="00EF622B" w:rsidP="007F3B7D">
            <w:pPr>
              <w:pStyle w:val="a6"/>
              <w:suppressAutoHyphens/>
              <w:spacing w:before="60" w:after="60"/>
              <w:ind w:firstLine="0"/>
              <w:jc w:val="left"/>
            </w:pPr>
            <w:r w:rsidRPr="000C7DF0">
              <w:t>СТП 11.02.</w:t>
            </w:r>
            <w:r w:rsidR="007F3B7D">
              <w:t>251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2B" w:rsidRPr="001B7A4D" w:rsidRDefault="00EF622B" w:rsidP="00EF622B">
            <w:pPr>
              <w:pStyle w:val="a6"/>
              <w:suppressAutoHyphens/>
              <w:spacing w:before="60" w:after="60"/>
              <w:ind w:firstLine="0"/>
            </w:pPr>
            <w:r w:rsidRPr="001B7A4D">
              <w:t>Порядок проведения аудитов подрядных организаций</w:t>
            </w:r>
          </w:p>
        </w:tc>
      </w:tr>
      <w:tr w:rsidR="00EF622B" w:rsidRPr="001B7A4D" w:rsidTr="00BC2E57">
        <w:trPr>
          <w:trHeight w:val="34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2B" w:rsidRPr="001B7A4D" w:rsidRDefault="00EF622B" w:rsidP="006829CB">
            <w:pPr>
              <w:pStyle w:val="a6"/>
              <w:numPr>
                <w:ilvl w:val="0"/>
                <w:numId w:val="8"/>
              </w:numPr>
              <w:tabs>
                <w:tab w:val="left" w:pos="-1641"/>
                <w:tab w:val="left" w:pos="-51"/>
                <w:tab w:val="left" w:pos="6"/>
                <w:tab w:val="left" w:pos="253"/>
              </w:tabs>
              <w:suppressAutoHyphens/>
              <w:ind w:left="0" w:firstLine="0"/>
              <w:jc w:val="center"/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2B" w:rsidRPr="000C7DF0" w:rsidRDefault="00EF622B" w:rsidP="007F3B7D">
            <w:pPr>
              <w:pStyle w:val="a6"/>
              <w:suppressAutoHyphens/>
              <w:spacing w:before="60" w:after="60"/>
              <w:ind w:firstLine="0"/>
              <w:jc w:val="left"/>
            </w:pPr>
            <w:r w:rsidRPr="000C7DF0">
              <w:t>СТП 11.0</w:t>
            </w:r>
            <w:r w:rsidR="007F3B7D">
              <w:t>2</w:t>
            </w:r>
            <w:r w:rsidRPr="000C7DF0">
              <w:t>.</w:t>
            </w:r>
            <w:r w:rsidR="007F3B7D">
              <w:t>252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2B" w:rsidRPr="001B7A4D" w:rsidRDefault="00EF622B" w:rsidP="00EF622B">
            <w:pPr>
              <w:pStyle w:val="a6"/>
              <w:suppressAutoHyphens/>
              <w:spacing w:before="60" w:after="60"/>
              <w:ind w:firstLine="0"/>
            </w:pPr>
            <w:r w:rsidRPr="001B7A4D">
              <w:t>Порядок проведения внутренних аудитов</w:t>
            </w:r>
          </w:p>
        </w:tc>
      </w:tr>
      <w:tr w:rsidR="00EF622B" w:rsidRPr="001B7A4D" w:rsidTr="00BC2E57">
        <w:trPr>
          <w:trHeight w:val="34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2B" w:rsidRPr="001B7A4D" w:rsidRDefault="00EF622B" w:rsidP="006829CB">
            <w:pPr>
              <w:pStyle w:val="a6"/>
              <w:numPr>
                <w:ilvl w:val="0"/>
                <w:numId w:val="8"/>
              </w:numPr>
              <w:tabs>
                <w:tab w:val="left" w:pos="-1641"/>
                <w:tab w:val="left" w:pos="-51"/>
                <w:tab w:val="left" w:pos="6"/>
                <w:tab w:val="left" w:pos="253"/>
              </w:tabs>
              <w:suppressAutoHyphens/>
              <w:ind w:left="0" w:firstLine="0"/>
              <w:jc w:val="center"/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2B" w:rsidRPr="000C7DF0" w:rsidRDefault="00EF622B" w:rsidP="007F3B7D">
            <w:pPr>
              <w:pStyle w:val="a6"/>
              <w:suppressAutoHyphens/>
              <w:spacing w:before="60" w:after="60"/>
              <w:ind w:firstLine="0"/>
              <w:jc w:val="left"/>
            </w:pPr>
            <w:r w:rsidRPr="000C7DF0">
              <w:t xml:space="preserve">СТП </w:t>
            </w:r>
            <w:r w:rsidR="007F3B7D">
              <w:t>10.01.253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2B" w:rsidRPr="001B7A4D" w:rsidRDefault="00EF622B" w:rsidP="00EF622B">
            <w:pPr>
              <w:pStyle w:val="a6"/>
              <w:suppressAutoHyphens/>
              <w:spacing w:before="60" w:after="60"/>
              <w:ind w:right="-108" w:firstLine="0"/>
            </w:pPr>
            <w:r w:rsidRPr="001B7A4D">
              <w:t xml:space="preserve">Порядок разработки, согласования и утверждения положений о подразделениях и должностных инструкций персонала </w:t>
            </w:r>
            <w:r>
              <w:t>АО</w:t>
            </w:r>
            <w:r w:rsidRPr="001B7A4D">
              <w:t> «Русатом Сервис»</w:t>
            </w:r>
          </w:p>
        </w:tc>
      </w:tr>
      <w:tr w:rsidR="00EF622B" w:rsidRPr="001B7A4D" w:rsidTr="00BC2E57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2B" w:rsidRPr="001B7A4D" w:rsidRDefault="00EF622B" w:rsidP="006829CB">
            <w:pPr>
              <w:pStyle w:val="a6"/>
              <w:numPr>
                <w:ilvl w:val="0"/>
                <w:numId w:val="8"/>
              </w:numPr>
              <w:tabs>
                <w:tab w:val="left" w:pos="-1641"/>
                <w:tab w:val="left" w:pos="-51"/>
                <w:tab w:val="left" w:pos="6"/>
                <w:tab w:val="left" w:pos="253"/>
              </w:tabs>
              <w:suppressAutoHyphens/>
              <w:ind w:left="0" w:firstLine="0"/>
              <w:jc w:val="center"/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2B" w:rsidRPr="00A972D2" w:rsidRDefault="00EF622B" w:rsidP="00A31B08">
            <w:pPr>
              <w:pStyle w:val="a6"/>
              <w:suppressAutoHyphens/>
              <w:spacing w:before="60" w:after="60"/>
              <w:ind w:firstLine="0"/>
              <w:jc w:val="left"/>
              <w:rPr>
                <w:color w:val="000000" w:themeColor="text1"/>
                <w:szCs w:val="24"/>
              </w:rPr>
            </w:pPr>
            <w:r w:rsidRPr="00CB2193">
              <w:rPr>
                <w:color w:val="000000" w:themeColor="text1"/>
                <w:szCs w:val="24"/>
              </w:rPr>
              <w:t>СТП 09.06.14.028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2B" w:rsidRPr="00A972D2" w:rsidRDefault="00EF622B" w:rsidP="00EF622B">
            <w:pPr>
              <w:pStyle w:val="a6"/>
              <w:suppressAutoHyphens/>
              <w:spacing w:before="60" w:after="60"/>
              <w:ind w:firstLine="0"/>
              <w:rPr>
                <w:color w:val="000000" w:themeColor="text1"/>
                <w:szCs w:val="24"/>
              </w:rPr>
            </w:pPr>
            <w:r w:rsidRPr="00CB2193">
              <w:rPr>
                <w:color w:val="000000" w:themeColor="text1"/>
                <w:szCs w:val="24"/>
              </w:rPr>
              <w:t>Порядок подготовки и поддержания квалификации</w:t>
            </w:r>
            <w:r>
              <w:rPr>
                <w:color w:val="000000" w:themeColor="text1"/>
                <w:szCs w:val="24"/>
              </w:rPr>
              <w:t xml:space="preserve"> персонала АО «Русатом Сервис»</w:t>
            </w:r>
          </w:p>
        </w:tc>
      </w:tr>
      <w:tr w:rsidR="00EF622B" w:rsidRPr="001B7A4D" w:rsidTr="00493DB3"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EF622B" w:rsidRPr="001B7A4D" w:rsidRDefault="00EF622B" w:rsidP="006829CB">
            <w:pPr>
              <w:pStyle w:val="a6"/>
              <w:numPr>
                <w:ilvl w:val="0"/>
                <w:numId w:val="8"/>
              </w:numPr>
              <w:tabs>
                <w:tab w:val="left" w:pos="-1641"/>
                <w:tab w:val="left" w:pos="-51"/>
                <w:tab w:val="left" w:pos="253"/>
              </w:tabs>
              <w:suppressAutoHyphens/>
              <w:ind w:left="0" w:firstLine="0"/>
              <w:jc w:val="center"/>
            </w:pPr>
          </w:p>
        </w:tc>
        <w:tc>
          <w:tcPr>
            <w:tcW w:w="1256" w:type="pct"/>
            <w:tcBorders>
              <w:top w:val="single" w:sz="4" w:space="0" w:color="auto"/>
              <w:bottom w:val="single" w:sz="4" w:space="0" w:color="auto"/>
            </w:tcBorders>
          </w:tcPr>
          <w:p w:rsidR="00EF622B" w:rsidRPr="000C7DF0" w:rsidRDefault="00EF622B" w:rsidP="00A31B08">
            <w:pPr>
              <w:pStyle w:val="a6"/>
              <w:suppressAutoHyphens/>
              <w:spacing w:before="60" w:after="60"/>
              <w:ind w:firstLine="0"/>
              <w:jc w:val="left"/>
            </w:pPr>
            <w:r w:rsidRPr="000C7DF0">
              <w:t>СТП 02.06.01.040</w:t>
            </w:r>
          </w:p>
        </w:tc>
        <w:tc>
          <w:tcPr>
            <w:tcW w:w="3396" w:type="pct"/>
            <w:tcBorders>
              <w:top w:val="single" w:sz="4" w:space="0" w:color="auto"/>
              <w:bottom w:val="single" w:sz="4" w:space="0" w:color="auto"/>
            </w:tcBorders>
          </w:tcPr>
          <w:p w:rsidR="00EF622B" w:rsidRPr="001B7A4D" w:rsidRDefault="00EF622B" w:rsidP="00EF622B">
            <w:pPr>
              <w:pStyle w:val="a6"/>
              <w:suppressAutoHyphens/>
              <w:spacing w:before="60" w:after="60"/>
              <w:ind w:firstLine="0"/>
            </w:pPr>
            <w:r w:rsidRPr="001B7A4D">
              <w:t xml:space="preserve">Порядок проведения инструктажей и проверки знаний по безопасности персонала </w:t>
            </w:r>
            <w:r>
              <w:t>АО</w:t>
            </w:r>
            <w:r w:rsidRPr="001B7A4D">
              <w:t> «Русатом Сервис»</w:t>
            </w:r>
          </w:p>
        </w:tc>
      </w:tr>
      <w:tr w:rsidR="00493DB3" w:rsidRPr="001B7A4D" w:rsidTr="007F3B7D">
        <w:trPr>
          <w:trHeight w:val="742"/>
        </w:trPr>
        <w:tc>
          <w:tcPr>
            <w:tcW w:w="348" w:type="pct"/>
            <w:tcBorders>
              <w:top w:val="single" w:sz="4" w:space="0" w:color="auto"/>
            </w:tcBorders>
          </w:tcPr>
          <w:p w:rsidR="00493DB3" w:rsidRPr="001B7A4D" w:rsidRDefault="00493DB3" w:rsidP="006829CB">
            <w:pPr>
              <w:pStyle w:val="a6"/>
              <w:numPr>
                <w:ilvl w:val="0"/>
                <w:numId w:val="8"/>
              </w:numPr>
              <w:tabs>
                <w:tab w:val="left" w:pos="-1641"/>
                <w:tab w:val="left" w:pos="-51"/>
                <w:tab w:val="left" w:pos="253"/>
              </w:tabs>
              <w:suppressAutoHyphens/>
              <w:ind w:left="0" w:firstLine="0"/>
              <w:jc w:val="center"/>
            </w:pPr>
          </w:p>
        </w:tc>
        <w:tc>
          <w:tcPr>
            <w:tcW w:w="1256" w:type="pct"/>
            <w:tcBorders>
              <w:top w:val="single" w:sz="4" w:space="0" w:color="auto"/>
            </w:tcBorders>
          </w:tcPr>
          <w:p w:rsidR="00493DB3" w:rsidRPr="000C7DF0" w:rsidRDefault="007F3B7D" w:rsidP="007F3B7D">
            <w:pPr>
              <w:pStyle w:val="a6"/>
              <w:suppressAutoHyphens/>
              <w:spacing w:before="60" w:after="60"/>
              <w:ind w:firstLine="0"/>
              <w:jc w:val="left"/>
            </w:pPr>
            <w:r>
              <w:t>ПОК 19.19.08.250-01</w:t>
            </w:r>
          </w:p>
        </w:tc>
        <w:tc>
          <w:tcPr>
            <w:tcW w:w="3396" w:type="pct"/>
            <w:tcBorders>
              <w:top w:val="single" w:sz="4" w:space="0" w:color="auto"/>
            </w:tcBorders>
          </w:tcPr>
          <w:p w:rsidR="00493DB3" w:rsidRPr="001B7A4D" w:rsidRDefault="007F3B7D" w:rsidP="007F3B7D">
            <w:pPr>
              <w:pStyle w:val="a6"/>
              <w:suppressAutoHyphens/>
              <w:spacing w:before="60" w:after="60"/>
              <w:ind w:firstLine="0"/>
            </w:pPr>
            <w:r w:rsidRPr="007F3B7D">
              <w:t>Прог</w:t>
            </w:r>
            <w:r>
              <w:t>рамма обеспечения качества по обучению</w:t>
            </w:r>
            <w:r w:rsidRPr="007F3B7D">
              <w:t xml:space="preserve"> ремонт</w:t>
            </w:r>
            <w:r>
              <w:t xml:space="preserve">ного персонала </w:t>
            </w:r>
            <w:r w:rsidRPr="007F3B7D">
              <w:t>АЭС «Бушер-1»</w:t>
            </w:r>
          </w:p>
        </w:tc>
      </w:tr>
    </w:tbl>
    <w:p w:rsidR="006E4177" w:rsidRPr="006E4177" w:rsidRDefault="006E4177" w:rsidP="006829CB">
      <w:pPr>
        <w:pStyle w:val="a5"/>
        <w:numPr>
          <w:ilvl w:val="0"/>
          <w:numId w:val="4"/>
        </w:numPr>
        <w:rPr>
          <w:rFonts w:ascii="Times New Roman CYR" w:hAnsi="Times New Roman CYR"/>
          <w:color w:val="000000"/>
          <w:sz w:val="28"/>
          <w:szCs w:val="28"/>
        </w:rPr>
        <w:sectPr w:rsidR="006E4177" w:rsidRPr="006E4177" w:rsidSect="00F25F0D">
          <w:pgSz w:w="11906" w:h="16838"/>
          <w:pgMar w:top="560" w:right="851" w:bottom="851" w:left="1418" w:header="568" w:footer="0" w:gutter="0"/>
          <w:cols w:space="708"/>
          <w:titlePg/>
          <w:docGrid w:linePitch="360"/>
        </w:sectPr>
      </w:pPr>
    </w:p>
    <w:p w:rsidR="000C3646" w:rsidRPr="00CE69A6" w:rsidRDefault="00CE69A6" w:rsidP="009E389C">
      <w:pPr>
        <w:pStyle w:val="1"/>
        <w:numPr>
          <w:ilvl w:val="0"/>
          <w:numId w:val="0"/>
        </w:numPr>
        <w:spacing w:before="0" w:after="120"/>
        <w:ind w:left="1425" w:hanging="1425"/>
        <w:jc w:val="center"/>
        <w:rPr>
          <w:rFonts w:ascii="Times New Roman CYR" w:hAnsi="Times New Roman CYR"/>
          <w:color w:val="000000"/>
          <w:sz w:val="24"/>
          <w:szCs w:val="28"/>
        </w:rPr>
      </w:pPr>
      <w:bookmarkStart w:id="97" w:name="_Toc495406562"/>
      <w:bookmarkStart w:id="98" w:name="_Toc496520973"/>
      <w:r w:rsidRPr="00CE69A6">
        <w:rPr>
          <w:rFonts w:ascii="Times New Roman CYR" w:hAnsi="Times New Roman CYR"/>
          <w:color w:val="000000"/>
          <w:sz w:val="24"/>
          <w:szCs w:val="28"/>
        </w:rPr>
        <w:lastRenderedPageBreak/>
        <w:t>Л</w:t>
      </w:r>
      <w:r w:rsidR="000C3646" w:rsidRPr="00CE69A6">
        <w:rPr>
          <w:rFonts w:ascii="Times New Roman CYR" w:hAnsi="Times New Roman CYR"/>
          <w:color w:val="000000"/>
          <w:sz w:val="24"/>
          <w:szCs w:val="28"/>
        </w:rPr>
        <w:t>ИСТ РЕГИСТРАЦИИ ИЗМЕНЕНИЙ</w:t>
      </w:r>
      <w:bookmarkEnd w:id="97"/>
      <w:bookmarkEnd w:id="98"/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993"/>
        <w:gridCol w:w="992"/>
        <w:gridCol w:w="992"/>
        <w:gridCol w:w="992"/>
        <w:gridCol w:w="1101"/>
        <w:gridCol w:w="1417"/>
        <w:gridCol w:w="1277"/>
        <w:gridCol w:w="1418"/>
      </w:tblGrid>
      <w:tr w:rsidR="000C3646" w:rsidRPr="00D72C72" w:rsidTr="00666B4E">
        <w:tc>
          <w:tcPr>
            <w:tcW w:w="708" w:type="dxa"/>
            <w:vAlign w:val="center"/>
          </w:tcPr>
          <w:p w:rsidR="000C3646" w:rsidRPr="00D72C72" w:rsidRDefault="000C3646" w:rsidP="00666B4E">
            <w:pPr>
              <w:keepLines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2C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изм.</w:t>
            </w:r>
          </w:p>
          <w:p w:rsidR="000C3646" w:rsidRPr="00D72C72" w:rsidRDefault="000C3646" w:rsidP="00666B4E">
            <w:pPr>
              <w:keepLines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2C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93" w:type="dxa"/>
            <w:vAlign w:val="center"/>
          </w:tcPr>
          <w:p w:rsidR="000C3646" w:rsidRPr="00D72C72" w:rsidRDefault="000C3646" w:rsidP="00666B4E">
            <w:pPr>
              <w:keepLines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2C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№№</w:t>
            </w:r>
          </w:p>
          <w:p w:rsidR="000C3646" w:rsidRPr="00D72C72" w:rsidRDefault="000C3646" w:rsidP="00666B4E">
            <w:pPr>
              <w:keepLines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2C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страниц</w:t>
            </w:r>
          </w:p>
          <w:p w:rsidR="000C3646" w:rsidRPr="00D72C72" w:rsidRDefault="000C3646" w:rsidP="00666B4E">
            <w:pPr>
              <w:keepLines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2C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измененных</w:t>
            </w:r>
          </w:p>
        </w:tc>
        <w:tc>
          <w:tcPr>
            <w:tcW w:w="992" w:type="dxa"/>
            <w:vAlign w:val="center"/>
          </w:tcPr>
          <w:p w:rsidR="000C3646" w:rsidRPr="00D72C72" w:rsidRDefault="000C3646" w:rsidP="00666B4E">
            <w:pPr>
              <w:keepLines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2C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№№</w:t>
            </w:r>
          </w:p>
          <w:p w:rsidR="000C3646" w:rsidRPr="00D72C72" w:rsidRDefault="000C3646" w:rsidP="00666B4E">
            <w:pPr>
              <w:keepLines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2C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страниц </w:t>
            </w:r>
          </w:p>
          <w:p w:rsidR="000C3646" w:rsidRPr="00D72C72" w:rsidRDefault="000C3646" w:rsidP="00666B4E">
            <w:pPr>
              <w:keepLines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2C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замененных</w:t>
            </w:r>
          </w:p>
        </w:tc>
        <w:tc>
          <w:tcPr>
            <w:tcW w:w="992" w:type="dxa"/>
            <w:vAlign w:val="center"/>
          </w:tcPr>
          <w:p w:rsidR="000C3646" w:rsidRPr="00D72C72" w:rsidRDefault="000C3646" w:rsidP="00666B4E">
            <w:pPr>
              <w:keepLines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2C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№№</w:t>
            </w:r>
          </w:p>
          <w:p w:rsidR="000C3646" w:rsidRPr="00D72C72" w:rsidRDefault="000C3646" w:rsidP="00666B4E">
            <w:pPr>
              <w:keepLines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2C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страниц добавленных</w:t>
            </w:r>
          </w:p>
        </w:tc>
        <w:tc>
          <w:tcPr>
            <w:tcW w:w="992" w:type="dxa"/>
            <w:vAlign w:val="center"/>
          </w:tcPr>
          <w:p w:rsidR="000C3646" w:rsidRPr="00D72C72" w:rsidRDefault="000C3646" w:rsidP="00666B4E">
            <w:pPr>
              <w:keepLines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2C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№№</w:t>
            </w:r>
          </w:p>
          <w:p w:rsidR="000C3646" w:rsidRPr="00D72C72" w:rsidRDefault="000C3646" w:rsidP="00666B4E">
            <w:pPr>
              <w:keepLines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2C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страниц</w:t>
            </w:r>
          </w:p>
          <w:p w:rsidR="000C3646" w:rsidRPr="00D72C72" w:rsidRDefault="000C3646" w:rsidP="00666B4E">
            <w:pPr>
              <w:keepLines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2C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аннулированных</w:t>
            </w:r>
          </w:p>
        </w:tc>
        <w:tc>
          <w:tcPr>
            <w:tcW w:w="1101" w:type="dxa"/>
            <w:vAlign w:val="center"/>
          </w:tcPr>
          <w:p w:rsidR="000C3646" w:rsidRPr="00D72C72" w:rsidRDefault="000C3646" w:rsidP="00666B4E">
            <w:pPr>
              <w:keepLines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2C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страниц в документе после внесения изменений</w:t>
            </w:r>
          </w:p>
        </w:tc>
        <w:tc>
          <w:tcPr>
            <w:tcW w:w="1417" w:type="dxa"/>
            <w:vAlign w:val="center"/>
          </w:tcPr>
          <w:p w:rsidR="000C3646" w:rsidRPr="00D72C72" w:rsidRDefault="000C3646" w:rsidP="00666B4E">
            <w:pPr>
              <w:keepLines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2C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№документа, уведомляющего об изменении</w:t>
            </w:r>
          </w:p>
        </w:tc>
        <w:tc>
          <w:tcPr>
            <w:tcW w:w="1277" w:type="dxa"/>
            <w:vAlign w:val="center"/>
          </w:tcPr>
          <w:p w:rsidR="000C3646" w:rsidRPr="00D72C72" w:rsidRDefault="000C3646" w:rsidP="00666B4E">
            <w:pPr>
              <w:keepLines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2C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 лица, внесшего изменение в документ</w:t>
            </w:r>
          </w:p>
        </w:tc>
        <w:tc>
          <w:tcPr>
            <w:tcW w:w="1418" w:type="dxa"/>
            <w:vAlign w:val="center"/>
          </w:tcPr>
          <w:p w:rsidR="000C3646" w:rsidRPr="00D72C72" w:rsidRDefault="000C3646" w:rsidP="00666B4E">
            <w:pPr>
              <w:keepLines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2C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внесения изменения в документ</w:t>
            </w:r>
          </w:p>
        </w:tc>
      </w:tr>
      <w:tr w:rsidR="000C3646" w:rsidRPr="005C5555" w:rsidTr="00666B4E">
        <w:trPr>
          <w:trHeight w:val="454"/>
        </w:trPr>
        <w:tc>
          <w:tcPr>
            <w:tcW w:w="708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101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</w:tr>
      <w:tr w:rsidR="000C3646" w:rsidRPr="005C5555" w:rsidTr="00666B4E">
        <w:trPr>
          <w:trHeight w:val="454"/>
        </w:trPr>
        <w:tc>
          <w:tcPr>
            <w:tcW w:w="708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101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</w:tr>
      <w:tr w:rsidR="000C3646" w:rsidRPr="005C5555" w:rsidTr="00666B4E">
        <w:trPr>
          <w:trHeight w:val="454"/>
        </w:trPr>
        <w:tc>
          <w:tcPr>
            <w:tcW w:w="708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101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</w:tr>
      <w:tr w:rsidR="000C3646" w:rsidRPr="005C5555" w:rsidTr="00666B4E">
        <w:trPr>
          <w:trHeight w:val="454"/>
        </w:trPr>
        <w:tc>
          <w:tcPr>
            <w:tcW w:w="708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101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</w:tr>
      <w:tr w:rsidR="000C3646" w:rsidRPr="005C5555" w:rsidTr="00666B4E">
        <w:trPr>
          <w:trHeight w:val="454"/>
        </w:trPr>
        <w:tc>
          <w:tcPr>
            <w:tcW w:w="708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101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</w:tr>
      <w:tr w:rsidR="000C3646" w:rsidRPr="005C5555" w:rsidTr="00666B4E">
        <w:trPr>
          <w:trHeight w:val="454"/>
        </w:trPr>
        <w:tc>
          <w:tcPr>
            <w:tcW w:w="708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101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</w:tr>
      <w:tr w:rsidR="000C3646" w:rsidRPr="005C5555" w:rsidTr="00666B4E">
        <w:trPr>
          <w:trHeight w:val="454"/>
        </w:trPr>
        <w:tc>
          <w:tcPr>
            <w:tcW w:w="708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101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</w:tr>
      <w:tr w:rsidR="000C3646" w:rsidRPr="005C5555" w:rsidTr="00666B4E">
        <w:trPr>
          <w:trHeight w:val="454"/>
        </w:trPr>
        <w:tc>
          <w:tcPr>
            <w:tcW w:w="708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101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</w:tr>
      <w:tr w:rsidR="000C3646" w:rsidRPr="005C5555" w:rsidTr="00666B4E">
        <w:trPr>
          <w:trHeight w:val="454"/>
        </w:trPr>
        <w:tc>
          <w:tcPr>
            <w:tcW w:w="708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101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</w:tr>
      <w:tr w:rsidR="000C3646" w:rsidRPr="005C5555" w:rsidTr="00666B4E">
        <w:trPr>
          <w:trHeight w:val="454"/>
        </w:trPr>
        <w:tc>
          <w:tcPr>
            <w:tcW w:w="708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101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</w:tr>
      <w:tr w:rsidR="000C3646" w:rsidRPr="005C5555" w:rsidTr="00666B4E">
        <w:trPr>
          <w:trHeight w:val="454"/>
        </w:trPr>
        <w:tc>
          <w:tcPr>
            <w:tcW w:w="708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101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</w:tr>
      <w:tr w:rsidR="000C3646" w:rsidRPr="005C5555" w:rsidTr="00666B4E">
        <w:trPr>
          <w:trHeight w:val="454"/>
        </w:trPr>
        <w:tc>
          <w:tcPr>
            <w:tcW w:w="708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101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</w:tr>
      <w:tr w:rsidR="000C3646" w:rsidRPr="005C5555" w:rsidTr="00666B4E">
        <w:trPr>
          <w:trHeight w:val="454"/>
        </w:trPr>
        <w:tc>
          <w:tcPr>
            <w:tcW w:w="708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101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</w:tr>
      <w:tr w:rsidR="000C3646" w:rsidRPr="005C5555" w:rsidTr="00666B4E">
        <w:trPr>
          <w:trHeight w:val="454"/>
        </w:trPr>
        <w:tc>
          <w:tcPr>
            <w:tcW w:w="708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101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</w:tr>
      <w:tr w:rsidR="000C3646" w:rsidRPr="005C5555" w:rsidTr="00666B4E">
        <w:trPr>
          <w:trHeight w:val="454"/>
        </w:trPr>
        <w:tc>
          <w:tcPr>
            <w:tcW w:w="708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101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</w:tr>
      <w:tr w:rsidR="000C3646" w:rsidRPr="005C5555" w:rsidTr="00666B4E">
        <w:trPr>
          <w:trHeight w:val="454"/>
        </w:trPr>
        <w:tc>
          <w:tcPr>
            <w:tcW w:w="708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101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</w:tr>
      <w:tr w:rsidR="009E389C" w:rsidRPr="005C5555" w:rsidTr="00666B4E">
        <w:trPr>
          <w:trHeight w:val="454"/>
        </w:trPr>
        <w:tc>
          <w:tcPr>
            <w:tcW w:w="708" w:type="dxa"/>
          </w:tcPr>
          <w:p w:rsidR="009E389C" w:rsidRPr="0058514F" w:rsidRDefault="009E389C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9E389C" w:rsidRPr="0058514F" w:rsidRDefault="009E389C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E389C" w:rsidRPr="0058514F" w:rsidRDefault="009E389C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E389C" w:rsidRPr="0058514F" w:rsidRDefault="009E389C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E389C" w:rsidRPr="0058514F" w:rsidRDefault="009E389C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101" w:type="dxa"/>
          </w:tcPr>
          <w:p w:rsidR="009E389C" w:rsidRPr="0058514F" w:rsidRDefault="009E389C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E389C" w:rsidRPr="0058514F" w:rsidRDefault="009E389C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9E389C" w:rsidRPr="0058514F" w:rsidRDefault="009E389C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E389C" w:rsidRPr="0058514F" w:rsidRDefault="009E389C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</w:tr>
      <w:tr w:rsidR="009E389C" w:rsidRPr="005C5555" w:rsidTr="00666B4E">
        <w:trPr>
          <w:trHeight w:val="454"/>
        </w:trPr>
        <w:tc>
          <w:tcPr>
            <w:tcW w:w="708" w:type="dxa"/>
          </w:tcPr>
          <w:p w:rsidR="009E389C" w:rsidRPr="0058514F" w:rsidRDefault="009E389C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9E389C" w:rsidRPr="0058514F" w:rsidRDefault="009E389C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E389C" w:rsidRPr="0058514F" w:rsidRDefault="009E389C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E389C" w:rsidRPr="0058514F" w:rsidRDefault="009E389C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E389C" w:rsidRPr="0058514F" w:rsidRDefault="009E389C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101" w:type="dxa"/>
          </w:tcPr>
          <w:p w:rsidR="009E389C" w:rsidRPr="0058514F" w:rsidRDefault="009E389C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E389C" w:rsidRPr="0058514F" w:rsidRDefault="009E389C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9E389C" w:rsidRPr="0058514F" w:rsidRDefault="009E389C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E389C" w:rsidRPr="0058514F" w:rsidRDefault="009E389C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</w:tr>
      <w:tr w:rsidR="009E389C" w:rsidRPr="005C5555" w:rsidTr="00666B4E">
        <w:trPr>
          <w:trHeight w:val="454"/>
        </w:trPr>
        <w:tc>
          <w:tcPr>
            <w:tcW w:w="708" w:type="dxa"/>
          </w:tcPr>
          <w:p w:rsidR="009E389C" w:rsidRPr="0058514F" w:rsidRDefault="009E389C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9E389C" w:rsidRPr="0058514F" w:rsidRDefault="009E389C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E389C" w:rsidRPr="0058514F" w:rsidRDefault="009E389C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E389C" w:rsidRPr="0058514F" w:rsidRDefault="009E389C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E389C" w:rsidRPr="0058514F" w:rsidRDefault="009E389C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101" w:type="dxa"/>
          </w:tcPr>
          <w:p w:rsidR="009E389C" w:rsidRPr="0058514F" w:rsidRDefault="009E389C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E389C" w:rsidRPr="0058514F" w:rsidRDefault="009E389C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9E389C" w:rsidRPr="0058514F" w:rsidRDefault="009E389C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E389C" w:rsidRPr="0058514F" w:rsidRDefault="009E389C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</w:tr>
      <w:tr w:rsidR="009E389C" w:rsidRPr="005C5555" w:rsidTr="00666B4E">
        <w:trPr>
          <w:trHeight w:val="454"/>
        </w:trPr>
        <w:tc>
          <w:tcPr>
            <w:tcW w:w="708" w:type="dxa"/>
          </w:tcPr>
          <w:p w:rsidR="009E389C" w:rsidRPr="0058514F" w:rsidRDefault="009E389C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9E389C" w:rsidRPr="0058514F" w:rsidRDefault="009E389C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E389C" w:rsidRPr="0058514F" w:rsidRDefault="009E389C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E389C" w:rsidRPr="0058514F" w:rsidRDefault="009E389C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E389C" w:rsidRPr="0058514F" w:rsidRDefault="009E389C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101" w:type="dxa"/>
          </w:tcPr>
          <w:p w:rsidR="009E389C" w:rsidRPr="0058514F" w:rsidRDefault="009E389C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E389C" w:rsidRPr="0058514F" w:rsidRDefault="009E389C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9E389C" w:rsidRPr="0058514F" w:rsidRDefault="009E389C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E389C" w:rsidRPr="0058514F" w:rsidRDefault="009E389C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</w:tr>
      <w:tr w:rsidR="000C3646" w:rsidRPr="005C5555" w:rsidTr="00666B4E">
        <w:trPr>
          <w:trHeight w:val="454"/>
        </w:trPr>
        <w:tc>
          <w:tcPr>
            <w:tcW w:w="708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101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C3646" w:rsidRPr="0058514F" w:rsidRDefault="000C3646" w:rsidP="00666B4E">
            <w:pPr>
              <w:suppressAutoHyphens/>
              <w:spacing w:before="120" w:after="120"/>
              <w:ind w:firstLine="0"/>
              <w:jc w:val="left"/>
              <w:rPr>
                <w:caps/>
                <w:szCs w:val="20"/>
                <w:lang w:eastAsia="ru-RU"/>
              </w:rPr>
            </w:pPr>
          </w:p>
        </w:tc>
      </w:tr>
    </w:tbl>
    <w:p w:rsidR="000318DC" w:rsidRDefault="000318DC">
      <w:pPr>
        <w:rPr>
          <w:rFonts w:ascii="Times New Roman CYR" w:hAnsi="Times New Roman CYR"/>
          <w:color w:val="000000"/>
          <w:sz w:val="28"/>
          <w:szCs w:val="28"/>
        </w:rPr>
      </w:pPr>
    </w:p>
    <w:p w:rsidR="00370B25" w:rsidRPr="00CE69A6" w:rsidRDefault="00370B25" w:rsidP="009E389C">
      <w:pPr>
        <w:pStyle w:val="1"/>
        <w:numPr>
          <w:ilvl w:val="0"/>
          <w:numId w:val="0"/>
        </w:numPr>
        <w:spacing w:before="0" w:after="120"/>
        <w:ind w:left="1425" w:hanging="1425"/>
        <w:jc w:val="center"/>
        <w:rPr>
          <w:rFonts w:ascii="Times New Roman CYR" w:hAnsi="Times New Roman CYR"/>
          <w:color w:val="000000"/>
          <w:sz w:val="24"/>
          <w:szCs w:val="28"/>
        </w:rPr>
      </w:pPr>
      <w:bookmarkStart w:id="99" w:name="_Toc21917724"/>
      <w:bookmarkStart w:id="100" w:name="_Toc113680207"/>
      <w:bookmarkStart w:id="101" w:name="_Toc117320360"/>
      <w:bookmarkStart w:id="102" w:name="_Toc400377030"/>
      <w:bookmarkStart w:id="103" w:name="_Toc456184141"/>
      <w:bookmarkStart w:id="104" w:name="_Toc495406563"/>
      <w:bookmarkStart w:id="105" w:name="_Toc496520974"/>
      <w:r w:rsidRPr="00CE69A6">
        <w:rPr>
          <w:rFonts w:ascii="Times New Roman CYR" w:hAnsi="Times New Roman CYR"/>
          <w:color w:val="000000"/>
          <w:sz w:val="24"/>
          <w:szCs w:val="28"/>
        </w:rPr>
        <w:lastRenderedPageBreak/>
        <w:t>ЛИСТ ОЗНАКОМЛЕНИЯ</w:t>
      </w:r>
      <w:bookmarkEnd w:id="99"/>
      <w:r w:rsidRPr="00CE69A6">
        <w:rPr>
          <w:rFonts w:ascii="Times New Roman CYR" w:hAnsi="Times New Roman CYR"/>
          <w:color w:val="000000"/>
          <w:sz w:val="24"/>
          <w:szCs w:val="28"/>
        </w:rPr>
        <w:t xml:space="preserve"> С ДОКУМЕНТОМ</w:t>
      </w:r>
      <w:bookmarkEnd w:id="100"/>
      <w:bookmarkEnd w:id="101"/>
      <w:bookmarkEnd w:id="102"/>
      <w:bookmarkEnd w:id="103"/>
      <w:bookmarkEnd w:id="104"/>
      <w:bookmarkEnd w:id="10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843"/>
        <w:gridCol w:w="1155"/>
        <w:gridCol w:w="1113"/>
        <w:gridCol w:w="1418"/>
      </w:tblGrid>
      <w:tr w:rsidR="00370B25" w:rsidRPr="00276E38" w:rsidTr="00370B25">
        <w:trPr>
          <w:trHeight w:val="311"/>
        </w:trPr>
        <w:tc>
          <w:tcPr>
            <w:tcW w:w="4077" w:type="dxa"/>
            <w:shd w:val="clear" w:color="auto" w:fill="auto"/>
          </w:tcPr>
          <w:p w:rsidR="00370B25" w:rsidRPr="00276E38" w:rsidRDefault="00370B25" w:rsidP="00370B25">
            <w:pPr>
              <w:keepLines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843" w:type="dxa"/>
            <w:shd w:val="clear" w:color="auto" w:fill="auto"/>
          </w:tcPr>
          <w:p w:rsidR="00370B25" w:rsidRPr="00276E38" w:rsidRDefault="00370B25" w:rsidP="00370B25">
            <w:pPr>
              <w:keepLines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155" w:type="dxa"/>
            <w:shd w:val="clear" w:color="auto" w:fill="auto"/>
          </w:tcPr>
          <w:p w:rsidR="00370B25" w:rsidRPr="00276E38" w:rsidRDefault="00370B25" w:rsidP="00370B25">
            <w:pPr>
              <w:keepLines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113" w:type="dxa"/>
            <w:shd w:val="clear" w:color="auto" w:fill="auto"/>
          </w:tcPr>
          <w:p w:rsidR="00370B25" w:rsidRPr="00276E38" w:rsidRDefault="00370B25" w:rsidP="00370B25">
            <w:pPr>
              <w:keepLines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18" w:type="dxa"/>
            <w:shd w:val="clear" w:color="auto" w:fill="auto"/>
          </w:tcPr>
          <w:p w:rsidR="00370B25" w:rsidRPr="00276E38" w:rsidRDefault="00370B25" w:rsidP="00370B25">
            <w:pPr>
              <w:keepLines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370B25" w:rsidRPr="00812287" w:rsidTr="00370B25">
        <w:tc>
          <w:tcPr>
            <w:tcW w:w="4077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84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55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1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418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</w:tr>
      <w:tr w:rsidR="00370B25" w:rsidRPr="00812287" w:rsidTr="00370B25">
        <w:tc>
          <w:tcPr>
            <w:tcW w:w="4077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84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55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1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418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</w:tr>
      <w:tr w:rsidR="00370B25" w:rsidRPr="00812287" w:rsidTr="00370B25">
        <w:tc>
          <w:tcPr>
            <w:tcW w:w="4077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84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55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1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418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</w:tr>
      <w:tr w:rsidR="00370B25" w:rsidRPr="00812287" w:rsidTr="00370B25">
        <w:tc>
          <w:tcPr>
            <w:tcW w:w="4077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84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55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1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418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</w:tr>
      <w:tr w:rsidR="00370B25" w:rsidRPr="00812287" w:rsidTr="00370B25">
        <w:tc>
          <w:tcPr>
            <w:tcW w:w="4077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84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55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1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418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</w:tr>
      <w:tr w:rsidR="00370B25" w:rsidRPr="00812287" w:rsidTr="00370B25">
        <w:tc>
          <w:tcPr>
            <w:tcW w:w="4077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84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55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1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418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</w:tr>
      <w:tr w:rsidR="00370B25" w:rsidRPr="00812287" w:rsidTr="00370B25">
        <w:tc>
          <w:tcPr>
            <w:tcW w:w="4077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84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55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1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418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</w:tr>
      <w:tr w:rsidR="00370B25" w:rsidRPr="00812287" w:rsidTr="00370B25">
        <w:tc>
          <w:tcPr>
            <w:tcW w:w="4077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84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55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1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418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</w:tr>
      <w:tr w:rsidR="00370B25" w:rsidRPr="00812287" w:rsidTr="00370B25">
        <w:tc>
          <w:tcPr>
            <w:tcW w:w="4077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84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55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1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418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</w:tr>
      <w:tr w:rsidR="00370B25" w:rsidRPr="00812287" w:rsidTr="00370B25">
        <w:tc>
          <w:tcPr>
            <w:tcW w:w="4077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84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55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1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418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</w:tr>
      <w:tr w:rsidR="00370B25" w:rsidRPr="00812287" w:rsidTr="00370B25">
        <w:tc>
          <w:tcPr>
            <w:tcW w:w="4077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84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55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1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418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</w:tr>
      <w:tr w:rsidR="00370B25" w:rsidRPr="00812287" w:rsidTr="00370B25">
        <w:tc>
          <w:tcPr>
            <w:tcW w:w="4077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84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55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1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418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</w:tr>
      <w:tr w:rsidR="00370B25" w:rsidRPr="00812287" w:rsidTr="00370B25">
        <w:tc>
          <w:tcPr>
            <w:tcW w:w="4077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84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55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1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418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</w:tr>
      <w:tr w:rsidR="00370B25" w:rsidRPr="00812287" w:rsidTr="00370B25">
        <w:tc>
          <w:tcPr>
            <w:tcW w:w="4077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84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55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1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418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</w:tr>
      <w:tr w:rsidR="00370B25" w:rsidRPr="00812287" w:rsidTr="00370B25">
        <w:tc>
          <w:tcPr>
            <w:tcW w:w="4077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84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55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1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418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</w:tr>
      <w:tr w:rsidR="00370B25" w:rsidRPr="00812287" w:rsidTr="00370B25">
        <w:tc>
          <w:tcPr>
            <w:tcW w:w="4077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84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55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1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418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</w:tr>
      <w:tr w:rsidR="00370B25" w:rsidRPr="00812287" w:rsidTr="00370B25">
        <w:tc>
          <w:tcPr>
            <w:tcW w:w="4077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84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55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1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418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</w:tr>
      <w:tr w:rsidR="00370B25" w:rsidRPr="00812287" w:rsidTr="00370B25">
        <w:tc>
          <w:tcPr>
            <w:tcW w:w="4077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84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55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1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418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</w:tr>
      <w:tr w:rsidR="00370B25" w:rsidRPr="00812287" w:rsidTr="00370B25">
        <w:tc>
          <w:tcPr>
            <w:tcW w:w="4077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84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55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1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418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</w:tr>
      <w:tr w:rsidR="00370B25" w:rsidRPr="00812287" w:rsidTr="00370B25">
        <w:tc>
          <w:tcPr>
            <w:tcW w:w="4077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84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55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1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418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</w:tr>
      <w:tr w:rsidR="00370B25" w:rsidRPr="00812287" w:rsidTr="00370B25">
        <w:tc>
          <w:tcPr>
            <w:tcW w:w="4077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84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55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1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418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</w:tr>
      <w:tr w:rsidR="00370B25" w:rsidRPr="00812287" w:rsidTr="00370B25">
        <w:tc>
          <w:tcPr>
            <w:tcW w:w="4077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84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55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1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418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</w:tr>
      <w:tr w:rsidR="00370B25" w:rsidRPr="00812287" w:rsidTr="00370B25">
        <w:tc>
          <w:tcPr>
            <w:tcW w:w="4077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84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55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1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418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</w:tr>
      <w:tr w:rsidR="00370B25" w:rsidRPr="00812287" w:rsidTr="00370B25">
        <w:tc>
          <w:tcPr>
            <w:tcW w:w="4077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84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55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1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418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</w:tr>
      <w:tr w:rsidR="00370B25" w:rsidRPr="00812287" w:rsidTr="00370B25">
        <w:tc>
          <w:tcPr>
            <w:tcW w:w="4077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84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55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1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418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</w:tr>
      <w:tr w:rsidR="00370B25" w:rsidRPr="00812287" w:rsidTr="00370B25">
        <w:tc>
          <w:tcPr>
            <w:tcW w:w="4077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84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55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1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418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</w:tr>
      <w:tr w:rsidR="00370B25" w:rsidRPr="00812287" w:rsidTr="00370B25">
        <w:tc>
          <w:tcPr>
            <w:tcW w:w="4077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84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55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1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418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</w:tr>
      <w:tr w:rsidR="00370B25" w:rsidRPr="00812287" w:rsidTr="00370B25">
        <w:tc>
          <w:tcPr>
            <w:tcW w:w="4077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84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55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1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418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</w:tr>
      <w:tr w:rsidR="00370B25" w:rsidRPr="00812287" w:rsidTr="00370B25">
        <w:tc>
          <w:tcPr>
            <w:tcW w:w="4077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84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55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1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418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</w:tr>
      <w:tr w:rsidR="00370B25" w:rsidRPr="00812287" w:rsidTr="00370B25">
        <w:tc>
          <w:tcPr>
            <w:tcW w:w="4077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84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55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1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418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</w:tr>
      <w:tr w:rsidR="00370B25" w:rsidRPr="00812287" w:rsidTr="00370B25">
        <w:tc>
          <w:tcPr>
            <w:tcW w:w="4077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84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55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1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418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</w:tr>
      <w:tr w:rsidR="00370B25" w:rsidRPr="00812287" w:rsidTr="00370B25">
        <w:tc>
          <w:tcPr>
            <w:tcW w:w="4077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84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55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1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418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</w:tr>
      <w:tr w:rsidR="00370B25" w:rsidRPr="00812287" w:rsidTr="00370B25">
        <w:tc>
          <w:tcPr>
            <w:tcW w:w="4077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84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55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1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418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</w:tr>
      <w:tr w:rsidR="00370B25" w:rsidRPr="00812287" w:rsidTr="00370B25">
        <w:tc>
          <w:tcPr>
            <w:tcW w:w="4077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84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55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1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418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</w:tr>
      <w:tr w:rsidR="00370B25" w:rsidRPr="00812287" w:rsidTr="00370B25">
        <w:tc>
          <w:tcPr>
            <w:tcW w:w="4077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84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55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1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418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</w:tr>
      <w:tr w:rsidR="00370B25" w:rsidRPr="00812287" w:rsidTr="00370B25">
        <w:tc>
          <w:tcPr>
            <w:tcW w:w="4077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84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55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1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418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</w:tr>
      <w:tr w:rsidR="00370B25" w:rsidRPr="00812287" w:rsidTr="00370B25">
        <w:tc>
          <w:tcPr>
            <w:tcW w:w="4077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84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55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1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418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</w:tr>
      <w:tr w:rsidR="00370B25" w:rsidRPr="00812287" w:rsidTr="00370B25">
        <w:tc>
          <w:tcPr>
            <w:tcW w:w="4077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84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55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1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418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</w:tr>
      <w:tr w:rsidR="00370B25" w:rsidRPr="00812287" w:rsidTr="00370B25">
        <w:tc>
          <w:tcPr>
            <w:tcW w:w="4077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84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55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1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418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</w:tr>
      <w:tr w:rsidR="006402C3" w:rsidRPr="00812287" w:rsidTr="00370B25">
        <w:tc>
          <w:tcPr>
            <w:tcW w:w="4077" w:type="dxa"/>
            <w:shd w:val="clear" w:color="auto" w:fill="auto"/>
          </w:tcPr>
          <w:p w:rsidR="006402C3" w:rsidRPr="00812287" w:rsidRDefault="006402C3" w:rsidP="00666B4E">
            <w:pPr>
              <w:suppressAutoHyphens/>
            </w:pPr>
          </w:p>
        </w:tc>
        <w:tc>
          <w:tcPr>
            <w:tcW w:w="1843" w:type="dxa"/>
            <w:shd w:val="clear" w:color="auto" w:fill="auto"/>
          </w:tcPr>
          <w:p w:rsidR="006402C3" w:rsidRPr="00812287" w:rsidRDefault="006402C3" w:rsidP="00666B4E">
            <w:pPr>
              <w:suppressAutoHyphens/>
            </w:pPr>
          </w:p>
        </w:tc>
        <w:tc>
          <w:tcPr>
            <w:tcW w:w="1155" w:type="dxa"/>
            <w:shd w:val="clear" w:color="auto" w:fill="auto"/>
          </w:tcPr>
          <w:p w:rsidR="006402C3" w:rsidRPr="00812287" w:rsidRDefault="006402C3" w:rsidP="00666B4E">
            <w:pPr>
              <w:suppressAutoHyphens/>
            </w:pPr>
          </w:p>
        </w:tc>
        <w:tc>
          <w:tcPr>
            <w:tcW w:w="1113" w:type="dxa"/>
            <w:shd w:val="clear" w:color="auto" w:fill="auto"/>
          </w:tcPr>
          <w:p w:rsidR="006402C3" w:rsidRPr="00812287" w:rsidRDefault="006402C3" w:rsidP="00666B4E">
            <w:pPr>
              <w:suppressAutoHyphens/>
            </w:pPr>
          </w:p>
        </w:tc>
        <w:tc>
          <w:tcPr>
            <w:tcW w:w="1418" w:type="dxa"/>
            <w:shd w:val="clear" w:color="auto" w:fill="auto"/>
          </w:tcPr>
          <w:p w:rsidR="006402C3" w:rsidRPr="00812287" w:rsidRDefault="006402C3" w:rsidP="00666B4E">
            <w:pPr>
              <w:suppressAutoHyphens/>
            </w:pPr>
          </w:p>
        </w:tc>
      </w:tr>
      <w:tr w:rsidR="006402C3" w:rsidRPr="00812287" w:rsidTr="00370B25">
        <w:tc>
          <w:tcPr>
            <w:tcW w:w="4077" w:type="dxa"/>
            <w:shd w:val="clear" w:color="auto" w:fill="auto"/>
          </w:tcPr>
          <w:p w:rsidR="006402C3" w:rsidRPr="00812287" w:rsidRDefault="006402C3" w:rsidP="00666B4E">
            <w:pPr>
              <w:suppressAutoHyphens/>
            </w:pPr>
          </w:p>
        </w:tc>
        <w:tc>
          <w:tcPr>
            <w:tcW w:w="1843" w:type="dxa"/>
            <w:shd w:val="clear" w:color="auto" w:fill="auto"/>
          </w:tcPr>
          <w:p w:rsidR="006402C3" w:rsidRPr="00812287" w:rsidRDefault="006402C3" w:rsidP="00666B4E">
            <w:pPr>
              <w:suppressAutoHyphens/>
            </w:pPr>
          </w:p>
        </w:tc>
        <w:tc>
          <w:tcPr>
            <w:tcW w:w="1155" w:type="dxa"/>
            <w:shd w:val="clear" w:color="auto" w:fill="auto"/>
          </w:tcPr>
          <w:p w:rsidR="006402C3" w:rsidRPr="00812287" w:rsidRDefault="006402C3" w:rsidP="00666B4E">
            <w:pPr>
              <w:suppressAutoHyphens/>
            </w:pPr>
          </w:p>
        </w:tc>
        <w:tc>
          <w:tcPr>
            <w:tcW w:w="1113" w:type="dxa"/>
            <w:shd w:val="clear" w:color="auto" w:fill="auto"/>
          </w:tcPr>
          <w:p w:rsidR="006402C3" w:rsidRPr="00812287" w:rsidRDefault="006402C3" w:rsidP="00666B4E">
            <w:pPr>
              <w:suppressAutoHyphens/>
            </w:pPr>
          </w:p>
        </w:tc>
        <w:tc>
          <w:tcPr>
            <w:tcW w:w="1418" w:type="dxa"/>
            <w:shd w:val="clear" w:color="auto" w:fill="auto"/>
          </w:tcPr>
          <w:p w:rsidR="006402C3" w:rsidRPr="00812287" w:rsidRDefault="006402C3" w:rsidP="00666B4E">
            <w:pPr>
              <w:suppressAutoHyphens/>
            </w:pPr>
          </w:p>
        </w:tc>
      </w:tr>
      <w:tr w:rsidR="00370B25" w:rsidRPr="00812287" w:rsidTr="00370B25">
        <w:tc>
          <w:tcPr>
            <w:tcW w:w="4077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84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55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113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  <w:tc>
          <w:tcPr>
            <w:tcW w:w="1418" w:type="dxa"/>
            <w:shd w:val="clear" w:color="auto" w:fill="auto"/>
          </w:tcPr>
          <w:p w:rsidR="00370B25" w:rsidRPr="00812287" w:rsidRDefault="00370B25" w:rsidP="00666B4E">
            <w:pPr>
              <w:suppressAutoHyphens/>
            </w:pPr>
          </w:p>
        </w:tc>
      </w:tr>
      <w:tr w:rsidR="006402C3" w:rsidRPr="00812287" w:rsidTr="00370B25">
        <w:tc>
          <w:tcPr>
            <w:tcW w:w="4077" w:type="dxa"/>
            <w:shd w:val="clear" w:color="auto" w:fill="auto"/>
          </w:tcPr>
          <w:p w:rsidR="006402C3" w:rsidRPr="00812287" w:rsidRDefault="006402C3" w:rsidP="00666B4E">
            <w:pPr>
              <w:suppressAutoHyphens/>
            </w:pPr>
          </w:p>
        </w:tc>
        <w:tc>
          <w:tcPr>
            <w:tcW w:w="1843" w:type="dxa"/>
            <w:shd w:val="clear" w:color="auto" w:fill="auto"/>
          </w:tcPr>
          <w:p w:rsidR="006402C3" w:rsidRPr="00812287" w:rsidRDefault="006402C3" w:rsidP="00666B4E">
            <w:pPr>
              <w:suppressAutoHyphens/>
            </w:pPr>
          </w:p>
        </w:tc>
        <w:tc>
          <w:tcPr>
            <w:tcW w:w="1155" w:type="dxa"/>
            <w:shd w:val="clear" w:color="auto" w:fill="auto"/>
          </w:tcPr>
          <w:p w:rsidR="006402C3" w:rsidRPr="00812287" w:rsidRDefault="006402C3" w:rsidP="00666B4E">
            <w:pPr>
              <w:suppressAutoHyphens/>
            </w:pPr>
          </w:p>
        </w:tc>
        <w:tc>
          <w:tcPr>
            <w:tcW w:w="1113" w:type="dxa"/>
            <w:shd w:val="clear" w:color="auto" w:fill="auto"/>
          </w:tcPr>
          <w:p w:rsidR="006402C3" w:rsidRPr="00812287" w:rsidRDefault="006402C3" w:rsidP="00666B4E">
            <w:pPr>
              <w:suppressAutoHyphens/>
            </w:pPr>
          </w:p>
        </w:tc>
        <w:tc>
          <w:tcPr>
            <w:tcW w:w="1418" w:type="dxa"/>
            <w:shd w:val="clear" w:color="auto" w:fill="auto"/>
          </w:tcPr>
          <w:p w:rsidR="006402C3" w:rsidRPr="00812287" w:rsidRDefault="006402C3" w:rsidP="00666B4E">
            <w:pPr>
              <w:suppressAutoHyphens/>
            </w:pPr>
          </w:p>
        </w:tc>
      </w:tr>
    </w:tbl>
    <w:p w:rsidR="00276E38" w:rsidRPr="00CE69A6" w:rsidRDefault="00276E38" w:rsidP="00CE69A6">
      <w:pPr>
        <w:pStyle w:val="1"/>
        <w:numPr>
          <w:ilvl w:val="0"/>
          <w:numId w:val="0"/>
        </w:numPr>
        <w:spacing w:before="0" w:after="120"/>
        <w:jc w:val="center"/>
        <w:rPr>
          <w:rFonts w:ascii="Times New Roman CYR" w:hAnsi="Times New Roman CYR"/>
          <w:color w:val="000000"/>
          <w:sz w:val="24"/>
          <w:szCs w:val="28"/>
        </w:rPr>
      </w:pPr>
      <w:bookmarkStart w:id="106" w:name="_Toc21917725"/>
      <w:bookmarkStart w:id="107" w:name="_Toc113680208"/>
      <w:bookmarkStart w:id="108" w:name="_Toc117320361"/>
      <w:bookmarkStart w:id="109" w:name="_Toc400377031"/>
      <w:bookmarkStart w:id="110" w:name="_Toc456184142"/>
      <w:bookmarkStart w:id="111" w:name="_Toc495406564"/>
      <w:bookmarkStart w:id="112" w:name="_Toc496520975"/>
      <w:r w:rsidRPr="00CE69A6">
        <w:rPr>
          <w:rFonts w:ascii="Times New Roman CYR" w:hAnsi="Times New Roman CYR"/>
          <w:color w:val="000000"/>
          <w:sz w:val="24"/>
          <w:szCs w:val="28"/>
        </w:rPr>
        <w:lastRenderedPageBreak/>
        <w:t>ЛИСТ ОЗНАКОМЛЕНИЯ С ИЗМЕНЕНИЯМИ</w:t>
      </w:r>
      <w:bookmarkEnd w:id="106"/>
      <w:bookmarkEnd w:id="107"/>
      <w:bookmarkEnd w:id="108"/>
      <w:bookmarkEnd w:id="109"/>
      <w:bookmarkEnd w:id="110"/>
      <w:bookmarkEnd w:id="111"/>
      <w:bookmarkEnd w:id="11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3756"/>
        <w:gridCol w:w="1950"/>
        <w:gridCol w:w="1396"/>
        <w:gridCol w:w="1233"/>
      </w:tblGrid>
      <w:tr w:rsidR="00276E38" w:rsidRPr="00276E38" w:rsidTr="00333DCC">
        <w:trPr>
          <w:trHeight w:val="311"/>
        </w:trPr>
        <w:tc>
          <w:tcPr>
            <w:tcW w:w="1518" w:type="dxa"/>
            <w:shd w:val="clear" w:color="auto" w:fill="auto"/>
            <w:vAlign w:val="center"/>
          </w:tcPr>
          <w:p w:rsidR="00276E38" w:rsidRPr="00276E38" w:rsidRDefault="00276E38" w:rsidP="00276E38">
            <w:pPr>
              <w:keepLines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276E38" w:rsidRPr="00276E38" w:rsidRDefault="00276E38" w:rsidP="00276E38">
            <w:pPr>
              <w:keepLines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Изменения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276E38" w:rsidRPr="00276E38" w:rsidRDefault="00276E38" w:rsidP="00276E38">
            <w:pPr>
              <w:keepLines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76E38" w:rsidRPr="00276E38" w:rsidRDefault="00276E38" w:rsidP="00276E38">
            <w:pPr>
              <w:keepLines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276E38" w:rsidRPr="00276E38" w:rsidRDefault="00276E38" w:rsidP="00276E38">
            <w:pPr>
              <w:keepLines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276E38" w:rsidRPr="00276E38" w:rsidRDefault="00276E38" w:rsidP="00276E38">
            <w:pPr>
              <w:keepLines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</w:t>
            </w:r>
          </w:p>
        </w:tc>
      </w:tr>
      <w:tr w:rsidR="00276E38" w:rsidRPr="00812287" w:rsidTr="00333DCC">
        <w:tc>
          <w:tcPr>
            <w:tcW w:w="1518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375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950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39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233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</w:tr>
      <w:tr w:rsidR="00276E38" w:rsidRPr="00812287" w:rsidTr="00333DCC">
        <w:tc>
          <w:tcPr>
            <w:tcW w:w="1518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375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950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39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233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</w:tr>
      <w:tr w:rsidR="00276E38" w:rsidRPr="00812287" w:rsidTr="00333DCC">
        <w:tc>
          <w:tcPr>
            <w:tcW w:w="1518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375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950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39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233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</w:tr>
      <w:tr w:rsidR="00276E38" w:rsidRPr="00812287" w:rsidTr="00333DCC">
        <w:tc>
          <w:tcPr>
            <w:tcW w:w="1518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375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950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39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233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</w:tr>
      <w:tr w:rsidR="00276E38" w:rsidRPr="00812287" w:rsidTr="00333DCC">
        <w:tc>
          <w:tcPr>
            <w:tcW w:w="1518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375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950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39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233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</w:tr>
      <w:tr w:rsidR="00276E38" w:rsidRPr="00812287" w:rsidTr="00333DCC">
        <w:tc>
          <w:tcPr>
            <w:tcW w:w="1518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375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950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39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233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</w:tr>
      <w:tr w:rsidR="00276E38" w:rsidRPr="00812287" w:rsidTr="00333DCC">
        <w:tc>
          <w:tcPr>
            <w:tcW w:w="1518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375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950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39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233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</w:tr>
      <w:tr w:rsidR="00276E38" w:rsidRPr="00812287" w:rsidTr="00333DCC">
        <w:tc>
          <w:tcPr>
            <w:tcW w:w="1518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375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950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39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233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</w:tr>
      <w:tr w:rsidR="00276E38" w:rsidRPr="00812287" w:rsidTr="00333DCC">
        <w:tc>
          <w:tcPr>
            <w:tcW w:w="1518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375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950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39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233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</w:tr>
      <w:tr w:rsidR="00276E38" w:rsidRPr="00812287" w:rsidTr="00333DCC">
        <w:tc>
          <w:tcPr>
            <w:tcW w:w="1518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375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950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39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233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</w:tr>
      <w:tr w:rsidR="00276E38" w:rsidRPr="00812287" w:rsidTr="00333DCC">
        <w:tc>
          <w:tcPr>
            <w:tcW w:w="1518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375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950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39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233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</w:tr>
      <w:tr w:rsidR="00276E38" w:rsidRPr="00812287" w:rsidTr="00333DCC">
        <w:tc>
          <w:tcPr>
            <w:tcW w:w="1518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375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950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39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233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</w:tr>
      <w:tr w:rsidR="00276E38" w:rsidRPr="00812287" w:rsidTr="00333DCC">
        <w:tc>
          <w:tcPr>
            <w:tcW w:w="1518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375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950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39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233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</w:tr>
      <w:tr w:rsidR="00276E38" w:rsidRPr="00812287" w:rsidTr="00333DCC">
        <w:tc>
          <w:tcPr>
            <w:tcW w:w="1518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375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950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39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233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</w:tr>
      <w:tr w:rsidR="00276E38" w:rsidRPr="00812287" w:rsidTr="00333DCC">
        <w:tc>
          <w:tcPr>
            <w:tcW w:w="1518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375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950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39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233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</w:tr>
      <w:tr w:rsidR="00276E38" w:rsidRPr="00812287" w:rsidTr="00333DCC">
        <w:tc>
          <w:tcPr>
            <w:tcW w:w="1518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375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950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39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233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</w:tr>
      <w:tr w:rsidR="00276E38" w:rsidRPr="00812287" w:rsidTr="00333DCC">
        <w:tc>
          <w:tcPr>
            <w:tcW w:w="1518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375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950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39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233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</w:tr>
      <w:tr w:rsidR="00276E38" w:rsidRPr="00812287" w:rsidTr="00333DCC">
        <w:tc>
          <w:tcPr>
            <w:tcW w:w="1518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375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950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39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233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</w:tr>
      <w:tr w:rsidR="00276E38" w:rsidRPr="00812287" w:rsidTr="00333DCC">
        <w:tc>
          <w:tcPr>
            <w:tcW w:w="1518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375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950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39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233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</w:tr>
      <w:tr w:rsidR="00276E38" w:rsidRPr="00812287" w:rsidTr="00333DCC">
        <w:tc>
          <w:tcPr>
            <w:tcW w:w="1518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375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950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39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233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</w:tr>
      <w:tr w:rsidR="00276E38" w:rsidRPr="00812287" w:rsidTr="00333DCC">
        <w:tc>
          <w:tcPr>
            <w:tcW w:w="1518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375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950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39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233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</w:tr>
      <w:tr w:rsidR="00276E38" w:rsidRPr="00812287" w:rsidTr="00333DCC">
        <w:tc>
          <w:tcPr>
            <w:tcW w:w="1518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375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950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39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233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</w:tr>
      <w:tr w:rsidR="00276E38" w:rsidRPr="00812287" w:rsidTr="00333DCC">
        <w:tc>
          <w:tcPr>
            <w:tcW w:w="1518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375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950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39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233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</w:tr>
      <w:tr w:rsidR="00276E38" w:rsidRPr="00812287" w:rsidTr="00333DCC">
        <w:tc>
          <w:tcPr>
            <w:tcW w:w="1518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375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950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39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233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</w:tr>
      <w:tr w:rsidR="00276E38" w:rsidRPr="00812287" w:rsidTr="00333DCC">
        <w:tc>
          <w:tcPr>
            <w:tcW w:w="1518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375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950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39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233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</w:tr>
      <w:tr w:rsidR="00276E38" w:rsidRPr="00812287" w:rsidTr="00333DCC">
        <w:tc>
          <w:tcPr>
            <w:tcW w:w="1518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375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950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39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233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</w:tr>
      <w:tr w:rsidR="00276E38" w:rsidRPr="00812287" w:rsidTr="00333DCC">
        <w:tc>
          <w:tcPr>
            <w:tcW w:w="1518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375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950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39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233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</w:tr>
      <w:tr w:rsidR="00276E38" w:rsidRPr="00812287" w:rsidTr="00333DCC">
        <w:tc>
          <w:tcPr>
            <w:tcW w:w="1518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375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950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39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233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</w:tr>
      <w:tr w:rsidR="00276E38" w:rsidRPr="00812287" w:rsidTr="00333DCC">
        <w:tc>
          <w:tcPr>
            <w:tcW w:w="1518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375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950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39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233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</w:tr>
      <w:tr w:rsidR="00276E38" w:rsidRPr="00812287" w:rsidTr="00333DCC">
        <w:tc>
          <w:tcPr>
            <w:tcW w:w="1518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375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950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39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233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</w:tr>
      <w:tr w:rsidR="00276E38" w:rsidRPr="00812287" w:rsidTr="00333DCC">
        <w:tc>
          <w:tcPr>
            <w:tcW w:w="1518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375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950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39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233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</w:tr>
      <w:tr w:rsidR="00276E38" w:rsidRPr="00812287" w:rsidTr="00333DCC">
        <w:tc>
          <w:tcPr>
            <w:tcW w:w="1518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375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950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39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233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</w:tr>
      <w:tr w:rsidR="00276E38" w:rsidRPr="00812287" w:rsidTr="00333DCC">
        <w:tc>
          <w:tcPr>
            <w:tcW w:w="1518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375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950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39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233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</w:tr>
      <w:tr w:rsidR="00276E38" w:rsidRPr="00812287" w:rsidTr="00333DCC">
        <w:tc>
          <w:tcPr>
            <w:tcW w:w="1518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375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950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39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233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</w:tr>
      <w:tr w:rsidR="00276E38" w:rsidRPr="00812287" w:rsidTr="00333DCC">
        <w:tc>
          <w:tcPr>
            <w:tcW w:w="1518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375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950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39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233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</w:tr>
      <w:tr w:rsidR="00CE69A6" w:rsidRPr="00812287" w:rsidTr="00333DCC">
        <w:tc>
          <w:tcPr>
            <w:tcW w:w="1518" w:type="dxa"/>
            <w:shd w:val="clear" w:color="auto" w:fill="auto"/>
          </w:tcPr>
          <w:p w:rsidR="00CE69A6" w:rsidRPr="00812287" w:rsidRDefault="00CE69A6" w:rsidP="00666B4E">
            <w:pPr>
              <w:suppressAutoHyphens/>
            </w:pPr>
          </w:p>
        </w:tc>
        <w:tc>
          <w:tcPr>
            <w:tcW w:w="3756" w:type="dxa"/>
            <w:shd w:val="clear" w:color="auto" w:fill="auto"/>
          </w:tcPr>
          <w:p w:rsidR="00CE69A6" w:rsidRPr="00812287" w:rsidRDefault="00CE69A6" w:rsidP="00666B4E">
            <w:pPr>
              <w:suppressAutoHyphens/>
            </w:pPr>
          </w:p>
        </w:tc>
        <w:tc>
          <w:tcPr>
            <w:tcW w:w="1950" w:type="dxa"/>
            <w:shd w:val="clear" w:color="auto" w:fill="auto"/>
          </w:tcPr>
          <w:p w:rsidR="00CE69A6" w:rsidRPr="00812287" w:rsidRDefault="00CE69A6" w:rsidP="00666B4E">
            <w:pPr>
              <w:suppressAutoHyphens/>
            </w:pPr>
          </w:p>
        </w:tc>
        <w:tc>
          <w:tcPr>
            <w:tcW w:w="1396" w:type="dxa"/>
            <w:shd w:val="clear" w:color="auto" w:fill="auto"/>
          </w:tcPr>
          <w:p w:rsidR="00CE69A6" w:rsidRPr="00812287" w:rsidRDefault="00CE69A6" w:rsidP="00666B4E">
            <w:pPr>
              <w:suppressAutoHyphens/>
            </w:pPr>
          </w:p>
        </w:tc>
        <w:tc>
          <w:tcPr>
            <w:tcW w:w="1233" w:type="dxa"/>
            <w:shd w:val="clear" w:color="auto" w:fill="auto"/>
          </w:tcPr>
          <w:p w:rsidR="00CE69A6" w:rsidRPr="00812287" w:rsidRDefault="00CE69A6" w:rsidP="00666B4E">
            <w:pPr>
              <w:suppressAutoHyphens/>
            </w:pPr>
          </w:p>
        </w:tc>
      </w:tr>
      <w:tr w:rsidR="00CE69A6" w:rsidRPr="00812287" w:rsidTr="00333DCC">
        <w:tc>
          <w:tcPr>
            <w:tcW w:w="1518" w:type="dxa"/>
            <w:shd w:val="clear" w:color="auto" w:fill="auto"/>
          </w:tcPr>
          <w:p w:rsidR="00CE69A6" w:rsidRPr="00812287" w:rsidRDefault="00CE69A6" w:rsidP="00666B4E">
            <w:pPr>
              <w:suppressAutoHyphens/>
            </w:pPr>
          </w:p>
        </w:tc>
        <w:tc>
          <w:tcPr>
            <w:tcW w:w="3756" w:type="dxa"/>
            <w:shd w:val="clear" w:color="auto" w:fill="auto"/>
          </w:tcPr>
          <w:p w:rsidR="00CE69A6" w:rsidRPr="00812287" w:rsidRDefault="00CE69A6" w:rsidP="00666B4E">
            <w:pPr>
              <w:suppressAutoHyphens/>
            </w:pPr>
          </w:p>
        </w:tc>
        <w:tc>
          <w:tcPr>
            <w:tcW w:w="1950" w:type="dxa"/>
            <w:shd w:val="clear" w:color="auto" w:fill="auto"/>
          </w:tcPr>
          <w:p w:rsidR="00CE69A6" w:rsidRPr="00812287" w:rsidRDefault="00CE69A6" w:rsidP="00666B4E">
            <w:pPr>
              <w:suppressAutoHyphens/>
            </w:pPr>
          </w:p>
        </w:tc>
        <w:tc>
          <w:tcPr>
            <w:tcW w:w="1396" w:type="dxa"/>
            <w:shd w:val="clear" w:color="auto" w:fill="auto"/>
          </w:tcPr>
          <w:p w:rsidR="00CE69A6" w:rsidRPr="00812287" w:rsidRDefault="00CE69A6" w:rsidP="00666B4E">
            <w:pPr>
              <w:suppressAutoHyphens/>
            </w:pPr>
          </w:p>
        </w:tc>
        <w:tc>
          <w:tcPr>
            <w:tcW w:w="1233" w:type="dxa"/>
            <w:shd w:val="clear" w:color="auto" w:fill="auto"/>
          </w:tcPr>
          <w:p w:rsidR="00CE69A6" w:rsidRPr="00812287" w:rsidRDefault="00CE69A6" w:rsidP="00666B4E">
            <w:pPr>
              <w:suppressAutoHyphens/>
            </w:pPr>
          </w:p>
        </w:tc>
      </w:tr>
      <w:tr w:rsidR="00CE69A6" w:rsidRPr="00812287" w:rsidTr="00333DCC">
        <w:tc>
          <w:tcPr>
            <w:tcW w:w="1518" w:type="dxa"/>
            <w:shd w:val="clear" w:color="auto" w:fill="auto"/>
          </w:tcPr>
          <w:p w:rsidR="00CE69A6" w:rsidRPr="00812287" w:rsidRDefault="00CE69A6" w:rsidP="00666B4E">
            <w:pPr>
              <w:suppressAutoHyphens/>
            </w:pPr>
          </w:p>
        </w:tc>
        <w:tc>
          <w:tcPr>
            <w:tcW w:w="3756" w:type="dxa"/>
            <w:shd w:val="clear" w:color="auto" w:fill="auto"/>
          </w:tcPr>
          <w:p w:rsidR="00CE69A6" w:rsidRPr="00812287" w:rsidRDefault="00CE69A6" w:rsidP="00666B4E">
            <w:pPr>
              <w:suppressAutoHyphens/>
            </w:pPr>
          </w:p>
        </w:tc>
        <w:tc>
          <w:tcPr>
            <w:tcW w:w="1950" w:type="dxa"/>
            <w:shd w:val="clear" w:color="auto" w:fill="auto"/>
          </w:tcPr>
          <w:p w:rsidR="00CE69A6" w:rsidRPr="00812287" w:rsidRDefault="00CE69A6" w:rsidP="00666B4E">
            <w:pPr>
              <w:suppressAutoHyphens/>
            </w:pPr>
          </w:p>
        </w:tc>
        <w:tc>
          <w:tcPr>
            <w:tcW w:w="1396" w:type="dxa"/>
            <w:shd w:val="clear" w:color="auto" w:fill="auto"/>
          </w:tcPr>
          <w:p w:rsidR="00CE69A6" w:rsidRPr="00812287" w:rsidRDefault="00CE69A6" w:rsidP="00666B4E">
            <w:pPr>
              <w:suppressAutoHyphens/>
            </w:pPr>
          </w:p>
        </w:tc>
        <w:tc>
          <w:tcPr>
            <w:tcW w:w="1233" w:type="dxa"/>
            <w:shd w:val="clear" w:color="auto" w:fill="auto"/>
          </w:tcPr>
          <w:p w:rsidR="00CE69A6" w:rsidRPr="00812287" w:rsidRDefault="00CE69A6" w:rsidP="00666B4E">
            <w:pPr>
              <w:suppressAutoHyphens/>
            </w:pPr>
          </w:p>
        </w:tc>
      </w:tr>
      <w:tr w:rsidR="00CE69A6" w:rsidRPr="00812287" w:rsidTr="00333DCC">
        <w:tc>
          <w:tcPr>
            <w:tcW w:w="1518" w:type="dxa"/>
            <w:shd w:val="clear" w:color="auto" w:fill="auto"/>
          </w:tcPr>
          <w:p w:rsidR="00CE69A6" w:rsidRPr="00812287" w:rsidRDefault="00CE69A6" w:rsidP="00666B4E">
            <w:pPr>
              <w:suppressAutoHyphens/>
            </w:pPr>
          </w:p>
        </w:tc>
        <w:tc>
          <w:tcPr>
            <w:tcW w:w="3756" w:type="dxa"/>
            <w:shd w:val="clear" w:color="auto" w:fill="auto"/>
          </w:tcPr>
          <w:p w:rsidR="00CE69A6" w:rsidRPr="00812287" w:rsidRDefault="00CE69A6" w:rsidP="00666B4E">
            <w:pPr>
              <w:suppressAutoHyphens/>
            </w:pPr>
          </w:p>
        </w:tc>
        <w:tc>
          <w:tcPr>
            <w:tcW w:w="1950" w:type="dxa"/>
            <w:shd w:val="clear" w:color="auto" w:fill="auto"/>
          </w:tcPr>
          <w:p w:rsidR="00CE69A6" w:rsidRPr="00812287" w:rsidRDefault="00CE69A6" w:rsidP="00666B4E">
            <w:pPr>
              <w:suppressAutoHyphens/>
            </w:pPr>
          </w:p>
        </w:tc>
        <w:tc>
          <w:tcPr>
            <w:tcW w:w="1396" w:type="dxa"/>
            <w:shd w:val="clear" w:color="auto" w:fill="auto"/>
          </w:tcPr>
          <w:p w:rsidR="00CE69A6" w:rsidRPr="00812287" w:rsidRDefault="00CE69A6" w:rsidP="00666B4E">
            <w:pPr>
              <w:suppressAutoHyphens/>
            </w:pPr>
          </w:p>
        </w:tc>
        <w:tc>
          <w:tcPr>
            <w:tcW w:w="1233" w:type="dxa"/>
            <w:shd w:val="clear" w:color="auto" w:fill="auto"/>
          </w:tcPr>
          <w:p w:rsidR="00CE69A6" w:rsidRPr="00812287" w:rsidRDefault="00CE69A6" w:rsidP="00666B4E">
            <w:pPr>
              <w:suppressAutoHyphens/>
            </w:pPr>
          </w:p>
        </w:tc>
      </w:tr>
      <w:tr w:rsidR="00276E38" w:rsidRPr="00812287" w:rsidTr="00333DCC">
        <w:tc>
          <w:tcPr>
            <w:tcW w:w="1518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375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950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396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  <w:tc>
          <w:tcPr>
            <w:tcW w:w="1233" w:type="dxa"/>
            <w:shd w:val="clear" w:color="auto" w:fill="auto"/>
          </w:tcPr>
          <w:p w:rsidR="00276E38" w:rsidRPr="00812287" w:rsidRDefault="00276E38" w:rsidP="00666B4E">
            <w:pPr>
              <w:suppressAutoHyphens/>
            </w:pPr>
          </w:p>
        </w:tc>
      </w:tr>
    </w:tbl>
    <w:p w:rsidR="00E572EC" w:rsidRDefault="00E572EC">
      <w:pPr>
        <w:rPr>
          <w:rFonts w:ascii="Times New Roman CYR" w:hAnsi="Times New Roman CYR"/>
          <w:color w:val="000000"/>
          <w:sz w:val="28"/>
          <w:szCs w:val="28"/>
        </w:rPr>
      </w:pPr>
    </w:p>
    <w:sectPr w:rsidR="00E572EC" w:rsidSect="003D7BCC">
      <w:headerReference w:type="default" r:id="rId23"/>
      <w:headerReference w:type="first" r:id="rId24"/>
      <w:footerReference w:type="first" r:id="rId25"/>
      <w:pgSz w:w="11906" w:h="16838"/>
      <w:pgMar w:top="851" w:right="851" w:bottom="851" w:left="1418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C5F" w:rsidRDefault="002E1C5F" w:rsidP="00F949D6">
      <w:pPr>
        <w:spacing w:line="240" w:lineRule="auto"/>
      </w:pPr>
      <w:r>
        <w:separator/>
      </w:r>
    </w:p>
  </w:endnote>
  <w:endnote w:type="continuationSeparator" w:id="0">
    <w:p w:rsidR="002E1C5F" w:rsidRDefault="002E1C5F" w:rsidP="00F949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TT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45888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tbl>
        <w:tblPr>
          <w:tblW w:w="963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</w:tblPr>
        <w:tblGrid>
          <w:gridCol w:w="2553"/>
          <w:gridCol w:w="1134"/>
          <w:gridCol w:w="4961"/>
          <w:gridCol w:w="991"/>
        </w:tblGrid>
        <w:tr w:rsidR="002B3302" w:rsidRPr="00B45368" w:rsidTr="00CE69A6">
          <w:trPr>
            <w:cantSplit/>
            <w:trHeight w:val="411"/>
            <w:jc w:val="center"/>
          </w:trPr>
          <w:tc>
            <w:tcPr>
              <w:tcW w:w="2553" w:type="dxa"/>
              <w:vAlign w:val="center"/>
            </w:tcPr>
            <w:p w:rsidR="002B3302" w:rsidRPr="00B45368" w:rsidRDefault="002B3302" w:rsidP="00493DB3">
              <w:pPr>
                <w:pStyle w:val="af5"/>
                <w:ind w:right="-108" w:firstLine="0"/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</w:pPr>
              <w:r w:rsidRPr="00493DB3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ПОК 02.19.05.225-01-17</w:t>
              </w:r>
            </w:p>
          </w:tc>
          <w:tc>
            <w:tcPr>
              <w:tcW w:w="1134" w:type="dxa"/>
              <w:vAlign w:val="center"/>
            </w:tcPr>
            <w:p w:rsidR="002B3302" w:rsidRPr="00B45368" w:rsidRDefault="002B3302" w:rsidP="00D42076">
              <w:pPr>
                <w:pStyle w:val="af5"/>
                <w:ind w:right="33" w:firstLine="0"/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</w:pPr>
              <w:r w:rsidRPr="00B4536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Ревизия </w:t>
              </w:r>
              <w:r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0</w:t>
              </w:r>
            </w:p>
          </w:tc>
          <w:tc>
            <w:tcPr>
              <w:tcW w:w="4961" w:type="dxa"/>
              <w:vAlign w:val="center"/>
            </w:tcPr>
            <w:p w:rsidR="002B3302" w:rsidRPr="00B45368" w:rsidRDefault="002B3302" w:rsidP="001840CB">
              <w:pPr>
                <w:spacing w:line="240" w:lineRule="auto"/>
                <w:ind w:firstLine="0"/>
                <w:jc w:val="center"/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</w:pPr>
              <w:r w:rsidRPr="00C60398">
                <w:rPr>
                  <w:rFonts w:ascii="Times New Roman" w:hAnsi="Times New Roman" w:cs="Times New Roman"/>
                  <w:sz w:val="20"/>
                  <w:szCs w:val="20"/>
                </w:rPr>
                <w:t>Программа обеспечения качества при выполнении планово-предупредительных ремонтов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br/>
              </w:r>
              <w:r w:rsidRPr="00C60398">
                <w:rPr>
                  <w:rFonts w:ascii="Times New Roman" w:hAnsi="Times New Roman" w:cs="Times New Roman"/>
                  <w:sz w:val="20"/>
                  <w:szCs w:val="20"/>
                </w:rPr>
                <w:t>АЭС «Бушер-1»</w:t>
              </w:r>
            </w:p>
          </w:tc>
          <w:tc>
            <w:tcPr>
              <w:tcW w:w="991" w:type="dxa"/>
              <w:vAlign w:val="center"/>
            </w:tcPr>
            <w:p w:rsidR="002B3302" w:rsidRPr="00B45368" w:rsidRDefault="002B3302" w:rsidP="00B45368">
              <w:pPr>
                <w:pStyle w:val="af5"/>
                <w:ind w:right="-108" w:firstLine="0"/>
                <w:jc w:val="center"/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</w:pPr>
              <w:r w:rsidRPr="00B4536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Стр.</w:t>
              </w:r>
              <w:r w:rsidRPr="00B45368">
                <w:rPr>
                  <w:rFonts w:ascii="Times New Roman" w:hAnsi="Times New Roman" w:cs="Times New Roman"/>
                  <w:lang w:eastAsia="ru-RU"/>
                </w:rPr>
                <w:t xml:space="preserve"> </w:t>
              </w:r>
              <w:r w:rsidRPr="00B4536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fldChar w:fldCharType="begin"/>
              </w:r>
              <w:r w:rsidRPr="00B4536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instrText>PAGE   \* MERGEFORMAT</w:instrText>
              </w:r>
              <w:r w:rsidRPr="00B4536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fldChar w:fldCharType="separate"/>
              </w:r>
              <w:r w:rsidR="00377FCC">
                <w:rPr>
                  <w:rFonts w:ascii="Times New Roman" w:hAnsi="Times New Roman" w:cs="Times New Roman"/>
                  <w:noProof/>
                  <w:sz w:val="20"/>
                  <w:szCs w:val="20"/>
                  <w:lang w:eastAsia="ru-RU"/>
                </w:rPr>
                <w:t>5</w:t>
              </w:r>
              <w:r w:rsidRPr="00B4536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fldChar w:fldCharType="end"/>
              </w:r>
            </w:p>
          </w:tc>
        </w:tr>
      </w:tbl>
      <w:p w:rsidR="002B3302" w:rsidRDefault="002B3302" w:rsidP="00F949D6">
        <w:pPr>
          <w:spacing w:line="240" w:lineRule="auto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553"/>
      <w:gridCol w:w="1134"/>
      <w:gridCol w:w="4961"/>
      <w:gridCol w:w="991"/>
    </w:tblGrid>
    <w:tr w:rsidR="002B3302" w:rsidRPr="00B45368" w:rsidTr="00474593">
      <w:trPr>
        <w:cantSplit/>
        <w:trHeight w:val="411"/>
        <w:jc w:val="center"/>
      </w:trPr>
      <w:tc>
        <w:tcPr>
          <w:tcW w:w="2553" w:type="dxa"/>
          <w:vAlign w:val="center"/>
        </w:tcPr>
        <w:p w:rsidR="002B3302" w:rsidRPr="00B45368" w:rsidRDefault="002B3302" w:rsidP="00474593">
          <w:pPr>
            <w:pStyle w:val="af5"/>
            <w:ind w:right="-108" w:firstLine="0"/>
            <w:rPr>
              <w:rFonts w:ascii="Times New Roman" w:hAnsi="Times New Roman" w:cs="Times New Roman"/>
              <w:sz w:val="20"/>
              <w:szCs w:val="20"/>
              <w:lang w:eastAsia="ru-RU"/>
            </w:rPr>
          </w:pPr>
          <w:r w:rsidRPr="00493DB3">
            <w:rPr>
              <w:rFonts w:ascii="Times New Roman" w:hAnsi="Times New Roman" w:cs="Times New Roman"/>
              <w:sz w:val="20"/>
              <w:szCs w:val="20"/>
              <w:lang w:eastAsia="ru-RU"/>
            </w:rPr>
            <w:t>ПОК 02.19.05.225-01-17</w:t>
          </w:r>
        </w:p>
      </w:tc>
      <w:tc>
        <w:tcPr>
          <w:tcW w:w="1134" w:type="dxa"/>
          <w:vAlign w:val="center"/>
        </w:tcPr>
        <w:p w:rsidR="002B3302" w:rsidRPr="00B45368" w:rsidRDefault="002B3302" w:rsidP="00474593">
          <w:pPr>
            <w:pStyle w:val="af5"/>
            <w:ind w:right="33" w:firstLine="0"/>
            <w:rPr>
              <w:rFonts w:ascii="Times New Roman" w:hAnsi="Times New Roman" w:cs="Times New Roman"/>
              <w:sz w:val="20"/>
              <w:szCs w:val="20"/>
              <w:lang w:eastAsia="ru-RU"/>
            </w:rPr>
          </w:pPr>
          <w:r w:rsidRPr="00B45368">
            <w:rPr>
              <w:rFonts w:ascii="Times New Roman" w:hAnsi="Times New Roman" w:cs="Times New Roman"/>
              <w:sz w:val="20"/>
              <w:szCs w:val="20"/>
              <w:lang w:eastAsia="ru-RU"/>
            </w:rPr>
            <w:t xml:space="preserve">Ревизия </w:t>
          </w:r>
          <w:r>
            <w:rPr>
              <w:rFonts w:ascii="Times New Roman" w:hAnsi="Times New Roman" w:cs="Times New Roman"/>
              <w:sz w:val="20"/>
              <w:szCs w:val="20"/>
              <w:lang w:eastAsia="ru-RU"/>
            </w:rPr>
            <w:t>0</w:t>
          </w:r>
        </w:p>
      </w:tc>
      <w:tc>
        <w:tcPr>
          <w:tcW w:w="4961" w:type="dxa"/>
          <w:vAlign w:val="center"/>
        </w:tcPr>
        <w:p w:rsidR="002B3302" w:rsidRPr="00B45368" w:rsidRDefault="002B3302" w:rsidP="00474593">
          <w:pPr>
            <w:spacing w:line="240" w:lineRule="auto"/>
            <w:ind w:firstLine="0"/>
            <w:jc w:val="center"/>
            <w:rPr>
              <w:rFonts w:ascii="Times New Roman" w:hAnsi="Times New Roman" w:cs="Times New Roman"/>
              <w:sz w:val="20"/>
              <w:szCs w:val="20"/>
              <w:lang w:eastAsia="ru-RU"/>
            </w:rPr>
          </w:pPr>
          <w:r w:rsidRPr="00C60398">
            <w:rPr>
              <w:rFonts w:ascii="Times New Roman" w:hAnsi="Times New Roman" w:cs="Times New Roman"/>
              <w:sz w:val="20"/>
              <w:szCs w:val="20"/>
            </w:rPr>
            <w:t>Программа обеспечения качества при выполнении планово-предупредительных ремонтов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  <w:szCs w:val="20"/>
            </w:rPr>
            <w:br/>
          </w:r>
          <w:r w:rsidRPr="00C60398">
            <w:rPr>
              <w:rFonts w:ascii="Times New Roman" w:hAnsi="Times New Roman" w:cs="Times New Roman"/>
              <w:sz w:val="20"/>
              <w:szCs w:val="20"/>
            </w:rPr>
            <w:t>АЭС «Бушер-1»</w:t>
          </w:r>
        </w:p>
      </w:tc>
      <w:tc>
        <w:tcPr>
          <w:tcW w:w="991" w:type="dxa"/>
          <w:vAlign w:val="center"/>
        </w:tcPr>
        <w:p w:rsidR="002B3302" w:rsidRPr="00B45368" w:rsidRDefault="002B3302" w:rsidP="00474593">
          <w:pPr>
            <w:pStyle w:val="af5"/>
            <w:ind w:right="-108" w:firstLine="0"/>
            <w:jc w:val="center"/>
            <w:rPr>
              <w:rFonts w:ascii="Times New Roman" w:hAnsi="Times New Roman" w:cs="Times New Roman"/>
              <w:sz w:val="20"/>
              <w:szCs w:val="20"/>
              <w:lang w:eastAsia="ru-RU"/>
            </w:rPr>
          </w:pPr>
          <w:r w:rsidRPr="00B45368">
            <w:rPr>
              <w:rFonts w:ascii="Times New Roman" w:hAnsi="Times New Roman" w:cs="Times New Roman"/>
              <w:sz w:val="20"/>
              <w:szCs w:val="20"/>
              <w:lang w:eastAsia="ru-RU"/>
            </w:rPr>
            <w:t>Стр.</w:t>
          </w:r>
          <w:r w:rsidRPr="00B45368">
            <w:rPr>
              <w:rFonts w:ascii="Times New Roman" w:hAnsi="Times New Roman" w:cs="Times New Roman"/>
              <w:lang w:eastAsia="ru-RU"/>
            </w:rPr>
            <w:t xml:space="preserve"> </w:t>
          </w:r>
          <w:r w:rsidRPr="00B45368">
            <w:rPr>
              <w:rFonts w:ascii="Times New Roman" w:hAnsi="Times New Roman" w:cs="Times New Roman"/>
              <w:sz w:val="20"/>
              <w:szCs w:val="20"/>
              <w:lang w:eastAsia="ru-RU"/>
            </w:rPr>
            <w:fldChar w:fldCharType="begin"/>
          </w:r>
          <w:r w:rsidRPr="00B45368">
            <w:rPr>
              <w:rFonts w:ascii="Times New Roman" w:hAnsi="Times New Roman" w:cs="Times New Roman"/>
              <w:sz w:val="20"/>
              <w:szCs w:val="20"/>
              <w:lang w:eastAsia="ru-RU"/>
            </w:rPr>
            <w:instrText>PAGE   \* MERGEFORMAT</w:instrText>
          </w:r>
          <w:r w:rsidRPr="00B45368">
            <w:rPr>
              <w:rFonts w:ascii="Times New Roman" w:hAnsi="Times New Roman" w:cs="Times New Roman"/>
              <w:sz w:val="20"/>
              <w:szCs w:val="20"/>
              <w:lang w:eastAsia="ru-RU"/>
            </w:rPr>
            <w:fldChar w:fldCharType="separate"/>
          </w:r>
          <w:r w:rsidR="00FA03CF">
            <w:rPr>
              <w:rFonts w:ascii="Times New Roman" w:hAnsi="Times New Roman" w:cs="Times New Roman"/>
              <w:noProof/>
              <w:sz w:val="20"/>
              <w:szCs w:val="20"/>
              <w:lang w:eastAsia="ru-RU"/>
            </w:rPr>
            <w:t>37</w:t>
          </w:r>
          <w:r w:rsidRPr="00B45368">
            <w:rPr>
              <w:rFonts w:ascii="Times New Roman" w:hAnsi="Times New Roman" w:cs="Times New Roman"/>
              <w:sz w:val="20"/>
              <w:szCs w:val="20"/>
              <w:lang w:eastAsia="ru-RU"/>
            </w:rPr>
            <w:fldChar w:fldCharType="end"/>
          </w:r>
        </w:p>
      </w:tc>
    </w:tr>
  </w:tbl>
  <w:p w:rsidR="002B3302" w:rsidRDefault="002B3302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411"/>
      <w:gridCol w:w="1134"/>
      <w:gridCol w:w="5103"/>
      <w:gridCol w:w="991"/>
    </w:tblGrid>
    <w:tr w:rsidR="002B3302" w:rsidRPr="00B45368" w:rsidTr="009E0F75">
      <w:trPr>
        <w:cantSplit/>
        <w:trHeight w:val="411"/>
        <w:jc w:val="center"/>
      </w:trPr>
      <w:tc>
        <w:tcPr>
          <w:tcW w:w="2411" w:type="dxa"/>
          <w:vAlign w:val="center"/>
        </w:tcPr>
        <w:p w:rsidR="002B3302" w:rsidRPr="00B45368" w:rsidRDefault="002B3302" w:rsidP="00A86BE6">
          <w:pPr>
            <w:pStyle w:val="af5"/>
            <w:ind w:right="-108" w:firstLine="0"/>
            <w:rPr>
              <w:rFonts w:ascii="Times New Roman" w:hAnsi="Times New Roman" w:cs="Times New Roman"/>
              <w:sz w:val="20"/>
              <w:szCs w:val="20"/>
              <w:lang w:eastAsia="ru-RU"/>
            </w:rPr>
          </w:pPr>
          <w:r w:rsidRPr="00CE69A6">
            <w:rPr>
              <w:rFonts w:ascii="Times New Roman" w:hAnsi="Times New Roman" w:cs="Times New Roman"/>
              <w:sz w:val="20"/>
              <w:szCs w:val="20"/>
              <w:lang w:eastAsia="ru-RU"/>
            </w:rPr>
            <w:t>ПОК 08.19.07.</w:t>
          </w:r>
          <w:r>
            <w:rPr>
              <w:rFonts w:ascii="Times New Roman" w:hAnsi="Times New Roman" w:cs="Times New Roman"/>
              <w:sz w:val="20"/>
              <w:szCs w:val="20"/>
              <w:lang w:eastAsia="ru-RU"/>
            </w:rPr>
            <w:t>227</w:t>
          </w:r>
          <w:r w:rsidRPr="00CE69A6">
            <w:rPr>
              <w:rFonts w:ascii="Times New Roman" w:hAnsi="Times New Roman" w:cs="Times New Roman"/>
              <w:sz w:val="20"/>
              <w:szCs w:val="20"/>
              <w:lang w:eastAsia="ru-RU"/>
            </w:rPr>
            <w:t>-01-17</w:t>
          </w:r>
        </w:p>
      </w:tc>
      <w:tc>
        <w:tcPr>
          <w:tcW w:w="1134" w:type="dxa"/>
          <w:vAlign w:val="center"/>
        </w:tcPr>
        <w:p w:rsidR="002B3302" w:rsidRPr="00B45368" w:rsidRDefault="002B3302" w:rsidP="00A86BE6">
          <w:pPr>
            <w:pStyle w:val="af5"/>
            <w:ind w:right="33" w:firstLine="0"/>
            <w:rPr>
              <w:rFonts w:ascii="Times New Roman" w:hAnsi="Times New Roman" w:cs="Times New Roman"/>
              <w:sz w:val="20"/>
              <w:szCs w:val="20"/>
              <w:lang w:eastAsia="ru-RU"/>
            </w:rPr>
          </w:pPr>
          <w:r w:rsidRPr="00B45368">
            <w:rPr>
              <w:rFonts w:ascii="Times New Roman" w:hAnsi="Times New Roman" w:cs="Times New Roman"/>
              <w:sz w:val="20"/>
              <w:szCs w:val="20"/>
              <w:lang w:eastAsia="ru-RU"/>
            </w:rPr>
            <w:t xml:space="preserve">Ревизия </w:t>
          </w:r>
          <w:r>
            <w:rPr>
              <w:rFonts w:ascii="Times New Roman" w:hAnsi="Times New Roman" w:cs="Times New Roman"/>
              <w:sz w:val="20"/>
              <w:szCs w:val="20"/>
              <w:lang w:eastAsia="ru-RU"/>
            </w:rPr>
            <w:t>0</w:t>
          </w:r>
        </w:p>
      </w:tc>
      <w:tc>
        <w:tcPr>
          <w:tcW w:w="5103" w:type="dxa"/>
          <w:vAlign w:val="center"/>
        </w:tcPr>
        <w:p w:rsidR="002B3302" w:rsidRPr="001840CB" w:rsidRDefault="002B3302" w:rsidP="00A86BE6">
          <w:pPr>
            <w:spacing w:line="240" w:lineRule="auto"/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1840CB">
            <w:rPr>
              <w:rFonts w:ascii="Times New Roman" w:hAnsi="Times New Roman" w:cs="Times New Roman"/>
              <w:sz w:val="20"/>
              <w:szCs w:val="20"/>
            </w:rPr>
            <w:t>Программа обеспечения качества</w:t>
          </w:r>
        </w:p>
        <w:p w:rsidR="002B3302" w:rsidRPr="00B45368" w:rsidRDefault="002B3302" w:rsidP="00A86BE6">
          <w:pPr>
            <w:spacing w:line="240" w:lineRule="auto"/>
            <w:ind w:firstLine="0"/>
            <w:jc w:val="center"/>
            <w:rPr>
              <w:rFonts w:ascii="Times New Roman" w:hAnsi="Times New Roman" w:cs="Times New Roman"/>
              <w:sz w:val="20"/>
              <w:szCs w:val="20"/>
              <w:lang w:eastAsia="ru-RU"/>
            </w:rPr>
          </w:pPr>
          <w:r w:rsidRPr="001840CB">
            <w:rPr>
              <w:rFonts w:ascii="Times New Roman" w:hAnsi="Times New Roman" w:cs="Times New Roman"/>
              <w:sz w:val="20"/>
              <w:szCs w:val="20"/>
            </w:rPr>
            <w:t>при организации изготовления, поставки и доставки оборудования для блоков №1 и №2 Белорусской АЭС</w:t>
          </w:r>
        </w:p>
      </w:tc>
      <w:tc>
        <w:tcPr>
          <w:tcW w:w="991" w:type="dxa"/>
          <w:vAlign w:val="center"/>
        </w:tcPr>
        <w:p w:rsidR="002B3302" w:rsidRPr="00B45368" w:rsidRDefault="002B3302" w:rsidP="009E0F75">
          <w:pPr>
            <w:pStyle w:val="af5"/>
            <w:ind w:right="-108" w:firstLine="0"/>
            <w:jc w:val="center"/>
            <w:rPr>
              <w:rFonts w:ascii="Times New Roman" w:hAnsi="Times New Roman" w:cs="Times New Roman"/>
              <w:sz w:val="20"/>
              <w:szCs w:val="20"/>
              <w:lang w:eastAsia="ru-RU"/>
            </w:rPr>
          </w:pPr>
          <w:r w:rsidRPr="00B45368">
            <w:rPr>
              <w:rFonts w:ascii="Times New Roman" w:hAnsi="Times New Roman" w:cs="Times New Roman"/>
              <w:sz w:val="20"/>
              <w:szCs w:val="20"/>
              <w:lang w:eastAsia="ru-RU"/>
            </w:rPr>
            <w:t>Стр.</w:t>
          </w:r>
          <w:r w:rsidRPr="00B45368">
            <w:rPr>
              <w:rFonts w:ascii="Times New Roman" w:hAnsi="Times New Roman" w:cs="Times New Roman"/>
              <w:lang w:eastAsia="ru-RU"/>
            </w:rPr>
            <w:t xml:space="preserve"> </w:t>
          </w:r>
          <w:r w:rsidRPr="00B45368">
            <w:rPr>
              <w:rFonts w:ascii="Times New Roman" w:hAnsi="Times New Roman" w:cs="Times New Roman"/>
              <w:sz w:val="20"/>
              <w:szCs w:val="20"/>
              <w:lang w:eastAsia="ru-RU"/>
            </w:rPr>
            <w:fldChar w:fldCharType="begin"/>
          </w:r>
          <w:r w:rsidRPr="00B45368">
            <w:rPr>
              <w:rFonts w:ascii="Times New Roman" w:hAnsi="Times New Roman" w:cs="Times New Roman"/>
              <w:sz w:val="20"/>
              <w:szCs w:val="20"/>
              <w:lang w:eastAsia="ru-RU"/>
            </w:rPr>
            <w:instrText>PAGE   \* MERGEFORMAT</w:instrText>
          </w:r>
          <w:r w:rsidRPr="00B45368">
            <w:rPr>
              <w:rFonts w:ascii="Times New Roman" w:hAnsi="Times New Roman" w:cs="Times New Roman"/>
              <w:sz w:val="20"/>
              <w:szCs w:val="20"/>
              <w:lang w:eastAsia="ru-RU"/>
            </w:rPr>
            <w:fldChar w:fldCharType="separate"/>
          </w:r>
          <w:r w:rsidR="00FA03CF">
            <w:rPr>
              <w:rFonts w:ascii="Times New Roman" w:hAnsi="Times New Roman" w:cs="Times New Roman"/>
              <w:noProof/>
              <w:sz w:val="20"/>
              <w:szCs w:val="20"/>
              <w:lang w:eastAsia="ru-RU"/>
            </w:rPr>
            <w:t>40</w:t>
          </w:r>
          <w:r w:rsidRPr="00B45368">
            <w:rPr>
              <w:rFonts w:ascii="Times New Roman" w:hAnsi="Times New Roman" w:cs="Times New Roman"/>
              <w:sz w:val="20"/>
              <w:szCs w:val="20"/>
              <w:lang w:eastAsia="ru-RU"/>
            </w:rPr>
            <w:fldChar w:fldCharType="end"/>
          </w:r>
        </w:p>
      </w:tc>
    </w:tr>
  </w:tbl>
  <w:p w:rsidR="002B3302" w:rsidRPr="00093207" w:rsidRDefault="002B3302" w:rsidP="00093207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C5F" w:rsidRDefault="002E1C5F" w:rsidP="00F949D6">
      <w:pPr>
        <w:spacing w:line="240" w:lineRule="auto"/>
      </w:pPr>
      <w:r>
        <w:separator/>
      </w:r>
    </w:p>
  </w:footnote>
  <w:footnote w:type="continuationSeparator" w:id="0">
    <w:p w:rsidR="002E1C5F" w:rsidRDefault="002E1C5F" w:rsidP="00F949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302" w:rsidRDefault="002B3302" w:rsidP="00590650">
    <w:pPr>
      <w:pStyle w:val="af5"/>
      <w:jc w:val="center"/>
      <w:rPr>
        <w:rFonts w:ascii="Times New Roman" w:hAnsi="Times New Roman" w:cs="Times New Roman"/>
        <w:sz w:val="20"/>
        <w:szCs w:val="20"/>
        <w:u w:val="single"/>
      </w:rPr>
    </w:pPr>
    <w:r>
      <w:rPr>
        <w:rFonts w:ascii="Times New Roman" w:hAnsi="Times New Roman" w:cs="Times New Roman"/>
        <w:sz w:val="20"/>
        <w:szCs w:val="20"/>
        <w:u w:val="single"/>
      </w:rPr>
      <w:t>А</w:t>
    </w:r>
    <w:r w:rsidRPr="001F3341">
      <w:rPr>
        <w:rFonts w:ascii="Times New Roman" w:hAnsi="Times New Roman" w:cs="Times New Roman"/>
        <w:sz w:val="20"/>
        <w:szCs w:val="20"/>
        <w:u w:val="single"/>
      </w:rPr>
      <w:t>кционерное общество «Русатом Сервис»</w:t>
    </w:r>
  </w:p>
  <w:p w:rsidR="002B3302" w:rsidRDefault="002B3302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302" w:rsidRDefault="002B3302" w:rsidP="00590650">
    <w:pPr>
      <w:pStyle w:val="af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302" w:rsidRDefault="002B3302" w:rsidP="00590650">
    <w:pPr>
      <w:pStyle w:val="af5"/>
      <w:jc w:val="center"/>
      <w:rPr>
        <w:rFonts w:ascii="Times New Roman" w:hAnsi="Times New Roman" w:cs="Times New Roman"/>
        <w:sz w:val="20"/>
        <w:szCs w:val="20"/>
        <w:u w:val="single"/>
      </w:rPr>
    </w:pPr>
    <w:r>
      <w:rPr>
        <w:rFonts w:ascii="Times New Roman" w:hAnsi="Times New Roman" w:cs="Times New Roman"/>
        <w:sz w:val="20"/>
        <w:szCs w:val="20"/>
        <w:u w:val="single"/>
      </w:rPr>
      <w:t>А</w:t>
    </w:r>
    <w:r w:rsidRPr="001F3341">
      <w:rPr>
        <w:rFonts w:ascii="Times New Roman" w:hAnsi="Times New Roman" w:cs="Times New Roman"/>
        <w:sz w:val="20"/>
        <w:szCs w:val="20"/>
        <w:u w:val="single"/>
      </w:rPr>
      <w:t>кционерное общество «Русатом Сервис»</w:t>
    </w:r>
  </w:p>
  <w:p w:rsidR="002B3302" w:rsidRDefault="002B3302" w:rsidP="00590650">
    <w:pPr>
      <w:pStyle w:val="af5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302" w:rsidRDefault="002B3302" w:rsidP="006402C3">
    <w:pPr>
      <w:pStyle w:val="af5"/>
      <w:jc w:val="center"/>
      <w:rPr>
        <w:rFonts w:ascii="Times New Roman" w:hAnsi="Times New Roman" w:cs="Times New Roman"/>
        <w:sz w:val="20"/>
        <w:szCs w:val="20"/>
        <w:u w:val="single"/>
      </w:rPr>
    </w:pPr>
    <w:r>
      <w:rPr>
        <w:rFonts w:ascii="Times New Roman" w:hAnsi="Times New Roman" w:cs="Times New Roman"/>
        <w:sz w:val="20"/>
        <w:szCs w:val="20"/>
        <w:u w:val="single"/>
      </w:rPr>
      <w:t>А</w:t>
    </w:r>
    <w:r w:rsidRPr="001F3341">
      <w:rPr>
        <w:rFonts w:ascii="Times New Roman" w:hAnsi="Times New Roman" w:cs="Times New Roman"/>
        <w:sz w:val="20"/>
        <w:szCs w:val="20"/>
        <w:u w:val="single"/>
      </w:rPr>
      <w:t>кционерное общество «Русатом Сервис»</w:t>
    </w:r>
  </w:p>
  <w:p w:rsidR="002B3302" w:rsidRPr="00E50A6C" w:rsidRDefault="002B3302" w:rsidP="00E50A6C">
    <w:pPr>
      <w:pStyle w:val="af5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302" w:rsidRDefault="002B3302" w:rsidP="006402C3">
    <w:pPr>
      <w:pStyle w:val="af5"/>
      <w:jc w:val="center"/>
      <w:rPr>
        <w:rFonts w:ascii="Times New Roman" w:hAnsi="Times New Roman" w:cs="Times New Roman"/>
        <w:sz w:val="20"/>
        <w:szCs w:val="20"/>
        <w:u w:val="single"/>
      </w:rPr>
    </w:pPr>
    <w:r>
      <w:rPr>
        <w:rFonts w:ascii="Times New Roman" w:hAnsi="Times New Roman" w:cs="Times New Roman"/>
        <w:sz w:val="20"/>
        <w:szCs w:val="20"/>
        <w:u w:val="single"/>
      </w:rPr>
      <w:t>А</w:t>
    </w:r>
    <w:r w:rsidRPr="001F3341">
      <w:rPr>
        <w:rFonts w:ascii="Times New Roman" w:hAnsi="Times New Roman" w:cs="Times New Roman"/>
        <w:sz w:val="20"/>
        <w:szCs w:val="20"/>
        <w:u w:val="single"/>
      </w:rPr>
      <w:t>кционерное общество «Русатом Сервис»</w:t>
    </w:r>
  </w:p>
  <w:p w:rsidR="002B3302" w:rsidRDefault="002B3302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D623190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585C46D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870"/>
        </w:tabs>
        <w:ind w:left="1418" w:hanging="738"/>
      </w:pPr>
    </w:lvl>
  </w:abstractNum>
  <w:abstractNum w:abstractNumId="3" w15:restartNumberingAfterBreak="0">
    <w:nsid w:val="00000012"/>
    <w:multiLevelType w:val="multilevel"/>
    <w:tmpl w:val="1D628E32"/>
    <w:name w:val="WW8Num2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14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9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000002A"/>
    <w:multiLevelType w:val="multilevel"/>
    <w:tmpl w:val="96BE8BAC"/>
    <w:name w:val="WW8Num43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5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9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000002F"/>
    <w:multiLevelType w:val="multilevel"/>
    <w:tmpl w:val="BF8276BC"/>
    <w:name w:val="WW8Num50"/>
    <w:lvl w:ilvl="0">
      <w:start w:val="1"/>
      <w:numFmt w:val="decimal"/>
      <w:lvlText w:val="%1"/>
      <w:lvlJc w:val="left"/>
      <w:pPr>
        <w:tabs>
          <w:tab w:val="num" w:pos="57"/>
        </w:tabs>
        <w:ind w:left="0" w:firstLine="0"/>
      </w:pPr>
      <w:rPr>
        <w:rFonts w:hint="default"/>
        <w:sz w:val="24"/>
      </w:rPr>
    </w:lvl>
    <w:lvl w:ilvl="1">
      <w:start w:val="1"/>
      <w:numFmt w:val="decimal"/>
      <w:lvlText w:val="9.%2"/>
      <w:lvlJc w:val="left"/>
      <w:pPr>
        <w:tabs>
          <w:tab w:val="num" w:pos="1427"/>
        </w:tabs>
        <w:ind w:left="1427" w:hanging="576"/>
      </w:pPr>
      <w:rPr>
        <w:rFonts w:hint="default"/>
      </w:rPr>
    </w:lvl>
    <w:lvl w:ilvl="2">
      <w:start w:val="1"/>
      <w:numFmt w:val="decimal"/>
      <w:lvlText w:val="12.1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000007D"/>
    <w:multiLevelType w:val="multilevel"/>
    <w:tmpl w:val="0000007D"/>
    <w:name w:val="WW8StyleNum2"/>
    <w:lvl w:ilvl="0">
      <w:start w:val="1"/>
      <w:numFmt w:val="none"/>
      <w:pStyle w:val="Bullet1"/>
      <w:suff w:val="nothing"/>
      <w:lvlText w:val="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152F9E"/>
    <w:multiLevelType w:val="multilevel"/>
    <w:tmpl w:val="4E023A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216233C"/>
    <w:multiLevelType w:val="hybridMultilevel"/>
    <w:tmpl w:val="F766B33A"/>
    <w:lvl w:ilvl="0" w:tplc="E27AF1CE">
      <w:start w:val="1"/>
      <w:numFmt w:val="decimal"/>
      <w:lvlText w:val="5.2.6.%1"/>
      <w:lvlJc w:val="left"/>
      <w:pPr>
        <w:ind w:left="1211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-1472" w:hanging="360"/>
      </w:pPr>
    </w:lvl>
    <w:lvl w:ilvl="2" w:tplc="0419001B" w:tentative="1">
      <w:start w:val="1"/>
      <w:numFmt w:val="lowerRoman"/>
      <w:lvlText w:val="%3."/>
      <w:lvlJc w:val="right"/>
      <w:pPr>
        <w:ind w:left="-752" w:hanging="180"/>
      </w:pPr>
    </w:lvl>
    <w:lvl w:ilvl="3" w:tplc="0419000F" w:tentative="1">
      <w:start w:val="1"/>
      <w:numFmt w:val="decimal"/>
      <w:lvlText w:val="%4."/>
      <w:lvlJc w:val="left"/>
      <w:pPr>
        <w:ind w:left="-32" w:hanging="360"/>
      </w:pPr>
    </w:lvl>
    <w:lvl w:ilvl="4" w:tplc="04190019" w:tentative="1">
      <w:start w:val="1"/>
      <w:numFmt w:val="lowerLetter"/>
      <w:lvlText w:val="%5."/>
      <w:lvlJc w:val="left"/>
      <w:pPr>
        <w:ind w:left="688" w:hanging="360"/>
      </w:pPr>
    </w:lvl>
    <w:lvl w:ilvl="5" w:tplc="0419001B" w:tentative="1">
      <w:start w:val="1"/>
      <w:numFmt w:val="lowerRoman"/>
      <w:lvlText w:val="%6."/>
      <w:lvlJc w:val="right"/>
      <w:pPr>
        <w:ind w:left="1408" w:hanging="180"/>
      </w:pPr>
    </w:lvl>
    <w:lvl w:ilvl="6" w:tplc="0419000F" w:tentative="1">
      <w:start w:val="1"/>
      <w:numFmt w:val="decimal"/>
      <w:lvlText w:val="%7."/>
      <w:lvlJc w:val="left"/>
      <w:pPr>
        <w:ind w:left="2128" w:hanging="360"/>
      </w:pPr>
    </w:lvl>
    <w:lvl w:ilvl="7" w:tplc="04190019" w:tentative="1">
      <w:start w:val="1"/>
      <w:numFmt w:val="lowerLetter"/>
      <w:lvlText w:val="%8."/>
      <w:lvlJc w:val="left"/>
      <w:pPr>
        <w:ind w:left="2848" w:hanging="360"/>
      </w:pPr>
    </w:lvl>
    <w:lvl w:ilvl="8" w:tplc="0419001B" w:tentative="1">
      <w:start w:val="1"/>
      <w:numFmt w:val="lowerRoman"/>
      <w:lvlText w:val="%9."/>
      <w:lvlJc w:val="right"/>
      <w:pPr>
        <w:ind w:left="3568" w:hanging="180"/>
      </w:pPr>
    </w:lvl>
  </w:abstractNum>
  <w:abstractNum w:abstractNumId="9" w15:restartNumberingAfterBreak="0">
    <w:nsid w:val="02B624A8"/>
    <w:multiLevelType w:val="hybridMultilevel"/>
    <w:tmpl w:val="789EE09E"/>
    <w:lvl w:ilvl="0" w:tplc="D2464D7A">
      <w:start w:val="1"/>
      <w:numFmt w:val="decimal"/>
      <w:lvlText w:val="19.%1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5023BA0"/>
    <w:multiLevelType w:val="hybridMultilevel"/>
    <w:tmpl w:val="C9A2C948"/>
    <w:lvl w:ilvl="0" w:tplc="4EE2B97E">
      <w:start w:val="1"/>
      <w:numFmt w:val="decimal"/>
      <w:lvlText w:val="7.17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0699B"/>
    <w:multiLevelType w:val="hybridMultilevel"/>
    <w:tmpl w:val="7DA826F4"/>
    <w:lvl w:ilvl="0" w:tplc="20FA5828">
      <w:start w:val="1"/>
      <w:numFmt w:val="decimal"/>
      <w:lvlText w:val="5.2.5.%1"/>
      <w:lvlJc w:val="left"/>
      <w:pPr>
        <w:ind w:left="1353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-1330" w:hanging="360"/>
      </w:pPr>
    </w:lvl>
    <w:lvl w:ilvl="2" w:tplc="0419001B" w:tentative="1">
      <w:start w:val="1"/>
      <w:numFmt w:val="lowerRoman"/>
      <w:lvlText w:val="%3."/>
      <w:lvlJc w:val="right"/>
      <w:pPr>
        <w:ind w:left="-610" w:hanging="180"/>
      </w:pPr>
    </w:lvl>
    <w:lvl w:ilvl="3" w:tplc="0419000F" w:tentative="1">
      <w:start w:val="1"/>
      <w:numFmt w:val="decimal"/>
      <w:lvlText w:val="%4."/>
      <w:lvlJc w:val="left"/>
      <w:pPr>
        <w:ind w:left="110" w:hanging="360"/>
      </w:pPr>
    </w:lvl>
    <w:lvl w:ilvl="4" w:tplc="04190019" w:tentative="1">
      <w:start w:val="1"/>
      <w:numFmt w:val="lowerLetter"/>
      <w:lvlText w:val="%5."/>
      <w:lvlJc w:val="left"/>
      <w:pPr>
        <w:ind w:left="830" w:hanging="360"/>
      </w:pPr>
    </w:lvl>
    <w:lvl w:ilvl="5" w:tplc="0419001B" w:tentative="1">
      <w:start w:val="1"/>
      <w:numFmt w:val="lowerRoman"/>
      <w:lvlText w:val="%6."/>
      <w:lvlJc w:val="right"/>
      <w:pPr>
        <w:ind w:left="1550" w:hanging="180"/>
      </w:pPr>
    </w:lvl>
    <w:lvl w:ilvl="6" w:tplc="0419000F" w:tentative="1">
      <w:start w:val="1"/>
      <w:numFmt w:val="decimal"/>
      <w:lvlText w:val="%7."/>
      <w:lvlJc w:val="left"/>
      <w:pPr>
        <w:ind w:left="2270" w:hanging="360"/>
      </w:pPr>
    </w:lvl>
    <w:lvl w:ilvl="7" w:tplc="04190019" w:tentative="1">
      <w:start w:val="1"/>
      <w:numFmt w:val="lowerLetter"/>
      <w:lvlText w:val="%8."/>
      <w:lvlJc w:val="left"/>
      <w:pPr>
        <w:ind w:left="2990" w:hanging="360"/>
      </w:pPr>
    </w:lvl>
    <w:lvl w:ilvl="8" w:tplc="0419001B" w:tentative="1">
      <w:start w:val="1"/>
      <w:numFmt w:val="lowerRoman"/>
      <w:lvlText w:val="%9."/>
      <w:lvlJc w:val="right"/>
      <w:pPr>
        <w:ind w:left="3710" w:hanging="180"/>
      </w:pPr>
    </w:lvl>
  </w:abstractNum>
  <w:abstractNum w:abstractNumId="12" w15:restartNumberingAfterBreak="0">
    <w:nsid w:val="0E951AE3"/>
    <w:multiLevelType w:val="hybridMultilevel"/>
    <w:tmpl w:val="8CDC6C46"/>
    <w:lvl w:ilvl="0" w:tplc="ED1E4E4E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18A0EE">
      <w:start w:val="1"/>
      <w:numFmt w:val="decimal"/>
      <w:pStyle w:val="9"/>
      <w:lvlText w:val="4.%5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7B52F5"/>
    <w:multiLevelType w:val="hybridMultilevel"/>
    <w:tmpl w:val="90DCC4C0"/>
    <w:lvl w:ilvl="0" w:tplc="ADBA35F6">
      <w:start w:val="1"/>
      <w:numFmt w:val="decimal"/>
      <w:lvlText w:val="3.9.%1"/>
      <w:lvlJc w:val="left"/>
      <w:pPr>
        <w:ind w:left="1495" w:hanging="360"/>
      </w:pPr>
      <w:rPr>
        <w:rFonts w:hint="default"/>
      </w:rPr>
    </w:lvl>
    <w:lvl w:ilvl="1" w:tplc="B002AD92">
      <w:start w:val="1"/>
      <w:numFmt w:val="decimal"/>
      <w:lvlText w:val="3.1.5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4766D0"/>
    <w:multiLevelType w:val="multilevel"/>
    <w:tmpl w:val="A28EC94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625"/>
        </w:tabs>
        <w:ind w:left="1625" w:hanging="720"/>
      </w:pPr>
      <w:rPr>
        <w:rFonts w:hint="default"/>
      </w:rPr>
    </w:lvl>
    <w:lvl w:ilvl="3">
      <w:start w:val="1"/>
      <w:numFmt w:val="decimal"/>
      <w:lvlText w:val="2.2.1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46C2593"/>
    <w:multiLevelType w:val="hybridMultilevel"/>
    <w:tmpl w:val="876EF168"/>
    <w:lvl w:ilvl="0" w:tplc="04190001">
      <w:start w:val="1"/>
      <w:numFmt w:val="bullet"/>
      <w:pStyle w:val="1Header1"/>
      <w:lvlText w:val=""/>
      <w:lvlJc w:val="left"/>
      <w:pPr>
        <w:ind w:left="13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6" w15:restartNumberingAfterBreak="0">
    <w:nsid w:val="17415820"/>
    <w:multiLevelType w:val="hybridMultilevel"/>
    <w:tmpl w:val="206E6A84"/>
    <w:lvl w:ilvl="0" w:tplc="A6B60AF2">
      <w:start w:val="1"/>
      <w:numFmt w:val="decimal"/>
      <w:lvlText w:val="5.1.%1"/>
      <w:lvlJc w:val="left"/>
      <w:pPr>
        <w:ind w:left="2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3963D5"/>
    <w:multiLevelType w:val="hybridMultilevel"/>
    <w:tmpl w:val="5778EE5A"/>
    <w:lvl w:ilvl="0" w:tplc="E5F8DBAE">
      <w:start w:val="1"/>
      <w:numFmt w:val="decimal"/>
      <w:lvlText w:val="5.2.%1"/>
      <w:lvlJc w:val="left"/>
      <w:pPr>
        <w:ind w:left="34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A11BBC"/>
    <w:multiLevelType w:val="multilevel"/>
    <w:tmpl w:val="4E023A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3425B98"/>
    <w:multiLevelType w:val="multilevel"/>
    <w:tmpl w:val="90D26454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625"/>
        </w:tabs>
        <w:ind w:left="1625" w:hanging="720"/>
      </w:pPr>
      <w:rPr>
        <w:rFonts w:hint="default"/>
      </w:rPr>
    </w:lvl>
    <w:lvl w:ilvl="3">
      <w:start w:val="1"/>
      <w:numFmt w:val="decimal"/>
      <w:lvlText w:val="2.2.2.%4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C642B71"/>
    <w:multiLevelType w:val="hybridMultilevel"/>
    <w:tmpl w:val="20083B24"/>
    <w:lvl w:ilvl="0" w:tplc="BE044EA2">
      <w:start w:val="1"/>
      <w:numFmt w:val="decimal"/>
      <w:lvlText w:val="3.10.%1"/>
      <w:lvlJc w:val="left"/>
      <w:pPr>
        <w:ind w:left="1353" w:hanging="360"/>
      </w:pPr>
      <w:rPr>
        <w:rFonts w:hint="default"/>
      </w:rPr>
    </w:lvl>
    <w:lvl w:ilvl="1" w:tplc="B002AD92">
      <w:start w:val="1"/>
      <w:numFmt w:val="decimal"/>
      <w:lvlText w:val="3.1.5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ED4AD4"/>
    <w:multiLevelType w:val="multilevel"/>
    <w:tmpl w:val="4BA21016"/>
    <w:lvl w:ilvl="0">
      <w:start w:val="3"/>
      <w:numFmt w:val="decimal"/>
      <w:pStyle w:val="1"/>
      <w:lvlText w:val="%1"/>
      <w:lvlJc w:val="left"/>
      <w:pPr>
        <w:tabs>
          <w:tab w:val="num" w:pos="1425"/>
        </w:tabs>
        <w:ind w:left="1425" w:hanging="432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-2211"/>
        </w:tabs>
        <w:ind w:left="-2211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-2067"/>
        </w:tabs>
        <w:ind w:left="-2067" w:hanging="720"/>
      </w:pPr>
      <w:rPr>
        <w:rFonts w:hint="default"/>
      </w:rPr>
    </w:lvl>
    <w:lvl w:ilvl="3">
      <w:start w:val="1"/>
      <w:numFmt w:val="decimal"/>
      <w:pStyle w:val="4"/>
      <w:lvlText w:val="6.%4"/>
      <w:lvlJc w:val="left"/>
      <w:pPr>
        <w:tabs>
          <w:tab w:val="num" w:pos="2141"/>
        </w:tabs>
        <w:ind w:left="2141" w:hanging="864"/>
      </w:pPr>
      <w:rPr>
        <w:rFonts w:hint="default"/>
        <w:b w:val="0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-1779"/>
        </w:tabs>
        <w:ind w:left="-1779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-1635"/>
        </w:tabs>
        <w:ind w:left="-1635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-1491"/>
        </w:tabs>
        <w:ind w:left="-1491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-1347"/>
        </w:tabs>
        <w:ind w:left="-1347" w:hanging="1440"/>
      </w:pPr>
      <w:rPr>
        <w:rFonts w:hint="default"/>
      </w:rPr>
    </w:lvl>
    <w:lvl w:ilvl="8">
      <w:start w:val="1"/>
      <w:numFmt w:val="decimal"/>
      <w:pStyle w:val="90"/>
      <w:lvlText w:val="%1.%2.%3.%4.%5.%6.%7.%8.%9"/>
      <w:lvlJc w:val="left"/>
      <w:pPr>
        <w:tabs>
          <w:tab w:val="num" w:pos="-1203"/>
        </w:tabs>
        <w:ind w:left="-1203" w:hanging="1584"/>
      </w:pPr>
      <w:rPr>
        <w:rFonts w:hint="default"/>
      </w:rPr>
    </w:lvl>
  </w:abstractNum>
  <w:abstractNum w:abstractNumId="22" w15:restartNumberingAfterBreak="0">
    <w:nsid w:val="2D0F5437"/>
    <w:multiLevelType w:val="hybridMultilevel"/>
    <w:tmpl w:val="AFB67F1A"/>
    <w:lvl w:ilvl="0" w:tplc="9A6CA9F6">
      <w:start w:val="1"/>
      <w:numFmt w:val="decimal"/>
      <w:lvlText w:val="1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6115AF"/>
    <w:multiLevelType w:val="hybridMultilevel"/>
    <w:tmpl w:val="FD6A8E9A"/>
    <w:lvl w:ilvl="0" w:tplc="150CC0DE">
      <w:start w:val="1"/>
      <w:numFmt w:val="decimal"/>
      <w:lvlText w:val="7.17.%1"/>
      <w:lvlJc w:val="left"/>
      <w:pPr>
        <w:ind w:left="128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EE2DC0"/>
    <w:multiLevelType w:val="hybridMultilevel"/>
    <w:tmpl w:val="A42831B6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31FB3817"/>
    <w:multiLevelType w:val="hybridMultilevel"/>
    <w:tmpl w:val="F9549E50"/>
    <w:lvl w:ilvl="0" w:tplc="7E72598A">
      <w:start w:val="1"/>
      <w:numFmt w:val="decimal"/>
      <w:lvlText w:val="4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616787"/>
    <w:multiLevelType w:val="hybridMultilevel"/>
    <w:tmpl w:val="BAA625E2"/>
    <w:lvl w:ilvl="0" w:tplc="0BE01624">
      <w:start w:val="1"/>
      <w:numFmt w:val="decimal"/>
      <w:lvlText w:val="10.%1"/>
      <w:lvlJc w:val="left"/>
      <w:pPr>
        <w:ind w:left="128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692BF0"/>
    <w:multiLevelType w:val="multilevel"/>
    <w:tmpl w:val="1400A13C"/>
    <w:lvl w:ilvl="0">
      <w:start w:val="1"/>
      <w:numFmt w:val="decimal"/>
      <w:lvlText w:val="%1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9"/>
        </w:tabs>
        <w:ind w:left="1" w:firstLine="709"/>
      </w:pPr>
      <w:rPr>
        <w:rFonts w:hint="default"/>
      </w:rPr>
    </w:lvl>
    <w:lvl w:ilvl="2">
      <w:start w:val="1"/>
      <w:numFmt w:val="decimal"/>
      <w:lvlText w:val="7.7.%3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656470E"/>
    <w:multiLevelType w:val="hybridMultilevel"/>
    <w:tmpl w:val="71CAB1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36627BDE"/>
    <w:multiLevelType w:val="hybridMultilevel"/>
    <w:tmpl w:val="9E76ADD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99380D"/>
    <w:multiLevelType w:val="hybridMultilevel"/>
    <w:tmpl w:val="3FF27056"/>
    <w:lvl w:ilvl="0" w:tplc="9E1AD5F2">
      <w:start w:val="1"/>
      <w:numFmt w:val="decimal"/>
      <w:lvlText w:val="2.1.%1"/>
      <w:lvlJc w:val="left"/>
      <w:pPr>
        <w:ind w:left="1287" w:hanging="360"/>
      </w:pPr>
      <w:rPr>
        <w:rFonts w:hint="default"/>
      </w:rPr>
    </w:lvl>
    <w:lvl w:ilvl="1" w:tplc="D3948F42">
      <w:start w:val="1"/>
      <w:numFmt w:val="decimal"/>
      <w:lvlText w:val="2.1.1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595E62"/>
    <w:multiLevelType w:val="hybridMultilevel"/>
    <w:tmpl w:val="B05C53AE"/>
    <w:lvl w:ilvl="0" w:tplc="A9EAE06E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05F45B8"/>
    <w:multiLevelType w:val="hybridMultilevel"/>
    <w:tmpl w:val="30C2CB8E"/>
    <w:lvl w:ilvl="0" w:tplc="4FB0A248">
      <w:start w:val="1"/>
      <w:numFmt w:val="decimal"/>
      <w:lvlText w:val="9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8302E5"/>
    <w:multiLevelType w:val="hybridMultilevel"/>
    <w:tmpl w:val="0CC07F60"/>
    <w:lvl w:ilvl="0" w:tplc="FFFFFFFF">
      <w:start w:val="2"/>
      <w:numFmt w:val="bullet"/>
      <w:lvlText w:val="-"/>
      <w:lvlJc w:val="left"/>
      <w:pPr>
        <w:tabs>
          <w:tab w:val="num" w:pos="1125"/>
        </w:tabs>
        <w:ind w:left="1125" w:hanging="40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1F33E11"/>
    <w:multiLevelType w:val="multilevel"/>
    <w:tmpl w:val="02D4CA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457302ED"/>
    <w:multiLevelType w:val="hybridMultilevel"/>
    <w:tmpl w:val="B2362E82"/>
    <w:lvl w:ilvl="0" w:tplc="B386C38E">
      <w:start w:val="1"/>
      <w:numFmt w:val="decimal"/>
      <w:lvlText w:val="2.2.%1"/>
      <w:lvlJc w:val="left"/>
      <w:pPr>
        <w:ind w:left="1287" w:hanging="360"/>
      </w:pPr>
      <w:rPr>
        <w:rFonts w:hint="default"/>
      </w:rPr>
    </w:lvl>
    <w:lvl w:ilvl="1" w:tplc="D3948F42">
      <w:start w:val="1"/>
      <w:numFmt w:val="decimal"/>
      <w:lvlText w:val="2.1.1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AA60AF"/>
    <w:multiLevelType w:val="hybridMultilevel"/>
    <w:tmpl w:val="08285FDA"/>
    <w:lvl w:ilvl="0" w:tplc="42D2C1C0">
      <w:start w:val="1"/>
      <w:numFmt w:val="bullet"/>
      <w:lvlText w:val=""/>
      <w:lvlJc w:val="left"/>
      <w:pPr>
        <w:tabs>
          <w:tab w:val="num" w:pos="1781"/>
        </w:tabs>
        <w:ind w:left="338" w:firstLine="1080"/>
      </w:pPr>
      <w:rPr>
        <w:rFonts w:ascii="Symbol" w:hAnsi="Symbol" w:hint="default"/>
        <w:color w:val="auto"/>
      </w:rPr>
    </w:lvl>
    <w:lvl w:ilvl="1" w:tplc="3F6200B2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82B4F59"/>
    <w:multiLevelType w:val="hybridMultilevel"/>
    <w:tmpl w:val="A94C549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8" w15:restartNumberingAfterBreak="0">
    <w:nsid w:val="4B1B1EEA"/>
    <w:multiLevelType w:val="hybridMultilevel"/>
    <w:tmpl w:val="E1EEF186"/>
    <w:lvl w:ilvl="0" w:tplc="0CF2F67E">
      <w:start w:val="1"/>
      <w:numFmt w:val="decimal"/>
      <w:lvlText w:val="8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061F95"/>
    <w:multiLevelType w:val="hybridMultilevel"/>
    <w:tmpl w:val="89EA70EE"/>
    <w:lvl w:ilvl="0" w:tplc="C9C62436">
      <w:start w:val="1"/>
      <w:numFmt w:val="decimal"/>
      <w:lvlText w:val="10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C106D0"/>
    <w:multiLevelType w:val="hybridMultilevel"/>
    <w:tmpl w:val="BC8AA08C"/>
    <w:lvl w:ilvl="0" w:tplc="34EC91FA">
      <w:start w:val="1"/>
      <w:numFmt w:val="decimal"/>
      <w:lvlText w:val="6.1.%1"/>
      <w:lvlJc w:val="left"/>
      <w:pPr>
        <w:ind w:left="1637" w:hanging="360"/>
      </w:pPr>
      <w:rPr>
        <w:rFonts w:hint="default"/>
      </w:rPr>
    </w:lvl>
    <w:lvl w:ilvl="1" w:tplc="B002AD92">
      <w:start w:val="1"/>
      <w:numFmt w:val="decimal"/>
      <w:lvlText w:val="3.1.5.%2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1" w15:restartNumberingAfterBreak="0">
    <w:nsid w:val="4F84478A"/>
    <w:multiLevelType w:val="multilevel"/>
    <w:tmpl w:val="5824DB68"/>
    <w:lvl w:ilvl="0">
      <w:start w:val="1"/>
      <w:numFmt w:val="bullet"/>
      <w:lvlText w:val=""/>
      <w:lvlJc w:val="left"/>
      <w:pPr>
        <w:ind w:left="1275" w:hanging="12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9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6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3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2" w15:restartNumberingAfterBreak="0">
    <w:nsid w:val="50F226E3"/>
    <w:multiLevelType w:val="hybridMultilevel"/>
    <w:tmpl w:val="18B8A764"/>
    <w:lvl w:ilvl="0" w:tplc="04190011">
      <w:start w:val="1"/>
      <w:numFmt w:val="decimal"/>
      <w:lvlText w:val="%1)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3" w15:restartNumberingAfterBreak="0">
    <w:nsid w:val="51445807"/>
    <w:multiLevelType w:val="hybridMultilevel"/>
    <w:tmpl w:val="EBAA967A"/>
    <w:lvl w:ilvl="0" w:tplc="86E47340">
      <w:start w:val="1"/>
      <w:numFmt w:val="decimal"/>
      <w:lvlText w:val="3.8.%1"/>
      <w:lvlJc w:val="left"/>
      <w:pPr>
        <w:ind w:left="1353" w:hanging="360"/>
      </w:pPr>
      <w:rPr>
        <w:rFonts w:hint="default"/>
      </w:rPr>
    </w:lvl>
    <w:lvl w:ilvl="1" w:tplc="B002AD92">
      <w:start w:val="1"/>
      <w:numFmt w:val="decimal"/>
      <w:lvlText w:val="3.1.5.%2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89391B"/>
    <w:multiLevelType w:val="hybridMultilevel"/>
    <w:tmpl w:val="D9F4FBDC"/>
    <w:lvl w:ilvl="0" w:tplc="24342514">
      <w:start w:val="1"/>
      <w:numFmt w:val="decimal"/>
      <w:lvlText w:val="3.%1"/>
      <w:lvlJc w:val="left"/>
      <w:pPr>
        <w:ind w:left="1353" w:hanging="360"/>
      </w:pPr>
      <w:rPr>
        <w:rFonts w:hint="default"/>
      </w:rPr>
    </w:lvl>
    <w:lvl w:ilvl="1" w:tplc="B002AD92">
      <w:start w:val="1"/>
      <w:numFmt w:val="decimal"/>
      <w:lvlText w:val="3.1.5.%2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5A18E4"/>
    <w:multiLevelType w:val="hybridMultilevel"/>
    <w:tmpl w:val="32AA245E"/>
    <w:lvl w:ilvl="0" w:tplc="6E3EC92C">
      <w:start w:val="1"/>
      <w:numFmt w:val="decimal"/>
      <w:lvlText w:val="6.2.%1"/>
      <w:lvlJc w:val="left"/>
      <w:pPr>
        <w:ind w:left="1637" w:hanging="360"/>
      </w:pPr>
      <w:rPr>
        <w:rFonts w:hint="default"/>
      </w:rPr>
    </w:lvl>
    <w:lvl w:ilvl="1" w:tplc="B002AD92">
      <w:start w:val="1"/>
      <w:numFmt w:val="decimal"/>
      <w:lvlText w:val="3.1.5.%2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6" w15:restartNumberingAfterBreak="0">
    <w:nsid w:val="525C57F2"/>
    <w:multiLevelType w:val="hybridMultilevel"/>
    <w:tmpl w:val="26B0857E"/>
    <w:lvl w:ilvl="0" w:tplc="76369442">
      <w:start w:val="1"/>
      <w:numFmt w:val="decimal"/>
      <w:lvlText w:val="8.%1"/>
      <w:lvlJc w:val="left"/>
      <w:pPr>
        <w:ind w:left="128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687558"/>
    <w:multiLevelType w:val="hybridMultilevel"/>
    <w:tmpl w:val="8A764D32"/>
    <w:lvl w:ilvl="0" w:tplc="EC10E046">
      <w:start w:val="1"/>
      <w:numFmt w:val="decimal"/>
      <w:lvlText w:val="3.12.%1"/>
      <w:lvlJc w:val="left"/>
      <w:pPr>
        <w:ind w:left="1637" w:hanging="360"/>
      </w:pPr>
      <w:rPr>
        <w:rFonts w:hint="default"/>
      </w:rPr>
    </w:lvl>
    <w:lvl w:ilvl="1" w:tplc="B002AD92">
      <w:start w:val="1"/>
      <w:numFmt w:val="decimal"/>
      <w:lvlText w:val="3.1.5.%2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8" w15:restartNumberingAfterBreak="0">
    <w:nsid w:val="5AE24AB5"/>
    <w:multiLevelType w:val="hybridMultilevel"/>
    <w:tmpl w:val="A064A9D4"/>
    <w:lvl w:ilvl="0" w:tplc="F398BF70">
      <w:start w:val="1"/>
      <w:numFmt w:val="decimal"/>
      <w:lvlText w:val="%1."/>
      <w:lvlJc w:val="left"/>
      <w:pPr>
        <w:tabs>
          <w:tab w:val="num" w:pos="1003"/>
        </w:tabs>
        <w:ind w:left="623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DEA2425"/>
    <w:multiLevelType w:val="hybridMultilevel"/>
    <w:tmpl w:val="C8785376"/>
    <w:lvl w:ilvl="0" w:tplc="04190001">
      <w:start w:val="1"/>
      <w:numFmt w:val="bullet"/>
      <w:lvlText w:val=""/>
      <w:lvlJc w:val="left"/>
      <w:pPr>
        <w:tabs>
          <w:tab w:val="num" w:pos="2207"/>
        </w:tabs>
        <w:ind w:left="2207" w:hanging="93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50" w15:restartNumberingAfterBreak="0">
    <w:nsid w:val="60D358B4"/>
    <w:multiLevelType w:val="hybridMultilevel"/>
    <w:tmpl w:val="71DC8502"/>
    <w:lvl w:ilvl="0" w:tplc="3B106070">
      <w:start w:val="1"/>
      <w:numFmt w:val="decimal"/>
      <w:lvlText w:val="5.2.2.%1"/>
      <w:lvlJc w:val="left"/>
      <w:pPr>
        <w:ind w:left="1353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-1330" w:hanging="360"/>
      </w:pPr>
    </w:lvl>
    <w:lvl w:ilvl="2" w:tplc="0419001B" w:tentative="1">
      <w:start w:val="1"/>
      <w:numFmt w:val="lowerRoman"/>
      <w:lvlText w:val="%3."/>
      <w:lvlJc w:val="right"/>
      <w:pPr>
        <w:ind w:left="-610" w:hanging="180"/>
      </w:pPr>
    </w:lvl>
    <w:lvl w:ilvl="3" w:tplc="0419000F" w:tentative="1">
      <w:start w:val="1"/>
      <w:numFmt w:val="decimal"/>
      <w:lvlText w:val="%4."/>
      <w:lvlJc w:val="left"/>
      <w:pPr>
        <w:ind w:left="110" w:hanging="360"/>
      </w:pPr>
    </w:lvl>
    <w:lvl w:ilvl="4" w:tplc="04190019" w:tentative="1">
      <w:start w:val="1"/>
      <w:numFmt w:val="lowerLetter"/>
      <w:lvlText w:val="%5."/>
      <w:lvlJc w:val="left"/>
      <w:pPr>
        <w:ind w:left="830" w:hanging="360"/>
      </w:pPr>
    </w:lvl>
    <w:lvl w:ilvl="5" w:tplc="0419001B" w:tentative="1">
      <w:start w:val="1"/>
      <w:numFmt w:val="lowerRoman"/>
      <w:lvlText w:val="%6."/>
      <w:lvlJc w:val="right"/>
      <w:pPr>
        <w:ind w:left="1550" w:hanging="180"/>
      </w:pPr>
    </w:lvl>
    <w:lvl w:ilvl="6" w:tplc="0419000F" w:tentative="1">
      <w:start w:val="1"/>
      <w:numFmt w:val="decimal"/>
      <w:lvlText w:val="%7."/>
      <w:lvlJc w:val="left"/>
      <w:pPr>
        <w:ind w:left="2270" w:hanging="360"/>
      </w:pPr>
    </w:lvl>
    <w:lvl w:ilvl="7" w:tplc="04190019" w:tentative="1">
      <w:start w:val="1"/>
      <w:numFmt w:val="lowerLetter"/>
      <w:lvlText w:val="%8."/>
      <w:lvlJc w:val="left"/>
      <w:pPr>
        <w:ind w:left="2990" w:hanging="360"/>
      </w:pPr>
    </w:lvl>
    <w:lvl w:ilvl="8" w:tplc="0419001B" w:tentative="1">
      <w:start w:val="1"/>
      <w:numFmt w:val="lowerRoman"/>
      <w:lvlText w:val="%9."/>
      <w:lvlJc w:val="right"/>
      <w:pPr>
        <w:ind w:left="3710" w:hanging="180"/>
      </w:pPr>
    </w:lvl>
  </w:abstractNum>
  <w:abstractNum w:abstractNumId="51" w15:restartNumberingAfterBreak="0">
    <w:nsid w:val="66AE6B3E"/>
    <w:multiLevelType w:val="hybridMultilevel"/>
    <w:tmpl w:val="06AE9E4A"/>
    <w:lvl w:ilvl="0" w:tplc="64FEC278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6A9D54BF"/>
    <w:multiLevelType w:val="hybridMultilevel"/>
    <w:tmpl w:val="9B2A0F38"/>
    <w:lvl w:ilvl="0" w:tplc="0F44EF66">
      <w:start w:val="1"/>
      <w:numFmt w:val="decimal"/>
      <w:lvlText w:val="5.2.4.%1"/>
      <w:lvlJc w:val="left"/>
      <w:pPr>
        <w:ind w:left="1353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-1330" w:hanging="360"/>
      </w:pPr>
    </w:lvl>
    <w:lvl w:ilvl="2" w:tplc="0419001B" w:tentative="1">
      <w:start w:val="1"/>
      <w:numFmt w:val="lowerRoman"/>
      <w:lvlText w:val="%3."/>
      <w:lvlJc w:val="right"/>
      <w:pPr>
        <w:ind w:left="-610" w:hanging="180"/>
      </w:pPr>
    </w:lvl>
    <w:lvl w:ilvl="3" w:tplc="0419000F" w:tentative="1">
      <w:start w:val="1"/>
      <w:numFmt w:val="decimal"/>
      <w:lvlText w:val="%4."/>
      <w:lvlJc w:val="left"/>
      <w:pPr>
        <w:ind w:left="110" w:hanging="360"/>
      </w:pPr>
    </w:lvl>
    <w:lvl w:ilvl="4" w:tplc="04190019" w:tentative="1">
      <w:start w:val="1"/>
      <w:numFmt w:val="lowerLetter"/>
      <w:lvlText w:val="%5."/>
      <w:lvlJc w:val="left"/>
      <w:pPr>
        <w:ind w:left="830" w:hanging="360"/>
      </w:pPr>
    </w:lvl>
    <w:lvl w:ilvl="5" w:tplc="0419001B" w:tentative="1">
      <w:start w:val="1"/>
      <w:numFmt w:val="lowerRoman"/>
      <w:lvlText w:val="%6."/>
      <w:lvlJc w:val="right"/>
      <w:pPr>
        <w:ind w:left="1550" w:hanging="180"/>
      </w:pPr>
    </w:lvl>
    <w:lvl w:ilvl="6" w:tplc="0419000F" w:tentative="1">
      <w:start w:val="1"/>
      <w:numFmt w:val="decimal"/>
      <w:lvlText w:val="%7."/>
      <w:lvlJc w:val="left"/>
      <w:pPr>
        <w:ind w:left="2270" w:hanging="360"/>
      </w:pPr>
    </w:lvl>
    <w:lvl w:ilvl="7" w:tplc="04190019" w:tentative="1">
      <w:start w:val="1"/>
      <w:numFmt w:val="lowerLetter"/>
      <w:lvlText w:val="%8."/>
      <w:lvlJc w:val="left"/>
      <w:pPr>
        <w:ind w:left="2990" w:hanging="360"/>
      </w:pPr>
    </w:lvl>
    <w:lvl w:ilvl="8" w:tplc="0419001B" w:tentative="1">
      <w:start w:val="1"/>
      <w:numFmt w:val="lowerRoman"/>
      <w:lvlText w:val="%9."/>
      <w:lvlJc w:val="right"/>
      <w:pPr>
        <w:ind w:left="3710" w:hanging="180"/>
      </w:pPr>
    </w:lvl>
  </w:abstractNum>
  <w:abstractNum w:abstractNumId="53" w15:restartNumberingAfterBreak="0">
    <w:nsid w:val="6BC6582A"/>
    <w:multiLevelType w:val="hybridMultilevel"/>
    <w:tmpl w:val="82A46D3C"/>
    <w:name w:val="WW8Num2722"/>
    <w:lvl w:ilvl="0" w:tplc="FFFFFFFF">
      <w:start w:val="1"/>
      <w:numFmt w:val="decimal"/>
      <w:lvlText w:val="14.%1"/>
      <w:lvlJc w:val="left"/>
      <w:pPr>
        <w:tabs>
          <w:tab w:val="num" w:pos="2205"/>
        </w:tabs>
        <w:ind w:left="2148" w:firstLine="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CEB436C"/>
    <w:multiLevelType w:val="hybridMultilevel"/>
    <w:tmpl w:val="94A6110C"/>
    <w:lvl w:ilvl="0" w:tplc="51A6C3D2">
      <w:start w:val="1"/>
      <w:numFmt w:val="decimal"/>
      <w:lvlText w:val="5.2.1.%1"/>
      <w:lvlJc w:val="left"/>
      <w:pPr>
        <w:ind w:left="34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842B3B"/>
    <w:multiLevelType w:val="multilevel"/>
    <w:tmpl w:val="52CE0F5E"/>
    <w:lvl w:ilvl="0">
      <w:start w:val="1"/>
      <w:numFmt w:val="decimal"/>
      <w:pStyle w:val="51"/>
      <w:lvlText w:val="%1"/>
      <w:lvlJc w:val="left"/>
      <w:pPr>
        <w:tabs>
          <w:tab w:val="num" w:pos="999"/>
        </w:tabs>
        <w:ind w:left="999" w:hanging="432"/>
      </w:pPr>
      <w:rPr>
        <w:rFonts w:hint="default"/>
      </w:rPr>
    </w:lvl>
    <w:lvl w:ilvl="1">
      <w:start w:val="1"/>
      <w:numFmt w:val="decimal"/>
      <w:pStyle w:val="80"/>
      <w:lvlText w:val="%1.%2"/>
      <w:lvlJc w:val="left"/>
      <w:pPr>
        <w:tabs>
          <w:tab w:val="num" w:pos="1317"/>
        </w:tabs>
        <w:ind w:left="1317" w:hanging="576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13.1.%3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3">
      <w:start w:val="1"/>
      <w:numFmt w:val="decimal"/>
      <w:pStyle w:val="12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  <w:b w:val="0"/>
      </w:rPr>
    </w:lvl>
  </w:abstractNum>
  <w:abstractNum w:abstractNumId="56" w15:restartNumberingAfterBreak="0">
    <w:nsid w:val="6F3F0CE1"/>
    <w:multiLevelType w:val="hybridMultilevel"/>
    <w:tmpl w:val="3752D51C"/>
    <w:lvl w:ilvl="0" w:tplc="D2103EF2">
      <w:start w:val="1"/>
      <w:numFmt w:val="decimal"/>
      <w:lvlText w:val="3.11.%1"/>
      <w:lvlJc w:val="left"/>
      <w:pPr>
        <w:ind w:left="1211" w:hanging="360"/>
      </w:pPr>
      <w:rPr>
        <w:rFonts w:hint="default"/>
      </w:rPr>
    </w:lvl>
    <w:lvl w:ilvl="1" w:tplc="B002AD92">
      <w:start w:val="1"/>
      <w:numFmt w:val="decimal"/>
      <w:lvlText w:val="3.1.5.%2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7" w15:restartNumberingAfterBreak="0">
    <w:nsid w:val="72880CEB"/>
    <w:multiLevelType w:val="hybridMultilevel"/>
    <w:tmpl w:val="90188CF4"/>
    <w:lvl w:ilvl="0" w:tplc="F9A8565C">
      <w:start w:val="1"/>
      <w:numFmt w:val="decimal"/>
      <w:pStyle w:val="a0"/>
      <w:lvlText w:val="%1)"/>
      <w:lvlJc w:val="left"/>
      <w:pPr>
        <w:tabs>
          <w:tab w:val="num" w:pos="927"/>
        </w:tabs>
        <w:ind w:left="0" w:firstLine="567"/>
      </w:pPr>
      <w:rPr>
        <w:rFonts w:ascii="Times New Roman" w:hAnsi="Times New Roman" w:hint="default"/>
        <w:b w:val="0"/>
        <w:i w:val="0"/>
        <w:sz w:val="28"/>
      </w:rPr>
    </w:lvl>
    <w:lvl w:ilvl="1" w:tplc="7BFC161E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1BAFD38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E7E6074E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ACFCC282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6C58E9AA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96811B4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968C0CD6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DDC0919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8" w15:restartNumberingAfterBreak="0">
    <w:nsid w:val="75B90EAC"/>
    <w:multiLevelType w:val="hybridMultilevel"/>
    <w:tmpl w:val="40882264"/>
    <w:lvl w:ilvl="0" w:tplc="D1926F58">
      <w:start w:val="1"/>
      <w:numFmt w:val="decimal"/>
      <w:lvlText w:val="7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E708EA"/>
    <w:multiLevelType w:val="hybridMultilevel"/>
    <w:tmpl w:val="BD3E70C0"/>
    <w:lvl w:ilvl="0" w:tplc="3146ACB8">
      <w:start w:val="1"/>
      <w:numFmt w:val="decimal"/>
      <w:lvlText w:val="9.%1"/>
      <w:lvlJc w:val="left"/>
      <w:pPr>
        <w:ind w:left="128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0C5EFD"/>
    <w:multiLevelType w:val="hybridMultilevel"/>
    <w:tmpl w:val="59B2706A"/>
    <w:lvl w:ilvl="0" w:tplc="42426E0C">
      <w:start w:val="1"/>
      <w:numFmt w:val="decimal"/>
      <w:lvlText w:val="11.%1"/>
      <w:lvlJc w:val="left"/>
      <w:pPr>
        <w:ind w:left="128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524138"/>
    <w:multiLevelType w:val="hybridMultilevel"/>
    <w:tmpl w:val="288E3A44"/>
    <w:lvl w:ilvl="0" w:tplc="4F4EF074">
      <w:start w:val="1"/>
      <w:numFmt w:val="decimal"/>
      <w:lvlText w:val="5.2.3.%1"/>
      <w:lvlJc w:val="left"/>
      <w:pPr>
        <w:ind w:left="1353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-1330" w:hanging="360"/>
      </w:pPr>
    </w:lvl>
    <w:lvl w:ilvl="2" w:tplc="0419001B" w:tentative="1">
      <w:start w:val="1"/>
      <w:numFmt w:val="lowerRoman"/>
      <w:lvlText w:val="%3."/>
      <w:lvlJc w:val="right"/>
      <w:pPr>
        <w:ind w:left="-610" w:hanging="180"/>
      </w:pPr>
    </w:lvl>
    <w:lvl w:ilvl="3" w:tplc="0419000F" w:tentative="1">
      <w:start w:val="1"/>
      <w:numFmt w:val="decimal"/>
      <w:lvlText w:val="%4."/>
      <w:lvlJc w:val="left"/>
      <w:pPr>
        <w:ind w:left="110" w:hanging="360"/>
      </w:pPr>
    </w:lvl>
    <w:lvl w:ilvl="4" w:tplc="04190019" w:tentative="1">
      <w:start w:val="1"/>
      <w:numFmt w:val="lowerLetter"/>
      <w:lvlText w:val="%5."/>
      <w:lvlJc w:val="left"/>
      <w:pPr>
        <w:ind w:left="830" w:hanging="360"/>
      </w:pPr>
    </w:lvl>
    <w:lvl w:ilvl="5" w:tplc="0419001B" w:tentative="1">
      <w:start w:val="1"/>
      <w:numFmt w:val="lowerRoman"/>
      <w:lvlText w:val="%6."/>
      <w:lvlJc w:val="right"/>
      <w:pPr>
        <w:ind w:left="1550" w:hanging="180"/>
      </w:pPr>
    </w:lvl>
    <w:lvl w:ilvl="6" w:tplc="0419000F" w:tentative="1">
      <w:start w:val="1"/>
      <w:numFmt w:val="decimal"/>
      <w:lvlText w:val="%7."/>
      <w:lvlJc w:val="left"/>
      <w:pPr>
        <w:ind w:left="2270" w:hanging="360"/>
      </w:pPr>
    </w:lvl>
    <w:lvl w:ilvl="7" w:tplc="04190019" w:tentative="1">
      <w:start w:val="1"/>
      <w:numFmt w:val="lowerLetter"/>
      <w:lvlText w:val="%8."/>
      <w:lvlJc w:val="left"/>
      <w:pPr>
        <w:ind w:left="2990" w:hanging="360"/>
      </w:pPr>
    </w:lvl>
    <w:lvl w:ilvl="8" w:tplc="0419001B" w:tentative="1">
      <w:start w:val="1"/>
      <w:numFmt w:val="lowerRoman"/>
      <w:lvlText w:val="%9."/>
      <w:lvlJc w:val="right"/>
      <w:pPr>
        <w:ind w:left="3710" w:hanging="180"/>
      </w:p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9"/>
  </w:num>
  <w:num w:numId="5">
    <w:abstractNumId w:val="57"/>
  </w:num>
  <w:num w:numId="6">
    <w:abstractNumId w:val="55"/>
  </w:num>
  <w:num w:numId="7">
    <w:abstractNumId w:val="49"/>
  </w:num>
  <w:num w:numId="8">
    <w:abstractNumId w:val="48"/>
  </w:num>
  <w:num w:numId="9">
    <w:abstractNumId w:val="41"/>
  </w:num>
  <w:num w:numId="10">
    <w:abstractNumId w:val="27"/>
  </w:num>
  <w:num w:numId="11">
    <w:abstractNumId w:val="18"/>
  </w:num>
  <w:num w:numId="12">
    <w:abstractNumId w:val="37"/>
  </w:num>
  <w:num w:numId="13">
    <w:abstractNumId w:val="30"/>
  </w:num>
  <w:num w:numId="14">
    <w:abstractNumId w:val="51"/>
  </w:num>
  <w:num w:numId="15">
    <w:abstractNumId w:val="29"/>
  </w:num>
  <w:num w:numId="16">
    <w:abstractNumId w:val="44"/>
  </w:num>
  <w:num w:numId="17">
    <w:abstractNumId w:val="43"/>
  </w:num>
  <w:num w:numId="18">
    <w:abstractNumId w:val="13"/>
  </w:num>
  <w:num w:numId="19">
    <w:abstractNumId w:val="20"/>
  </w:num>
  <w:num w:numId="20">
    <w:abstractNumId w:val="56"/>
  </w:num>
  <w:num w:numId="21">
    <w:abstractNumId w:val="47"/>
  </w:num>
  <w:num w:numId="22">
    <w:abstractNumId w:val="36"/>
  </w:num>
  <w:num w:numId="23">
    <w:abstractNumId w:val="42"/>
  </w:num>
  <w:num w:numId="24">
    <w:abstractNumId w:val="40"/>
  </w:num>
  <w:num w:numId="25">
    <w:abstractNumId w:val="45"/>
  </w:num>
  <w:num w:numId="26">
    <w:abstractNumId w:val="6"/>
  </w:num>
  <w:num w:numId="27">
    <w:abstractNumId w:val="1"/>
  </w:num>
  <w:num w:numId="28">
    <w:abstractNumId w:val="7"/>
  </w:num>
  <w:num w:numId="29">
    <w:abstractNumId w:val="34"/>
  </w:num>
  <w:num w:numId="30">
    <w:abstractNumId w:val="28"/>
  </w:num>
  <w:num w:numId="31">
    <w:abstractNumId w:val="31"/>
  </w:num>
  <w:num w:numId="32">
    <w:abstractNumId w:val="14"/>
  </w:num>
  <w:num w:numId="33">
    <w:abstractNumId w:val="35"/>
  </w:num>
  <w:num w:numId="34">
    <w:abstractNumId w:val="19"/>
  </w:num>
  <w:num w:numId="35">
    <w:abstractNumId w:val="25"/>
  </w:num>
  <w:num w:numId="36">
    <w:abstractNumId w:val="16"/>
  </w:num>
  <w:num w:numId="37">
    <w:abstractNumId w:val="17"/>
  </w:num>
  <w:num w:numId="38">
    <w:abstractNumId w:val="54"/>
  </w:num>
  <w:num w:numId="39">
    <w:abstractNumId w:val="12"/>
  </w:num>
  <w:num w:numId="40">
    <w:abstractNumId w:val="50"/>
  </w:num>
  <w:num w:numId="41">
    <w:abstractNumId w:val="61"/>
  </w:num>
  <w:num w:numId="42">
    <w:abstractNumId w:val="52"/>
  </w:num>
  <w:num w:numId="43">
    <w:abstractNumId w:val="11"/>
  </w:num>
  <w:num w:numId="44">
    <w:abstractNumId w:val="8"/>
  </w:num>
  <w:num w:numId="45">
    <w:abstractNumId w:val="58"/>
  </w:num>
  <w:num w:numId="46">
    <w:abstractNumId w:val="0"/>
  </w:num>
  <w:num w:numId="47">
    <w:abstractNumId w:val="23"/>
  </w:num>
  <w:num w:numId="48">
    <w:abstractNumId w:val="46"/>
  </w:num>
  <w:num w:numId="49">
    <w:abstractNumId w:val="59"/>
  </w:num>
  <w:num w:numId="50">
    <w:abstractNumId w:val="33"/>
  </w:num>
  <w:num w:numId="51">
    <w:abstractNumId w:val="26"/>
  </w:num>
  <w:num w:numId="52">
    <w:abstractNumId w:val="60"/>
  </w:num>
  <w:num w:numId="53">
    <w:abstractNumId w:val="10"/>
  </w:num>
  <w:num w:numId="54">
    <w:abstractNumId w:val="38"/>
  </w:num>
  <w:num w:numId="55">
    <w:abstractNumId w:val="32"/>
  </w:num>
  <w:num w:numId="56">
    <w:abstractNumId w:val="39"/>
  </w:num>
  <w:num w:numId="57">
    <w:abstractNumId w:val="2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6E"/>
    <w:rsid w:val="0000086C"/>
    <w:rsid w:val="000012AA"/>
    <w:rsid w:val="00002E51"/>
    <w:rsid w:val="00003841"/>
    <w:rsid w:val="000053C0"/>
    <w:rsid w:val="00005BB1"/>
    <w:rsid w:val="000133A6"/>
    <w:rsid w:val="000133E1"/>
    <w:rsid w:val="00020DEE"/>
    <w:rsid w:val="000210D1"/>
    <w:rsid w:val="00021B12"/>
    <w:rsid w:val="00024062"/>
    <w:rsid w:val="0002453F"/>
    <w:rsid w:val="00025791"/>
    <w:rsid w:val="00025EBD"/>
    <w:rsid w:val="0002622B"/>
    <w:rsid w:val="00027BE1"/>
    <w:rsid w:val="000300D3"/>
    <w:rsid w:val="00030E49"/>
    <w:rsid w:val="000318DC"/>
    <w:rsid w:val="00034439"/>
    <w:rsid w:val="00035E09"/>
    <w:rsid w:val="0003796D"/>
    <w:rsid w:val="00040070"/>
    <w:rsid w:val="000431B6"/>
    <w:rsid w:val="0004564A"/>
    <w:rsid w:val="0004624B"/>
    <w:rsid w:val="00046868"/>
    <w:rsid w:val="00050357"/>
    <w:rsid w:val="00050677"/>
    <w:rsid w:val="000516CC"/>
    <w:rsid w:val="000559A9"/>
    <w:rsid w:val="00057FD6"/>
    <w:rsid w:val="000611FF"/>
    <w:rsid w:val="00063552"/>
    <w:rsid w:val="00064A5C"/>
    <w:rsid w:val="00064FF1"/>
    <w:rsid w:val="000661DF"/>
    <w:rsid w:val="00066CD3"/>
    <w:rsid w:val="000753BA"/>
    <w:rsid w:val="000801D6"/>
    <w:rsid w:val="00082920"/>
    <w:rsid w:val="00083638"/>
    <w:rsid w:val="00085069"/>
    <w:rsid w:val="000873B0"/>
    <w:rsid w:val="00093207"/>
    <w:rsid w:val="00093500"/>
    <w:rsid w:val="00094AAE"/>
    <w:rsid w:val="00096776"/>
    <w:rsid w:val="00096CEE"/>
    <w:rsid w:val="00096F20"/>
    <w:rsid w:val="000A09DB"/>
    <w:rsid w:val="000A12EE"/>
    <w:rsid w:val="000A3585"/>
    <w:rsid w:val="000A5042"/>
    <w:rsid w:val="000B3545"/>
    <w:rsid w:val="000B3581"/>
    <w:rsid w:val="000B442B"/>
    <w:rsid w:val="000B6867"/>
    <w:rsid w:val="000C011F"/>
    <w:rsid w:val="000C0DA3"/>
    <w:rsid w:val="000C1465"/>
    <w:rsid w:val="000C328E"/>
    <w:rsid w:val="000C3646"/>
    <w:rsid w:val="000C423E"/>
    <w:rsid w:val="000C463E"/>
    <w:rsid w:val="000C6ABF"/>
    <w:rsid w:val="000C6DDA"/>
    <w:rsid w:val="000C7243"/>
    <w:rsid w:val="000C7A79"/>
    <w:rsid w:val="000C7DF0"/>
    <w:rsid w:val="000D01CA"/>
    <w:rsid w:val="000D032E"/>
    <w:rsid w:val="000D5AA1"/>
    <w:rsid w:val="000E37C2"/>
    <w:rsid w:val="000E6A3A"/>
    <w:rsid w:val="000F07E9"/>
    <w:rsid w:val="000F0F42"/>
    <w:rsid w:val="000F3FFF"/>
    <w:rsid w:val="000F4C06"/>
    <w:rsid w:val="000F68A8"/>
    <w:rsid w:val="00100226"/>
    <w:rsid w:val="00101167"/>
    <w:rsid w:val="00101ED4"/>
    <w:rsid w:val="00106D57"/>
    <w:rsid w:val="00106EA5"/>
    <w:rsid w:val="0011041C"/>
    <w:rsid w:val="00111386"/>
    <w:rsid w:val="00114FA2"/>
    <w:rsid w:val="00121CB2"/>
    <w:rsid w:val="001241F2"/>
    <w:rsid w:val="00126643"/>
    <w:rsid w:val="00126DFA"/>
    <w:rsid w:val="0012751D"/>
    <w:rsid w:val="0012760B"/>
    <w:rsid w:val="0013445E"/>
    <w:rsid w:val="001355FC"/>
    <w:rsid w:val="001434C4"/>
    <w:rsid w:val="001438B5"/>
    <w:rsid w:val="001469C7"/>
    <w:rsid w:val="001514E1"/>
    <w:rsid w:val="001516FA"/>
    <w:rsid w:val="00151D1F"/>
    <w:rsid w:val="00152197"/>
    <w:rsid w:val="00152363"/>
    <w:rsid w:val="0015315F"/>
    <w:rsid w:val="00154071"/>
    <w:rsid w:val="00156279"/>
    <w:rsid w:val="00156664"/>
    <w:rsid w:val="00162623"/>
    <w:rsid w:val="0016353E"/>
    <w:rsid w:val="00165831"/>
    <w:rsid w:val="00166C86"/>
    <w:rsid w:val="00166CC1"/>
    <w:rsid w:val="00166ED2"/>
    <w:rsid w:val="0016722F"/>
    <w:rsid w:val="00167C63"/>
    <w:rsid w:val="0017713D"/>
    <w:rsid w:val="00177867"/>
    <w:rsid w:val="00180926"/>
    <w:rsid w:val="00181892"/>
    <w:rsid w:val="001837E2"/>
    <w:rsid w:val="001840CB"/>
    <w:rsid w:val="00184219"/>
    <w:rsid w:val="00187E0B"/>
    <w:rsid w:val="00191111"/>
    <w:rsid w:val="00196125"/>
    <w:rsid w:val="00197234"/>
    <w:rsid w:val="001A1AC5"/>
    <w:rsid w:val="001A22D8"/>
    <w:rsid w:val="001A354F"/>
    <w:rsid w:val="001A400B"/>
    <w:rsid w:val="001A62D7"/>
    <w:rsid w:val="001B220A"/>
    <w:rsid w:val="001B2887"/>
    <w:rsid w:val="001B42E7"/>
    <w:rsid w:val="001B5A9A"/>
    <w:rsid w:val="001B5AD2"/>
    <w:rsid w:val="001B6772"/>
    <w:rsid w:val="001B756F"/>
    <w:rsid w:val="001B777D"/>
    <w:rsid w:val="001B79D2"/>
    <w:rsid w:val="001B7A75"/>
    <w:rsid w:val="001C00A2"/>
    <w:rsid w:val="001C0104"/>
    <w:rsid w:val="001C020A"/>
    <w:rsid w:val="001C088A"/>
    <w:rsid w:val="001C0DFC"/>
    <w:rsid w:val="001C2B74"/>
    <w:rsid w:val="001C3158"/>
    <w:rsid w:val="001C485C"/>
    <w:rsid w:val="001C5BCF"/>
    <w:rsid w:val="001D03FF"/>
    <w:rsid w:val="001D0A28"/>
    <w:rsid w:val="001E0E36"/>
    <w:rsid w:val="001E26E7"/>
    <w:rsid w:val="001E4548"/>
    <w:rsid w:val="001F0210"/>
    <w:rsid w:val="001F21C7"/>
    <w:rsid w:val="001F245B"/>
    <w:rsid w:val="001F2471"/>
    <w:rsid w:val="001F39D2"/>
    <w:rsid w:val="001F6C70"/>
    <w:rsid w:val="001F757A"/>
    <w:rsid w:val="001F76B3"/>
    <w:rsid w:val="00200662"/>
    <w:rsid w:val="00201B90"/>
    <w:rsid w:val="002031EA"/>
    <w:rsid w:val="00204524"/>
    <w:rsid w:val="00207C0D"/>
    <w:rsid w:val="0021191B"/>
    <w:rsid w:val="00214AF4"/>
    <w:rsid w:val="00214BA6"/>
    <w:rsid w:val="0021556E"/>
    <w:rsid w:val="00216315"/>
    <w:rsid w:val="002164CF"/>
    <w:rsid w:val="00216B64"/>
    <w:rsid w:val="0022122A"/>
    <w:rsid w:val="00223DDF"/>
    <w:rsid w:val="00224481"/>
    <w:rsid w:val="00224E9A"/>
    <w:rsid w:val="00224EFC"/>
    <w:rsid w:val="002256B1"/>
    <w:rsid w:val="0023314D"/>
    <w:rsid w:val="0023462A"/>
    <w:rsid w:val="002352F4"/>
    <w:rsid w:val="00235A5B"/>
    <w:rsid w:val="00235E7F"/>
    <w:rsid w:val="00240041"/>
    <w:rsid w:val="00245E2D"/>
    <w:rsid w:val="0024790E"/>
    <w:rsid w:val="00250170"/>
    <w:rsid w:val="00253BA9"/>
    <w:rsid w:val="0025444D"/>
    <w:rsid w:val="002556B1"/>
    <w:rsid w:val="00257685"/>
    <w:rsid w:val="00257996"/>
    <w:rsid w:val="00257F47"/>
    <w:rsid w:val="002607EF"/>
    <w:rsid w:val="002622F2"/>
    <w:rsid w:val="002627D8"/>
    <w:rsid w:val="002632C3"/>
    <w:rsid w:val="00264A45"/>
    <w:rsid w:val="002671F3"/>
    <w:rsid w:val="00276C52"/>
    <w:rsid w:val="00276E38"/>
    <w:rsid w:val="00277F99"/>
    <w:rsid w:val="00281171"/>
    <w:rsid w:val="00281708"/>
    <w:rsid w:val="00281848"/>
    <w:rsid w:val="00281F7B"/>
    <w:rsid w:val="002825A0"/>
    <w:rsid w:val="002847CE"/>
    <w:rsid w:val="002906E2"/>
    <w:rsid w:val="00291976"/>
    <w:rsid w:val="00291DC0"/>
    <w:rsid w:val="002925A5"/>
    <w:rsid w:val="00292C5D"/>
    <w:rsid w:val="00294FB2"/>
    <w:rsid w:val="00295344"/>
    <w:rsid w:val="0029536D"/>
    <w:rsid w:val="00295FB9"/>
    <w:rsid w:val="0029641F"/>
    <w:rsid w:val="002A0DFA"/>
    <w:rsid w:val="002A1D3B"/>
    <w:rsid w:val="002A200E"/>
    <w:rsid w:val="002A71FE"/>
    <w:rsid w:val="002B00ED"/>
    <w:rsid w:val="002B3302"/>
    <w:rsid w:val="002B33DD"/>
    <w:rsid w:val="002B642F"/>
    <w:rsid w:val="002C1D93"/>
    <w:rsid w:val="002C22D6"/>
    <w:rsid w:val="002C2B92"/>
    <w:rsid w:val="002D0FC2"/>
    <w:rsid w:val="002D14E7"/>
    <w:rsid w:val="002D5EAB"/>
    <w:rsid w:val="002D5FB2"/>
    <w:rsid w:val="002D60A1"/>
    <w:rsid w:val="002D6342"/>
    <w:rsid w:val="002D7C1F"/>
    <w:rsid w:val="002E053D"/>
    <w:rsid w:val="002E1C5F"/>
    <w:rsid w:val="002E2C72"/>
    <w:rsid w:val="002E3ABF"/>
    <w:rsid w:val="002E3F13"/>
    <w:rsid w:val="002E6FB6"/>
    <w:rsid w:val="002E78EE"/>
    <w:rsid w:val="002F0611"/>
    <w:rsid w:val="002F1EB5"/>
    <w:rsid w:val="002F5142"/>
    <w:rsid w:val="002F649B"/>
    <w:rsid w:val="002F67B2"/>
    <w:rsid w:val="002F7B3F"/>
    <w:rsid w:val="00301D3F"/>
    <w:rsid w:val="00302058"/>
    <w:rsid w:val="00303109"/>
    <w:rsid w:val="00303EE8"/>
    <w:rsid w:val="003040FB"/>
    <w:rsid w:val="00310652"/>
    <w:rsid w:val="00311C27"/>
    <w:rsid w:val="003120B8"/>
    <w:rsid w:val="00314DB5"/>
    <w:rsid w:val="00314EE2"/>
    <w:rsid w:val="003154B1"/>
    <w:rsid w:val="00321D11"/>
    <w:rsid w:val="003237F5"/>
    <w:rsid w:val="0032549E"/>
    <w:rsid w:val="00331466"/>
    <w:rsid w:val="003330E9"/>
    <w:rsid w:val="00333DCC"/>
    <w:rsid w:val="00334909"/>
    <w:rsid w:val="003354A6"/>
    <w:rsid w:val="00341FD3"/>
    <w:rsid w:val="00342F27"/>
    <w:rsid w:val="003505B2"/>
    <w:rsid w:val="003509BD"/>
    <w:rsid w:val="003530D8"/>
    <w:rsid w:val="003532A8"/>
    <w:rsid w:val="00356022"/>
    <w:rsid w:val="00356A0C"/>
    <w:rsid w:val="0036411D"/>
    <w:rsid w:val="00364BA4"/>
    <w:rsid w:val="0036700B"/>
    <w:rsid w:val="00370B25"/>
    <w:rsid w:val="0037239C"/>
    <w:rsid w:val="00372A11"/>
    <w:rsid w:val="003773FD"/>
    <w:rsid w:val="00377C97"/>
    <w:rsid w:val="00377FCC"/>
    <w:rsid w:val="00380C65"/>
    <w:rsid w:val="00381BE4"/>
    <w:rsid w:val="00382492"/>
    <w:rsid w:val="00382D19"/>
    <w:rsid w:val="00383987"/>
    <w:rsid w:val="00383A70"/>
    <w:rsid w:val="0038521D"/>
    <w:rsid w:val="003926D0"/>
    <w:rsid w:val="0039467F"/>
    <w:rsid w:val="00396858"/>
    <w:rsid w:val="00397C32"/>
    <w:rsid w:val="003A010F"/>
    <w:rsid w:val="003A0299"/>
    <w:rsid w:val="003A12CE"/>
    <w:rsid w:val="003A1913"/>
    <w:rsid w:val="003A2E9B"/>
    <w:rsid w:val="003A3808"/>
    <w:rsid w:val="003A5345"/>
    <w:rsid w:val="003A5E1C"/>
    <w:rsid w:val="003A66AE"/>
    <w:rsid w:val="003A7794"/>
    <w:rsid w:val="003B3D12"/>
    <w:rsid w:val="003B4089"/>
    <w:rsid w:val="003B639D"/>
    <w:rsid w:val="003C2188"/>
    <w:rsid w:val="003C2930"/>
    <w:rsid w:val="003D3EF9"/>
    <w:rsid w:val="003D5EEF"/>
    <w:rsid w:val="003D6484"/>
    <w:rsid w:val="003D73FC"/>
    <w:rsid w:val="003D7BCC"/>
    <w:rsid w:val="003E0BDA"/>
    <w:rsid w:val="003E3EDB"/>
    <w:rsid w:val="003E5B79"/>
    <w:rsid w:val="003E6901"/>
    <w:rsid w:val="003F2139"/>
    <w:rsid w:val="003F4266"/>
    <w:rsid w:val="003F506C"/>
    <w:rsid w:val="003F5CF5"/>
    <w:rsid w:val="003F7651"/>
    <w:rsid w:val="003F7EAE"/>
    <w:rsid w:val="00400B57"/>
    <w:rsid w:val="00400BB0"/>
    <w:rsid w:val="004018F8"/>
    <w:rsid w:val="00401B7B"/>
    <w:rsid w:val="00401BEF"/>
    <w:rsid w:val="00402209"/>
    <w:rsid w:val="0040290A"/>
    <w:rsid w:val="00404E34"/>
    <w:rsid w:val="004121F5"/>
    <w:rsid w:val="0041225F"/>
    <w:rsid w:val="004127A9"/>
    <w:rsid w:val="00412D24"/>
    <w:rsid w:val="00413066"/>
    <w:rsid w:val="004139F0"/>
    <w:rsid w:val="00416E6C"/>
    <w:rsid w:val="00417758"/>
    <w:rsid w:val="0042009E"/>
    <w:rsid w:val="00420A28"/>
    <w:rsid w:val="00421430"/>
    <w:rsid w:val="0042146C"/>
    <w:rsid w:val="0042374B"/>
    <w:rsid w:val="0042377C"/>
    <w:rsid w:val="004271D3"/>
    <w:rsid w:val="00427F56"/>
    <w:rsid w:val="00433904"/>
    <w:rsid w:val="00434791"/>
    <w:rsid w:val="0043506C"/>
    <w:rsid w:val="00442154"/>
    <w:rsid w:val="0044262C"/>
    <w:rsid w:val="0044393A"/>
    <w:rsid w:val="00445E1C"/>
    <w:rsid w:val="0044633E"/>
    <w:rsid w:val="004466B9"/>
    <w:rsid w:val="00447654"/>
    <w:rsid w:val="00447CC6"/>
    <w:rsid w:val="004505C5"/>
    <w:rsid w:val="00451118"/>
    <w:rsid w:val="0045499C"/>
    <w:rsid w:val="00454F90"/>
    <w:rsid w:val="00455C8F"/>
    <w:rsid w:val="00457DC2"/>
    <w:rsid w:val="00462271"/>
    <w:rsid w:val="00463217"/>
    <w:rsid w:val="004640CE"/>
    <w:rsid w:val="00465864"/>
    <w:rsid w:val="0047017E"/>
    <w:rsid w:val="00471CAC"/>
    <w:rsid w:val="00474593"/>
    <w:rsid w:val="00480422"/>
    <w:rsid w:val="00481588"/>
    <w:rsid w:val="00484B99"/>
    <w:rsid w:val="00486C2C"/>
    <w:rsid w:val="00490242"/>
    <w:rsid w:val="00493DB3"/>
    <w:rsid w:val="004A08C4"/>
    <w:rsid w:val="004A293C"/>
    <w:rsid w:val="004A3986"/>
    <w:rsid w:val="004A5618"/>
    <w:rsid w:val="004B135A"/>
    <w:rsid w:val="004B2471"/>
    <w:rsid w:val="004B2DE7"/>
    <w:rsid w:val="004B319E"/>
    <w:rsid w:val="004B463F"/>
    <w:rsid w:val="004B5102"/>
    <w:rsid w:val="004B58FF"/>
    <w:rsid w:val="004B5A09"/>
    <w:rsid w:val="004B7847"/>
    <w:rsid w:val="004B7C4B"/>
    <w:rsid w:val="004C2A25"/>
    <w:rsid w:val="004C373A"/>
    <w:rsid w:val="004C5134"/>
    <w:rsid w:val="004D0DF1"/>
    <w:rsid w:val="004D4D96"/>
    <w:rsid w:val="004D5171"/>
    <w:rsid w:val="004D528D"/>
    <w:rsid w:val="004E0840"/>
    <w:rsid w:val="004E3171"/>
    <w:rsid w:val="004E6184"/>
    <w:rsid w:val="004E66E0"/>
    <w:rsid w:val="004E722D"/>
    <w:rsid w:val="004E733B"/>
    <w:rsid w:val="004E7952"/>
    <w:rsid w:val="004F0A05"/>
    <w:rsid w:val="004F12E2"/>
    <w:rsid w:val="004F20E7"/>
    <w:rsid w:val="004F211F"/>
    <w:rsid w:val="004F3129"/>
    <w:rsid w:val="004F4F64"/>
    <w:rsid w:val="004F63CC"/>
    <w:rsid w:val="004F696B"/>
    <w:rsid w:val="004F76E5"/>
    <w:rsid w:val="005000DC"/>
    <w:rsid w:val="00501B3C"/>
    <w:rsid w:val="00501C1E"/>
    <w:rsid w:val="0050397D"/>
    <w:rsid w:val="00503C9D"/>
    <w:rsid w:val="0050427C"/>
    <w:rsid w:val="005066AA"/>
    <w:rsid w:val="00510301"/>
    <w:rsid w:val="00511202"/>
    <w:rsid w:val="00511DD3"/>
    <w:rsid w:val="005124E1"/>
    <w:rsid w:val="00515A0A"/>
    <w:rsid w:val="005160CC"/>
    <w:rsid w:val="005175B5"/>
    <w:rsid w:val="00520FEA"/>
    <w:rsid w:val="005215E9"/>
    <w:rsid w:val="00524A5C"/>
    <w:rsid w:val="00524BF2"/>
    <w:rsid w:val="00532E22"/>
    <w:rsid w:val="00532FC9"/>
    <w:rsid w:val="00533D6F"/>
    <w:rsid w:val="0053456F"/>
    <w:rsid w:val="005351DC"/>
    <w:rsid w:val="00537C76"/>
    <w:rsid w:val="005418A5"/>
    <w:rsid w:val="0054349A"/>
    <w:rsid w:val="005442E8"/>
    <w:rsid w:val="00545237"/>
    <w:rsid w:val="0054761F"/>
    <w:rsid w:val="00550DA3"/>
    <w:rsid w:val="00550E56"/>
    <w:rsid w:val="00553321"/>
    <w:rsid w:val="005537EF"/>
    <w:rsid w:val="005549B6"/>
    <w:rsid w:val="0055663C"/>
    <w:rsid w:val="00557F44"/>
    <w:rsid w:val="005605A1"/>
    <w:rsid w:val="0056079C"/>
    <w:rsid w:val="0056082C"/>
    <w:rsid w:val="00561827"/>
    <w:rsid w:val="005620AD"/>
    <w:rsid w:val="0056337C"/>
    <w:rsid w:val="00564630"/>
    <w:rsid w:val="005658E8"/>
    <w:rsid w:val="00565D92"/>
    <w:rsid w:val="0056775E"/>
    <w:rsid w:val="00570D71"/>
    <w:rsid w:val="00572999"/>
    <w:rsid w:val="00573CB5"/>
    <w:rsid w:val="00583881"/>
    <w:rsid w:val="00583C85"/>
    <w:rsid w:val="00590650"/>
    <w:rsid w:val="005942FD"/>
    <w:rsid w:val="005946C3"/>
    <w:rsid w:val="00595C52"/>
    <w:rsid w:val="00595F9C"/>
    <w:rsid w:val="005A0D77"/>
    <w:rsid w:val="005A3324"/>
    <w:rsid w:val="005A49D6"/>
    <w:rsid w:val="005A5935"/>
    <w:rsid w:val="005A6591"/>
    <w:rsid w:val="005B0111"/>
    <w:rsid w:val="005B0116"/>
    <w:rsid w:val="005B0B45"/>
    <w:rsid w:val="005B3270"/>
    <w:rsid w:val="005B5BDB"/>
    <w:rsid w:val="005C1761"/>
    <w:rsid w:val="005C3264"/>
    <w:rsid w:val="005C54E7"/>
    <w:rsid w:val="005C5EBF"/>
    <w:rsid w:val="005C641C"/>
    <w:rsid w:val="005C6477"/>
    <w:rsid w:val="005D14F4"/>
    <w:rsid w:val="005D1AD3"/>
    <w:rsid w:val="005D3101"/>
    <w:rsid w:val="005D4A5A"/>
    <w:rsid w:val="005D6179"/>
    <w:rsid w:val="005E14AD"/>
    <w:rsid w:val="005E15A0"/>
    <w:rsid w:val="005E4837"/>
    <w:rsid w:val="005E4E0F"/>
    <w:rsid w:val="005E5EDA"/>
    <w:rsid w:val="005F17CF"/>
    <w:rsid w:val="005F2549"/>
    <w:rsid w:val="005F62E9"/>
    <w:rsid w:val="005F62F1"/>
    <w:rsid w:val="005F73FB"/>
    <w:rsid w:val="00600621"/>
    <w:rsid w:val="00600BBD"/>
    <w:rsid w:val="00603CDB"/>
    <w:rsid w:val="006044C2"/>
    <w:rsid w:val="00605AFF"/>
    <w:rsid w:val="00607694"/>
    <w:rsid w:val="00617341"/>
    <w:rsid w:val="006176DD"/>
    <w:rsid w:val="006178AE"/>
    <w:rsid w:val="00620709"/>
    <w:rsid w:val="00620A17"/>
    <w:rsid w:val="006218C2"/>
    <w:rsid w:val="006240F5"/>
    <w:rsid w:val="00625000"/>
    <w:rsid w:val="00626273"/>
    <w:rsid w:val="00627626"/>
    <w:rsid w:val="006301BC"/>
    <w:rsid w:val="0063035A"/>
    <w:rsid w:val="0063117A"/>
    <w:rsid w:val="00631C98"/>
    <w:rsid w:val="00631CB5"/>
    <w:rsid w:val="006344BF"/>
    <w:rsid w:val="00636EEB"/>
    <w:rsid w:val="006402C3"/>
    <w:rsid w:val="0064065C"/>
    <w:rsid w:val="00640E63"/>
    <w:rsid w:val="00643DE4"/>
    <w:rsid w:val="006442E9"/>
    <w:rsid w:val="00644BCB"/>
    <w:rsid w:val="00652525"/>
    <w:rsid w:val="00652D92"/>
    <w:rsid w:val="00653489"/>
    <w:rsid w:val="00653B08"/>
    <w:rsid w:val="006553F1"/>
    <w:rsid w:val="00655A55"/>
    <w:rsid w:val="00657378"/>
    <w:rsid w:val="00661522"/>
    <w:rsid w:val="006630EE"/>
    <w:rsid w:val="00664BD8"/>
    <w:rsid w:val="00665241"/>
    <w:rsid w:val="00666B4E"/>
    <w:rsid w:val="006702F7"/>
    <w:rsid w:val="00673E3E"/>
    <w:rsid w:val="00675B85"/>
    <w:rsid w:val="0067635A"/>
    <w:rsid w:val="0068022F"/>
    <w:rsid w:val="00681B55"/>
    <w:rsid w:val="00682639"/>
    <w:rsid w:val="006829CB"/>
    <w:rsid w:val="00683626"/>
    <w:rsid w:val="0068398F"/>
    <w:rsid w:val="00690169"/>
    <w:rsid w:val="006929E6"/>
    <w:rsid w:val="00693ED6"/>
    <w:rsid w:val="00694886"/>
    <w:rsid w:val="006A0773"/>
    <w:rsid w:val="006A2F1B"/>
    <w:rsid w:val="006A309B"/>
    <w:rsid w:val="006A52A7"/>
    <w:rsid w:val="006A52C0"/>
    <w:rsid w:val="006A5B3E"/>
    <w:rsid w:val="006A6766"/>
    <w:rsid w:val="006B0773"/>
    <w:rsid w:val="006B08F2"/>
    <w:rsid w:val="006B1E00"/>
    <w:rsid w:val="006B56B1"/>
    <w:rsid w:val="006B7DEB"/>
    <w:rsid w:val="006C0318"/>
    <w:rsid w:val="006C10D8"/>
    <w:rsid w:val="006C1794"/>
    <w:rsid w:val="006C462D"/>
    <w:rsid w:val="006C7850"/>
    <w:rsid w:val="006D482C"/>
    <w:rsid w:val="006D55CB"/>
    <w:rsid w:val="006D5842"/>
    <w:rsid w:val="006D6DBF"/>
    <w:rsid w:val="006E0090"/>
    <w:rsid w:val="006E1CE7"/>
    <w:rsid w:val="006E1E1A"/>
    <w:rsid w:val="006E2033"/>
    <w:rsid w:val="006E22CA"/>
    <w:rsid w:val="006E270C"/>
    <w:rsid w:val="006E2D43"/>
    <w:rsid w:val="006E311C"/>
    <w:rsid w:val="006E4177"/>
    <w:rsid w:val="006E5E73"/>
    <w:rsid w:val="006E6C1A"/>
    <w:rsid w:val="006E6D00"/>
    <w:rsid w:val="006E7D70"/>
    <w:rsid w:val="006F0F60"/>
    <w:rsid w:val="006F1E37"/>
    <w:rsid w:val="006F1FF6"/>
    <w:rsid w:val="006F323B"/>
    <w:rsid w:val="006F505C"/>
    <w:rsid w:val="006F5855"/>
    <w:rsid w:val="006F688A"/>
    <w:rsid w:val="006F758E"/>
    <w:rsid w:val="00701CA4"/>
    <w:rsid w:val="00702015"/>
    <w:rsid w:val="00706792"/>
    <w:rsid w:val="007068FB"/>
    <w:rsid w:val="007070A3"/>
    <w:rsid w:val="00711F37"/>
    <w:rsid w:val="00714816"/>
    <w:rsid w:val="00720E42"/>
    <w:rsid w:val="0073043C"/>
    <w:rsid w:val="00730E26"/>
    <w:rsid w:val="00733F32"/>
    <w:rsid w:val="007348EA"/>
    <w:rsid w:val="00735800"/>
    <w:rsid w:val="00735D8B"/>
    <w:rsid w:val="007362BA"/>
    <w:rsid w:val="007432DD"/>
    <w:rsid w:val="00743E45"/>
    <w:rsid w:val="00744535"/>
    <w:rsid w:val="0074599C"/>
    <w:rsid w:val="00746E0E"/>
    <w:rsid w:val="00751A5E"/>
    <w:rsid w:val="00751C72"/>
    <w:rsid w:val="00751CE2"/>
    <w:rsid w:val="00754CB6"/>
    <w:rsid w:val="007556B6"/>
    <w:rsid w:val="0075611B"/>
    <w:rsid w:val="00756B43"/>
    <w:rsid w:val="00756F02"/>
    <w:rsid w:val="00760E92"/>
    <w:rsid w:val="00761039"/>
    <w:rsid w:val="00763BE5"/>
    <w:rsid w:val="007658FF"/>
    <w:rsid w:val="00767589"/>
    <w:rsid w:val="00770303"/>
    <w:rsid w:val="007716AE"/>
    <w:rsid w:val="00773562"/>
    <w:rsid w:val="0077531E"/>
    <w:rsid w:val="007806AE"/>
    <w:rsid w:val="00781BE2"/>
    <w:rsid w:val="007936C7"/>
    <w:rsid w:val="00796AD6"/>
    <w:rsid w:val="007A139B"/>
    <w:rsid w:val="007A15E1"/>
    <w:rsid w:val="007A44E2"/>
    <w:rsid w:val="007A5A64"/>
    <w:rsid w:val="007A7980"/>
    <w:rsid w:val="007B0254"/>
    <w:rsid w:val="007B064B"/>
    <w:rsid w:val="007B258E"/>
    <w:rsid w:val="007B3E5B"/>
    <w:rsid w:val="007B615C"/>
    <w:rsid w:val="007B7D22"/>
    <w:rsid w:val="007C1511"/>
    <w:rsid w:val="007C4F0E"/>
    <w:rsid w:val="007C770A"/>
    <w:rsid w:val="007D0823"/>
    <w:rsid w:val="007D38A3"/>
    <w:rsid w:val="007D38AF"/>
    <w:rsid w:val="007D49E7"/>
    <w:rsid w:val="007D5202"/>
    <w:rsid w:val="007D63E8"/>
    <w:rsid w:val="007D76B4"/>
    <w:rsid w:val="007E0DAC"/>
    <w:rsid w:val="007E284E"/>
    <w:rsid w:val="007E2E6E"/>
    <w:rsid w:val="007E3635"/>
    <w:rsid w:val="007E4B42"/>
    <w:rsid w:val="007F1929"/>
    <w:rsid w:val="007F30B1"/>
    <w:rsid w:val="007F3B7D"/>
    <w:rsid w:val="00802BC1"/>
    <w:rsid w:val="00803320"/>
    <w:rsid w:val="00803A17"/>
    <w:rsid w:val="00804D74"/>
    <w:rsid w:val="008051F7"/>
    <w:rsid w:val="00805D76"/>
    <w:rsid w:val="00806A54"/>
    <w:rsid w:val="00807DE3"/>
    <w:rsid w:val="00812241"/>
    <w:rsid w:val="00812918"/>
    <w:rsid w:val="00813ECE"/>
    <w:rsid w:val="00813EE5"/>
    <w:rsid w:val="008146B2"/>
    <w:rsid w:val="00814B45"/>
    <w:rsid w:val="008172F2"/>
    <w:rsid w:val="008208E9"/>
    <w:rsid w:val="00820DE6"/>
    <w:rsid w:val="00822952"/>
    <w:rsid w:val="008229AB"/>
    <w:rsid w:val="00822A3C"/>
    <w:rsid w:val="00823C98"/>
    <w:rsid w:val="008261A2"/>
    <w:rsid w:val="00827283"/>
    <w:rsid w:val="00827EA5"/>
    <w:rsid w:val="008319F1"/>
    <w:rsid w:val="00831A42"/>
    <w:rsid w:val="00833663"/>
    <w:rsid w:val="00834774"/>
    <w:rsid w:val="00834CE5"/>
    <w:rsid w:val="00834D75"/>
    <w:rsid w:val="00843476"/>
    <w:rsid w:val="00843EB0"/>
    <w:rsid w:val="00843F8E"/>
    <w:rsid w:val="008466F9"/>
    <w:rsid w:val="008551EE"/>
    <w:rsid w:val="00860256"/>
    <w:rsid w:val="008609B3"/>
    <w:rsid w:val="00860AFE"/>
    <w:rsid w:val="00861D68"/>
    <w:rsid w:val="00862513"/>
    <w:rsid w:val="00862EED"/>
    <w:rsid w:val="008632C5"/>
    <w:rsid w:val="00863BCA"/>
    <w:rsid w:val="008648DE"/>
    <w:rsid w:val="0087007B"/>
    <w:rsid w:val="00875D69"/>
    <w:rsid w:val="00883255"/>
    <w:rsid w:val="0088739E"/>
    <w:rsid w:val="0089078C"/>
    <w:rsid w:val="00895C06"/>
    <w:rsid w:val="008A0DF1"/>
    <w:rsid w:val="008A40EE"/>
    <w:rsid w:val="008A61E8"/>
    <w:rsid w:val="008B1113"/>
    <w:rsid w:val="008B2C2C"/>
    <w:rsid w:val="008B42A6"/>
    <w:rsid w:val="008B4404"/>
    <w:rsid w:val="008B493D"/>
    <w:rsid w:val="008B56EE"/>
    <w:rsid w:val="008C2C64"/>
    <w:rsid w:val="008C34A1"/>
    <w:rsid w:val="008C42E5"/>
    <w:rsid w:val="008C47FF"/>
    <w:rsid w:val="008C5469"/>
    <w:rsid w:val="008C6522"/>
    <w:rsid w:val="008C6BD4"/>
    <w:rsid w:val="008C6F52"/>
    <w:rsid w:val="008D3C70"/>
    <w:rsid w:val="008D3E8D"/>
    <w:rsid w:val="008D593E"/>
    <w:rsid w:val="008E0479"/>
    <w:rsid w:val="008E06D2"/>
    <w:rsid w:val="008F2A7A"/>
    <w:rsid w:val="008F3A1E"/>
    <w:rsid w:val="008F51FE"/>
    <w:rsid w:val="008F6356"/>
    <w:rsid w:val="008F6561"/>
    <w:rsid w:val="008F6BF1"/>
    <w:rsid w:val="008F75A1"/>
    <w:rsid w:val="0090269F"/>
    <w:rsid w:val="00902F65"/>
    <w:rsid w:val="00903B90"/>
    <w:rsid w:val="009046A4"/>
    <w:rsid w:val="00910AFF"/>
    <w:rsid w:val="00910F28"/>
    <w:rsid w:val="00912846"/>
    <w:rsid w:val="009145E2"/>
    <w:rsid w:val="0091715F"/>
    <w:rsid w:val="00917892"/>
    <w:rsid w:val="00920A80"/>
    <w:rsid w:val="00921FFD"/>
    <w:rsid w:val="00922B35"/>
    <w:rsid w:val="00925B50"/>
    <w:rsid w:val="009312B5"/>
    <w:rsid w:val="00931580"/>
    <w:rsid w:val="0093235D"/>
    <w:rsid w:val="00932D2E"/>
    <w:rsid w:val="00933EEF"/>
    <w:rsid w:val="009346EB"/>
    <w:rsid w:val="009402B3"/>
    <w:rsid w:val="009404D7"/>
    <w:rsid w:val="00941B9D"/>
    <w:rsid w:val="00941E6F"/>
    <w:rsid w:val="009424BA"/>
    <w:rsid w:val="00942589"/>
    <w:rsid w:val="009425AE"/>
    <w:rsid w:val="00942A75"/>
    <w:rsid w:val="009437F3"/>
    <w:rsid w:val="0094779E"/>
    <w:rsid w:val="00950380"/>
    <w:rsid w:val="00950762"/>
    <w:rsid w:val="009515C1"/>
    <w:rsid w:val="00953035"/>
    <w:rsid w:val="00953B8E"/>
    <w:rsid w:val="0095559E"/>
    <w:rsid w:val="00956FE8"/>
    <w:rsid w:val="009573AC"/>
    <w:rsid w:val="00962C9F"/>
    <w:rsid w:val="009630E1"/>
    <w:rsid w:val="00966401"/>
    <w:rsid w:val="00970148"/>
    <w:rsid w:val="00970B79"/>
    <w:rsid w:val="00972668"/>
    <w:rsid w:val="009734E9"/>
    <w:rsid w:val="00981B70"/>
    <w:rsid w:val="00981F2F"/>
    <w:rsid w:val="00985524"/>
    <w:rsid w:val="0099040E"/>
    <w:rsid w:val="009945B8"/>
    <w:rsid w:val="00995414"/>
    <w:rsid w:val="00996848"/>
    <w:rsid w:val="00996E5C"/>
    <w:rsid w:val="009A55AD"/>
    <w:rsid w:val="009A599D"/>
    <w:rsid w:val="009A75F1"/>
    <w:rsid w:val="009A7A28"/>
    <w:rsid w:val="009B0E74"/>
    <w:rsid w:val="009B2624"/>
    <w:rsid w:val="009C064A"/>
    <w:rsid w:val="009C0CB2"/>
    <w:rsid w:val="009C4282"/>
    <w:rsid w:val="009C447F"/>
    <w:rsid w:val="009C6DDE"/>
    <w:rsid w:val="009D4E6B"/>
    <w:rsid w:val="009D5326"/>
    <w:rsid w:val="009D734D"/>
    <w:rsid w:val="009E0C05"/>
    <w:rsid w:val="009E0F75"/>
    <w:rsid w:val="009E389C"/>
    <w:rsid w:val="009E6C36"/>
    <w:rsid w:val="009E6E46"/>
    <w:rsid w:val="009E7D7D"/>
    <w:rsid w:val="009F0A31"/>
    <w:rsid w:val="009F187A"/>
    <w:rsid w:val="009F59A5"/>
    <w:rsid w:val="009F59DF"/>
    <w:rsid w:val="009F77DF"/>
    <w:rsid w:val="00A019CA"/>
    <w:rsid w:val="00A02C54"/>
    <w:rsid w:val="00A068BE"/>
    <w:rsid w:val="00A14A51"/>
    <w:rsid w:val="00A16289"/>
    <w:rsid w:val="00A16312"/>
    <w:rsid w:val="00A17CF1"/>
    <w:rsid w:val="00A17D13"/>
    <w:rsid w:val="00A17D8C"/>
    <w:rsid w:val="00A21A02"/>
    <w:rsid w:val="00A24646"/>
    <w:rsid w:val="00A24C3A"/>
    <w:rsid w:val="00A259BC"/>
    <w:rsid w:val="00A26203"/>
    <w:rsid w:val="00A27142"/>
    <w:rsid w:val="00A300D1"/>
    <w:rsid w:val="00A30B0B"/>
    <w:rsid w:val="00A31035"/>
    <w:rsid w:val="00A31B08"/>
    <w:rsid w:val="00A31CA2"/>
    <w:rsid w:val="00A3261D"/>
    <w:rsid w:val="00A32B91"/>
    <w:rsid w:val="00A37079"/>
    <w:rsid w:val="00A373D4"/>
    <w:rsid w:val="00A410C2"/>
    <w:rsid w:val="00A44802"/>
    <w:rsid w:val="00A45FBD"/>
    <w:rsid w:val="00A52341"/>
    <w:rsid w:val="00A5675A"/>
    <w:rsid w:val="00A6140E"/>
    <w:rsid w:val="00A620A7"/>
    <w:rsid w:val="00A62658"/>
    <w:rsid w:val="00A679D6"/>
    <w:rsid w:val="00A70B0A"/>
    <w:rsid w:val="00A71723"/>
    <w:rsid w:val="00A724F8"/>
    <w:rsid w:val="00A7477D"/>
    <w:rsid w:val="00A77B7B"/>
    <w:rsid w:val="00A77E4C"/>
    <w:rsid w:val="00A80A11"/>
    <w:rsid w:val="00A81CA1"/>
    <w:rsid w:val="00A8270E"/>
    <w:rsid w:val="00A83E59"/>
    <w:rsid w:val="00A84553"/>
    <w:rsid w:val="00A86BE6"/>
    <w:rsid w:val="00A875ED"/>
    <w:rsid w:val="00A92103"/>
    <w:rsid w:val="00A9299B"/>
    <w:rsid w:val="00A92A8C"/>
    <w:rsid w:val="00A945D5"/>
    <w:rsid w:val="00A955E8"/>
    <w:rsid w:val="00A972D2"/>
    <w:rsid w:val="00AA07FF"/>
    <w:rsid w:val="00AA5AA4"/>
    <w:rsid w:val="00AA63EF"/>
    <w:rsid w:val="00AA6D1D"/>
    <w:rsid w:val="00AB07B8"/>
    <w:rsid w:val="00AB08E0"/>
    <w:rsid w:val="00AB0CE9"/>
    <w:rsid w:val="00AB13EA"/>
    <w:rsid w:val="00AB3578"/>
    <w:rsid w:val="00AB457E"/>
    <w:rsid w:val="00AB7340"/>
    <w:rsid w:val="00AC177E"/>
    <w:rsid w:val="00AC1C7F"/>
    <w:rsid w:val="00AC22B9"/>
    <w:rsid w:val="00AC236B"/>
    <w:rsid w:val="00AC4DDA"/>
    <w:rsid w:val="00AC5482"/>
    <w:rsid w:val="00AC661B"/>
    <w:rsid w:val="00AC6A6A"/>
    <w:rsid w:val="00AC7368"/>
    <w:rsid w:val="00AC7726"/>
    <w:rsid w:val="00AD109A"/>
    <w:rsid w:val="00AD2451"/>
    <w:rsid w:val="00AD34D2"/>
    <w:rsid w:val="00AD358C"/>
    <w:rsid w:val="00AD490D"/>
    <w:rsid w:val="00AD4C76"/>
    <w:rsid w:val="00AE0E36"/>
    <w:rsid w:val="00AE23C6"/>
    <w:rsid w:val="00AE5C90"/>
    <w:rsid w:val="00AE62CA"/>
    <w:rsid w:val="00AE684D"/>
    <w:rsid w:val="00AF1024"/>
    <w:rsid w:val="00AF5864"/>
    <w:rsid w:val="00B00001"/>
    <w:rsid w:val="00B008EA"/>
    <w:rsid w:val="00B00EEA"/>
    <w:rsid w:val="00B012B3"/>
    <w:rsid w:val="00B03507"/>
    <w:rsid w:val="00B06B65"/>
    <w:rsid w:val="00B07E22"/>
    <w:rsid w:val="00B10AD8"/>
    <w:rsid w:val="00B117C1"/>
    <w:rsid w:val="00B14392"/>
    <w:rsid w:val="00B159B1"/>
    <w:rsid w:val="00B20671"/>
    <w:rsid w:val="00B2083F"/>
    <w:rsid w:val="00B211DE"/>
    <w:rsid w:val="00B23891"/>
    <w:rsid w:val="00B23B4F"/>
    <w:rsid w:val="00B246F0"/>
    <w:rsid w:val="00B27382"/>
    <w:rsid w:val="00B2756E"/>
    <w:rsid w:val="00B30298"/>
    <w:rsid w:val="00B3086F"/>
    <w:rsid w:val="00B30DDB"/>
    <w:rsid w:val="00B33D99"/>
    <w:rsid w:val="00B34441"/>
    <w:rsid w:val="00B40C3B"/>
    <w:rsid w:val="00B421B2"/>
    <w:rsid w:val="00B42408"/>
    <w:rsid w:val="00B424ED"/>
    <w:rsid w:val="00B445AC"/>
    <w:rsid w:val="00B45368"/>
    <w:rsid w:val="00B46B6C"/>
    <w:rsid w:val="00B5145D"/>
    <w:rsid w:val="00B53584"/>
    <w:rsid w:val="00B54225"/>
    <w:rsid w:val="00B55BBE"/>
    <w:rsid w:val="00B60A58"/>
    <w:rsid w:val="00B61B8B"/>
    <w:rsid w:val="00B62246"/>
    <w:rsid w:val="00B646B2"/>
    <w:rsid w:val="00B64A1C"/>
    <w:rsid w:val="00B7299A"/>
    <w:rsid w:val="00B73CD2"/>
    <w:rsid w:val="00B74B93"/>
    <w:rsid w:val="00B74E86"/>
    <w:rsid w:val="00B76496"/>
    <w:rsid w:val="00B765D4"/>
    <w:rsid w:val="00B80345"/>
    <w:rsid w:val="00B8170B"/>
    <w:rsid w:val="00B85DFC"/>
    <w:rsid w:val="00B87F2A"/>
    <w:rsid w:val="00B92FD9"/>
    <w:rsid w:val="00B965E8"/>
    <w:rsid w:val="00B966D4"/>
    <w:rsid w:val="00B97E23"/>
    <w:rsid w:val="00BA1603"/>
    <w:rsid w:val="00BA2251"/>
    <w:rsid w:val="00BA232B"/>
    <w:rsid w:val="00BA3805"/>
    <w:rsid w:val="00BA4E91"/>
    <w:rsid w:val="00BA5815"/>
    <w:rsid w:val="00BA6894"/>
    <w:rsid w:val="00BB24EA"/>
    <w:rsid w:val="00BB5E70"/>
    <w:rsid w:val="00BC1558"/>
    <w:rsid w:val="00BC2E57"/>
    <w:rsid w:val="00BC2EB6"/>
    <w:rsid w:val="00BC425A"/>
    <w:rsid w:val="00BC42B0"/>
    <w:rsid w:val="00BC4A1B"/>
    <w:rsid w:val="00BC68F2"/>
    <w:rsid w:val="00BD05AA"/>
    <w:rsid w:val="00BD1337"/>
    <w:rsid w:val="00BD2982"/>
    <w:rsid w:val="00BD298F"/>
    <w:rsid w:val="00BD32F1"/>
    <w:rsid w:val="00BD3478"/>
    <w:rsid w:val="00BD36FF"/>
    <w:rsid w:val="00BD454C"/>
    <w:rsid w:val="00BE039B"/>
    <w:rsid w:val="00BE2982"/>
    <w:rsid w:val="00BE313F"/>
    <w:rsid w:val="00BE3654"/>
    <w:rsid w:val="00BE4B84"/>
    <w:rsid w:val="00BF360B"/>
    <w:rsid w:val="00BF3EED"/>
    <w:rsid w:val="00BF400F"/>
    <w:rsid w:val="00BF41C4"/>
    <w:rsid w:val="00BF7E97"/>
    <w:rsid w:val="00C020C9"/>
    <w:rsid w:val="00C03506"/>
    <w:rsid w:val="00C04EA2"/>
    <w:rsid w:val="00C0676C"/>
    <w:rsid w:val="00C06D84"/>
    <w:rsid w:val="00C0712A"/>
    <w:rsid w:val="00C14D07"/>
    <w:rsid w:val="00C1505B"/>
    <w:rsid w:val="00C1523B"/>
    <w:rsid w:val="00C16002"/>
    <w:rsid w:val="00C17793"/>
    <w:rsid w:val="00C2030D"/>
    <w:rsid w:val="00C216AA"/>
    <w:rsid w:val="00C24832"/>
    <w:rsid w:val="00C24FB8"/>
    <w:rsid w:val="00C33CB2"/>
    <w:rsid w:val="00C34C92"/>
    <w:rsid w:val="00C3631C"/>
    <w:rsid w:val="00C37953"/>
    <w:rsid w:val="00C41446"/>
    <w:rsid w:val="00C42594"/>
    <w:rsid w:val="00C4573E"/>
    <w:rsid w:val="00C457AA"/>
    <w:rsid w:val="00C4603E"/>
    <w:rsid w:val="00C468AA"/>
    <w:rsid w:val="00C51EDF"/>
    <w:rsid w:val="00C5393A"/>
    <w:rsid w:val="00C53CD5"/>
    <w:rsid w:val="00C60398"/>
    <w:rsid w:val="00C61217"/>
    <w:rsid w:val="00C62BE3"/>
    <w:rsid w:val="00C641EB"/>
    <w:rsid w:val="00C648E0"/>
    <w:rsid w:val="00C64A45"/>
    <w:rsid w:val="00C65DB8"/>
    <w:rsid w:val="00C666FA"/>
    <w:rsid w:val="00C676FD"/>
    <w:rsid w:val="00C7114E"/>
    <w:rsid w:val="00C74BE4"/>
    <w:rsid w:val="00C76DA1"/>
    <w:rsid w:val="00C77836"/>
    <w:rsid w:val="00C80582"/>
    <w:rsid w:val="00C80B21"/>
    <w:rsid w:val="00C8166D"/>
    <w:rsid w:val="00C8175F"/>
    <w:rsid w:val="00C84254"/>
    <w:rsid w:val="00C87BEE"/>
    <w:rsid w:val="00C87D19"/>
    <w:rsid w:val="00C92A63"/>
    <w:rsid w:val="00C92E75"/>
    <w:rsid w:val="00C96870"/>
    <w:rsid w:val="00C96970"/>
    <w:rsid w:val="00C976A7"/>
    <w:rsid w:val="00CA0A97"/>
    <w:rsid w:val="00CA3604"/>
    <w:rsid w:val="00CA3607"/>
    <w:rsid w:val="00CA4293"/>
    <w:rsid w:val="00CA4807"/>
    <w:rsid w:val="00CA4F32"/>
    <w:rsid w:val="00CA636A"/>
    <w:rsid w:val="00CA6865"/>
    <w:rsid w:val="00CA6E4C"/>
    <w:rsid w:val="00CA6E8B"/>
    <w:rsid w:val="00CA7CAF"/>
    <w:rsid w:val="00CB1ABC"/>
    <w:rsid w:val="00CB1BA9"/>
    <w:rsid w:val="00CB2193"/>
    <w:rsid w:val="00CB21B8"/>
    <w:rsid w:val="00CB22C2"/>
    <w:rsid w:val="00CB2B79"/>
    <w:rsid w:val="00CB3859"/>
    <w:rsid w:val="00CC2DFA"/>
    <w:rsid w:val="00CC344C"/>
    <w:rsid w:val="00CC385B"/>
    <w:rsid w:val="00CC3FAC"/>
    <w:rsid w:val="00CC7C6B"/>
    <w:rsid w:val="00CD0DDD"/>
    <w:rsid w:val="00CD0E56"/>
    <w:rsid w:val="00CE309B"/>
    <w:rsid w:val="00CE3416"/>
    <w:rsid w:val="00CE36E2"/>
    <w:rsid w:val="00CE3B2B"/>
    <w:rsid w:val="00CE61DB"/>
    <w:rsid w:val="00CE69A6"/>
    <w:rsid w:val="00CF1F73"/>
    <w:rsid w:val="00CF2558"/>
    <w:rsid w:val="00CF3694"/>
    <w:rsid w:val="00CF47DB"/>
    <w:rsid w:val="00CF66AE"/>
    <w:rsid w:val="00D03987"/>
    <w:rsid w:val="00D03B12"/>
    <w:rsid w:val="00D10256"/>
    <w:rsid w:val="00D11A09"/>
    <w:rsid w:val="00D12274"/>
    <w:rsid w:val="00D134BE"/>
    <w:rsid w:val="00D14311"/>
    <w:rsid w:val="00D1545C"/>
    <w:rsid w:val="00D15584"/>
    <w:rsid w:val="00D20C55"/>
    <w:rsid w:val="00D21BE4"/>
    <w:rsid w:val="00D21EEB"/>
    <w:rsid w:val="00D22F7F"/>
    <w:rsid w:val="00D23EB0"/>
    <w:rsid w:val="00D252A4"/>
    <w:rsid w:val="00D3030A"/>
    <w:rsid w:val="00D3131D"/>
    <w:rsid w:val="00D314E2"/>
    <w:rsid w:val="00D3165F"/>
    <w:rsid w:val="00D31B57"/>
    <w:rsid w:val="00D32AA4"/>
    <w:rsid w:val="00D33475"/>
    <w:rsid w:val="00D35F75"/>
    <w:rsid w:val="00D367CE"/>
    <w:rsid w:val="00D36DA9"/>
    <w:rsid w:val="00D373B9"/>
    <w:rsid w:val="00D40535"/>
    <w:rsid w:val="00D4075E"/>
    <w:rsid w:val="00D42076"/>
    <w:rsid w:val="00D462AE"/>
    <w:rsid w:val="00D4673A"/>
    <w:rsid w:val="00D508F2"/>
    <w:rsid w:val="00D5379F"/>
    <w:rsid w:val="00D56163"/>
    <w:rsid w:val="00D56210"/>
    <w:rsid w:val="00D60185"/>
    <w:rsid w:val="00D61494"/>
    <w:rsid w:val="00D622D8"/>
    <w:rsid w:val="00D629BB"/>
    <w:rsid w:val="00D62C7A"/>
    <w:rsid w:val="00D63CAE"/>
    <w:rsid w:val="00D65023"/>
    <w:rsid w:val="00D654B4"/>
    <w:rsid w:val="00D65FAB"/>
    <w:rsid w:val="00D677D1"/>
    <w:rsid w:val="00D67832"/>
    <w:rsid w:val="00D703D9"/>
    <w:rsid w:val="00D7081E"/>
    <w:rsid w:val="00D71285"/>
    <w:rsid w:val="00D72502"/>
    <w:rsid w:val="00D72C72"/>
    <w:rsid w:val="00D751F2"/>
    <w:rsid w:val="00D77640"/>
    <w:rsid w:val="00D77DDB"/>
    <w:rsid w:val="00D77EA9"/>
    <w:rsid w:val="00D80A57"/>
    <w:rsid w:val="00D8270C"/>
    <w:rsid w:val="00D83885"/>
    <w:rsid w:val="00D90DEB"/>
    <w:rsid w:val="00D91343"/>
    <w:rsid w:val="00D93F51"/>
    <w:rsid w:val="00D951D2"/>
    <w:rsid w:val="00D958E0"/>
    <w:rsid w:val="00D959A3"/>
    <w:rsid w:val="00D96D83"/>
    <w:rsid w:val="00DA0D4D"/>
    <w:rsid w:val="00DA1914"/>
    <w:rsid w:val="00DA254D"/>
    <w:rsid w:val="00DA289A"/>
    <w:rsid w:val="00DA2A62"/>
    <w:rsid w:val="00DB08AB"/>
    <w:rsid w:val="00DB2931"/>
    <w:rsid w:val="00DB43E8"/>
    <w:rsid w:val="00DB5451"/>
    <w:rsid w:val="00DB588D"/>
    <w:rsid w:val="00DB6808"/>
    <w:rsid w:val="00DC13AB"/>
    <w:rsid w:val="00DC151D"/>
    <w:rsid w:val="00DC5959"/>
    <w:rsid w:val="00DC6231"/>
    <w:rsid w:val="00DC64F6"/>
    <w:rsid w:val="00DC695D"/>
    <w:rsid w:val="00DC6DF4"/>
    <w:rsid w:val="00DC72B8"/>
    <w:rsid w:val="00DD0063"/>
    <w:rsid w:val="00DD081D"/>
    <w:rsid w:val="00DD1B0E"/>
    <w:rsid w:val="00DD292B"/>
    <w:rsid w:val="00DD3252"/>
    <w:rsid w:val="00DD534C"/>
    <w:rsid w:val="00DD7559"/>
    <w:rsid w:val="00DE045D"/>
    <w:rsid w:val="00DE1884"/>
    <w:rsid w:val="00DE39D2"/>
    <w:rsid w:val="00DE4D75"/>
    <w:rsid w:val="00DE4E33"/>
    <w:rsid w:val="00DE707A"/>
    <w:rsid w:val="00DF06D4"/>
    <w:rsid w:val="00DF3063"/>
    <w:rsid w:val="00DF5244"/>
    <w:rsid w:val="00DF6D62"/>
    <w:rsid w:val="00E0160C"/>
    <w:rsid w:val="00E016B9"/>
    <w:rsid w:val="00E01B40"/>
    <w:rsid w:val="00E02617"/>
    <w:rsid w:val="00E0668B"/>
    <w:rsid w:val="00E07B4B"/>
    <w:rsid w:val="00E110CD"/>
    <w:rsid w:val="00E13C64"/>
    <w:rsid w:val="00E16649"/>
    <w:rsid w:val="00E16BFD"/>
    <w:rsid w:val="00E2092D"/>
    <w:rsid w:val="00E20C63"/>
    <w:rsid w:val="00E22BDB"/>
    <w:rsid w:val="00E24344"/>
    <w:rsid w:val="00E261FF"/>
    <w:rsid w:val="00E31F02"/>
    <w:rsid w:val="00E35CEC"/>
    <w:rsid w:val="00E36D4A"/>
    <w:rsid w:val="00E42AA8"/>
    <w:rsid w:val="00E452DC"/>
    <w:rsid w:val="00E45BE2"/>
    <w:rsid w:val="00E50A6C"/>
    <w:rsid w:val="00E517C5"/>
    <w:rsid w:val="00E5207F"/>
    <w:rsid w:val="00E529B5"/>
    <w:rsid w:val="00E549A5"/>
    <w:rsid w:val="00E55698"/>
    <w:rsid w:val="00E564A2"/>
    <w:rsid w:val="00E572EC"/>
    <w:rsid w:val="00E6055E"/>
    <w:rsid w:val="00E63503"/>
    <w:rsid w:val="00E660F1"/>
    <w:rsid w:val="00E6645C"/>
    <w:rsid w:val="00E709A8"/>
    <w:rsid w:val="00E714F0"/>
    <w:rsid w:val="00E72733"/>
    <w:rsid w:val="00E72B48"/>
    <w:rsid w:val="00E73A2C"/>
    <w:rsid w:val="00E7714A"/>
    <w:rsid w:val="00E7716D"/>
    <w:rsid w:val="00E82D22"/>
    <w:rsid w:val="00E85B15"/>
    <w:rsid w:val="00E85C5F"/>
    <w:rsid w:val="00E90CD1"/>
    <w:rsid w:val="00E92318"/>
    <w:rsid w:val="00E93908"/>
    <w:rsid w:val="00EA056E"/>
    <w:rsid w:val="00EA0B57"/>
    <w:rsid w:val="00EA3A18"/>
    <w:rsid w:val="00EA40FC"/>
    <w:rsid w:val="00EA740A"/>
    <w:rsid w:val="00EA7AEF"/>
    <w:rsid w:val="00EB1020"/>
    <w:rsid w:val="00EB116C"/>
    <w:rsid w:val="00EB183B"/>
    <w:rsid w:val="00EB28B3"/>
    <w:rsid w:val="00EB2B35"/>
    <w:rsid w:val="00EB4068"/>
    <w:rsid w:val="00EB48AA"/>
    <w:rsid w:val="00EB651D"/>
    <w:rsid w:val="00EB6F66"/>
    <w:rsid w:val="00EC0D1B"/>
    <w:rsid w:val="00EC0F3C"/>
    <w:rsid w:val="00EC5D2C"/>
    <w:rsid w:val="00EC6152"/>
    <w:rsid w:val="00EC66D9"/>
    <w:rsid w:val="00ED0157"/>
    <w:rsid w:val="00ED3B10"/>
    <w:rsid w:val="00ED4EF4"/>
    <w:rsid w:val="00ED5628"/>
    <w:rsid w:val="00ED6331"/>
    <w:rsid w:val="00EE1F34"/>
    <w:rsid w:val="00EE31EA"/>
    <w:rsid w:val="00EE4A93"/>
    <w:rsid w:val="00EE55BC"/>
    <w:rsid w:val="00EF1B29"/>
    <w:rsid w:val="00EF3562"/>
    <w:rsid w:val="00EF3BEB"/>
    <w:rsid w:val="00EF4924"/>
    <w:rsid w:val="00EF622B"/>
    <w:rsid w:val="00EF7612"/>
    <w:rsid w:val="00EF7E02"/>
    <w:rsid w:val="00F002CA"/>
    <w:rsid w:val="00F00347"/>
    <w:rsid w:val="00F00B99"/>
    <w:rsid w:val="00F02479"/>
    <w:rsid w:val="00F027ED"/>
    <w:rsid w:val="00F03925"/>
    <w:rsid w:val="00F04BD8"/>
    <w:rsid w:val="00F06CE2"/>
    <w:rsid w:val="00F103EF"/>
    <w:rsid w:val="00F11C01"/>
    <w:rsid w:val="00F12507"/>
    <w:rsid w:val="00F13EF5"/>
    <w:rsid w:val="00F14335"/>
    <w:rsid w:val="00F15D0A"/>
    <w:rsid w:val="00F167C2"/>
    <w:rsid w:val="00F17FF8"/>
    <w:rsid w:val="00F2281A"/>
    <w:rsid w:val="00F2360E"/>
    <w:rsid w:val="00F23B4C"/>
    <w:rsid w:val="00F24BFA"/>
    <w:rsid w:val="00F25F0D"/>
    <w:rsid w:val="00F32B5A"/>
    <w:rsid w:val="00F32E97"/>
    <w:rsid w:val="00F354DD"/>
    <w:rsid w:val="00F36234"/>
    <w:rsid w:val="00F3649A"/>
    <w:rsid w:val="00F4098E"/>
    <w:rsid w:val="00F43917"/>
    <w:rsid w:val="00F45F97"/>
    <w:rsid w:val="00F47D10"/>
    <w:rsid w:val="00F50106"/>
    <w:rsid w:val="00F51FD4"/>
    <w:rsid w:val="00F55415"/>
    <w:rsid w:val="00F56744"/>
    <w:rsid w:val="00F56F72"/>
    <w:rsid w:val="00F61715"/>
    <w:rsid w:val="00F639DE"/>
    <w:rsid w:val="00F718CB"/>
    <w:rsid w:val="00F721E2"/>
    <w:rsid w:val="00F72489"/>
    <w:rsid w:val="00F76813"/>
    <w:rsid w:val="00F77AF9"/>
    <w:rsid w:val="00F81770"/>
    <w:rsid w:val="00F837F8"/>
    <w:rsid w:val="00F838B7"/>
    <w:rsid w:val="00F85AD6"/>
    <w:rsid w:val="00F8789C"/>
    <w:rsid w:val="00F906EF"/>
    <w:rsid w:val="00F93BFB"/>
    <w:rsid w:val="00F94247"/>
    <w:rsid w:val="00F949D6"/>
    <w:rsid w:val="00F95A68"/>
    <w:rsid w:val="00FA03CF"/>
    <w:rsid w:val="00FA26C2"/>
    <w:rsid w:val="00FB6D70"/>
    <w:rsid w:val="00FC2002"/>
    <w:rsid w:val="00FC32D6"/>
    <w:rsid w:val="00FC3661"/>
    <w:rsid w:val="00FC38F5"/>
    <w:rsid w:val="00FC48B1"/>
    <w:rsid w:val="00FC622C"/>
    <w:rsid w:val="00FC65AB"/>
    <w:rsid w:val="00FC7351"/>
    <w:rsid w:val="00FD0EC3"/>
    <w:rsid w:val="00FD146A"/>
    <w:rsid w:val="00FD1686"/>
    <w:rsid w:val="00FD29E5"/>
    <w:rsid w:val="00FD5A5C"/>
    <w:rsid w:val="00FD5B35"/>
    <w:rsid w:val="00FD6614"/>
    <w:rsid w:val="00FD6D6F"/>
    <w:rsid w:val="00FE31C8"/>
    <w:rsid w:val="00FE7551"/>
    <w:rsid w:val="00FF1C91"/>
    <w:rsid w:val="00FF1F82"/>
    <w:rsid w:val="00FF54DD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317D0"/>
  <w15:docId w15:val="{427CB0C5-4767-4DDD-937C-A8A45533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20C55"/>
  </w:style>
  <w:style w:type="paragraph" w:styleId="1">
    <w:name w:val="heading 1"/>
    <w:aliases w:val="не использовать,раздел,razdel,?acaae,разд,ðàçäåë,Çàãîë1,ðàçä,Caaie1,?aca,Мой Заголовок"/>
    <w:basedOn w:val="a1"/>
    <w:next w:val="a1"/>
    <w:link w:val="10"/>
    <w:qFormat/>
    <w:rsid w:val="00D654B4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Header 2"/>
    <w:basedOn w:val="a1"/>
    <w:link w:val="20"/>
    <w:qFormat/>
    <w:rsid w:val="00D654B4"/>
    <w:pPr>
      <w:tabs>
        <w:tab w:val="left" w:pos="936"/>
      </w:tabs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aliases w:val="-Пункт,Пункт"/>
    <w:basedOn w:val="a1"/>
    <w:next w:val="a1"/>
    <w:link w:val="30"/>
    <w:qFormat/>
    <w:rsid w:val="00D654B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aliases w:val="Подпункт"/>
    <w:basedOn w:val="a1"/>
    <w:next w:val="a1"/>
    <w:link w:val="40"/>
    <w:qFormat/>
    <w:rsid w:val="00D654B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0">
    <w:name w:val="heading 5"/>
    <w:basedOn w:val="a1"/>
    <w:next w:val="a1"/>
    <w:link w:val="52"/>
    <w:qFormat/>
    <w:rsid w:val="00D654B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qFormat/>
    <w:rsid w:val="00D654B4"/>
    <w:pPr>
      <w:keepNext/>
      <w:numPr>
        <w:ilvl w:val="5"/>
        <w:numId w:val="1"/>
      </w:numPr>
      <w:spacing w:line="240" w:lineRule="auto"/>
      <w:ind w:right="-1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D654B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1"/>
    <w:qFormat/>
    <w:rsid w:val="00D654B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0">
    <w:name w:val="heading 9"/>
    <w:basedOn w:val="a1"/>
    <w:next w:val="a1"/>
    <w:link w:val="91"/>
    <w:qFormat/>
    <w:rsid w:val="00D654B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2352F4"/>
    <w:pPr>
      <w:ind w:left="720"/>
      <w:contextualSpacing/>
    </w:pPr>
  </w:style>
  <w:style w:type="character" w:customStyle="1" w:styleId="10">
    <w:name w:val="Заголовок 1 Знак"/>
    <w:aliases w:val="не использовать Знак,раздел Знак,razdel Знак,?acaae Знак,разд Знак,ðàçäåë Знак,Çàãîë1 Знак,ðàçä Знак,Caaie1 Знак,?aca Знак,Мой Заголовок Знак"/>
    <w:basedOn w:val="a2"/>
    <w:link w:val="1"/>
    <w:rsid w:val="00D654B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eader 2 Знак"/>
    <w:basedOn w:val="a2"/>
    <w:link w:val="2"/>
    <w:rsid w:val="00D654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-Пункт Знак,Пункт Знак"/>
    <w:basedOn w:val="a2"/>
    <w:link w:val="3"/>
    <w:rsid w:val="00D654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Подпункт Знак"/>
    <w:basedOn w:val="a2"/>
    <w:link w:val="4"/>
    <w:rsid w:val="00D654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2">
    <w:name w:val="Заголовок 5 Знак"/>
    <w:basedOn w:val="a2"/>
    <w:link w:val="50"/>
    <w:rsid w:val="00D654B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D654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D654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Заголовок 8 Знак"/>
    <w:basedOn w:val="a2"/>
    <w:link w:val="8"/>
    <w:rsid w:val="00D654B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1">
    <w:name w:val="Заголовок 9 Знак"/>
    <w:basedOn w:val="a2"/>
    <w:link w:val="90"/>
    <w:rsid w:val="00D654B4"/>
    <w:rPr>
      <w:rFonts w:ascii="Arial" w:eastAsia="Times New Roman" w:hAnsi="Arial" w:cs="Arial"/>
      <w:lang w:eastAsia="ru-RU"/>
    </w:rPr>
  </w:style>
  <w:style w:type="paragraph" w:customStyle="1" w:styleId="11">
    <w:name w:val="Обычный1"/>
    <w:rsid w:val="00D654B4"/>
    <w:pPr>
      <w:tabs>
        <w:tab w:val="left" w:pos="851"/>
        <w:tab w:val="left" w:pos="992"/>
        <w:tab w:val="left" w:pos="1134"/>
      </w:tabs>
      <w:spacing w:line="216" w:lineRule="atLeast"/>
      <w:ind w:firstLine="425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ru-RU"/>
    </w:rPr>
  </w:style>
  <w:style w:type="paragraph" w:customStyle="1" w:styleId="1Header1">
    <w:name w:val="Заголовок 1.Header 1"/>
    <w:basedOn w:val="a1"/>
    <w:next w:val="a1"/>
    <w:rsid w:val="003A010F"/>
    <w:pPr>
      <w:keepNext/>
      <w:keepLines/>
      <w:pageBreakBefore/>
      <w:numPr>
        <w:numId w:val="2"/>
      </w:numPr>
      <w:suppressAutoHyphens/>
      <w:spacing w:after="120" w:line="240" w:lineRule="auto"/>
    </w:pPr>
    <w:rPr>
      <w:rFonts w:ascii="Times New Roman" w:eastAsia="Times New Roman" w:hAnsi="Times New Roman" w:cs="Times New Roman"/>
      <w:b/>
      <w:caps/>
      <w:snapToGrid w:val="0"/>
      <w:kern w:val="28"/>
      <w:sz w:val="24"/>
      <w:szCs w:val="20"/>
      <w:lang w:eastAsia="ru-RU"/>
    </w:rPr>
  </w:style>
  <w:style w:type="paragraph" w:styleId="a6">
    <w:name w:val="Body Text"/>
    <w:basedOn w:val="a1"/>
    <w:link w:val="a7"/>
    <w:rsid w:val="009F59A5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9F59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9F59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9F59A5"/>
    <w:rPr>
      <w:rFonts w:ascii="Tahoma" w:hAnsi="Tahoma" w:cs="Tahoma"/>
      <w:sz w:val="16"/>
      <w:szCs w:val="16"/>
    </w:rPr>
  </w:style>
  <w:style w:type="character" w:styleId="aa">
    <w:name w:val="Hyperlink"/>
    <w:basedOn w:val="a2"/>
    <w:uiPriority w:val="99"/>
    <w:unhideWhenUsed/>
    <w:rsid w:val="00823C98"/>
    <w:rPr>
      <w:color w:val="0000FF" w:themeColor="hyperlink"/>
      <w:u w:val="single"/>
    </w:rPr>
  </w:style>
  <w:style w:type="paragraph" w:styleId="13">
    <w:name w:val="toc 1"/>
    <w:basedOn w:val="a1"/>
    <w:next w:val="a1"/>
    <w:autoRedefine/>
    <w:uiPriority w:val="39"/>
    <w:unhideWhenUsed/>
    <w:qFormat/>
    <w:rsid w:val="00F25F0D"/>
    <w:pPr>
      <w:tabs>
        <w:tab w:val="left" w:pos="567"/>
        <w:tab w:val="right" w:leader="dot" w:pos="9628"/>
      </w:tabs>
      <w:spacing w:after="100" w:line="240" w:lineRule="auto"/>
      <w:ind w:left="567" w:firstLine="0"/>
    </w:pPr>
    <w:rPr>
      <w:rFonts w:ascii="Times New Roman CYR" w:hAnsi="Times New Roman CYR" w:cs="Times New Roman"/>
      <w:noProof/>
      <w:sz w:val="26"/>
      <w:szCs w:val="28"/>
    </w:rPr>
  </w:style>
  <w:style w:type="paragraph" w:styleId="ab">
    <w:name w:val="TOC Heading"/>
    <w:basedOn w:val="1"/>
    <w:next w:val="a1"/>
    <w:uiPriority w:val="39"/>
    <w:semiHidden/>
    <w:unhideWhenUsed/>
    <w:qFormat/>
    <w:rsid w:val="00823C98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21">
    <w:name w:val="toc 2"/>
    <w:basedOn w:val="a1"/>
    <w:next w:val="a1"/>
    <w:autoRedefine/>
    <w:uiPriority w:val="39"/>
    <w:unhideWhenUsed/>
    <w:qFormat/>
    <w:rsid w:val="00823C98"/>
    <w:pPr>
      <w:spacing w:after="100"/>
      <w:ind w:left="220" w:firstLine="0"/>
      <w:jc w:val="left"/>
    </w:pPr>
    <w:rPr>
      <w:rFonts w:eastAsiaTheme="minorEastAsia"/>
    </w:rPr>
  </w:style>
  <w:style w:type="paragraph" w:styleId="31">
    <w:name w:val="toc 3"/>
    <w:basedOn w:val="a1"/>
    <w:next w:val="a1"/>
    <w:autoRedefine/>
    <w:uiPriority w:val="39"/>
    <w:semiHidden/>
    <w:unhideWhenUsed/>
    <w:qFormat/>
    <w:rsid w:val="00823C98"/>
    <w:pPr>
      <w:spacing w:after="100"/>
      <w:ind w:left="440" w:firstLine="0"/>
      <w:jc w:val="left"/>
    </w:pPr>
    <w:rPr>
      <w:rFonts w:eastAsiaTheme="minorEastAsia"/>
    </w:rPr>
  </w:style>
  <w:style w:type="paragraph" w:styleId="22">
    <w:name w:val="Body Text 2"/>
    <w:basedOn w:val="a1"/>
    <w:link w:val="23"/>
    <w:uiPriority w:val="99"/>
    <w:semiHidden/>
    <w:unhideWhenUsed/>
    <w:rsid w:val="00A02C54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uiPriority w:val="99"/>
    <w:semiHidden/>
    <w:rsid w:val="00A02C54"/>
  </w:style>
  <w:style w:type="table" w:styleId="ac">
    <w:name w:val="Table Grid"/>
    <w:basedOn w:val="a3"/>
    <w:uiPriority w:val="59"/>
    <w:rsid w:val="00EB28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1"/>
    <w:link w:val="ae"/>
    <w:uiPriority w:val="99"/>
    <w:unhideWhenUsed/>
    <w:rsid w:val="005175B5"/>
    <w:pPr>
      <w:spacing w:after="120"/>
      <w:ind w:left="283"/>
    </w:pPr>
  </w:style>
  <w:style w:type="character" w:customStyle="1" w:styleId="ae">
    <w:name w:val="Основной текст с отступом Знак"/>
    <w:basedOn w:val="a2"/>
    <w:link w:val="ad"/>
    <w:uiPriority w:val="99"/>
    <w:rsid w:val="005175B5"/>
  </w:style>
  <w:style w:type="paragraph" w:customStyle="1" w:styleId="af">
    <w:name w:val="Текст табл"/>
    <w:basedOn w:val="af0"/>
    <w:rsid w:val="009D734D"/>
    <w:pPr>
      <w:spacing w:before="60"/>
      <w:ind w:left="0" w:firstLine="72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1">
    <w:name w:val="Plain Text"/>
    <w:basedOn w:val="a1"/>
    <w:link w:val="af2"/>
    <w:rsid w:val="009D734D"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2"/>
    <w:link w:val="af1"/>
    <w:rsid w:val="009D73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Signature"/>
    <w:basedOn w:val="a1"/>
    <w:link w:val="af3"/>
    <w:uiPriority w:val="99"/>
    <w:semiHidden/>
    <w:unhideWhenUsed/>
    <w:rsid w:val="009D734D"/>
    <w:pPr>
      <w:spacing w:line="240" w:lineRule="auto"/>
      <w:ind w:left="4252"/>
    </w:pPr>
  </w:style>
  <w:style w:type="character" w:customStyle="1" w:styleId="af3">
    <w:name w:val="Подпись Знак"/>
    <w:basedOn w:val="a2"/>
    <w:link w:val="af0"/>
    <w:uiPriority w:val="99"/>
    <w:semiHidden/>
    <w:rsid w:val="009D734D"/>
  </w:style>
  <w:style w:type="paragraph" w:styleId="14">
    <w:name w:val="index 1"/>
    <w:basedOn w:val="a1"/>
    <w:next w:val="a1"/>
    <w:rsid w:val="009D734D"/>
    <w:pPr>
      <w:tabs>
        <w:tab w:val="num" w:pos="432"/>
        <w:tab w:val="left" w:pos="1440"/>
      </w:tabs>
      <w:suppressAutoHyphens/>
      <w:spacing w:line="240" w:lineRule="auto"/>
      <w:ind w:left="709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index heading"/>
    <w:basedOn w:val="a1"/>
    <w:next w:val="14"/>
    <w:rsid w:val="003D3EF9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header"/>
    <w:basedOn w:val="a1"/>
    <w:link w:val="af6"/>
    <w:uiPriority w:val="99"/>
    <w:unhideWhenUsed/>
    <w:rsid w:val="00F949D6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2"/>
    <w:link w:val="af5"/>
    <w:uiPriority w:val="99"/>
    <w:rsid w:val="00F949D6"/>
  </w:style>
  <w:style w:type="paragraph" w:styleId="af7">
    <w:name w:val="footer"/>
    <w:basedOn w:val="a1"/>
    <w:link w:val="af8"/>
    <w:uiPriority w:val="99"/>
    <w:unhideWhenUsed/>
    <w:rsid w:val="00F949D6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2"/>
    <w:link w:val="af7"/>
    <w:uiPriority w:val="99"/>
    <w:rsid w:val="00F949D6"/>
  </w:style>
  <w:style w:type="character" w:styleId="af9">
    <w:name w:val="page number"/>
    <w:basedOn w:val="a2"/>
    <w:rsid w:val="00AF5864"/>
  </w:style>
  <w:style w:type="paragraph" w:styleId="afa">
    <w:name w:val="Title"/>
    <w:basedOn w:val="a1"/>
    <w:next w:val="a1"/>
    <w:link w:val="afb"/>
    <w:qFormat/>
    <w:rsid w:val="00AF5864"/>
    <w:pPr>
      <w:spacing w:before="240" w:after="60" w:line="240" w:lineRule="auto"/>
      <w:ind w:firstLine="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b">
    <w:name w:val="Заголовок Знак"/>
    <w:basedOn w:val="a2"/>
    <w:link w:val="afa"/>
    <w:rsid w:val="00AF58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c">
    <w:name w:val="caption"/>
    <w:basedOn w:val="a1"/>
    <w:next w:val="a1"/>
    <w:uiPriority w:val="35"/>
    <w:unhideWhenUsed/>
    <w:qFormat/>
    <w:rsid w:val="00605AFF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82">
    <w:name w:val="заголовок 8"/>
    <w:basedOn w:val="a1"/>
    <w:next w:val="a1"/>
    <w:rsid w:val="00D71285"/>
    <w:pPr>
      <w:keepNext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заголовок 6"/>
    <w:basedOn w:val="a1"/>
    <w:next w:val="a1"/>
    <w:rsid w:val="00D71285"/>
    <w:pPr>
      <w:keepNext/>
      <w:autoSpaceDE w:val="0"/>
      <w:autoSpaceDN w:val="0"/>
      <w:spacing w:line="240" w:lineRule="auto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styleId="24">
    <w:name w:val="Body Text Indent 2"/>
    <w:basedOn w:val="a1"/>
    <w:link w:val="25"/>
    <w:uiPriority w:val="99"/>
    <w:semiHidden/>
    <w:unhideWhenUsed/>
    <w:rsid w:val="00A17D8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2"/>
    <w:link w:val="24"/>
    <w:uiPriority w:val="99"/>
    <w:semiHidden/>
    <w:rsid w:val="00A17D8C"/>
  </w:style>
  <w:style w:type="paragraph" w:customStyle="1" w:styleId="15">
    <w:name w:val="Заг1"/>
    <w:basedOn w:val="1"/>
    <w:next w:val="a1"/>
    <w:rsid w:val="00A17D8C"/>
    <w:pPr>
      <w:widowControl w:val="0"/>
      <w:numPr>
        <w:numId w:val="0"/>
      </w:numPr>
      <w:autoSpaceDE w:val="0"/>
      <w:spacing w:before="360" w:after="240"/>
      <w:jc w:val="left"/>
    </w:pPr>
    <w:rPr>
      <w:rFonts w:ascii="Times New Roman" w:hAnsi="Times New Roman" w:cs="Courier New"/>
      <w:bCs w:val="0"/>
      <w:kern w:val="0"/>
      <w:sz w:val="28"/>
      <w:szCs w:val="28"/>
      <w:lang w:eastAsia="ar-SA"/>
    </w:rPr>
  </w:style>
  <w:style w:type="paragraph" w:customStyle="1" w:styleId="a0">
    <w:name w:val="Текст перечисления"/>
    <w:basedOn w:val="a1"/>
    <w:rsid w:val="00664BD8"/>
    <w:pPr>
      <w:numPr>
        <w:numId w:val="5"/>
      </w:num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1">
    <w:name w:val="Стиль5"/>
    <w:basedOn w:val="1"/>
    <w:autoRedefine/>
    <w:rsid w:val="00931580"/>
    <w:pPr>
      <w:numPr>
        <w:numId w:val="6"/>
      </w:numPr>
      <w:tabs>
        <w:tab w:val="clear" w:pos="999"/>
        <w:tab w:val="num" w:pos="0"/>
        <w:tab w:val="left" w:pos="1140"/>
      </w:tabs>
      <w:spacing w:before="120" w:after="120"/>
      <w:ind w:left="57" w:firstLine="627"/>
      <w:jc w:val="left"/>
    </w:pPr>
    <w:rPr>
      <w:rFonts w:ascii="Times New Roman" w:hAnsi="Times New Roman" w:cs="Times New Roman"/>
      <w:bCs w:val="0"/>
      <w:kern w:val="0"/>
      <w:sz w:val="24"/>
      <w:szCs w:val="20"/>
    </w:rPr>
  </w:style>
  <w:style w:type="paragraph" w:customStyle="1" w:styleId="80">
    <w:name w:val="Стиль8"/>
    <w:basedOn w:val="a1"/>
    <w:autoRedefine/>
    <w:rsid w:val="00931580"/>
    <w:pPr>
      <w:keepNext/>
      <w:numPr>
        <w:ilvl w:val="1"/>
        <w:numId w:val="6"/>
      </w:numPr>
      <w:tabs>
        <w:tab w:val="clear" w:pos="1317"/>
        <w:tab w:val="num" w:pos="1276"/>
      </w:tabs>
      <w:spacing w:line="240" w:lineRule="auto"/>
      <w:ind w:left="57" w:right="-51" w:firstLine="65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0">
    <w:name w:val="Стиль11"/>
    <w:basedOn w:val="a1"/>
    <w:autoRedefine/>
    <w:rsid w:val="00100226"/>
    <w:pPr>
      <w:keepNext/>
      <w:tabs>
        <w:tab w:val="left" w:pos="-1985"/>
        <w:tab w:val="left" w:pos="1418"/>
      </w:tabs>
      <w:suppressAutoHyphens/>
      <w:spacing w:before="120" w:after="120" w:line="240" w:lineRule="auto"/>
      <w:ind w:right="-51"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2"/>
    <w:basedOn w:val="a1"/>
    <w:autoRedefine/>
    <w:rsid w:val="00931580"/>
    <w:pPr>
      <w:numPr>
        <w:ilvl w:val="3"/>
        <w:numId w:val="6"/>
      </w:numPr>
      <w:spacing w:line="240" w:lineRule="auto"/>
      <w:ind w:right="-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Обычный2"/>
    <w:rsid w:val="003B639D"/>
    <w:pPr>
      <w:tabs>
        <w:tab w:val="left" w:pos="851"/>
        <w:tab w:val="left" w:pos="992"/>
        <w:tab w:val="left" w:pos="1134"/>
      </w:tabs>
      <w:spacing w:line="216" w:lineRule="atLeast"/>
      <w:ind w:firstLine="425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ru-RU"/>
    </w:rPr>
  </w:style>
  <w:style w:type="paragraph" w:customStyle="1" w:styleId="MessageHeaderLast">
    <w:name w:val="Message Header Last"/>
    <w:basedOn w:val="a1"/>
    <w:next w:val="21"/>
    <w:rsid w:val="003A0299"/>
    <w:pPr>
      <w:keepLines/>
      <w:pBdr>
        <w:bottom w:val="single" w:sz="6" w:space="19" w:color="auto"/>
        <w:between w:val="single" w:sz="6" w:space="19" w:color="auto"/>
      </w:pBdr>
      <w:tabs>
        <w:tab w:val="num" w:pos="864"/>
        <w:tab w:val="left" w:pos="1267"/>
        <w:tab w:val="left" w:pos="2938"/>
        <w:tab w:val="left" w:pos="5040"/>
        <w:tab w:val="right" w:pos="8640"/>
      </w:tabs>
      <w:spacing w:before="120" w:after="120" w:line="240" w:lineRule="auto"/>
      <w:ind w:firstLine="0"/>
      <w:jc w:val="left"/>
    </w:pPr>
    <w:rPr>
      <w:rFonts w:ascii="Times New Roman" w:eastAsia="Times New Roman" w:hAnsi="Times New Roman" w:cs="Times New Roman"/>
      <w:spacing w:val="-5"/>
      <w:sz w:val="24"/>
      <w:szCs w:val="20"/>
      <w:lang w:val="en-US"/>
    </w:rPr>
  </w:style>
  <w:style w:type="paragraph" w:customStyle="1" w:styleId="210">
    <w:name w:val="Основной текст 21"/>
    <w:basedOn w:val="a1"/>
    <w:rsid w:val="00AC5482"/>
    <w:pPr>
      <w:tabs>
        <w:tab w:val="left" w:pos="2127"/>
      </w:tabs>
      <w:spacing w:line="240" w:lineRule="auto"/>
      <w:ind w:firstLine="720"/>
    </w:pPr>
    <w:rPr>
      <w:rFonts w:ascii="Times New Roman" w:eastAsia="Times New Roman" w:hAnsi="Times New Roman" w:cs="Times New Roman"/>
      <w:kern w:val="22"/>
      <w:sz w:val="24"/>
      <w:szCs w:val="20"/>
      <w:lang w:eastAsia="ru-RU"/>
    </w:rPr>
  </w:style>
  <w:style w:type="paragraph" w:customStyle="1" w:styleId="220">
    <w:name w:val="Основной текст 22"/>
    <w:basedOn w:val="a1"/>
    <w:rsid w:val="00CE61DB"/>
    <w:pPr>
      <w:tabs>
        <w:tab w:val="left" w:pos="2127"/>
      </w:tabs>
      <w:spacing w:line="240" w:lineRule="auto"/>
      <w:ind w:firstLine="720"/>
    </w:pPr>
    <w:rPr>
      <w:rFonts w:ascii="Times New Roman" w:eastAsia="Times New Roman" w:hAnsi="Times New Roman" w:cs="Times New Roman"/>
      <w:kern w:val="22"/>
      <w:sz w:val="24"/>
      <w:szCs w:val="20"/>
      <w:lang w:eastAsia="ru-RU"/>
    </w:rPr>
  </w:style>
  <w:style w:type="paragraph" w:styleId="afd">
    <w:name w:val="Normal (Web)"/>
    <w:basedOn w:val="a1"/>
    <w:uiPriority w:val="99"/>
    <w:semiHidden/>
    <w:unhideWhenUsed/>
    <w:rsid w:val="00F906E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annotation text"/>
    <w:basedOn w:val="a1"/>
    <w:link w:val="aff"/>
    <w:uiPriority w:val="99"/>
    <w:semiHidden/>
    <w:unhideWhenUsed/>
    <w:rsid w:val="00276E3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f">
    <w:name w:val="Текст примечания Знак"/>
    <w:basedOn w:val="a2"/>
    <w:link w:val="afe"/>
    <w:uiPriority w:val="99"/>
    <w:semiHidden/>
    <w:rsid w:val="00276E38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6">
    <w:name w:val="Стиль1"/>
    <w:basedOn w:val="6"/>
    <w:autoRedefine/>
    <w:rsid w:val="00276E38"/>
    <w:pPr>
      <w:numPr>
        <w:numId w:val="0"/>
      </w:numPr>
      <w:spacing w:before="120" w:after="120"/>
      <w:ind w:left="1152" w:right="0" w:hanging="1152"/>
      <w:jc w:val="center"/>
    </w:pPr>
    <w:rPr>
      <w:bCs/>
      <w:szCs w:val="24"/>
    </w:rPr>
  </w:style>
  <w:style w:type="paragraph" w:customStyle="1" w:styleId="32">
    <w:name w:val="заголовок 3"/>
    <w:basedOn w:val="a1"/>
    <w:next w:val="a1"/>
    <w:rsid w:val="00EE31EA"/>
    <w:pPr>
      <w:keepNext/>
      <w:spacing w:before="240" w:after="60" w:line="240" w:lineRule="auto"/>
      <w:ind w:firstLine="0"/>
      <w:jc w:val="left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230">
    <w:name w:val="Основной текст 23"/>
    <w:basedOn w:val="a1"/>
    <w:rsid w:val="00532E22"/>
    <w:pPr>
      <w:tabs>
        <w:tab w:val="left" w:pos="2127"/>
      </w:tabs>
      <w:spacing w:line="240" w:lineRule="auto"/>
      <w:ind w:firstLine="720"/>
    </w:pPr>
    <w:rPr>
      <w:rFonts w:ascii="Times New Roman" w:eastAsia="Times New Roman" w:hAnsi="Times New Roman" w:cs="Times New Roman"/>
      <w:kern w:val="22"/>
      <w:sz w:val="24"/>
      <w:szCs w:val="20"/>
      <w:lang w:eastAsia="ru-RU"/>
    </w:rPr>
  </w:style>
  <w:style w:type="character" w:customStyle="1" w:styleId="WW8Num10z0">
    <w:name w:val="WW8Num10z0"/>
    <w:rsid w:val="004C5134"/>
    <w:rPr>
      <w:rFonts w:ascii="Symbol" w:hAnsi="Symbol"/>
    </w:rPr>
  </w:style>
  <w:style w:type="paragraph" w:customStyle="1" w:styleId="Bullet1">
    <w:name w:val="Bullet 1"/>
    <w:basedOn w:val="a1"/>
    <w:rsid w:val="004C5134"/>
    <w:pPr>
      <w:numPr>
        <w:numId w:val="26"/>
      </w:numPr>
      <w:tabs>
        <w:tab w:val="left" w:pos="2410"/>
      </w:tabs>
      <w:suppressAutoHyphens/>
      <w:spacing w:after="120" w:line="240" w:lineRule="auto"/>
      <w:ind w:left="99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dent3">
    <w:name w:val="Indent 3"/>
    <w:basedOn w:val="a1"/>
    <w:rsid w:val="004C5134"/>
    <w:pPr>
      <w:suppressAutoHyphens/>
      <w:spacing w:after="240" w:line="240" w:lineRule="auto"/>
      <w:ind w:left="993" w:hanging="992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dent2">
    <w:name w:val="Indent 2"/>
    <w:basedOn w:val="a1"/>
    <w:rsid w:val="00515A0A"/>
    <w:pPr>
      <w:suppressAutoHyphens/>
      <w:spacing w:after="120" w:line="240" w:lineRule="auto"/>
      <w:ind w:left="709" w:hanging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">
    <w:name w:val="List Number"/>
    <w:basedOn w:val="a1"/>
    <w:uiPriority w:val="99"/>
    <w:semiHidden/>
    <w:unhideWhenUsed/>
    <w:rsid w:val="00CA6E4C"/>
    <w:pPr>
      <w:numPr>
        <w:numId w:val="27"/>
      </w:numPr>
      <w:spacing w:line="240" w:lineRule="auto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Перечисление"/>
    <w:basedOn w:val="a1"/>
    <w:rsid w:val="00CA6E4C"/>
    <w:pPr>
      <w:spacing w:before="120" w:line="240" w:lineRule="auto"/>
      <w:ind w:left="2443" w:hanging="283"/>
    </w:pPr>
    <w:rPr>
      <w:rFonts w:ascii="PragmaticaTT" w:eastAsia="Times New Roman" w:hAnsi="PragmaticaTT" w:cs="Times New Roman"/>
      <w:sz w:val="24"/>
      <w:szCs w:val="20"/>
      <w:lang w:val="en-US" w:eastAsia="ru-RU"/>
    </w:rPr>
  </w:style>
  <w:style w:type="character" w:styleId="aff1">
    <w:name w:val="annotation reference"/>
    <w:semiHidden/>
    <w:rsid w:val="00922B35"/>
    <w:rPr>
      <w:sz w:val="16"/>
    </w:rPr>
  </w:style>
  <w:style w:type="paragraph" w:customStyle="1" w:styleId="211">
    <w:name w:val="Основной текст с отступом 21"/>
    <w:basedOn w:val="a1"/>
    <w:rsid w:val="00372A11"/>
    <w:pPr>
      <w:spacing w:before="60" w:line="220" w:lineRule="atLeast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1"/>
    <w:link w:val="34"/>
    <w:uiPriority w:val="99"/>
    <w:semiHidden/>
    <w:unhideWhenUsed/>
    <w:rsid w:val="00372A11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2"/>
    <w:link w:val="33"/>
    <w:uiPriority w:val="99"/>
    <w:semiHidden/>
    <w:rsid w:val="00372A1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41">
    <w:name w:val="List 4"/>
    <w:basedOn w:val="a1"/>
    <w:uiPriority w:val="99"/>
    <w:unhideWhenUsed/>
    <w:rsid w:val="00BD298F"/>
    <w:pPr>
      <w:ind w:left="1132" w:hanging="283"/>
      <w:contextualSpacing/>
    </w:pPr>
  </w:style>
  <w:style w:type="paragraph" w:customStyle="1" w:styleId="27">
    <w:name w:val="çàãîëîâîê 2"/>
    <w:basedOn w:val="a1"/>
    <w:next w:val="a1"/>
    <w:rsid w:val="009E6C36"/>
    <w:pPr>
      <w:keepNext/>
      <w:spacing w:before="240" w:after="60" w:line="240" w:lineRule="auto"/>
      <w:ind w:firstLine="0"/>
      <w:jc w:val="left"/>
    </w:pPr>
    <w:rPr>
      <w:rFonts w:ascii="Arial" w:eastAsia="Times New Roman" w:hAnsi="Arial" w:cs="Times New Roman"/>
      <w:b/>
      <w:i/>
      <w:color w:val="000000"/>
      <w:sz w:val="24"/>
      <w:szCs w:val="20"/>
      <w:lang w:val="en-US" w:eastAsia="ru-RU"/>
    </w:rPr>
  </w:style>
  <w:style w:type="paragraph" w:styleId="28">
    <w:name w:val="List 2"/>
    <w:basedOn w:val="a1"/>
    <w:uiPriority w:val="99"/>
    <w:semiHidden/>
    <w:unhideWhenUsed/>
    <w:rsid w:val="007A139B"/>
    <w:pPr>
      <w:ind w:left="566" w:hanging="283"/>
      <w:contextualSpacing/>
    </w:pPr>
  </w:style>
  <w:style w:type="paragraph" w:customStyle="1" w:styleId="17">
    <w:name w:val="Абзац списка1"/>
    <w:basedOn w:val="a1"/>
    <w:rsid w:val="007A139B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">
    <w:name w:val="Стиль9"/>
    <w:basedOn w:val="80"/>
    <w:autoRedefine/>
    <w:rsid w:val="00C96970"/>
    <w:pPr>
      <w:numPr>
        <w:ilvl w:val="4"/>
        <w:numId w:val="39"/>
      </w:numPr>
      <w:tabs>
        <w:tab w:val="left" w:pos="1080"/>
      </w:tabs>
      <w:spacing w:before="120" w:after="120"/>
    </w:pPr>
    <w:rPr>
      <w:b/>
      <w:szCs w:val="24"/>
    </w:rPr>
  </w:style>
  <w:style w:type="paragraph" w:styleId="53">
    <w:name w:val="List 5"/>
    <w:basedOn w:val="a1"/>
    <w:uiPriority w:val="99"/>
    <w:semiHidden/>
    <w:unhideWhenUsed/>
    <w:rsid w:val="00D5379F"/>
    <w:pPr>
      <w:ind w:left="1415" w:hanging="283"/>
      <w:contextualSpacing/>
    </w:pPr>
  </w:style>
  <w:style w:type="paragraph" w:styleId="5">
    <w:name w:val="List Bullet 5"/>
    <w:basedOn w:val="a1"/>
    <w:rsid w:val="00CA7CAF"/>
    <w:pPr>
      <w:numPr>
        <w:numId w:val="46"/>
      </w:num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annotation subject"/>
    <w:basedOn w:val="afe"/>
    <w:next w:val="afe"/>
    <w:link w:val="aff3"/>
    <w:uiPriority w:val="99"/>
    <w:semiHidden/>
    <w:unhideWhenUsed/>
    <w:rsid w:val="001A22D8"/>
    <w:pPr>
      <w:ind w:firstLine="567"/>
      <w:jc w:val="both"/>
    </w:pPr>
    <w:rPr>
      <w:rFonts w:asciiTheme="minorHAnsi" w:eastAsiaTheme="minorHAnsi" w:hAnsiTheme="minorHAnsi" w:cstheme="minorBidi"/>
      <w:b/>
      <w:bCs/>
      <w:lang w:val="ru-RU"/>
    </w:rPr>
  </w:style>
  <w:style w:type="character" w:customStyle="1" w:styleId="aff3">
    <w:name w:val="Тема примечания Знак"/>
    <w:basedOn w:val="aff"/>
    <w:link w:val="aff2"/>
    <w:uiPriority w:val="99"/>
    <w:semiHidden/>
    <w:rsid w:val="001A22D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35">
    <w:name w:val="Стиль3"/>
    <w:basedOn w:val="1"/>
    <w:autoRedefine/>
    <w:rsid w:val="00FD5A5C"/>
    <w:pPr>
      <w:keepNext w:val="0"/>
      <w:pageBreakBefore/>
      <w:numPr>
        <w:numId w:val="0"/>
      </w:numPr>
      <w:spacing w:before="120" w:after="120"/>
      <w:ind w:right="-2"/>
      <w:jc w:val="center"/>
    </w:pPr>
    <w:rPr>
      <w:rFonts w:ascii="Times New Roman" w:hAnsi="Times New Roman" w:cs="Times New Roman"/>
      <w:bCs w:val="0"/>
      <w:kern w:val="0"/>
      <w:sz w:val="24"/>
      <w:szCs w:val="20"/>
      <w:lang w:val="x-none" w:eastAsia="x-none"/>
    </w:rPr>
  </w:style>
  <w:style w:type="paragraph" w:customStyle="1" w:styleId="aff4">
    <w:name w:val="Текст таблицы"/>
    <w:basedOn w:val="a1"/>
    <w:rsid w:val="00AD4C76"/>
    <w:pPr>
      <w:widowControl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3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7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practice.ru/knowledgebase/gloss/detail/697.php" TargetMode="External"/><Relationship Id="rId13" Type="http://schemas.openxmlformats.org/officeDocument/2006/relationships/header" Target="header2.xml"/><Relationship Id="rId18" Type="http://schemas.openxmlformats.org/officeDocument/2006/relationships/diagramData" Target="diagrams/data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Colors" Target="diagrams/colors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diagramQuickStyle" Target="diagrams/quickStyl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header" Target="header4.xml"/><Relationship Id="rId10" Type="http://schemas.openxmlformats.org/officeDocument/2006/relationships/hyperlink" Target="http://www.pmpractice.ru/knowledgebase/gloss/detail/550.php" TargetMode="External"/><Relationship Id="rId19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hyperlink" Target="http://www.pmpractice.ru/knowledgebase/gloss/detail/550.php" TargetMode="External"/><Relationship Id="rId14" Type="http://schemas.openxmlformats.org/officeDocument/2006/relationships/image" Target="media/image1.emf"/><Relationship Id="rId22" Type="http://schemas.microsoft.com/office/2007/relationships/diagramDrawing" Target="diagrams/drawing1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9B83A22-D0C7-4B1B-BFAF-D5CAB879287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E0F1A29-EEB2-45B7-9631-2D4105C39E96}">
      <dgm:prSet phldrT="[Текст]">
        <dgm:style>
          <a:lnRef idx="1">
            <a:schemeClr val="accent3"/>
          </a:lnRef>
          <a:fillRef idx="3">
            <a:schemeClr val="accent3"/>
          </a:fillRef>
          <a:effectRef idx="2">
            <a:schemeClr val="accent3"/>
          </a:effectRef>
          <a:fontRef idx="minor">
            <a:schemeClr val="lt1"/>
          </a:fontRef>
        </dgm:style>
      </dgm:prSet>
      <dgm:spPr>
        <a:solidFill>
          <a:srgbClr val="D33933"/>
        </a:solidFill>
      </dgm:spPr>
      <dgm:t>
        <a:bodyPr/>
        <a:lstStyle/>
        <a:p>
          <a:r>
            <a:rPr lang="ru-RU"/>
            <a:t>Технический директор</a:t>
          </a:r>
        </a:p>
      </dgm:t>
    </dgm:pt>
    <dgm:pt modelId="{0FE7FD99-DD85-4282-8DBA-7B1EAA086027}" type="parTrans" cxnId="{E51002D5-0600-4262-9A08-08F874FF941E}">
      <dgm:prSet/>
      <dgm:spPr>
        <a:ln>
          <a:solidFill>
            <a:srgbClr val="D33933"/>
          </a:solidFill>
        </a:ln>
      </dgm:spPr>
      <dgm:t>
        <a:bodyPr/>
        <a:lstStyle/>
        <a:p>
          <a:endParaRPr lang="ru-RU"/>
        </a:p>
      </dgm:t>
    </dgm:pt>
    <dgm:pt modelId="{82479B5C-A6D5-4353-ADCA-77C32D5003A4}" type="sibTrans" cxnId="{E51002D5-0600-4262-9A08-08F874FF941E}">
      <dgm:prSet/>
      <dgm:spPr/>
      <dgm:t>
        <a:bodyPr/>
        <a:lstStyle/>
        <a:p>
          <a:endParaRPr lang="ru-RU"/>
        </a:p>
      </dgm:t>
    </dgm:pt>
    <dgm:pt modelId="{994A4E5F-DB5E-4081-839D-2C8EB0614747}">
      <dgm:prSet phldrT="[Текст]">
        <dgm:style>
          <a:lnRef idx="1">
            <a:schemeClr val="accent3"/>
          </a:lnRef>
          <a:fillRef idx="3">
            <a:schemeClr val="accent3"/>
          </a:fillRef>
          <a:effectRef idx="2">
            <a:schemeClr val="accent3"/>
          </a:effectRef>
          <a:fontRef idx="minor">
            <a:schemeClr val="lt1"/>
          </a:fontRef>
        </dgm:style>
      </dgm:prSet>
      <dgm:spPr>
        <a:solidFill>
          <a:srgbClr val="D33933"/>
        </a:solidFill>
      </dgm:spPr>
      <dgm:t>
        <a:bodyPr/>
        <a:lstStyle/>
        <a:p>
          <a:r>
            <a:rPr lang="ru-RU"/>
            <a:t>Начальник отдела ТОиР</a:t>
          </a:r>
        </a:p>
      </dgm:t>
    </dgm:pt>
    <dgm:pt modelId="{E959971D-AD6C-498A-86B9-4E68A8FEA0A6}" type="parTrans" cxnId="{438ECB94-7882-4766-940A-B234DA69177C}">
      <dgm:prSet/>
      <dgm:spPr>
        <a:ln>
          <a:solidFill>
            <a:srgbClr val="D33933"/>
          </a:solidFill>
        </a:ln>
      </dgm:spPr>
      <dgm:t>
        <a:bodyPr/>
        <a:lstStyle/>
        <a:p>
          <a:endParaRPr lang="ru-RU"/>
        </a:p>
      </dgm:t>
    </dgm:pt>
    <dgm:pt modelId="{E17525EB-013A-41FB-9D4E-EA2B6BC0CE83}" type="sibTrans" cxnId="{438ECB94-7882-4766-940A-B234DA69177C}">
      <dgm:prSet/>
      <dgm:spPr/>
      <dgm:t>
        <a:bodyPr/>
        <a:lstStyle/>
        <a:p>
          <a:endParaRPr lang="ru-RU"/>
        </a:p>
      </dgm:t>
    </dgm:pt>
    <dgm:pt modelId="{7CF29E01-0CB3-4894-80FF-AFAFBEE0C173}">
      <dgm:prSet>
        <dgm:style>
          <a:lnRef idx="1">
            <a:schemeClr val="accent3"/>
          </a:lnRef>
          <a:fillRef idx="3">
            <a:schemeClr val="accent3"/>
          </a:fillRef>
          <a:effectRef idx="2">
            <a:schemeClr val="accent3"/>
          </a:effectRef>
          <a:fontRef idx="minor">
            <a:schemeClr val="lt1"/>
          </a:fontRef>
        </dgm:style>
      </dgm:prSet>
      <dgm:spPr>
        <a:solidFill>
          <a:srgbClr val="D33933"/>
        </a:solidFill>
      </dgm:spPr>
      <dgm:t>
        <a:bodyPr/>
        <a:lstStyle/>
        <a:p>
          <a:r>
            <a:rPr lang="ru-RU"/>
            <a:t>Главный технолог по договорной работе</a:t>
          </a:r>
        </a:p>
      </dgm:t>
    </dgm:pt>
    <dgm:pt modelId="{FD5DCB43-3C6A-4293-932B-F2A97785E8B9}" type="parTrans" cxnId="{9E300BC3-F771-4E3D-A3A2-96D8A569CA47}">
      <dgm:prSet/>
      <dgm:spPr>
        <a:ln>
          <a:solidFill>
            <a:srgbClr val="D33933"/>
          </a:solidFill>
        </a:ln>
      </dgm:spPr>
      <dgm:t>
        <a:bodyPr/>
        <a:lstStyle/>
        <a:p>
          <a:endParaRPr lang="ru-RU"/>
        </a:p>
      </dgm:t>
    </dgm:pt>
    <dgm:pt modelId="{71B8DD4C-4A96-44EB-B655-2A57DB3FC8B2}" type="sibTrans" cxnId="{9E300BC3-F771-4E3D-A3A2-96D8A569CA47}">
      <dgm:prSet/>
      <dgm:spPr/>
      <dgm:t>
        <a:bodyPr/>
        <a:lstStyle/>
        <a:p>
          <a:endParaRPr lang="ru-RU"/>
        </a:p>
      </dgm:t>
    </dgm:pt>
    <dgm:pt modelId="{E4E531B7-744E-4CC2-BE3F-79016EFC6CC6}">
      <dgm:prSet/>
      <dgm:spPr>
        <a:solidFill>
          <a:srgbClr val="1A3893"/>
        </a:solidFill>
      </dgm:spPr>
      <dgm:t>
        <a:bodyPr/>
        <a:lstStyle/>
        <a:p>
          <a:r>
            <a:rPr lang="ru-RU"/>
            <a:t>Руководитель проекта - Руководитель ГУП</a:t>
          </a:r>
        </a:p>
      </dgm:t>
    </dgm:pt>
    <dgm:pt modelId="{1F41A7EF-6BE1-446A-833B-AC529A44ECE0}" type="parTrans" cxnId="{5B845FC6-07FD-45A6-AE16-4C7BAB6A5FA4}">
      <dgm:prSet/>
      <dgm:spPr>
        <a:ln>
          <a:solidFill>
            <a:srgbClr val="1A3893"/>
          </a:solidFill>
        </a:ln>
      </dgm:spPr>
      <dgm:t>
        <a:bodyPr/>
        <a:lstStyle/>
        <a:p>
          <a:endParaRPr lang="ru-RU"/>
        </a:p>
      </dgm:t>
    </dgm:pt>
    <dgm:pt modelId="{A3D6ACEA-3316-4545-AD0F-DFB153F00B40}" type="sibTrans" cxnId="{5B845FC6-07FD-45A6-AE16-4C7BAB6A5FA4}">
      <dgm:prSet/>
      <dgm:spPr/>
      <dgm:t>
        <a:bodyPr/>
        <a:lstStyle/>
        <a:p>
          <a:endParaRPr lang="ru-RU"/>
        </a:p>
      </dgm:t>
    </dgm:pt>
    <dgm:pt modelId="{776C4A66-50DE-49D5-B8A0-FE42E760F8E2}">
      <dgm:prSet>
        <dgm:style>
          <a:lnRef idx="1">
            <a:schemeClr val="accent3"/>
          </a:lnRef>
          <a:fillRef idx="3">
            <a:schemeClr val="accent3"/>
          </a:fillRef>
          <a:effectRef idx="2">
            <a:schemeClr val="accent3"/>
          </a:effectRef>
          <a:fontRef idx="minor">
            <a:schemeClr val="lt1"/>
          </a:fontRef>
        </dgm:style>
      </dgm:prSet>
      <dgm:spPr>
        <a:solidFill>
          <a:srgbClr val="D33933"/>
        </a:solidFill>
      </dgm:spPr>
      <dgm:t>
        <a:bodyPr/>
        <a:lstStyle/>
        <a:p>
          <a:r>
            <a:rPr lang="ru-RU"/>
            <a:t>Главный специалист по договорной работе</a:t>
          </a:r>
        </a:p>
      </dgm:t>
    </dgm:pt>
    <dgm:pt modelId="{64CFDCBD-F2F8-43CB-AB10-01E4411A4841}" type="parTrans" cxnId="{6E7EAFEB-4166-4AE8-808C-F5976ADEB34A}">
      <dgm:prSet/>
      <dgm:spPr>
        <a:ln>
          <a:solidFill>
            <a:srgbClr val="D33933"/>
          </a:solidFill>
        </a:ln>
      </dgm:spPr>
      <dgm:t>
        <a:bodyPr/>
        <a:lstStyle/>
        <a:p>
          <a:endParaRPr lang="ru-RU"/>
        </a:p>
      </dgm:t>
    </dgm:pt>
    <dgm:pt modelId="{7989EBD7-B1FC-4667-AA60-5E573564F467}" type="sibTrans" cxnId="{6E7EAFEB-4166-4AE8-808C-F5976ADEB34A}">
      <dgm:prSet/>
      <dgm:spPr/>
      <dgm:t>
        <a:bodyPr/>
        <a:lstStyle/>
        <a:p>
          <a:endParaRPr lang="ru-RU"/>
        </a:p>
      </dgm:t>
    </dgm:pt>
    <dgm:pt modelId="{B70D3F0F-C25C-4A56-B965-FD688304B1D1}">
      <dgm:prSet/>
      <dgm:spPr>
        <a:solidFill>
          <a:srgbClr val="1A3893"/>
        </a:solidFill>
      </dgm:spPr>
      <dgm:t>
        <a:bodyPr/>
        <a:lstStyle/>
        <a:p>
          <a:r>
            <a:rPr lang="ru-RU"/>
            <a:t>Главный технолог по планированию</a:t>
          </a:r>
        </a:p>
      </dgm:t>
    </dgm:pt>
    <dgm:pt modelId="{B39638A7-AEAA-485F-BCFF-504EA1CF9041}" type="parTrans" cxnId="{9ADFFF46-BDFC-486B-BC61-564B3039013C}">
      <dgm:prSet/>
      <dgm:spPr/>
      <dgm:t>
        <a:bodyPr/>
        <a:lstStyle/>
        <a:p>
          <a:endParaRPr lang="ru-RU"/>
        </a:p>
      </dgm:t>
    </dgm:pt>
    <dgm:pt modelId="{6F6F8347-39DE-4121-AD3B-1BDB86EF719B}" type="sibTrans" cxnId="{9ADFFF46-BDFC-486B-BC61-564B3039013C}">
      <dgm:prSet/>
      <dgm:spPr/>
      <dgm:t>
        <a:bodyPr/>
        <a:lstStyle/>
        <a:p>
          <a:endParaRPr lang="ru-RU"/>
        </a:p>
      </dgm:t>
    </dgm:pt>
    <dgm:pt modelId="{CFED541F-EC3F-49E2-8D56-E4F7EA6B1001}">
      <dgm:prSet/>
      <dgm:spPr>
        <a:solidFill>
          <a:srgbClr val="1A3893"/>
        </a:solidFill>
      </dgm:spPr>
      <dgm:t>
        <a:bodyPr/>
        <a:lstStyle/>
        <a:p>
          <a:r>
            <a:rPr lang="ru-RU"/>
            <a:t>Главный технолог по ТМО РО</a:t>
          </a:r>
        </a:p>
      </dgm:t>
    </dgm:pt>
    <dgm:pt modelId="{44C1ECD4-2070-46EB-B1E3-1F71F2A8D26B}" type="parTrans" cxnId="{F5C7580E-B0FE-4F25-85AA-E9A3C4363489}">
      <dgm:prSet/>
      <dgm:spPr>
        <a:ln>
          <a:solidFill>
            <a:srgbClr val="1A3893"/>
          </a:solidFill>
        </a:ln>
      </dgm:spPr>
      <dgm:t>
        <a:bodyPr/>
        <a:lstStyle/>
        <a:p>
          <a:endParaRPr lang="ru-RU"/>
        </a:p>
      </dgm:t>
    </dgm:pt>
    <dgm:pt modelId="{CC0281EA-68D6-4266-86A7-E14891623BE5}" type="sibTrans" cxnId="{F5C7580E-B0FE-4F25-85AA-E9A3C4363489}">
      <dgm:prSet/>
      <dgm:spPr/>
      <dgm:t>
        <a:bodyPr/>
        <a:lstStyle/>
        <a:p>
          <a:endParaRPr lang="ru-RU"/>
        </a:p>
      </dgm:t>
    </dgm:pt>
    <dgm:pt modelId="{56FB551F-0099-485C-BA36-B63AF7DA7D6E}">
      <dgm:prSet/>
      <dgm:spPr>
        <a:solidFill>
          <a:srgbClr val="1A3893"/>
        </a:solidFill>
      </dgm:spPr>
      <dgm:t>
        <a:bodyPr/>
        <a:lstStyle/>
        <a:p>
          <a:r>
            <a:rPr lang="ru-RU"/>
            <a:t>Главный технолог по ТМО ТО</a:t>
          </a:r>
        </a:p>
      </dgm:t>
    </dgm:pt>
    <dgm:pt modelId="{CCBBBA59-C8FC-4544-8392-A2A275ADCC07}" type="parTrans" cxnId="{39F2B100-1603-49EB-9CB7-C9B113EF872C}">
      <dgm:prSet/>
      <dgm:spPr>
        <a:solidFill>
          <a:srgbClr val="1A3893"/>
        </a:solidFill>
        <a:ln>
          <a:solidFill>
            <a:srgbClr val="1A3893"/>
          </a:solidFill>
        </a:ln>
      </dgm:spPr>
      <dgm:t>
        <a:bodyPr/>
        <a:lstStyle/>
        <a:p>
          <a:endParaRPr lang="ru-RU"/>
        </a:p>
      </dgm:t>
    </dgm:pt>
    <dgm:pt modelId="{3A8439C2-D2D0-48D2-B761-0781FCA593D7}" type="sibTrans" cxnId="{39F2B100-1603-49EB-9CB7-C9B113EF872C}">
      <dgm:prSet/>
      <dgm:spPr/>
      <dgm:t>
        <a:bodyPr/>
        <a:lstStyle/>
        <a:p>
          <a:endParaRPr lang="ru-RU"/>
        </a:p>
      </dgm:t>
    </dgm:pt>
    <dgm:pt modelId="{C3351CD0-BF79-498F-A58F-9DAFAA6C6CA1}">
      <dgm:prSet/>
      <dgm:spPr>
        <a:solidFill>
          <a:srgbClr val="1A3893"/>
        </a:solidFill>
      </dgm:spPr>
      <dgm:t>
        <a:bodyPr/>
        <a:lstStyle/>
        <a:p>
          <a:r>
            <a:rPr lang="ru-RU"/>
            <a:t>Главный технолог по АСУ ТП и МС</a:t>
          </a:r>
        </a:p>
      </dgm:t>
    </dgm:pt>
    <dgm:pt modelId="{4CE55B3C-671D-4307-B002-E76B294F2897}" type="parTrans" cxnId="{EFE749D6-3FAD-4F68-B02B-FE69B65A6D3F}">
      <dgm:prSet/>
      <dgm:spPr>
        <a:solidFill>
          <a:srgbClr val="1A3893"/>
        </a:solidFill>
        <a:ln>
          <a:solidFill>
            <a:srgbClr val="1A3893"/>
          </a:solidFill>
        </a:ln>
      </dgm:spPr>
      <dgm:t>
        <a:bodyPr/>
        <a:lstStyle/>
        <a:p>
          <a:endParaRPr lang="ru-RU"/>
        </a:p>
      </dgm:t>
    </dgm:pt>
    <dgm:pt modelId="{F8014B7E-65EA-4CDC-83C3-6E4A52B6FA57}" type="sibTrans" cxnId="{EFE749D6-3FAD-4F68-B02B-FE69B65A6D3F}">
      <dgm:prSet/>
      <dgm:spPr/>
      <dgm:t>
        <a:bodyPr/>
        <a:lstStyle/>
        <a:p>
          <a:endParaRPr lang="ru-RU"/>
        </a:p>
      </dgm:t>
    </dgm:pt>
    <dgm:pt modelId="{FC80DFE8-54C7-41C1-96D2-A93DAF4FB506}">
      <dgm:prSet/>
      <dgm:spPr>
        <a:solidFill>
          <a:srgbClr val="1A3893"/>
        </a:solidFill>
      </dgm:spPr>
      <dgm:t>
        <a:bodyPr/>
        <a:lstStyle/>
        <a:p>
          <a:r>
            <a:rPr lang="ru-RU"/>
            <a:t>Главный технолог по ЭТО</a:t>
          </a:r>
        </a:p>
      </dgm:t>
    </dgm:pt>
    <dgm:pt modelId="{A377B62B-41D8-4690-9BA0-4BB8AC0ECE61}" type="parTrans" cxnId="{1B875984-383D-4391-95ED-8E087E9CDA33}">
      <dgm:prSet/>
      <dgm:spPr/>
      <dgm:t>
        <a:bodyPr/>
        <a:lstStyle/>
        <a:p>
          <a:endParaRPr lang="ru-RU"/>
        </a:p>
      </dgm:t>
    </dgm:pt>
    <dgm:pt modelId="{C4DA354B-2DFC-4545-8275-8E361D7026D4}" type="sibTrans" cxnId="{1B875984-383D-4391-95ED-8E087E9CDA33}">
      <dgm:prSet/>
      <dgm:spPr/>
      <dgm:t>
        <a:bodyPr/>
        <a:lstStyle/>
        <a:p>
          <a:endParaRPr lang="ru-RU"/>
        </a:p>
      </dgm:t>
    </dgm:pt>
    <dgm:pt modelId="{1F216D2E-3BE1-4360-B13E-97CB3B13E6E2}">
      <dgm:prSet/>
      <dgm:spPr>
        <a:solidFill>
          <a:srgbClr val="1A3893"/>
        </a:solidFill>
      </dgm:spPr>
      <dgm:t>
        <a:bodyPr/>
        <a:lstStyle/>
        <a:p>
          <a:r>
            <a:rPr lang="ru-RU"/>
            <a:t>Главный технолог по КТС</a:t>
          </a:r>
        </a:p>
      </dgm:t>
    </dgm:pt>
    <dgm:pt modelId="{C0689A64-6167-4CF7-9573-049C46F14E6F}" type="parTrans" cxnId="{532476D2-C180-43FA-8149-7A58CFE5AE56}">
      <dgm:prSet/>
      <dgm:spPr>
        <a:solidFill>
          <a:srgbClr val="1A3893"/>
        </a:solidFill>
        <a:ln>
          <a:solidFill>
            <a:srgbClr val="1A3893"/>
          </a:solidFill>
        </a:ln>
      </dgm:spPr>
      <dgm:t>
        <a:bodyPr/>
        <a:lstStyle/>
        <a:p>
          <a:endParaRPr lang="ru-RU"/>
        </a:p>
      </dgm:t>
    </dgm:pt>
    <dgm:pt modelId="{C0344165-4ED4-4F64-8772-52AFE668BD97}" type="sibTrans" cxnId="{532476D2-C180-43FA-8149-7A58CFE5AE56}">
      <dgm:prSet/>
      <dgm:spPr/>
      <dgm:t>
        <a:bodyPr/>
        <a:lstStyle/>
        <a:p>
          <a:endParaRPr lang="ru-RU"/>
        </a:p>
      </dgm:t>
    </dgm:pt>
    <dgm:pt modelId="{0C533D70-46E1-4328-95B9-82B18DCE577F}">
      <dgm:prSet/>
      <dgm:spPr>
        <a:solidFill>
          <a:srgbClr val="1A3893"/>
        </a:solidFill>
      </dgm:spPr>
      <dgm:t>
        <a:bodyPr/>
        <a:lstStyle/>
        <a:p>
          <a:r>
            <a:rPr lang="ru-RU"/>
            <a:t>Руководитель ПТО</a:t>
          </a:r>
        </a:p>
      </dgm:t>
    </dgm:pt>
    <dgm:pt modelId="{D48265D0-BA7C-4F4B-8A24-752DC25B9C9E}" type="parTrans" cxnId="{D75F43D0-F989-4116-8CD2-A50F765C1E8D}">
      <dgm:prSet/>
      <dgm:spPr>
        <a:solidFill>
          <a:srgbClr val="1A3893"/>
        </a:solidFill>
        <a:ln>
          <a:solidFill>
            <a:srgbClr val="1A3893"/>
          </a:solidFill>
        </a:ln>
      </dgm:spPr>
      <dgm:t>
        <a:bodyPr/>
        <a:lstStyle/>
        <a:p>
          <a:endParaRPr lang="ru-RU"/>
        </a:p>
      </dgm:t>
    </dgm:pt>
    <dgm:pt modelId="{CAF3EAA4-0D4E-464F-BC21-7F010AA736EC}" type="sibTrans" cxnId="{D75F43D0-F989-4116-8CD2-A50F765C1E8D}">
      <dgm:prSet/>
      <dgm:spPr/>
      <dgm:t>
        <a:bodyPr/>
        <a:lstStyle/>
        <a:p>
          <a:endParaRPr lang="ru-RU"/>
        </a:p>
      </dgm:t>
    </dgm:pt>
    <dgm:pt modelId="{11127433-5850-41B8-95B9-45A746449803}">
      <dgm:prSet/>
      <dgm:spPr>
        <a:solidFill>
          <a:srgbClr val="1A3893"/>
        </a:solidFill>
      </dgm:spPr>
      <dgm:t>
        <a:bodyPr/>
        <a:lstStyle/>
        <a:p>
          <a:r>
            <a:rPr lang="ru-RU"/>
            <a:t>Руководитель группы технического контроля</a:t>
          </a:r>
        </a:p>
      </dgm:t>
    </dgm:pt>
    <dgm:pt modelId="{E62CAC70-319B-49A4-9A05-2F77CC966526}" type="parTrans" cxnId="{816D37D6-F171-4C91-ACFC-2B7FB053CCF7}">
      <dgm:prSet/>
      <dgm:spPr>
        <a:ln>
          <a:solidFill>
            <a:srgbClr val="1A3893"/>
          </a:solidFill>
        </a:ln>
      </dgm:spPr>
      <dgm:t>
        <a:bodyPr/>
        <a:lstStyle/>
        <a:p>
          <a:endParaRPr lang="ru-RU"/>
        </a:p>
      </dgm:t>
    </dgm:pt>
    <dgm:pt modelId="{B364BFD1-9A57-4F69-8370-BECEC4A64D5D}" type="sibTrans" cxnId="{816D37D6-F171-4C91-ACFC-2B7FB053CCF7}">
      <dgm:prSet/>
      <dgm:spPr/>
      <dgm:t>
        <a:bodyPr/>
        <a:lstStyle/>
        <a:p>
          <a:endParaRPr lang="ru-RU"/>
        </a:p>
      </dgm:t>
    </dgm:pt>
    <dgm:pt modelId="{874D784E-60B8-42E7-9CE0-9F2132A486BD}">
      <dgm:prSet/>
      <dgm:spPr>
        <a:solidFill>
          <a:srgbClr val="1A3893"/>
        </a:solidFill>
      </dgm:spPr>
      <dgm:t>
        <a:bodyPr/>
        <a:lstStyle/>
        <a:p>
          <a:r>
            <a:rPr lang="ru-RU"/>
            <a:t>Специалист по ОТ</a:t>
          </a:r>
        </a:p>
      </dgm:t>
    </dgm:pt>
    <dgm:pt modelId="{F8962546-53E7-4218-8C86-5B2442DBC69D}" type="parTrans" cxnId="{AA9B44ED-44C3-4D3F-B8A9-1C115CB07C15}">
      <dgm:prSet/>
      <dgm:spPr>
        <a:solidFill>
          <a:srgbClr val="1A3893"/>
        </a:solidFill>
        <a:ln>
          <a:solidFill>
            <a:srgbClr val="1A3893"/>
          </a:solidFill>
        </a:ln>
      </dgm:spPr>
      <dgm:t>
        <a:bodyPr/>
        <a:lstStyle/>
        <a:p>
          <a:endParaRPr lang="ru-RU"/>
        </a:p>
      </dgm:t>
    </dgm:pt>
    <dgm:pt modelId="{9F966715-4AD4-4AAC-B550-BD17A27E565F}" type="sibTrans" cxnId="{AA9B44ED-44C3-4D3F-B8A9-1C115CB07C15}">
      <dgm:prSet/>
      <dgm:spPr/>
      <dgm:t>
        <a:bodyPr/>
        <a:lstStyle/>
        <a:p>
          <a:endParaRPr lang="ru-RU"/>
        </a:p>
      </dgm:t>
    </dgm:pt>
    <dgm:pt modelId="{05FA1B15-A027-4C5D-A5B5-7A2C2539DE69}">
      <dgm:prSet/>
      <dgm:spPr>
        <a:solidFill>
          <a:srgbClr val="1A3893"/>
        </a:solidFill>
      </dgm:spPr>
      <dgm:t>
        <a:bodyPr/>
        <a:lstStyle/>
        <a:p>
          <a:r>
            <a:rPr lang="ru-RU"/>
            <a:t>Группа диспетчеризации</a:t>
          </a:r>
        </a:p>
      </dgm:t>
    </dgm:pt>
    <dgm:pt modelId="{E73E8506-9526-4D24-9DB9-7B6ACA628E4C}" type="parTrans" cxnId="{6B9DE158-F635-4FE5-BE88-AA81E95420ED}">
      <dgm:prSet/>
      <dgm:spPr>
        <a:solidFill>
          <a:srgbClr val="1A3893"/>
        </a:solidFill>
        <a:ln>
          <a:solidFill>
            <a:srgbClr val="1A3893"/>
          </a:solidFill>
        </a:ln>
      </dgm:spPr>
      <dgm:t>
        <a:bodyPr/>
        <a:lstStyle/>
        <a:p>
          <a:endParaRPr lang="ru-RU"/>
        </a:p>
      </dgm:t>
    </dgm:pt>
    <dgm:pt modelId="{3CFB125A-5015-47E5-9B02-B5ED86FCE82C}" type="sibTrans" cxnId="{6B9DE158-F635-4FE5-BE88-AA81E95420ED}">
      <dgm:prSet/>
      <dgm:spPr/>
      <dgm:t>
        <a:bodyPr/>
        <a:lstStyle/>
        <a:p>
          <a:endParaRPr lang="ru-RU"/>
        </a:p>
      </dgm:t>
    </dgm:pt>
    <dgm:pt modelId="{150FAB2B-321A-468C-B8B0-6AB3FD32125F}">
      <dgm:prSet/>
      <dgm:spPr>
        <a:solidFill>
          <a:srgbClr val="1A3893"/>
        </a:solidFill>
      </dgm:spPr>
      <dgm:t>
        <a:bodyPr/>
        <a:lstStyle/>
        <a:p>
          <a:r>
            <a:rPr lang="ru-RU"/>
            <a:t>Главный технолог по общим вопросам</a:t>
          </a:r>
        </a:p>
      </dgm:t>
    </dgm:pt>
    <dgm:pt modelId="{0364B4B9-3088-4D68-8FC6-366BF17CB764}" type="parTrans" cxnId="{F7778EC3-941E-4772-BF06-CC63FF1C2D84}">
      <dgm:prSet/>
      <dgm:spPr>
        <a:solidFill>
          <a:srgbClr val="1A3893"/>
        </a:solidFill>
        <a:ln>
          <a:solidFill>
            <a:srgbClr val="1A3893"/>
          </a:solidFill>
        </a:ln>
      </dgm:spPr>
      <dgm:t>
        <a:bodyPr/>
        <a:lstStyle/>
        <a:p>
          <a:endParaRPr lang="ru-RU"/>
        </a:p>
      </dgm:t>
    </dgm:pt>
    <dgm:pt modelId="{706D5187-08EF-409C-A341-87A941DC9B33}" type="sibTrans" cxnId="{F7778EC3-941E-4772-BF06-CC63FF1C2D84}">
      <dgm:prSet/>
      <dgm:spPr/>
      <dgm:t>
        <a:bodyPr/>
        <a:lstStyle/>
        <a:p>
          <a:endParaRPr lang="ru-RU"/>
        </a:p>
      </dgm:t>
    </dgm:pt>
    <dgm:pt modelId="{887FE4E1-3BB1-4369-8E10-0FDB297E1B26}">
      <dgm:prSet/>
      <dgm:spPr>
        <a:solidFill>
          <a:srgbClr val="D33933"/>
        </a:solidFill>
      </dgm:spPr>
      <dgm:t>
        <a:bodyPr/>
        <a:lstStyle/>
        <a:p>
          <a:r>
            <a:rPr lang="ru-RU"/>
            <a:t>Генеральный директор</a:t>
          </a:r>
        </a:p>
      </dgm:t>
    </dgm:pt>
    <dgm:pt modelId="{A3FD793A-2855-404D-A624-F2C6191D1337}" type="parTrans" cxnId="{41C530E1-E302-4AB0-9B33-AF124EFC9878}">
      <dgm:prSet/>
      <dgm:spPr/>
      <dgm:t>
        <a:bodyPr/>
        <a:lstStyle/>
        <a:p>
          <a:endParaRPr lang="ru-RU"/>
        </a:p>
      </dgm:t>
    </dgm:pt>
    <dgm:pt modelId="{33F1893A-B68B-4719-AB37-97B123AF7841}" type="sibTrans" cxnId="{41C530E1-E302-4AB0-9B33-AF124EFC9878}">
      <dgm:prSet/>
      <dgm:spPr/>
      <dgm:t>
        <a:bodyPr/>
        <a:lstStyle/>
        <a:p>
          <a:endParaRPr lang="ru-RU"/>
        </a:p>
      </dgm:t>
    </dgm:pt>
    <dgm:pt modelId="{07C57E8D-7498-47B7-8A54-8032335A902D}">
      <dgm:prSet/>
      <dgm:spPr>
        <a:solidFill>
          <a:srgbClr val="D33933"/>
        </a:solidFill>
      </dgm:spPr>
      <dgm:t>
        <a:bodyPr/>
        <a:lstStyle/>
        <a:p>
          <a:r>
            <a:rPr lang="ru-RU"/>
            <a:t>Первый заместитель генерального директора</a:t>
          </a:r>
        </a:p>
      </dgm:t>
    </dgm:pt>
    <dgm:pt modelId="{7991C482-DAD5-47B6-BE9E-406C962195C7}" type="parTrans" cxnId="{577C95B1-B0CE-478E-9855-FBE352E96247}">
      <dgm:prSet/>
      <dgm:spPr>
        <a:ln>
          <a:solidFill>
            <a:srgbClr val="D33933"/>
          </a:solidFill>
        </a:ln>
      </dgm:spPr>
      <dgm:t>
        <a:bodyPr/>
        <a:lstStyle/>
        <a:p>
          <a:endParaRPr lang="ru-RU"/>
        </a:p>
      </dgm:t>
    </dgm:pt>
    <dgm:pt modelId="{3D9CD55E-9893-4D7F-8FF9-E0AA49D1B2A8}" type="sibTrans" cxnId="{577C95B1-B0CE-478E-9855-FBE352E96247}">
      <dgm:prSet/>
      <dgm:spPr/>
      <dgm:t>
        <a:bodyPr/>
        <a:lstStyle/>
        <a:p>
          <a:endParaRPr lang="ru-RU"/>
        </a:p>
      </dgm:t>
    </dgm:pt>
    <dgm:pt modelId="{F8F9A702-FC31-4E31-88FE-104868AB4D49}">
      <dgm:prSet/>
      <dgm:spPr>
        <a:solidFill>
          <a:srgbClr val="C00000"/>
        </a:solidFill>
      </dgm:spPr>
      <dgm:t>
        <a:bodyPr/>
        <a:lstStyle/>
        <a:p>
          <a:r>
            <a:rPr lang="ru-RU"/>
            <a:t>Директор проектного офиса "Обучение иностранного персонла АЭС" </a:t>
          </a:r>
        </a:p>
      </dgm:t>
    </dgm:pt>
    <dgm:pt modelId="{B861B09D-E113-4D50-A909-80D865E171E9}" type="parTrans" cxnId="{E0E0C78A-3589-4AA4-9EC4-E2A9E3C5A0C7}">
      <dgm:prSet/>
      <dgm:spPr>
        <a:ln>
          <a:solidFill>
            <a:srgbClr val="C00000"/>
          </a:solidFill>
        </a:ln>
      </dgm:spPr>
      <dgm:t>
        <a:bodyPr/>
        <a:lstStyle/>
        <a:p>
          <a:endParaRPr lang="ru-RU"/>
        </a:p>
      </dgm:t>
    </dgm:pt>
    <dgm:pt modelId="{C04AACA3-B829-4B27-AC6D-4C85DF51457D}" type="sibTrans" cxnId="{E0E0C78A-3589-4AA4-9EC4-E2A9E3C5A0C7}">
      <dgm:prSet/>
      <dgm:spPr/>
      <dgm:t>
        <a:bodyPr/>
        <a:lstStyle/>
        <a:p>
          <a:endParaRPr lang="ru-RU"/>
        </a:p>
      </dgm:t>
    </dgm:pt>
    <dgm:pt modelId="{378B5AC5-E43B-4264-A25A-C0BAF4BC24A4}" type="asst">
      <dgm:prSet/>
      <dgm:spPr>
        <a:solidFill>
          <a:srgbClr val="C00000"/>
        </a:solidFill>
      </dgm:spPr>
      <dgm:t>
        <a:bodyPr/>
        <a:lstStyle/>
        <a:p>
          <a:r>
            <a:rPr lang="ru-RU"/>
            <a:t>Главный эксперт по СМК</a:t>
          </a:r>
        </a:p>
      </dgm:t>
    </dgm:pt>
    <dgm:pt modelId="{FFEA77E7-15A6-4EC7-BC7D-12C494A92101}" type="parTrans" cxnId="{AEBA489A-16CC-4D12-A58C-4B637A785430}">
      <dgm:prSet/>
      <dgm:spPr>
        <a:ln>
          <a:solidFill>
            <a:srgbClr val="C00000"/>
          </a:solidFill>
        </a:ln>
      </dgm:spPr>
      <dgm:t>
        <a:bodyPr/>
        <a:lstStyle/>
        <a:p>
          <a:endParaRPr lang="ru-RU"/>
        </a:p>
      </dgm:t>
    </dgm:pt>
    <dgm:pt modelId="{45430E34-3EB0-4855-A3D3-A953EC9B7D2A}" type="sibTrans" cxnId="{AEBA489A-16CC-4D12-A58C-4B637A785430}">
      <dgm:prSet/>
      <dgm:spPr/>
      <dgm:t>
        <a:bodyPr/>
        <a:lstStyle/>
        <a:p>
          <a:endParaRPr lang="ru-RU"/>
        </a:p>
      </dgm:t>
    </dgm:pt>
    <dgm:pt modelId="{FA669E0E-C99E-41E1-9A8A-54330968AD3F}">
      <dgm:prSet/>
      <dgm:spPr>
        <a:solidFill>
          <a:srgbClr val="C00000"/>
        </a:solidFill>
      </dgm:spPr>
      <dgm:t>
        <a:bodyPr/>
        <a:lstStyle/>
        <a:p>
          <a:r>
            <a:rPr lang="ru-RU"/>
            <a:t>Руководитель проекта по обучению</a:t>
          </a:r>
        </a:p>
      </dgm:t>
    </dgm:pt>
    <dgm:pt modelId="{5714B6C6-A2CB-493B-93E1-8369A71A1A43}" type="parTrans" cxnId="{147071B1-3D2B-47A8-9F21-E29D88DC13F4}">
      <dgm:prSet/>
      <dgm:spPr>
        <a:ln>
          <a:solidFill>
            <a:srgbClr val="C00000"/>
          </a:solidFill>
        </a:ln>
      </dgm:spPr>
      <dgm:t>
        <a:bodyPr/>
        <a:lstStyle/>
        <a:p>
          <a:endParaRPr lang="ru-RU"/>
        </a:p>
      </dgm:t>
    </dgm:pt>
    <dgm:pt modelId="{B47244E0-D203-44EA-BFCD-59B700A436BB}" type="sibTrans" cxnId="{147071B1-3D2B-47A8-9F21-E29D88DC13F4}">
      <dgm:prSet/>
      <dgm:spPr/>
      <dgm:t>
        <a:bodyPr/>
        <a:lstStyle/>
        <a:p>
          <a:endParaRPr lang="ru-RU"/>
        </a:p>
      </dgm:t>
    </dgm:pt>
    <dgm:pt modelId="{0A9EA0EC-A09B-4C10-86C7-82E4F69A1AC3}">
      <dgm:prSet/>
      <dgm:spPr>
        <a:solidFill>
          <a:srgbClr val="1A3893"/>
        </a:solidFill>
      </dgm:spPr>
      <dgm:t>
        <a:bodyPr/>
        <a:lstStyle/>
        <a:p>
          <a:r>
            <a:rPr lang="ru-RU"/>
            <a:t>Руководители подрядных организаций</a:t>
          </a:r>
        </a:p>
      </dgm:t>
    </dgm:pt>
    <dgm:pt modelId="{80D59322-14DB-4A34-B0B0-1C44C8A32142}" type="parTrans" cxnId="{EC99CD06-48D3-45EF-8D22-3A23D9AE9E60}">
      <dgm:prSet/>
      <dgm:spPr/>
      <dgm:t>
        <a:bodyPr/>
        <a:lstStyle/>
        <a:p>
          <a:endParaRPr lang="ru-RU"/>
        </a:p>
      </dgm:t>
    </dgm:pt>
    <dgm:pt modelId="{FB3AB355-50CF-453C-B458-C66457A5C964}" type="sibTrans" cxnId="{EC99CD06-48D3-45EF-8D22-3A23D9AE9E60}">
      <dgm:prSet/>
      <dgm:spPr/>
      <dgm:t>
        <a:bodyPr/>
        <a:lstStyle/>
        <a:p>
          <a:endParaRPr lang="ru-RU"/>
        </a:p>
      </dgm:t>
    </dgm:pt>
    <dgm:pt modelId="{92F9AC1B-9093-471A-BA61-FA194DED1392}" type="pres">
      <dgm:prSet presAssocID="{79B83A22-D0C7-4B1B-BFAF-D5CAB879287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92E8D143-4625-44AA-BDD2-9511A0EC0339}" type="pres">
      <dgm:prSet presAssocID="{887FE4E1-3BB1-4369-8E10-0FDB297E1B26}" presName="hierRoot1" presStyleCnt="0">
        <dgm:presLayoutVars>
          <dgm:hierBranch val="init"/>
        </dgm:presLayoutVars>
      </dgm:prSet>
      <dgm:spPr/>
    </dgm:pt>
    <dgm:pt modelId="{AE23969C-9FF9-4858-84BE-EAA74A649CD6}" type="pres">
      <dgm:prSet presAssocID="{887FE4E1-3BB1-4369-8E10-0FDB297E1B26}" presName="rootComposite1" presStyleCnt="0"/>
      <dgm:spPr/>
    </dgm:pt>
    <dgm:pt modelId="{9305F61A-E8B8-41B5-A901-94AEC905C32C}" type="pres">
      <dgm:prSet presAssocID="{887FE4E1-3BB1-4369-8E10-0FDB297E1B26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726F4E2-4672-462B-A219-2637197FBAB7}" type="pres">
      <dgm:prSet presAssocID="{887FE4E1-3BB1-4369-8E10-0FDB297E1B26}" presName="rootConnector1" presStyleLbl="node1" presStyleIdx="0" presStyleCnt="0"/>
      <dgm:spPr/>
      <dgm:t>
        <a:bodyPr/>
        <a:lstStyle/>
        <a:p>
          <a:endParaRPr lang="ru-RU"/>
        </a:p>
      </dgm:t>
    </dgm:pt>
    <dgm:pt modelId="{8ED02CE3-7ECB-4203-B5E2-393F6B92ADBD}" type="pres">
      <dgm:prSet presAssocID="{887FE4E1-3BB1-4369-8E10-0FDB297E1B26}" presName="hierChild2" presStyleCnt="0"/>
      <dgm:spPr/>
    </dgm:pt>
    <dgm:pt modelId="{F693DAF6-5A22-484C-9DAF-46B54A17C7EE}" type="pres">
      <dgm:prSet presAssocID="{7991C482-DAD5-47B6-BE9E-406C962195C7}" presName="Name37" presStyleLbl="parChTrans1D2" presStyleIdx="0" presStyleCnt="2"/>
      <dgm:spPr/>
      <dgm:t>
        <a:bodyPr/>
        <a:lstStyle/>
        <a:p>
          <a:endParaRPr lang="ru-RU"/>
        </a:p>
      </dgm:t>
    </dgm:pt>
    <dgm:pt modelId="{CE7E9998-8CF3-4113-9CFD-FB9C4037B480}" type="pres">
      <dgm:prSet presAssocID="{07C57E8D-7498-47B7-8A54-8032335A902D}" presName="hierRoot2" presStyleCnt="0">
        <dgm:presLayoutVars>
          <dgm:hierBranch/>
        </dgm:presLayoutVars>
      </dgm:prSet>
      <dgm:spPr/>
    </dgm:pt>
    <dgm:pt modelId="{89137E22-6C8F-4E93-A04A-FE39A8C02044}" type="pres">
      <dgm:prSet presAssocID="{07C57E8D-7498-47B7-8A54-8032335A902D}" presName="rootComposite" presStyleCnt="0"/>
      <dgm:spPr/>
    </dgm:pt>
    <dgm:pt modelId="{7D61C75B-552F-4FB4-9688-C69E27E96503}" type="pres">
      <dgm:prSet presAssocID="{07C57E8D-7498-47B7-8A54-8032335A902D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2078AA5-53F9-4987-8354-0D1EAD8CBE8D}" type="pres">
      <dgm:prSet presAssocID="{07C57E8D-7498-47B7-8A54-8032335A902D}" presName="rootConnector" presStyleLbl="node2" presStyleIdx="0" presStyleCnt="2"/>
      <dgm:spPr/>
      <dgm:t>
        <a:bodyPr/>
        <a:lstStyle/>
        <a:p>
          <a:endParaRPr lang="ru-RU"/>
        </a:p>
      </dgm:t>
    </dgm:pt>
    <dgm:pt modelId="{26EAD536-A6B2-4D4F-BEEF-388FB5B9BD8D}" type="pres">
      <dgm:prSet presAssocID="{07C57E8D-7498-47B7-8A54-8032335A902D}" presName="hierChild4" presStyleCnt="0"/>
      <dgm:spPr/>
    </dgm:pt>
    <dgm:pt modelId="{1BB09F3C-439C-4414-988D-833512950F2B}" type="pres">
      <dgm:prSet presAssocID="{B861B09D-E113-4D50-A909-80D865E171E9}" presName="Name35" presStyleLbl="parChTrans1D3" presStyleIdx="0" presStyleCnt="3"/>
      <dgm:spPr/>
      <dgm:t>
        <a:bodyPr/>
        <a:lstStyle/>
        <a:p>
          <a:endParaRPr lang="ru-RU"/>
        </a:p>
      </dgm:t>
    </dgm:pt>
    <dgm:pt modelId="{9D7A8200-D17D-41AE-8C88-9D1DD0D02685}" type="pres">
      <dgm:prSet presAssocID="{F8F9A702-FC31-4E31-88FE-104868AB4D49}" presName="hierRoot2" presStyleCnt="0">
        <dgm:presLayoutVars>
          <dgm:hierBranch/>
        </dgm:presLayoutVars>
      </dgm:prSet>
      <dgm:spPr/>
    </dgm:pt>
    <dgm:pt modelId="{9152A397-E7C7-432A-A995-6927DFF0B59E}" type="pres">
      <dgm:prSet presAssocID="{F8F9A702-FC31-4E31-88FE-104868AB4D49}" presName="rootComposite" presStyleCnt="0"/>
      <dgm:spPr/>
    </dgm:pt>
    <dgm:pt modelId="{A6D15222-239A-4F31-953C-99569E233865}" type="pres">
      <dgm:prSet presAssocID="{F8F9A702-FC31-4E31-88FE-104868AB4D49}" presName="rootText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6D0179B-E0A3-4C38-94B8-58C578235E4E}" type="pres">
      <dgm:prSet presAssocID="{F8F9A702-FC31-4E31-88FE-104868AB4D49}" presName="rootConnector" presStyleLbl="node3" presStyleIdx="0" presStyleCnt="2"/>
      <dgm:spPr/>
      <dgm:t>
        <a:bodyPr/>
        <a:lstStyle/>
        <a:p>
          <a:endParaRPr lang="ru-RU"/>
        </a:p>
      </dgm:t>
    </dgm:pt>
    <dgm:pt modelId="{53D358F6-C25D-42BA-A483-0368A4CFC912}" type="pres">
      <dgm:prSet presAssocID="{F8F9A702-FC31-4E31-88FE-104868AB4D49}" presName="hierChild4" presStyleCnt="0"/>
      <dgm:spPr/>
    </dgm:pt>
    <dgm:pt modelId="{954C6688-EBFF-4F97-A66B-D9266F136BCA}" type="pres">
      <dgm:prSet presAssocID="{5714B6C6-A2CB-493B-93E1-8369A71A1A43}" presName="Name35" presStyleLbl="parChTrans1D4" presStyleIdx="0" presStyleCnt="16"/>
      <dgm:spPr/>
      <dgm:t>
        <a:bodyPr/>
        <a:lstStyle/>
        <a:p>
          <a:endParaRPr lang="ru-RU"/>
        </a:p>
      </dgm:t>
    </dgm:pt>
    <dgm:pt modelId="{831D51EE-7C84-42E2-8946-7891A12B8110}" type="pres">
      <dgm:prSet presAssocID="{FA669E0E-C99E-41E1-9A8A-54330968AD3F}" presName="hierRoot2" presStyleCnt="0">
        <dgm:presLayoutVars>
          <dgm:hierBranch val="init"/>
        </dgm:presLayoutVars>
      </dgm:prSet>
      <dgm:spPr/>
    </dgm:pt>
    <dgm:pt modelId="{5D503C80-344A-42DC-B148-EC2BFFD7C2D3}" type="pres">
      <dgm:prSet presAssocID="{FA669E0E-C99E-41E1-9A8A-54330968AD3F}" presName="rootComposite" presStyleCnt="0"/>
      <dgm:spPr/>
    </dgm:pt>
    <dgm:pt modelId="{E3CB5849-4922-4B8A-B1D8-E543AAD52C7F}" type="pres">
      <dgm:prSet presAssocID="{FA669E0E-C99E-41E1-9A8A-54330968AD3F}" presName="rootText" presStyleLbl="node4" presStyleIdx="0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FA480BF-81A3-456E-93E8-F096B308A28E}" type="pres">
      <dgm:prSet presAssocID="{FA669E0E-C99E-41E1-9A8A-54330968AD3F}" presName="rootConnector" presStyleLbl="node4" presStyleIdx="0" presStyleCnt="16"/>
      <dgm:spPr/>
      <dgm:t>
        <a:bodyPr/>
        <a:lstStyle/>
        <a:p>
          <a:endParaRPr lang="ru-RU"/>
        </a:p>
      </dgm:t>
    </dgm:pt>
    <dgm:pt modelId="{216BEDB4-12E7-415A-A43C-C348BFDC306E}" type="pres">
      <dgm:prSet presAssocID="{FA669E0E-C99E-41E1-9A8A-54330968AD3F}" presName="hierChild4" presStyleCnt="0"/>
      <dgm:spPr/>
    </dgm:pt>
    <dgm:pt modelId="{AB37417B-79C0-4892-892C-3E8A833C21CC}" type="pres">
      <dgm:prSet presAssocID="{FA669E0E-C99E-41E1-9A8A-54330968AD3F}" presName="hierChild5" presStyleCnt="0"/>
      <dgm:spPr/>
    </dgm:pt>
    <dgm:pt modelId="{6B94C8B2-F23F-4C0D-8206-BB43BE3E22E4}" type="pres">
      <dgm:prSet presAssocID="{F8F9A702-FC31-4E31-88FE-104868AB4D49}" presName="hierChild5" presStyleCnt="0"/>
      <dgm:spPr/>
    </dgm:pt>
    <dgm:pt modelId="{902374FB-5D1E-497B-B0C4-06F623BD2592}" type="pres">
      <dgm:prSet presAssocID="{07C57E8D-7498-47B7-8A54-8032335A902D}" presName="hierChild5" presStyleCnt="0"/>
      <dgm:spPr/>
    </dgm:pt>
    <dgm:pt modelId="{30A0E9A9-E9B2-45AE-9C21-3ADE68A0DDC2}" type="pres">
      <dgm:prSet presAssocID="{FFEA77E7-15A6-4EC7-BC7D-12C494A92101}" presName="Name111" presStyleLbl="parChTrans1D3" presStyleIdx="1" presStyleCnt="3"/>
      <dgm:spPr/>
      <dgm:t>
        <a:bodyPr/>
        <a:lstStyle/>
        <a:p>
          <a:endParaRPr lang="ru-RU"/>
        </a:p>
      </dgm:t>
    </dgm:pt>
    <dgm:pt modelId="{6B81FA3F-66B5-4267-9972-66CE6A3072C8}" type="pres">
      <dgm:prSet presAssocID="{378B5AC5-E43B-4264-A25A-C0BAF4BC24A4}" presName="hierRoot3" presStyleCnt="0">
        <dgm:presLayoutVars>
          <dgm:hierBranch val="init"/>
        </dgm:presLayoutVars>
      </dgm:prSet>
      <dgm:spPr/>
    </dgm:pt>
    <dgm:pt modelId="{EC4F5433-036E-47F7-AC0F-472CB5515D7E}" type="pres">
      <dgm:prSet presAssocID="{378B5AC5-E43B-4264-A25A-C0BAF4BC24A4}" presName="rootComposite3" presStyleCnt="0"/>
      <dgm:spPr/>
    </dgm:pt>
    <dgm:pt modelId="{72218253-F520-4CE4-B7D4-0764554C592D}" type="pres">
      <dgm:prSet presAssocID="{378B5AC5-E43B-4264-A25A-C0BAF4BC24A4}" presName="rootText3" presStyleLbl="asst2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F11068A-B236-4455-8D3A-2F5F2ACFE61C}" type="pres">
      <dgm:prSet presAssocID="{378B5AC5-E43B-4264-A25A-C0BAF4BC24A4}" presName="rootConnector3" presStyleLbl="asst2" presStyleIdx="0" presStyleCnt="1"/>
      <dgm:spPr/>
      <dgm:t>
        <a:bodyPr/>
        <a:lstStyle/>
        <a:p>
          <a:endParaRPr lang="ru-RU"/>
        </a:p>
      </dgm:t>
    </dgm:pt>
    <dgm:pt modelId="{FBBB923F-B9E0-48C1-86B5-D8312C99274C}" type="pres">
      <dgm:prSet presAssocID="{378B5AC5-E43B-4264-A25A-C0BAF4BC24A4}" presName="hierChild6" presStyleCnt="0"/>
      <dgm:spPr/>
    </dgm:pt>
    <dgm:pt modelId="{CD2B2DC5-A5DC-4FA7-A64B-A32A0F22958B}" type="pres">
      <dgm:prSet presAssocID="{378B5AC5-E43B-4264-A25A-C0BAF4BC24A4}" presName="hierChild7" presStyleCnt="0"/>
      <dgm:spPr/>
    </dgm:pt>
    <dgm:pt modelId="{C1258AA0-D98C-4D11-B510-A2E34FFD2B52}" type="pres">
      <dgm:prSet presAssocID="{0FE7FD99-DD85-4282-8DBA-7B1EAA086027}" presName="Name37" presStyleLbl="parChTrans1D2" presStyleIdx="1" presStyleCnt="2"/>
      <dgm:spPr/>
      <dgm:t>
        <a:bodyPr/>
        <a:lstStyle/>
        <a:p>
          <a:endParaRPr lang="ru-RU"/>
        </a:p>
      </dgm:t>
    </dgm:pt>
    <dgm:pt modelId="{9B5D48B4-205F-43F0-A954-AD1046544ED0}" type="pres">
      <dgm:prSet presAssocID="{CE0F1A29-EEB2-45B7-9631-2D4105C39E96}" presName="hierRoot2" presStyleCnt="0">
        <dgm:presLayoutVars>
          <dgm:hierBranch val="init"/>
        </dgm:presLayoutVars>
      </dgm:prSet>
      <dgm:spPr/>
    </dgm:pt>
    <dgm:pt modelId="{17DBD822-49D7-4832-967F-B5102A016F2E}" type="pres">
      <dgm:prSet presAssocID="{CE0F1A29-EEB2-45B7-9631-2D4105C39E96}" presName="rootComposite" presStyleCnt="0"/>
      <dgm:spPr/>
    </dgm:pt>
    <dgm:pt modelId="{4D355600-371D-4088-A09C-7A18DA225835}" type="pres">
      <dgm:prSet presAssocID="{CE0F1A29-EEB2-45B7-9631-2D4105C39E96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9D843C5-D5A0-4BC3-A498-DB29A2A9C9A9}" type="pres">
      <dgm:prSet presAssocID="{CE0F1A29-EEB2-45B7-9631-2D4105C39E96}" presName="rootConnector" presStyleLbl="node2" presStyleIdx="1" presStyleCnt="2"/>
      <dgm:spPr/>
      <dgm:t>
        <a:bodyPr/>
        <a:lstStyle/>
        <a:p>
          <a:endParaRPr lang="ru-RU"/>
        </a:p>
      </dgm:t>
    </dgm:pt>
    <dgm:pt modelId="{4DAD824D-5063-410C-A9CA-0B230E1B686D}" type="pres">
      <dgm:prSet presAssocID="{CE0F1A29-EEB2-45B7-9631-2D4105C39E96}" presName="hierChild4" presStyleCnt="0"/>
      <dgm:spPr/>
    </dgm:pt>
    <dgm:pt modelId="{96703D35-A345-4656-B191-0FBA2FDDA0DB}" type="pres">
      <dgm:prSet presAssocID="{E959971D-AD6C-498A-86B9-4E68A8FEA0A6}" presName="Name37" presStyleLbl="parChTrans1D3" presStyleIdx="2" presStyleCnt="3"/>
      <dgm:spPr/>
      <dgm:t>
        <a:bodyPr/>
        <a:lstStyle/>
        <a:p>
          <a:endParaRPr lang="ru-RU"/>
        </a:p>
      </dgm:t>
    </dgm:pt>
    <dgm:pt modelId="{55842290-9049-4C8F-9236-F06A00E1F51A}" type="pres">
      <dgm:prSet presAssocID="{994A4E5F-DB5E-4081-839D-2C8EB0614747}" presName="hierRoot2" presStyleCnt="0">
        <dgm:presLayoutVars>
          <dgm:hierBranch val="init"/>
        </dgm:presLayoutVars>
      </dgm:prSet>
      <dgm:spPr/>
    </dgm:pt>
    <dgm:pt modelId="{365FE401-03E2-4EE5-94B7-95862063CA92}" type="pres">
      <dgm:prSet presAssocID="{994A4E5F-DB5E-4081-839D-2C8EB0614747}" presName="rootComposite" presStyleCnt="0"/>
      <dgm:spPr/>
    </dgm:pt>
    <dgm:pt modelId="{834169A5-91BC-4387-9B30-0CDB46C75B37}" type="pres">
      <dgm:prSet presAssocID="{994A4E5F-DB5E-4081-839D-2C8EB0614747}" presName="rootText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385A138-08A2-4330-836A-E2E011FD5F7A}" type="pres">
      <dgm:prSet presAssocID="{994A4E5F-DB5E-4081-839D-2C8EB0614747}" presName="rootConnector" presStyleLbl="node3" presStyleIdx="1" presStyleCnt="2"/>
      <dgm:spPr/>
      <dgm:t>
        <a:bodyPr/>
        <a:lstStyle/>
        <a:p>
          <a:endParaRPr lang="ru-RU"/>
        </a:p>
      </dgm:t>
    </dgm:pt>
    <dgm:pt modelId="{BD9D31F6-6D5F-485D-952A-5F6ED690CF69}" type="pres">
      <dgm:prSet presAssocID="{994A4E5F-DB5E-4081-839D-2C8EB0614747}" presName="hierChild4" presStyleCnt="0"/>
      <dgm:spPr/>
    </dgm:pt>
    <dgm:pt modelId="{1FCF5E97-8EC2-408B-ABAF-58F23D4A5520}" type="pres">
      <dgm:prSet presAssocID="{FD5DCB43-3C6A-4293-932B-F2A97785E8B9}" presName="Name37" presStyleLbl="parChTrans1D4" presStyleIdx="1" presStyleCnt="16"/>
      <dgm:spPr/>
      <dgm:t>
        <a:bodyPr/>
        <a:lstStyle/>
        <a:p>
          <a:endParaRPr lang="ru-RU"/>
        </a:p>
      </dgm:t>
    </dgm:pt>
    <dgm:pt modelId="{36E392AB-9180-4651-A384-E687C42610AF}" type="pres">
      <dgm:prSet presAssocID="{7CF29E01-0CB3-4894-80FF-AFAFBEE0C173}" presName="hierRoot2" presStyleCnt="0">
        <dgm:presLayoutVars>
          <dgm:hierBranch val="l"/>
        </dgm:presLayoutVars>
      </dgm:prSet>
      <dgm:spPr/>
    </dgm:pt>
    <dgm:pt modelId="{00377FF4-4C16-42EC-B809-8C916CD3FB0C}" type="pres">
      <dgm:prSet presAssocID="{7CF29E01-0CB3-4894-80FF-AFAFBEE0C173}" presName="rootComposite" presStyleCnt="0"/>
      <dgm:spPr/>
    </dgm:pt>
    <dgm:pt modelId="{15F3A10D-ED52-4E4E-B869-A02CAE4F3438}" type="pres">
      <dgm:prSet presAssocID="{7CF29E01-0CB3-4894-80FF-AFAFBEE0C173}" presName="rootText" presStyleLbl="node4" presStyleIdx="1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95E5E71-A9E8-4A16-A0E0-99885BF5AD7E}" type="pres">
      <dgm:prSet presAssocID="{7CF29E01-0CB3-4894-80FF-AFAFBEE0C173}" presName="rootConnector" presStyleLbl="node4" presStyleIdx="1" presStyleCnt="16"/>
      <dgm:spPr/>
      <dgm:t>
        <a:bodyPr/>
        <a:lstStyle/>
        <a:p>
          <a:endParaRPr lang="ru-RU"/>
        </a:p>
      </dgm:t>
    </dgm:pt>
    <dgm:pt modelId="{01F0619A-DEA3-45F2-96DB-88F1D0F3CFA4}" type="pres">
      <dgm:prSet presAssocID="{7CF29E01-0CB3-4894-80FF-AFAFBEE0C173}" presName="hierChild4" presStyleCnt="0"/>
      <dgm:spPr/>
    </dgm:pt>
    <dgm:pt modelId="{6768BDD3-DFB5-4BD5-932C-EBB0BD59C708}" type="pres">
      <dgm:prSet presAssocID="{64CFDCBD-F2F8-43CB-AB10-01E4411A4841}" presName="Name50" presStyleLbl="parChTrans1D4" presStyleIdx="2" presStyleCnt="16"/>
      <dgm:spPr/>
      <dgm:t>
        <a:bodyPr/>
        <a:lstStyle/>
        <a:p>
          <a:endParaRPr lang="ru-RU"/>
        </a:p>
      </dgm:t>
    </dgm:pt>
    <dgm:pt modelId="{E1FA386D-20F2-4C87-8A6C-C5CCE0BE6C09}" type="pres">
      <dgm:prSet presAssocID="{776C4A66-50DE-49D5-B8A0-FE42E760F8E2}" presName="hierRoot2" presStyleCnt="0">
        <dgm:presLayoutVars>
          <dgm:hierBranch val="l"/>
        </dgm:presLayoutVars>
      </dgm:prSet>
      <dgm:spPr/>
    </dgm:pt>
    <dgm:pt modelId="{51D273A3-C11D-463A-9ED8-94F5F1D25094}" type="pres">
      <dgm:prSet presAssocID="{776C4A66-50DE-49D5-B8A0-FE42E760F8E2}" presName="rootComposite" presStyleCnt="0"/>
      <dgm:spPr/>
    </dgm:pt>
    <dgm:pt modelId="{8DEF91AD-2552-4EBC-8F8F-31D867BAEBDC}" type="pres">
      <dgm:prSet presAssocID="{776C4A66-50DE-49D5-B8A0-FE42E760F8E2}" presName="rootText" presStyleLbl="node4" presStyleIdx="2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ED174D5-B64A-4DD4-8FCE-96424B9379FB}" type="pres">
      <dgm:prSet presAssocID="{776C4A66-50DE-49D5-B8A0-FE42E760F8E2}" presName="rootConnector" presStyleLbl="node4" presStyleIdx="2" presStyleCnt="16"/>
      <dgm:spPr/>
      <dgm:t>
        <a:bodyPr/>
        <a:lstStyle/>
        <a:p>
          <a:endParaRPr lang="ru-RU"/>
        </a:p>
      </dgm:t>
    </dgm:pt>
    <dgm:pt modelId="{041454D0-B737-4888-BDEA-5F693D8FACB5}" type="pres">
      <dgm:prSet presAssocID="{776C4A66-50DE-49D5-B8A0-FE42E760F8E2}" presName="hierChild4" presStyleCnt="0"/>
      <dgm:spPr/>
    </dgm:pt>
    <dgm:pt modelId="{238D6448-0455-4ACB-84FB-B6F8B5710D65}" type="pres">
      <dgm:prSet presAssocID="{776C4A66-50DE-49D5-B8A0-FE42E760F8E2}" presName="hierChild5" presStyleCnt="0"/>
      <dgm:spPr/>
    </dgm:pt>
    <dgm:pt modelId="{4F2DC6F5-EA06-4828-B757-F1CB0FB3E0CA}" type="pres">
      <dgm:prSet presAssocID="{7CF29E01-0CB3-4894-80FF-AFAFBEE0C173}" presName="hierChild5" presStyleCnt="0"/>
      <dgm:spPr/>
    </dgm:pt>
    <dgm:pt modelId="{F61F57F5-86F4-48ED-A4A6-E1C544E28DF5}" type="pres">
      <dgm:prSet presAssocID="{1F41A7EF-6BE1-446A-833B-AC529A44ECE0}" presName="Name37" presStyleLbl="parChTrans1D4" presStyleIdx="3" presStyleCnt="16"/>
      <dgm:spPr/>
      <dgm:t>
        <a:bodyPr/>
        <a:lstStyle/>
        <a:p>
          <a:endParaRPr lang="ru-RU"/>
        </a:p>
      </dgm:t>
    </dgm:pt>
    <dgm:pt modelId="{2B28347D-6772-438C-895E-8687FD4E8520}" type="pres">
      <dgm:prSet presAssocID="{E4E531B7-744E-4CC2-BE3F-79016EFC6CC6}" presName="hierRoot2" presStyleCnt="0">
        <dgm:presLayoutVars>
          <dgm:hierBranch val="hang"/>
        </dgm:presLayoutVars>
      </dgm:prSet>
      <dgm:spPr/>
    </dgm:pt>
    <dgm:pt modelId="{6F7C0FD9-37A7-47CF-B94F-8FCD455742D2}" type="pres">
      <dgm:prSet presAssocID="{E4E531B7-744E-4CC2-BE3F-79016EFC6CC6}" presName="rootComposite" presStyleCnt="0"/>
      <dgm:spPr/>
    </dgm:pt>
    <dgm:pt modelId="{30E6E5D2-24FC-4CBF-894F-70DAED8EE095}" type="pres">
      <dgm:prSet presAssocID="{E4E531B7-744E-4CC2-BE3F-79016EFC6CC6}" presName="rootText" presStyleLbl="node4" presStyleIdx="3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E7D72F1-6A60-410A-8245-6B9615384743}" type="pres">
      <dgm:prSet presAssocID="{E4E531B7-744E-4CC2-BE3F-79016EFC6CC6}" presName="rootConnector" presStyleLbl="node4" presStyleIdx="3" presStyleCnt="16"/>
      <dgm:spPr/>
      <dgm:t>
        <a:bodyPr/>
        <a:lstStyle/>
        <a:p>
          <a:endParaRPr lang="ru-RU"/>
        </a:p>
      </dgm:t>
    </dgm:pt>
    <dgm:pt modelId="{99506402-11CD-41CD-AD6C-D4CA9BE5FC8C}" type="pres">
      <dgm:prSet presAssocID="{E4E531B7-744E-4CC2-BE3F-79016EFC6CC6}" presName="hierChild4" presStyleCnt="0"/>
      <dgm:spPr/>
    </dgm:pt>
    <dgm:pt modelId="{2DDE898B-5E5A-4281-B451-55EC068E96CC}" type="pres">
      <dgm:prSet presAssocID="{D48265D0-BA7C-4F4B-8A24-752DC25B9C9E}" presName="Name48" presStyleLbl="parChTrans1D4" presStyleIdx="4" presStyleCnt="16"/>
      <dgm:spPr/>
      <dgm:t>
        <a:bodyPr/>
        <a:lstStyle/>
        <a:p>
          <a:endParaRPr lang="ru-RU"/>
        </a:p>
      </dgm:t>
    </dgm:pt>
    <dgm:pt modelId="{86A7B6D6-3081-4D90-8739-B0BCA7C5AC3C}" type="pres">
      <dgm:prSet presAssocID="{0C533D70-46E1-4328-95B9-82B18DCE577F}" presName="hierRoot2" presStyleCnt="0">
        <dgm:presLayoutVars>
          <dgm:hierBranch val="init"/>
        </dgm:presLayoutVars>
      </dgm:prSet>
      <dgm:spPr/>
    </dgm:pt>
    <dgm:pt modelId="{9A77A85D-BD21-47E4-A74E-116D967DCE7B}" type="pres">
      <dgm:prSet presAssocID="{0C533D70-46E1-4328-95B9-82B18DCE577F}" presName="rootComposite" presStyleCnt="0"/>
      <dgm:spPr/>
    </dgm:pt>
    <dgm:pt modelId="{45B96E84-A3AC-486B-90A2-FCFF1F39F0B2}" type="pres">
      <dgm:prSet presAssocID="{0C533D70-46E1-4328-95B9-82B18DCE577F}" presName="rootText" presStyleLbl="node4" presStyleIdx="4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671433C-6CB1-4ED5-A0C5-3CE37EA5DC70}" type="pres">
      <dgm:prSet presAssocID="{0C533D70-46E1-4328-95B9-82B18DCE577F}" presName="rootConnector" presStyleLbl="node4" presStyleIdx="4" presStyleCnt="16"/>
      <dgm:spPr/>
      <dgm:t>
        <a:bodyPr/>
        <a:lstStyle/>
        <a:p>
          <a:endParaRPr lang="ru-RU"/>
        </a:p>
      </dgm:t>
    </dgm:pt>
    <dgm:pt modelId="{FAEFA636-D54F-4D2A-A459-FE1A164C3DC2}" type="pres">
      <dgm:prSet presAssocID="{0C533D70-46E1-4328-95B9-82B18DCE577F}" presName="hierChild4" presStyleCnt="0"/>
      <dgm:spPr/>
    </dgm:pt>
    <dgm:pt modelId="{ABD0D279-2E6D-44AC-82C2-57D9CED7762E}" type="pres">
      <dgm:prSet presAssocID="{E62CAC70-319B-49A4-9A05-2F77CC966526}" presName="Name37" presStyleLbl="parChTrans1D4" presStyleIdx="5" presStyleCnt="16"/>
      <dgm:spPr/>
      <dgm:t>
        <a:bodyPr/>
        <a:lstStyle/>
        <a:p>
          <a:endParaRPr lang="ru-RU"/>
        </a:p>
      </dgm:t>
    </dgm:pt>
    <dgm:pt modelId="{8BFF13DA-39A8-48EF-99F4-19B1AD7BD285}" type="pres">
      <dgm:prSet presAssocID="{11127433-5850-41B8-95B9-45A746449803}" presName="hierRoot2" presStyleCnt="0">
        <dgm:presLayoutVars>
          <dgm:hierBranch val="init"/>
        </dgm:presLayoutVars>
      </dgm:prSet>
      <dgm:spPr/>
    </dgm:pt>
    <dgm:pt modelId="{49DCCD5F-62E3-4BC1-929B-27629ED3B803}" type="pres">
      <dgm:prSet presAssocID="{11127433-5850-41B8-95B9-45A746449803}" presName="rootComposite" presStyleCnt="0"/>
      <dgm:spPr/>
    </dgm:pt>
    <dgm:pt modelId="{F467C876-E0BB-4BB2-81E5-395045FAD699}" type="pres">
      <dgm:prSet presAssocID="{11127433-5850-41B8-95B9-45A746449803}" presName="rootText" presStyleLbl="node4" presStyleIdx="5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ED5FECB-BFF1-4AD7-B44F-43171E6CF8C8}" type="pres">
      <dgm:prSet presAssocID="{11127433-5850-41B8-95B9-45A746449803}" presName="rootConnector" presStyleLbl="node4" presStyleIdx="5" presStyleCnt="16"/>
      <dgm:spPr/>
      <dgm:t>
        <a:bodyPr/>
        <a:lstStyle/>
        <a:p>
          <a:endParaRPr lang="ru-RU"/>
        </a:p>
      </dgm:t>
    </dgm:pt>
    <dgm:pt modelId="{FEDE0155-3554-49B6-8F6D-17CBEFF71582}" type="pres">
      <dgm:prSet presAssocID="{11127433-5850-41B8-95B9-45A746449803}" presName="hierChild4" presStyleCnt="0"/>
      <dgm:spPr/>
    </dgm:pt>
    <dgm:pt modelId="{802B0F43-E7A2-4A5E-8A6F-388ED33B83B0}" type="pres">
      <dgm:prSet presAssocID="{11127433-5850-41B8-95B9-45A746449803}" presName="hierChild5" presStyleCnt="0"/>
      <dgm:spPr/>
    </dgm:pt>
    <dgm:pt modelId="{7203FAD8-702A-487D-8A6C-DE9EFC2089A4}" type="pres">
      <dgm:prSet presAssocID="{F8962546-53E7-4218-8C86-5B2442DBC69D}" presName="Name37" presStyleLbl="parChTrans1D4" presStyleIdx="6" presStyleCnt="16"/>
      <dgm:spPr/>
      <dgm:t>
        <a:bodyPr/>
        <a:lstStyle/>
        <a:p>
          <a:endParaRPr lang="ru-RU"/>
        </a:p>
      </dgm:t>
    </dgm:pt>
    <dgm:pt modelId="{CF7AD71C-7227-42E8-AB14-91E29959E4B1}" type="pres">
      <dgm:prSet presAssocID="{874D784E-60B8-42E7-9CE0-9F2132A486BD}" presName="hierRoot2" presStyleCnt="0">
        <dgm:presLayoutVars>
          <dgm:hierBranch val="init"/>
        </dgm:presLayoutVars>
      </dgm:prSet>
      <dgm:spPr/>
    </dgm:pt>
    <dgm:pt modelId="{D191F1BC-6D06-401E-9CA1-990F57FC2B54}" type="pres">
      <dgm:prSet presAssocID="{874D784E-60B8-42E7-9CE0-9F2132A486BD}" presName="rootComposite" presStyleCnt="0"/>
      <dgm:spPr/>
    </dgm:pt>
    <dgm:pt modelId="{6A2152C9-4E71-4CB4-98BE-36C0D2B84ABA}" type="pres">
      <dgm:prSet presAssocID="{874D784E-60B8-42E7-9CE0-9F2132A486BD}" presName="rootText" presStyleLbl="node4" presStyleIdx="6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6926A39-734C-4821-B50B-CD7EF05D3E66}" type="pres">
      <dgm:prSet presAssocID="{874D784E-60B8-42E7-9CE0-9F2132A486BD}" presName="rootConnector" presStyleLbl="node4" presStyleIdx="6" presStyleCnt="16"/>
      <dgm:spPr/>
      <dgm:t>
        <a:bodyPr/>
        <a:lstStyle/>
        <a:p>
          <a:endParaRPr lang="ru-RU"/>
        </a:p>
      </dgm:t>
    </dgm:pt>
    <dgm:pt modelId="{8F1AAA27-8208-408C-918E-85BC1FB53EF3}" type="pres">
      <dgm:prSet presAssocID="{874D784E-60B8-42E7-9CE0-9F2132A486BD}" presName="hierChild4" presStyleCnt="0"/>
      <dgm:spPr/>
    </dgm:pt>
    <dgm:pt modelId="{E35F2F13-616A-4C7D-9396-AE1A73964933}" type="pres">
      <dgm:prSet presAssocID="{874D784E-60B8-42E7-9CE0-9F2132A486BD}" presName="hierChild5" presStyleCnt="0"/>
      <dgm:spPr/>
    </dgm:pt>
    <dgm:pt modelId="{9C93422D-EE3E-49A6-A44B-A1E39F618990}" type="pres">
      <dgm:prSet presAssocID="{0C533D70-46E1-4328-95B9-82B18DCE577F}" presName="hierChild5" presStyleCnt="0"/>
      <dgm:spPr/>
    </dgm:pt>
    <dgm:pt modelId="{5654FE72-36DF-4E33-A2DC-F47C76D0E8B6}" type="pres">
      <dgm:prSet presAssocID="{B39638A7-AEAA-485F-BCFF-504EA1CF9041}" presName="Name48" presStyleLbl="parChTrans1D4" presStyleIdx="7" presStyleCnt="16"/>
      <dgm:spPr/>
      <dgm:t>
        <a:bodyPr/>
        <a:lstStyle/>
        <a:p>
          <a:endParaRPr lang="ru-RU"/>
        </a:p>
      </dgm:t>
    </dgm:pt>
    <dgm:pt modelId="{523556B5-31C6-4D5C-ADD1-0AE8C2789E6F}" type="pres">
      <dgm:prSet presAssocID="{B70D3F0F-C25C-4A56-B965-FD688304B1D1}" presName="hierRoot2" presStyleCnt="0">
        <dgm:presLayoutVars>
          <dgm:hierBranch val="r"/>
        </dgm:presLayoutVars>
      </dgm:prSet>
      <dgm:spPr/>
    </dgm:pt>
    <dgm:pt modelId="{23A68495-5A1F-4B6E-9BD3-D86F59A60168}" type="pres">
      <dgm:prSet presAssocID="{B70D3F0F-C25C-4A56-B965-FD688304B1D1}" presName="rootComposite" presStyleCnt="0"/>
      <dgm:spPr/>
    </dgm:pt>
    <dgm:pt modelId="{0980870A-036F-4E72-8CC8-B280204A53C1}" type="pres">
      <dgm:prSet presAssocID="{B70D3F0F-C25C-4A56-B965-FD688304B1D1}" presName="rootText" presStyleLbl="node4" presStyleIdx="7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F2C0A00-E6B4-4B2C-88D6-BF3D9FA05D23}" type="pres">
      <dgm:prSet presAssocID="{B70D3F0F-C25C-4A56-B965-FD688304B1D1}" presName="rootConnector" presStyleLbl="node4" presStyleIdx="7" presStyleCnt="16"/>
      <dgm:spPr/>
      <dgm:t>
        <a:bodyPr/>
        <a:lstStyle/>
        <a:p>
          <a:endParaRPr lang="ru-RU"/>
        </a:p>
      </dgm:t>
    </dgm:pt>
    <dgm:pt modelId="{5BB3063A-AB56-414B-A322-7512C681718F}" type="pres">
      <dgm:prSet presAssocID="{B70D3F0F-C25C-4A56-B965-FD688304B1D1}" presName="hierChild4" presStyleCnt="0"/>
      <dgm:spPr/>
    </dgm:pt>
    <dgm:pt modelId="{5B218C5A-12E2-4349-8D53-06CBA5DD8A3F}" type="pres">
      <dgm:prSet presAssocID="{E73E8506-9526-4D24-9DB9-7B6ACA628E4C}" presName="Name50" presStyleLbl="parChTrans1D4" presStyleIdx="8" presStyleCnt="16"/>
      <dgm:spPr/>
      <dgm:t>
        <a:bodyPr/>
        <a:lstStyle/>
        <a:p>
          <a:endParaRPr lang="ru-RU"/>
        </a:p>
      </dgm:t>
    </dgm:pt>
    <dgm:pt modelId="{DDF18197-2A34-4999-9376-608B23DDA5E4}" type="pres">
      <dgm:prSet presAssocID="{05FA1B15-A027-4C5D-A5B5-7A2C2539DE69}" presName="hierRoot2" presStyleCnt="0">
        <dgm:presLayoutVars>
          <dgm:hierBranch val="init"/>
        </dgm:presLayoutVars>
      </dgm:prSet>
      <dgm:spPr/>
    </dgm:pt>
    <dgm:pt modelId="{B5B35983-57EE-4DD4-A15B-9A4D845AF52D}" type="pres">
      <dgm:prSet presAssocID="{05FA1B15-A027-4C5D-A5B5-7A2C2539DE69}" presName="rootComposite" presStyleCnt="0"/>
      <dgm:spPr/>
    </dgm:pt>
    <dgm:pt modelId="{189BF2CF-832D-4281-BE06-50C778523564}" type="pres">
      <dgm:prSet presAssocID="{05FA1B15-A027-4C5D-A5B5-7A2C2539DE69}" presName="rootText" presStyleLbl="node4" presStyleIdx="8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470EE02-1064-49C1-9E35-B85C871343D5}" type="pres">
      <dgm:prSet presAssocID="{05FA1B15-A027-4C5D-A5B5-7A2C2539DE69}" presName="rootConnector" presStyleLbl="node4" presStyleIdx="8" presStyleCnt="16"/>
      <dgm:spPr/>
      <dgm:t>
        <a:bodyPr/>
        <a:lstStyle/>
        <a:p>
          <a:endParaRPr lang="ru-RU"/>
        </a:p>
      </dgm:t>
    </dgm:pt>
    <dgm:pt modelId="{72888C4E-0F12-46DF-A3FE-07A766AF9840}" type="pres">
      <dgm:prSet presAssocID="{05FA1B15-A027-4C5D-A5B5-7A2C2539DE69}" presName="hierChild4" presStyleCnt="0"/>
      <dgm:spPr/>
    </dgm:pt>
    <dgm:pt modelId="{F8713915-3623-4997-9CCB-0F60E0AC1366}" type="pres">
      <dgm:prSet presAssocID="{05FA1B15-A027-4C5D-A5B5-7A2C2539DE69}" presName="hierChild5" presStyleCnt="0"/>
      <dgm:spPr/>
    </dgm:pt>
    <dgm:pt modelId="{C6F0E0ED-6535-4C2A-A48D-E75FEA9F5E37}" type="pres">
      <dgm:prSet presAssocID="{B70D3F0F-C25C-4A56-B965-FD688304B1D1}" presName="hierChild5" presStyleCnt="0"/>
      <dgm:spPr/>
    </dgm:pt>
    <dgm:pt modelId="{90B15CC9-0A0A-43D1-9F9D-BC90E56DAAEE}" type="pres">
      <dgm:prSet presAssocID="{44C1ECD4-2070-46EB-B1E3-1F71F2A8D26B}" presName="Name48" presStyleLbl="parChTrans1D4" presStyleIdx="9" presStyleCnt="16"/>
      <dgm:spPr/>
      <dgm:t>
        <a:bodyPr/>
        <a:lstStyle/>
        <a:p>
          <a:endParaRPr lang="ru-RU"/>
        </a:p>
      </dgm:t>
    </dgm:pt>
    <dgm:pt modelId="{D8CB7AA5-05B1-47A6-BE99-BE55E34AB643}" type="pres">
      <dgm:prSet presAssocID="{CFED541F-EC3F-49E2-8D56-E4F7EA6B1001}" presName="hierRoot2" presStyleCnt="0">
        <dgm:presLayoutVars>
          <dgm:hierBranch val="init"/>
        </dgm:presLayoutVars>
      </dgm:prSet>
      <dgm:spPr/>
    </dgm:pt>
    <dgm:pt modelId="{0C15B52A-336D-4CBE-949A-5CD9C613B9F3}" type="pres">
      <dgm:prSet presAssocID="{CFED541F-EC3F-49E2-8D56-E4F7EA6B1001}" presName="rootComposite" presStyleCnt="0"/>
      <dgm:spPr/>
    </dgm:pt>
    <dgm:pt modelId="{A8D2CCD3-C52D-428E-9129-56CB6F5C936C}" type="pres">
      <dgm:prSet presAssocID="{CFED541F-EC3F-49E2-8D56-E4F7EA6B1001}" presName="rootText" presStyleLbl="node4" presStyleIdx="9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54B1D67-8DE8-47C7-ADCE-65DB5C68CC6B}" type="pres">
      <dgm:prSet presAssocID="{CFED541F-EC3F-49E2-8D56-E4F7EA6B1001}" presName="rootConnector" presStyleLbl="node4" presStyleIdx="9" presStyleCnt="16"/>
      <dgm:spPr/>
      <dgm:t>
        <a:bodyPr/>
        <a:lstStyle/>
        <a:p>
          <a:endParaRPr lang="ru-RU"/>
        </a:p>
      </dgm:t>
    </dgm:pt>
    <dgm:pt modelId="{C91AFFB5-11A2-4E20-BA84-91DFF50EFB26}" type="pres">
      <dgm:prSet presAssocID="{CFED541F-EC3F-49E2-8D56-E4F7EA6B1001}" presName="hierChild4" presStyleCnt="0"/>
      <dgm:spPr/>
    </dgm:pt>
    <dgm:pt modelId="{FE759979-AE7E-40C8-A93F-02F9E40CF166}" type="pres">
      <dgm:prSet presAssocID="{CFED541F-EC3F-49E2-8D56-E4F7EA6B1001}" presName="hierChild5" presStyleCnt="0"/>
      <dgm:spPr/>
    </dgm:pt>
    <dgm:pt modelId="{980BF6DA-3934-46B8-AA88-F18B148C1D8B}" type="pres">
      <dgm:prSet presAssocID="{80D59322-14DB-4A34-B0B0-1C44C8A32142}" presName="Name48" presStyleLbl="parChTrans1D4" presStyleIdx="10" presStyleCnt="16"/>
      <dgm:spPr/>
      <dgm:t>
        <a:bodyPr/>
        <a:lstStyle/>
        <a:p>
          <a:endParaRPr lang="ru-RU"/>
        </a:p>
      </dgm:t>
    </dgm:pt>
    <dgm:pt modelId="{3F8A6DC1-277A-43F5-98C1-A58B910B68AD}" type="pres">
      <dgm:prSet presAssocID="{0A9EA0EC-A09B-4C10-86C7-82E4F69A1AC3}" presName="hierRoot2" presStyleCnt="0">
        <dgm:presLayoutVars>
          <dgm:hierBranch val="init"/>
        </dgm:presLayoutVars>
      </dgm:prSet>
      <dgm:spPr/>
    </dgm:pt>
    <dgm:pt modelId="{69129DA5-E560-45C1-B788-6929A19F4005}" type="pres">
      <dgm:prSet presAssocID="{0A9EA0EC-A09B-4C10-86C7-82E4F69A1AC3}" presName="rootComposite" presStyleCnt="0"/>
      <dgm:spPr/>
    </dgm:pt>
    <dgm:pt modelId="{6D970188-F9C1-4037-8F11-081BDBE4810F}" type="pres">
      <dgm:prSet presAssocID="{0A9EA0EC-A09B-4C10-86C7-82E4F69A1AC3}" presName="rootText" presStyleLbl="node4" presStyleIdx="10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527D771-FE64-41B8-9737-787A3B521B4D}" type="pres">
      <dgm:prSet presAssocID="{0A9EA0EC-A09B-4C10-86C7-82E4F69A1AC3}" presName="rootConnector" presStyleLbl="node4" presStyleIdx="10" presStyleCnt="16"/>
      <dgm:spPr/>
      <dgm:t>
        <a:bodyPr/>
        <a:lstStyle/>
        <a:p>
          <a:endParaRPr lang="ru-RU"/>
        </a:p>
      </dgm:t>
    </dgm:pt>
    <dgm:pt modelId="{A00B133C-EE89-45EF-969D-2F5A37465C89}" type="pres">
      <dgm:prSet presAssocID="{0A9EA0EC-A09B-4C10-86C7-82E4F69A1AC3}" presName="hierChild4" presStyleCnt="0"/>
      <dgm:spPr/>
    </dgm:pt>
    <dgm:pt modelId="{74EEE965-CEDE-455A-BD40-FA08B586C3BB}" type="pres">
      <dgm:prSet presAssocID="{0A9EA0EC-A09B-4C10-86C7-82E4F69A1AC3}" presName="hierChild5" presStyleCnt="0"/>
      <dgm:spPr/>
    </dgm:pt>
    <dgm:pt modelId="{948C106D-19C4-45E0-8CFB-C46B5F0113C2}" type="pres">
      <dgm:prSet presAssocID="{CCBBBA59-C8FC-4544-8392-A2A275ADCC07}" presName="Name48" presStyleLbl="parChTrans1D4" presStyleIdx="11" presStyleCnt="16"/>
      <dgm:spPr/>
      <dgm:t>
        <a:bodyPr/>
        <a:lstStyle/>
        <a:p>
          <a:endParaRPr lang="ru-RU"/>
        </a:p>
      </dgm:t>
    </dgm:pt>
    <dgm:pt modelId="{786D2AE1-7CDF-45EC-B376-C018A901D43D}" type="pres">
      <dgm:prSet presAssocID="{56FB551F-0099-485C-BA36-B63AF7DA7D6E}" presName="hierRoot2" presStyleCnt="0">
        <dgm:presLayoutVars>
          <dgm:hierBranch val="hang"/>
        </dgm:presLayoutVars>
      </dgm:prSet>
      <dgm:spPr/>
    </dgm:pt>
    <dgm:pt modelId="{01E1687A-4706-48DD-8706-C4376CCBA89C}" type="pres">
      <dgm:prSet presAssocID="{56FB551F-0099-485C-BA36-B63AF7DA7D6E}" presName="rootComposite" presStyleCnt="0"/>
      <dgm:spPr/>
    </dgm:pt>
    <dgm:pt modelId="{FBB1849C-85E9-4B5F-9635-FAE08EDE87A6}" type="pres">
      <dgm:prSet presAssocID="{56FB551F-0099-485C-BA36-B63AF7DA7D6E}" presName="rootText" presStyleLbl="node4" presStyleIdx="11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22D893E-FDBE-42DA-9506-B708B49BC07D}" type="pres">
      <dgm:prSet presAssocID="{56FB551F-0099-485C-BA36-B63AF7DA7D6E}" presName="rootConnector" presStyleLbl="node4" presStyleIdx="11" presStyleCnt="16"/>
      <dgm:spPr/>
      <dgm:t>
        <a:bodyPr/>
        <a:lstStyle/>
        <a:p>
          <a:endParaRPr lang="ru-RU"/>
        </a:p>
      </dgm:t>
    </dgm:pt>
    <dgm:pt modelId="{64A43E63-53C7-4E08-A374-1CC2035E6068}" type="pres">
      <dgm:prSet presAssocID="{56FB551F-0099-485C-BA36-B63AF7DA7D6E}" presName="hierChild4" presStyleCnt="0"/>
      <dgm:spPr/>
    </dgm:pt>
    <dgm:pt modelId="{B11DB4C9-C4E1-44A9-A07D-C358E0C6E232}" type="pres">
      <dgm:prSet presAssocID="{56FB551F-0099-485C-BA36-B63AF7DA7D6E}" presName="hierChild5" presStyleCnt="0"/>
      <dgm:spPr/>
    </dgm:pt>
    <dgm:pt modelId="{B48CD53E-9EB8-4D85-A967-BA78054A153F}" type="pres">
      <dgm:prSet presAssocID="{4CE55B3C-671D-4307-B002-E76B294F2897}" presName="Name48" presStyleLbl="parChTrans1D4" presStyleIdx="12" presStyleCnt="16"/>
      <dgm:spPr/>
      <dgm:t>
        <a:bodyPr/>
        <a:lstStyle/>
        <a:p>
          <a:endParaRPr lang="ru-RU"/>
        </a:p>
      </dgm:t>
    </dgm:pt>
    <dgm:pt modelId="{C1A9C27E-B623-4E33-B9A2-07DDB7AFE31E}" type="pres">
      <dgm:prSet presAssocID="{C3351CD0-BF79-498F-A58F-9DAFAA6C6CA1}" presName="hierRoot2" presStyleCnt="0">
        <dgm:presLayoutVars>
          <dgm:hierBranch val="init"/>
        </dgm:presLayoutVars>
      </dgm:prSet>
      <dgm:spPr/>
    </dgm:pt>
    <dgm:pt modelId="{C59B51AE-F0F4-40C2-8AD3-B5E2A5CF63B1}" type="pres">
      <dgm:prSet presAssocID="{C3351CD0-BF79-498F-A58F-9DAFAA6C6CA1}" presName="rootComposite" presStyleCnt="0"/>
      <dgm:spPr/>
    </dgm:pt>
    <dgm:pt modelId="{CA88FECD-94E8-4B72-A34A-5053458D543C}" type="pres">
      <dgm:prSet presAssocID="{C3351CD0-BF79-498F-A58F-9DAFAA6C6CA1}" presName="rootText" presStyleLbl="node4" presStyleIdx="12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8BBF1FC-B050-45A7-8A6E-AC081D0E9EB8}" type="pres">
      <dgm:prSet presAssocID="{C3351CD0-BF79-498F-A58F-9DAFAA6C6CA1}" presName="rootConnector" presStyleLbl="node4" presStyleIdx="12" presStyleCnt="16"/>
      <dgm:spPr/>
      <dgm:t>
        <a:bodyPr/>
        <a:lstStyle/>
        <a:p>
          <a:endParaRPr lang="ru-RU"/>
        </a:p>
      </dgm:t>
    </dgm:pt>
    <dgm:pt modelId="{AD13EFC0-B84F-4EE1-A297-DFB893467BD9}" type="pres">
      <dgm:prSet presAssocID="{C3351CD0-BF79-498F-A58F-9DAFAA6C6CA1}" presName="hierChild4" presStyleCnt="0"/>
      <dgm:spPr/>
    </dgm:pt>
    <dgm:pt modelId="{6C92CEF9-F3DF-4D86-9FA8-AD1CCD24194E}" type="pres">
      <dgm:prSet presAssocID="{C3351CD0-BF79-498F-A58F-9DAFAA6C6CA1}" presName="hierChild5" presStyleCnt="0"/>
      <dgm:spPr/>
    </dgm:pt>
    <dgm:pt modelId="{FB921DBA-F38E-469C-A0EC-529F27104028}" type="pres">
      <dgm:prSet presAssocID="{A377B62B-41D8-4690-9BA0-4BB8AC0ECE61}" presName="Name48" presStyleLbl="parChTrans1D4" presStyleIdx="13" presStyleCnt="16"/>
      <dgm:spPr/>
      <dgm:t>
        <a:bodyPr/>
        <a:lstStyle/>
        <a:p>
          <a:endParaRPr lang="ru-RU"/>
        </a:p>
      </dgm:t>
    </dgm:pt>
    <dgm:pt modelId="{38FC159F-1F06-4B84-B670-2CCB848EC989}" type="pres">
      <dgm:prSet presAssocID="{FC80DFE8-54C7-41C1-96D2-A93DAF4FB506}" presName="hierRoot2" presStyleCnt="0">
        <dgm:presLayoutVars>
          <dgm:hierBranch val="init"/>
        </dgm:presLayoutVars>
      </dgm:prSet>
      <dgm:spPr/>
    </dgm:pt>
    <dgm:pt modelId="{2B9C0233-D4E6-4F77-8D65-AF8A3AD4C824}" type="pres">
      <dgm:prSet presAssocID="{FC80DFE8-54C7-41C1-96D2-A93DAF4FB506}" presName="rootComposite" presStyleCnt="0"/>
      <dgm:spPr/>
    </dgm:pt>
    <dgm:pt modelId="{DE07175F-7072-4EBC-B142-BB6AE5A04B4B}" type="pres">
      <dgm:prSet presAssocID="{FC80DFE8-54C7-41C1-96D2-A93DAF4FB506}" presName="rootText" presStyleLbl="node4" presStyleIdx="13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015A96B-34E8-4C16-ACB9-7729D8532857}" type="pres">
      <dgm:prSet presAssocID="{FC80DFE8-54C7-41C1-96D2-A93DAF4FB506}" presName="rootConnector" presStyleLbl="node4" presStyleIdx="13" presStyleCnt="16"/>
      <dgm:spPr/>
      <dgm:t>
        <a:bodyPr/>
        <a:lstStyle/>
        <a:p>
          <a:endParaRPr lang="ru-RU"/>
        </a:p>
      </dgm:t>
    </dgm:pt>
    <dgm:pt modelId="{BB74147E-D5D3-4E89-A285-D027FF5F2C37}" type="pres">
      <dgm:prSet presAssocID="{FC80DFE8-54C7-41C1-96D2-A93DAF4FB506}" presName="hierChild4" presStyleCnt="0"/>
      <dgm:spPr/>
    </dgm:pt>
    <dgm:pt modelId="{604A747A-2DEA-418D-9A57-61DAB4FDFC94}" type="pres">
      <dgm:prSet presAssocID="{FC80DFE8-54C7-41C1-96D2-A93DAF4FB506}" presName="hierChild5" presStyleCnt="0"/>
      <dgm:spPr/>
    </dgm:pt>
    <dgm:pt modelId="{E372A833-63DA-4072-8F02-EFFAB4EC7A84}" type="pres">
      <dgm:prSet presAssocID="{C0689A64-6167-4CF7-9573-049C46F14E6F}" presName="Name48" presStyleLbl="parChTrans1D4" presStyleIdx="14" presStyleCnt="16"/>
      <dgm:spPr/>
      <dgm:t>
        <a:bodyPr/>
        <a:lstStyle/>
        <a:p>
          <a:endParaRPr lang="ru-RU"/>
        </a:p>
      </dgm:t>
    </dgm:pt>
    <dgm:pt modelId="{EF21F5EF-427B-46C4-8C6F-F88D8857D5B6}" type="pres">
      <dgm:prSet presAssocID="{1F216D2E-3BE1-4360-B13E-97CB3B13E6E2}" presName="hierRoot2" presStyleCnt="0">
        <dgm:presLayoutVars>
          <dgm:hierBranch val="init"/>
        </dgm:presLayoutVars>
      </dgm:prSet>
      <dgm:spPr/>
    </dgm:pt>
    <dgm:pt modelId="{EB2ED607-5D25-445D-9AA6-FFF7C42B917C}" type="pres">
      <dgm:prSet presAssocID="{1F216D2E-3BE1-4360-B13E-97CB3B13E6E2}" presName="rootComposite" presStyleCnt="0"/>
      <dgm:spPr/>
    </dgm:pt>
    <dgm:pt modelId="{3C1190DA-32EA-479B-83DD-41C62972093F}" type="pres">
      <dgm:prSet presAssocID="{1F216D2E-3BE1-4360-B13E-97CB3B13E6E2}" presName="rootText" presStyleLbl="node4" presStyleIdx="14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18F1A84-8B6B-42F2-9FCC-1E666E4626C3}" type="pres">
      <dgm:prSet presAssocID="{1F216D2E-3BE1-4360-B13E-97CB3B13E6E2}" presName="rootConnector" presStyleLbl="node4" presStyleIdx="14" presStyleCnt="16"/>
      <dgm:spPr/>
      <dgm:t>
        <a:bodyPr/>
        <a:lstStyle/>
        <a:p>
          <a:endParaRPr lang="ru-RU"/>
        </a:p>
      </dgm:t>
    </dgm:pt>
    <dgm:pt modelId="{3C2398DE-3EC6-43E2-903E-FA7A7C3243EA}" type="pres">
      <dgm:prSet presAssocID="{1F216D2E-3BE1-4360-B13E-97CB3B13E6E2}" presName="hierChild4" presStyleCnt="0"/>
      <dgm:spPr/>
    </dgm:pt>
    <dgm:pt modelId="{C83A9C38-ECF2-4BFA-88A1-03913F382FB0}" type="pres">
      <dgm:prSet presAssocID="{1F216D2E-3BE1-4360-B13E-97CB3B13E6E2}" presName="hierChild5" presStyleCnt="0"/>
      <dgm:spPr/>
    </dgm:pt>
    <dgm:pt modelId="{995C33CF-ECEB-4F29-B0E3-9F1E48367D84}" type="pres">
      <dgm:prSet presAssocID="{0364B4B9-3088-4D68-8FC6-366BF17CB764}" presName="Name48" presStyleLbl="parChTrans1D4" presStyleIdx="15" presStyleCnt="16"/>
      <dgm:spPr/>
      <dgm:t>
        <a:bodyPr/>
        <a:lstStyle/>
        <a:p>
          <a:endParaRPr lang="ru-RU"/>
        </a:p>
      </dgm:t>
    </dgm:pt>
    <dgm:pt modelId="{39C5B087-1ECE-4118-9C4D-B2F859FD088A}" type="pres">
      <dgm:prSet presAssocID="{150FAB2B-321A-468C-B8B0-6AB3FD32125F}" presName="hierRoot2" presStyleCnt="0">
        <dgm:presLayoutVars>
          <dgm:hierBranch val="init"/>
        </dgm:presLayoutVars>
      </dgm:prSet>
      <dgm:spPr/>
    </dgm:pt>
    <dgm:pt modelId="{581C8FCF-F517-47E1-A467-CAF1E5F75C37}" type="pres">
      <dgm:prSet presAssocID="{150FAB2B-321A-468C-B8B0-6AB3FD32125F}" presName="rootComposite" presStyleCnt="0"/>
      <dgm:spPr/>
    </dgm:pt>
    <dgm:pt modelId="{A883B9C8-4058-4DD8-87BC-DEA93FDA2AE7}" type="pres">
      <dgm:prSet presAssocID="{150FAB2B-321A-468C-B8B0-6AB3FD32125F}" presName="rootText" presStyleLbl="node4" presStyleIdx="15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D4000B0-4E84-4A39-BFA6-FB3B30997E2A}" type="pres">
      <dgm:prSet presAssocID="{150FAB2B-321A-468C-B8B0-6AB3FD32125F}" presName="rootConnector" presStyleLbl="node4" presStyleIdx="15" presStyleCnt="16"/>
      <dgm:spPr/>
      <dgm:t>
        <a:bodyPr/>
        <a:lstStyle/>
        <a:p>
          <a:endParaRPr lang="ru-RU"/>
        </a:p>
      </dgm:t>
    </dgm:pt>
    <dgm:pt modelId="{89EF1B79-0097-42E8-B8C4-20A18AF6493E}" type="pres">
      <dgm:prSet presAssocID="{150FAB2B-321A-468C-B8B0-6AB3FD32125F}" presName="hierChild4" presStyleCnt="0"/>
      <dgm:spPr/>
    </dgm:pt>
    <dgm:pt modelId="{CFF85697-2603-4F75-B210-B3137B447849}" type="pres">
      <dgm:prSet presAssocID="{150FAB2B-321A-468C-B8B0-6AB3FD32125F}" presName="hierChild5" presStyleCnt="0"/>
      <dgm:spPr/>
    </dgm:pt>
    <dgm:pt modelId="{054EEB61-2733-4DBE-A839-594170ECABD4}" type="pres">
      <dgm:prSet presAssocID="{E4E531B7-744E-4CC2-BE3F-79016EFC6CC6}" presName="hierChild5" presStyleCnt="0"/>
      <dgm:spPr/>
    </dgm:pt>
    <dgm:pt modelId="{B5008F38-1CE2-4F9C-9170-55133D64CE8B}" type="pres">
      <dgm:prSet presAssocID="{994A4E5F-DB5E-4081-839D-2C8EB0614747}" presName="hierChild5" presStyleCnt="0"/>
      <dgm:spPr/>
    </dgm:pt>
    <dgm:pt modelId="{A9E45DA3-8736-4D82-8E44-FC89677BBDF3}" type="pres">
      <dgm:prSet presAssocID="{CE0F1A29-EEB2-45B7-9631-2D4105C39E96}" presName="hierChild5" presStyleCnt="0"/>
      <dgm:spPr/>
    </dgm:pt>
    <dgm:pt modelId="{30ED6E42-43DF-4676-8FB8-7F2AF7050F73}" type="pres">
      <dgm:prSet presAssocID="{887FE4E1-3BB1-4369-8E10-0FDB297E1B26}" presName="hierChild3" presStyleCnt="0"/>
      <dgm:spPr/>
    </dgm:pt>
  </dgm:ptLst>
  <dgm:cxnLst>
    <dgm:cxn modelId="{35E77325-F03A-4B2C-B6E5-CC68824E68C9}" type="presOf" srcId="{0A9EA0EC-A09B-4C10-86C7-82E4F69A1AC3}" destId="{6D970188-F9C1-4037-8F11-081BDBE4810F}" srcOrd="0" destOrd="0" presId="urn:microsoft.com/office/officeart/2005/8/layout/orgChart1"/>
    <dgm:cxn modelId="{156F3C41-618C-414E-A444-003ED34D7868}" type="presOf" srcId="{0A9EA0EC-A09B-4C10-86C7-82E4F69A1AC3}" destId="{0527D771-FE64-41B8-9737-787A3B521B4D}" srcOrd="1" destOrd="0" presId="urn:microsoft.com/office/officeart/2005/8/layout/orgChart1"/>
    <dgm:cxn modelId="{7440456E-84D0-45D9-BEB3-A124A312EE13}" type="presOf" srcId="{E4E531B7-744E-4CC2-BE3F-79016EFC6CC6}" destId="{FE7D72F1-6A60-410A-8245-6B9615384743}" srcOrd="1" destOrd="0" presId="urn:microsoft.com/office/officeart/2005/8/layout/orgChart1"/>
    <dgm:cxn modelId="{60C91A79-E967-4C35-B351-52041F6A9F23}" type="presOf" srcId="{CE0F1A29-EEB2-45B7-9631-2D4105C39E96}" destId="{4D355600-371D-4088-A09C-7A18DA225835}" srcOrd="0" destOrd="0" presId="urn:microsoft.com/office/officeart/2005/8/layout/orgChart1"/>
    <dgm:cxn modelId="{EDD69A88-9A6B-4A62-B2D8-755AD226C250}" type="presOf" srcId="{CFED541F-EC3F-49E2-8D56-E4F7EA6B1001}" destId="{D54B1D67-8DE8-47C7-ADCE-65DB5C68CC6B}" srcOrd="1" destOrd="0" presId="urn:microsoft.com/office/officeart/2005/8/layout/orgChart1"/>
    <dgm:cxn modelId="{41C530E1-E302-4AB0-9B33-AF124EFC9878}" srcId="{79B83A22-D0C7-4B1B-BFAF-D5CAB8792879}" destId="{887FE4E1-3BB1-4369-8E10-0FDB297E1B26}" srcOrd="0" destOrd="0" parTransId="{A3FD793A-2855-404D-A624-F2C6191D1337}" sibTransId="{33F1893A-B68B-4719-AB37-97B123AF7841}"/>
    <dgm:cxn modelId="{F5C7580E-B0FE-4F25-85AA-E9A3C4363489}" srcId="{E4E531B7-744E-4CC2-BE3F-79016EFC6CC6}" destId="{CFED541F-EC3F-49E2-8D56-E4F7EA6B1001}" srcOrd="2" destOrd="0" parTransId="{44C1ECD4-2070-46EB-B1E3-1F71F2A8D26B}" sibTransId="{CC0281EA-68D6-4266-86A7-E14891623BE5}"/>
    <dgm:cxn modelId="{17E22C75-2027-4058-8D82-3A3C514DEEC0}" type="presOf" srcId="{C0689A64-6167-4CF7-9573-049C46F14E6F}" destId="{E372A833-63DA-4072-8F02-EFFAB4EC7A84}" srcOrd="0" destOrd="0" presId="urn:microsoft.com/office/officeart/2005/8/layout/orgChart1"/>
    <dgm:cxn modelId="{F7778EC3-941E-4772-BF06-CC63FF1C2D84}" srcId="{E4E531B7-744E-4CC2-BE3F-79016EFC6CC6}" destId="{150FAB2B-321A-468C-B8B0-6AB3FD32125F}" srcOrd="8" destOrd="0" parTransId="{0364B4B9-3088-4D68-8FC6-366BF17CB764}" sibTransId="{706D5187-08EF-409C-A341-87A941DC9B33}"/>
    <dgm:cxn modelId="{E9373923-5A6E-4597-B0BE-EEB0AF7D5C0C}" type="presOf" srcId="{44C1ECD4-2070-46EB-B1E3-1F71F2A8D26B}" destId="{90B15CC9-0A0A-43D1-9F9D-BC90E56DAAEE}" srcOrd="0" destOrd="0" presId="urn:microsoft.com/office/officeart/2005/8/layout/orgChart1"/>
    <dgm:cxn modelId="{E0E0C78A-3589-4AA4-9EC4-E2A9E3C5A0C7}" srcId="{07C57E8D-7498-47B7-8A54-8032335A902D}" destId="{F8F9A702-FC31-4E31-88FE-104868AB4D49}" srcOrd="0" destOrd="0" parTransId="{B861B09D-E113-4D50-A909-80D865E171E9}" sibTransId="{C04AACA3-B829-4B27-AC6D-4C85DF51457D}"/>
    <dgm:cxn modelId="{8300CC22-0CCA-4305-84CC-D33BC98298A8}" type="presOf" srcId="{B70D3F0F-C25C-4A56-B965-FD688304B1D1}" destId="{FF2C0A00-E6B4-4B2C-88D6-BF3D9FA05D23}" srcOrd="1" destOrd="0" presId="urn:microsoft.com/office/officeart/2005/8/layout/orgChart1"/>
    <dgm:cxn modelId="{F9B840DE-2B30-46FA-B5CC-F8EDCBB606DD}" type="presOf" srcId="{7CF29E01-0CB3-4894-80FF-AFAFBEE0C173}" destId="{D95E5E71-A9E8-4A16-A0E0-99885BF5AD7E}" srcOrd="1" destOrd="0" presId="urn:microsoft.com/office/officeart/2005/8/layout/orgChart1"/>
    <dgm:cxn modelId="{3488B15C-CEED-427B-A072-59075E74CD87}" type="presOf" srcId="{C3351CD0-BF79-498F-A58F-9DAFAA6C6CA1}" destId="{68BBF1FC-B050-45A7-8A6E-AC081D0E9EB8}" srcOrd="1" destOrd="0" presId="urn:microsoft.com/office/officeart/2005/8/layout/orgChart1"/>
    <dgm:cxn modelId="{3C7CC054-E42B-4D66-9EE3-688BFD60E481}" type="presOf" srcId="{FFEA77E7-15A6-4EC7-BC7D-12C494A92101}" destId="{30A0E9A9-E9B2-45AE-9C21-3ADE68A0DDC2}" srcOrd="0" destOrd="0" presId="urn:microsoft.com/office/officeart/2005/8/layout/orgChart1"/>
    <dgm:cxn modelId="{488F29AB-3EF6-4343-BBA0-D5EDDBB867FE}" type="presOf" srcId="{B861B09D-E113-4D50-A909-80D865E171E9}" destId="{1BB09F3C-439C-4414-988D-833512950F2B}" srcOrd="0" destOrd="0" presId="urn:microsoft.com/office/officeart/2005/8/layout/orgChart1"/>
    <dgm:cxn modelId="{532476D2-C180-43FA-8149-7A58CFE5AE56}" srcId="{E4E531B7-744E-4CC2-BE3F-79016EFC6CC6}" destId="{1F216D2E-3BE1-4360-B13E-97CB3B13E6E2}" srcOrd="7" destOrd="0" parTransId="{C0689A64-6167-4CF7-9573-049C46F14E6F}" sibTransId="{C0344165-4ED4-4F64-8772-52AFE668BD97}"/>
    <dgm:cxn modelId="{1B875984-383D-4391-95ED-8E087E9CDA33}" srcId="{E4E531B7-744E-4CC2-BE3F-79016EFC6CC6}" destId="{FC80DFE8-54C7-41C1-96D2-A93DAF4FB506}" srcOrd="6" destOrd="0" parTransId="{A377B62B-41D8-4690-9BA0-4BB8AC0ECE61}" sibTransId="{C4DA354B-2DFC-4545-8275-8E361D7026D4}"/>
    <dgm:cxn modelId="{E3F5A0B2-2102-4CBC-A498-22C1613419CC}" type="presOf" srcId="{11127433-5850-41B8-95B9-45A746449803}" destId="{AED5FECB-BFF1-4AD7-B44F-43171E6CF8C8}" srcOrd="1" destOrd="0" presId="urn:microsoft.com/office/officeart/2005/8/layout/orgChart1"/>
    <dgm:cxn modelId="{5B845FC6-07FD-45A6-AE16-4C7BAB6A5FA4}" srcId="{994A4E5F-DB5E-4081-839D-2C8EB0614747}" destId="{E4E531B7-744E-4CC2-BE3F-79016EFC6CC6}" srcOrd="1" destOrd="0" parTransId="{1F41A7EF-6BE1-446A-833B-AC529A44ECE0}" sibTransId="{A3D6ACEA-3316-4545-AD0F-DFB153F00B40}"/>
    <dgm:cxn modelId="{DE2697A4-52D8-4C15-822B-F418DDE208C8}" type="presOf" srcId="{E62CAC70-319B-49A4-9A05-2F77CC966526}" destId="{ABD0D279-2E6D-44AC-82C2-57D9CED7762E}" srcOrd="0" destOrd="0" presId="urn:microsoft.com/office/officeart/2005/8/layout/orgChart1"/>
    <dgm:cxn modelId="{7F10B883-4572-4A76-AC95-E8B3E48E3376}" type="presOf" srcId="{64CFDCBD-F2F8-43CB-AB10-01E4411A4841}" destId="{6768BDD3-DFB5-4BD5-932C-EBB0BD59C708}" srcOrd="0" destOrd="0" presId="urn:microsoft.com/office/officeart/2005/8/layout/orgChart1"/>
    <dgm:cxn modelId="{416CDE11-0DED-4840-8A23-C8809C86A34A}" type="presOf" srcId="{C3351CD0-BF79-498F-A58F-9DAFAA6C6CA1}" destId="{CA88FECD-94E8-4B72-A34A-5053458D543C}" srcOrd="0" destOrd="0" presId="urn:microsoft.com/office/officeart/2005/8/layout/orgChart1"/>
    <dgm:cxn modelId="{92F8C18D-F162-44F3-8017-324B48F2AD93}" type="presOf" srcId="{FD5DCB43-3C6A-4293-932B-F2A97785E8B9}" destId="{1FCF5E97-8EC2-408B-ABAF-58F23D4A5520}" srcOrd="0" destOrd="0" presId="urn:microsoft.com/office/officeart/2005/8/layout/orgChart1"/>
    <dgm:cxn modelId="{B5D35634-56E9-4303-B320-984FDCB6F37A}" type="presOf" srcId="{05FA1B15-A027-4C5D-A5B5-7A2C2539DE69}" destId="{189BF2CF-832D-4281-BE06-50C778523564}" srcOrd="0" destOrd="0" presId="urn:microsoft.com/office/officeart/2005/8/layout/orgChart1"/>
    <dgm:cxn modelId="{57D94EA7-E11C-474B-905F-C3581624FC3D}" type="presOf" srcId="{378B5AC5-E43B-4264-A25A-C0BAF4BC24A4}" destId="{72218253-F520-4CE4-B7D4-0764554C592D}" srcOrd="0" destOrd="0" presId="urn:microsoft.com/office/officeart/2005/8/layout/orgChart1"/>
    <dgm:cxn modelId="{246A6949-F078-4516-A57A-3F43BAF87277}" type="presOf" srcId="{150FAB2B-321A-468C-B8B0-6AB3FD32125F}" destId="{AD4000B0-4E84-4A39-BFA6-FB3B30997E2A}" srcOrd="1" destOrd="0" presId="urn:microsoft.com/office/officeart/2005/8/layout/orgChart1"/>
    <dgm:cxn modelId="{AA9B44ED-44C3-4D3F-B8A9-1C115CB07C15}" srcId="{0C533D70-46E1-4328-95B9-82B18DCE577F}" destId="{874D784E-60B8-42E7-9CE0-9F2132A486BD}" srcOrd="1" destOrd="0" parTransId="{F8962546-53E7-4218-8C86-5B2442DBC69D}" sibTransId="{9F966715-4AD4-4AAC-B550-BD17A27E565F}"/>
    <dgm:cxn modelId="{8568A9FB-0DC3-44DF-A6C9-198A80B96B2F}" type="presOf" srcId="{07C57E8D-7498-47B7-8A54-8032335A902D}" destId="{7D61C75B-552F-4FB4-9688-C69E27E96503}" srcOrd="0" destOrd="0" presId="urn:microsoft.com/office/officeart/2005/8/layout/orgChart1"/>
    <dgm:cxn modelId="{621A2C71-44C1-4297-8E8B-FAE9DAB63CCA}" type="presOf" srcId="{D48265D0-BA7C-4F4B-8A24-752DC25B9C9E}" destId="{2DDE898B-5E5A-4281-B451-55EC068E96CC}" srcOrd="0" destOrd="0" presId="urn:microsoft.com/office/officeart/2005/8/layout/orgChart1"/>
    <dgm:cxn modelId="{0D0CBFB9-4977-491C-8255-1E8CA4EBA620}" type="presOf" srcId="{F8F9A702-FC31-4E31-88FE-104868AB4D49}" destId="{A6D15222-239A-4F31-953C-99569E233865}" srcOrd="0" destOrd="0" presId="urn:microsoft.com/office/officeart/2005/8/layout/orgChart1"/>
    <dgm:cxn modelId="{BDDE72EE-64F8-4489-8CED-C2D861CC9DFC}" type="presOf" srcId="{B70D3F0F-C25C-4A56-B965-FD688304B1D1}" destId="{0980870A-036F-4E72-8CC8-B280204A53C1}" srcOrd="0" destOrd="0" presId="urn:microsoft.com/office/officeart/2005/8/layout/orgChart1"/>
    <dgm:cxn modelId="{438ECB94-7882-4766-940A-B234DA69177C}" srcId="{CE0F1A29-EEB2-45B7-9631-2D4105C39E96}" destId="{994A4E5F-DB5E-4081-839D-2C8EB0614747}" srcOrd="0" destOrd="0" parTransId="{E959971D-AD6C-498A-86B9-4E68A8FEA0A6}" sibTransId="{E17525EB-013A-41FB-9D4E-EA2B6BC0CE83}"/>
    <dgm:cxn modelId="{4201E829-74DC-4A76-A901-295DCB971048}" type="presOf" srcId="{11127433-5850-41B8-95B9-45A746449803}" destId="{F467C876-E0BB-4BB2-81E5-395045FAD699}" srcOrd="0" destOrd="0" presId="urn:microsoft.com/office/officeart/2005/8/layout/orgChart1"/>
    <dgm:cxn modelId="{F99C243F-B36E-4765-9935-0F8014472F7E}" type="presOf" srcId="{80D59322-14DB-4A34-B0B0-1C44C8A32142}" destId="{980BF6DA-3934-46B8-AA88-F18B148C1D8B}" srcOrd="0" destOrd="0" presId="urn:microsoft.com/office/officeart/2005/8/layout/orgChart1"/>
    <dgm:cxn modelId="{0DD506CF-09FD-41EE-9DEB-F9CA21F69F53}" type="presOf" srcId="{CFED541F-EC3F-49E2-8D56-E4F7EA6B1001}" destId="{A8D2CCD3-C52D-428E-9129-56CB6F5C936C}" srcOrd="0" destOrd="0" presId="urn:microsoft.com/office/officeart/2005/8/layout/orgChart1"/>
    <dgm:cxn modelId="{EFE749D6-3FAD-4F68-B02B-FE69B65A6D3F}" srcId="{E4E531B7-744E-4CC2-BE3F-79016EFC6CC6}" destId="{C3351CD0-BF79-498F-A58F-9DAFAA6C6CA1}" srcOrd="5" destOrd="0" parTransId="{4CE55B3C-671D-4307-B002-E76B294F2897}" sibTransId="{F8014B7E-65EA-4CDC-83C3-6E4A52B6FA57}"/>
    <dgm:cxn modelId="{9ADFFF46-BDFC-486B-BC61-564B3039013C}" srcId="{E4E531B7-744E-4CC2-BE3F-79016EFC6CC6}" destId="{B70D3F0F-C25C-4A56-B965-FD688304B1D1}" srcOrd="1" destOrd="0" parTransId="{B39638A7-AEAA-485F-BCFF-504EA1CF9041}" sibTransId="{6F6F8347-39DE-4121-AD3B-1BDB86EF719B}"/>
    <dgm:cxn modelId="{DD2CC8D5-F3FE-4308-9157-A53C1D4890BE}" type="presOf" srcId="{1F216D2E-3BE1-4360-B13E-97CB3B13E6E2}" destId="{3C1190DA-32EA-479B-83DD-41C62972093F}" srcOrd="0" destOrd="0" presId="urn:microsoft.com/office/officeart/2005/8/layout/orgChart1"/>
    <dgm:cxn modelId="{2CE751E2-CC14-4CCB-B3DA-7CB7F32C7E1F}" type="presOf" srcId="{0FE7FD99-DD85-4282-8DBA-7B1EAA086027}" destId="{C1258AA0-D98C-4D11-B510-A2E34FFD2B52}" srcOrd="0" destOrd="0" presId="urn:microsoft.com/office/officeart/2005/8/layout/orgChart1"/>
    <dgm:cxn modelId="{3AB3793F-4CC3-4360-9A7C-A974D10867FC}" type="presOf" srcId="{E4E531B7-744E-4CC2-BE3F-79016EFC6CC6}" destId="{30E6E5D2-24FC-4CBF-894F-70DAED8EE095}" srcOrd="0" destOrd="0" presId="urn:microsoft.com/office/officeart/2005/8/layout/orgChart1"/>
    <dgm:cxn modelId="{721B2114-36B3-4FF9-BB89-0B5B0449AB1A}" type="presOf" srcId="{07C57E8D-7498-47B7-8A54-8032335A902D}" destId="{B2078AA5-53F9-4987-8354-0D1EAD8CBE8D}" srcOrd="1" destOrd="0" presId="urn:microsoft.com/office/officeart/2005/8/layout/orgChart1"/>
    <dgm:cxn modelId="{9E300BC3-F771-4E3D-A3A2-96D8A569CA47}" srcId="{994A4E5F-DB5E-4081-839D-2C8EB0614747}" destId="{7CF29E01-0CB3-4894-80FF-AFAFBEE0C173}" srcOrd="0" destOrd="0" parTransId="{FD5DCB43-3C6A-4293-932B-F2A97785E8B9}" sibTransId="{71B8DD4C-4A96-44EB-B655-2A57DB3FC8B2}"/>
    <dgm:cxn modelId="{28B8DE9A-DFD2-4372-87DD-18AE848EBE7A}" type="presOf" srcId="{1F216D2E-3BE1-4360-B13E-97CB3B13E6E2}" destId="{418F1A84-8B6B-42F2-9FCC-1E666E4626C3}" srcOrd="1" destOrd="0" presId="urn:microsoft.com/office/officeart/2005/8/layout/orgChart1"/>
    <dgm:cxn modelId="{2DA1EC5F-BC85-4963-AE66-2ED3EC7DD710}" type="presOf" srcId="{A377B62B-41D8-4690-9BA0-4BB8AC0ECE61}" destId="{FB921DBA-F38E-469C-A0EC-529F27104028}" srcOrd="0" destOrd="0" presId="urn:microsoft.com/office/officeart/2005/8/layout/orgChart1"/>
    <dgm:cxn modelId="{65648526-1188-4F4F-8F98-4AB1BDC67A3A}" type="presOf" srcId="{F8F9A702-FC31-4E31-88FE-104868AB4D49}" destId="{46D0179B-E0A3-4C38-94B8-58C578235E4E}" srcOrd="1" destOrd="0" presId="urn:microsoft.com/office/officeart/2005/8/layout/orgChart1"/>
    <dgm:cxn modelId="{CAF545D2-BA2A-4BD8-856A-B8ADBA15BCE8}" type="presOf" srcId="{FC80DFE8-54C7-41C1-96D2-A93DAF4FB506}" destId="{DE07175F-7072-4EBC-B142-BB6AE5A04B4B}" srcOrd="0" destOrd="0" presId="urn:microsoft.com/office/officeart/2005/8/layout/orgChart1"/>
    <dgm:cxn modelId="{9F008E6D-5160-45E6-9B20-29A91AF9DF78}" type="presOf" srcId="{1F41A7EF-6BE1-446A-833B-AC529A44ECE0}" destId="{F61F57F5-86F4-48ED-A4A6-E1C544E28DF5}" srcOrd="0" destOrd="0" presId="urn:microsoft.com/office/officeart/2005/8/layout/orgChart1"/>
    <dgm:cxn modelId="{7ADE22D1-B5A1-4D65-BC68-3B74E6D85B5F}" type="presOf" srcId="{994A4E5F-DB5E-4081-839D-2C8EB0614747}" destId="{834169A5-91BC-4387-9B30-0CDB46C75B37}" srcOrd="0" destOrd="0" presId="urn:microsoft.com/office/officeart/2005/8/layout/orgChart1"/>
    <dgm:cxn modelId="{9496998F-361A-4C70-A881-3CE30FF97E04}" type="presOf" srcId="{994A4E5F-DB5E-4081-839D-2C8EB0614747}" destId="{7385A138-08A2-4330-836A-E2E011FD5F7A}" srcOrd="1" destOrd="0" presId="urn:microsoft.com/office/officeart/2005/8/layout/orgChart1"/>
    <dgm:cxn modelId="{10E6D050-11C3-49AC-B816-D33DF444C298}" type="presOf" srcId="{7CF29E01-0CB3-4894-80FF-AFAFBEE0C173}" destId="{15F3A10D-ED52-4E4E-B869-A02CAE4F3438}" srcOrd="0" destOrd="0" presId="urn:microsoft.com/office/officeart/2005/8/layout/orgChart1"/>
    <dgm:cxn modelId="{1C514746-8662-44DA-9B49-7E43F57F7BDD}" type="presOf" srcId="{FA669E0E-C99E-41E1-9A8A-54330968AD3F}" destId="{E3CB5849-4922-4B8A-B1D8-E543AAD52C7F}" srcOrd="0" destOrd="0" presId="urn:microsoft.com/office/officeart/2005/8/layout/orgChart1"/>
    <dgm:cxn modelId="{E51002D5-0600-4262-9A08-08F874FF941E}" srcId="{887FE4E1-3BB1-4369-8E10-0FDB297E1B26}" destId="{CE0F1A29-EEB2-45B7-9631-2D4105C39E96}" srcOrd="1" destOrd="0" parTransId="{0FE7FD99-DD85-4282-8DBA-7B1EAA086027}" sibTransId="{82479B5C-A6D5-4353-ADCA-77C32D5003A4}"/>
    <dgm:cxn modelId="{6DD179DE-C6E4-477A-8A86-C7EECCC4155A}" type="presOf" srcId="{56FB551F-0099-485C-BA36-B63AF7DA7D6E}" destId="{FBB1849C-85E9-4B5F-9635-FAE08EDE87A6}" srcOrd="0" destOrd="0" presId="urn:microsoft.com/office/officeart/2005/8/layout/orgChart1"/>
    <dgm:cxn modelId="{B4CEA1C7-8F1D-4D76-B3CD-0EF461DAB64C}" type="presOf" srcId="{887FE4E1-3BB1-4369-8E10-0FDB297E1B26}" destId="{9305F61A-E8B8-41B5-A901-94AEC905C32C}" srcOrd="0" destOrd="0" presId="urn:microsoft.com/office/officeart/2005/8/layout/orgChart1"/>
    <dgm:cxn modelId="{A662759C-BE9E-49FD-B0D9-C10CF799698B}" type="presOf" srcId="{CE0F1A29-EEB2-45B7-9631-2D4105C39E96}" destId="{49D843C5-D5A0-4BC3-A498-DB29A2A9C9A9}" srcOrd="1" destOrd="0" presId="urn:microsoft.com/office/officeart/2005/8/layout/orgChart1"/>
    <dgm:cxn modelId="{5DFE1AF9-82C9-4865-B89E-91D568DB250F}" type="presOf" srcId="{0364B4B9-3088-4D68-8FC6-366BF17CB764}" destId="{995C33CF-ECEB-4F29-B0E3-9F1E48367D84}" srcOrd="0" destOrd="0" presId="urn:microsoft.com/office/officeart/2005/8/layout/orgChart1"/>
    <dgm:cxn modelId="{7F2F2ACA-18DC-41AA-BC26-517030E24DA6}" type="presOf" srcId="{874D784E-60B8-42E7-9CE0-9F2132A486BD}" destId="{A6926A39-734C-4821-B50B-CD7EF05D3E66}" srcOrd="1" destOrd="0" presId="urn:microsoft.com/office/officeart/2005/8/layout/orgChart1"/>
    <dgm:cxn modelId="{38B36BDE-AE4C-4A25-BDAD-6E1677F09082}" type="presOf" srcId="{FC80DFE8-54C7-41C1-96D2-A93DAF4FB506}" destId="{F015A96B-34E8-4C16-ACB9-7729D8532857}" srcOrd="1" destOrd="0" presId="urn:microsoft.com/office/officeart/2005/8/layout/orgChart1"/>
    <dgm:cxn modelId="{57CE80E8-8DF5-4AE5-812A-BEE53F5F65C1}" type="presOf" srcId="{887FE4E1-3BB1-4369-8E10-0FDB297E1B26}" destId="{E726F4E2-4672-462B-A219-2637197FBAB7}" srcOrd="1" destOrd="0" presId="urn:microsoft.com/office/officeart/2005/8/layout/orgChart1"/>
    <dgm:cxn modelId="{089F852F-882B-48CA-A4C8-9DDD0457C6A2}" type="presOf" srcId="{0C533D70-46E1-4328-95B9-82B18DCE577F}" destId="{A671433C-6CB1-4ED5-A0C5-3CE37EA5DC70}" srcOrd="1" destOrd="0" presId="urn:microsoft.com/office/officeart/2005/8/layout/orgChart1"/>
    <dgm:cxn modelId="{DD78BF3A-356B-4EA7-8FC0-B84319B9A966}" type="presOf" srcId="{05FA1B15-A027-4C5D-A5B5-7A2C2539DE69}" destId="{A470EE02-1064-49C1-9E35-B85C871343D5}" srcOrd="1" destOrd="0" presId="urn:microsoft.com/office/officeart/2005/8/layout/orgChart1"/>
    <dgm:cxn modelId="{DD1EDB02-EAD4-4830-B5CE-8AA865010635}" type="presOf" srcId="{E959971D-AD6C-498A-86B9-4E68A8FEA0A6}" destId="{96703D35-A345-4656-B191-0FBA2FDDA0DB}" srcOrd="0" destOrd="0" presId="urn:microsoft.com/office/officeart/2005/8/layout/orgChart1"/>
    <dgm:cxn modelId="{859249FC-0873-48FC-A1D6-89D734510A8B}" type="presOf" srcId="{5714B6C6-A2CB-493B-93E1-8369A71A1A43}" destId="{954C6688-EBFF-4F97-A66B-D9266F136BCA}" srcOrd="0" destOrd="0" presId="urn:microsoft.com/office/officeart/2005/8/layout/orgChart1"/>
    <dgm:cxn modelId="{AEE00564-75E1-4FCC-B53C-C4BC7FA5D98E}" type="presOf" srcId="{B39638A7-AEAA-485F-BCFF-504EA1CF9041}" destId="{5654FE72-36DF-4E33-A2DC-F47C76D0E8B6}" srcOrd="0" destOrd="0" presId="urn:microsoft.com/office/officeart/2005/8/layout/orgChart1"/>
    <dgm:cxn modelId="{5AAC3968-0058-46E3-A01C-13E86848CA2B}" type="presOf" srcId="{7991C482-DAD5-47B6-BE9E-406C962195C7}" destId="{F693DAF6-5A22-484C-9DAF-46B54A17C7EE}" srcOrd="0" destOrd="0" presId="urn:microsoft.com/office/officeart/2005/8/layout/orgChart1"/>
    <dgm:cxn modelId="{D75F43D0-F989-4116-8CD2-A50F765C1E8D}" srcId="{E4E531B7-744E-4CC2-BE3F-79016EFC6CC6}" destId="{0C533D70-46E1-4328-95B9-82B18DCE577F}" srcOrd="0" destOrd="0" parTransId="{D48265D0-BA7C-4F4B-8A24-752DC25B9C9E}" sibTransId="{CAF3EAA4-0D4E-464F-BC21-7F010AA736EC}"/>
    <dgm:cxn modelId="{3CAFCCB4-1EF5-47A0-BAFA-59DADEE0D909}" type="presOf" srcId="{4CE55B3C-671D-4307-B002-E76B294F2897}" destId="{B48CD53E-9EB8-4D85-A967-BA78054A153F}" srcOrd="0" destOrd="0" presId="urn:microsoft.com/office/officeart/2005/8/layout/orgChart1"/>
    <dgm:cxn modelId="{EC9DFC1E-5844-444C-80DC-6396709C5ACC}" type="presOf" srcId="{FA669E0E-C99E-41E1-9A8A-54330968AD3F}" destId="{9FA480BF-81A3-456E-93E8-F096B308A28E}" srcOrd="1" destOrd="0" presId="urn:microsoft.com/office/officeart/2005/8/layout/orgChart1"/>
    <dgm:cxn modelId="{145A4DED-D73F-4717-83C8-248370B258A5}" type="presOf" srcId="{F8962546-53E7-4218-8C86-5B2442DBC69D}" destId="{7203FAD8-702A-487D-8A6C-DE9EFC2089A4}" srcOrd="0" destOrd="0" presId="urn:microsoft.com/office/officeart/2005/8/layout/orgChart1"/>
    <dgm:cxn modelId="{EC99CD06-48D3-45EF-8D22-3A23D9AE9E60}" srcId="{E4E531B7-744E-4CC2-BE3F-79016EFC6CC6}" destId="{0A9EA0EC-A09B-4C10-86C7-82E4F69A1AC3}" srcOrd="3" destOrd="0" parTransId="{80D59322-14DB-4A34-B0B0-1C44C8A32142}" sibTransId="{FB3AB355-50CF-453C-B458-C66457A5C964}"/>
    <dgm:cxn modelId="{6B9DE158-F635-4FE5-BE88-AA81E95420ED}" srcId="{B70D3F0F-C25C-4A56-B965-FD688304B1D1}" destId="{05FA1B15-A027-4C5D-A5B5-7A2C2539DE69}" srcOrd="0" destOrd="0" parTransId="{E73E8506-9526-4D24-9DB9-7B6ACA628E4C}" sibTransId="{3CFB125A-5015-47E5-9B02-B5ED86FCE82C}"/>
    <dgm:cxn modelId="{7E3AA574-03CC-4E50-805B-AF5B16E25249}" type="presOf" srcId="{CCBBBA59-C8FC-4544-8392-A2A275ADCC07}" destId="{948C106D-19C4-45E0-8CFB-C46B5F0113C2}" srcOrd="0" destOrd="0" presId="urn:microsoft.com/office/officeart/2005/8/layout/orgChart1"/>
    <dgm:cxn modelId="{FD01BB5D-0EA9-4BFA-9253-3811EB84D0DC}" type="presOf" srcId="{150FAB2B-321A-468C-B8B0-6AB3FD32125F}" destId="{A883B9C8-4058-4DD8-87BC-DEA93FDA2AE7}" srcOrd="0" destOrd="0" presId="urn:microsoft.com/office/officeart/2005/8/layout/orgChart1"/>
    <dgm:cxn modelId="{4AC25A1E-1C62-4900-A836-EC70D1D6C205}" type="presOf" srcId="{56FB551F-0099-485C-BA36-B63AF7DA7D6E}" destId="{E22D893E-FDBE-42DA-9506-B708B49BC07D}" srcOrd="1" destOrd="0" presId="urn:microsoft.com/office/officeart/2005/8/layout/orgChart1"/>
    <dgm:cxn modelId="{816D37D6-F171-4C91-ACFC-2B7FB053CCF7}" srcId="{0C533D70-46E1-4328-95B9-82B18DCE577F}" destId="{11127433-5850-41B8-95B9-45A746449803}" srcOrd="0" destOrd="0" parTransId="{E62CAC70-319B-49A4-9A05-2F77CC966526}" sibTransId="{B364BFD1-9A57-4F69-8370-BECEC4A64D5D}"/>
    <dgm:cxn modelId="{B3B86978-41ED-4ABC-BD0D-483C2F9C60A8}" type="presOf" srcId="{776C4A66-50DE-49D5-B8A0-FE42E760F8E2}" destId="{AED174D5-B64A-4DD4-8FCE-96424B9379FB}" srcOrd="1" destOrd="0" presId="urn:microsoft.com/office/officeart/2005/8/layout/orgChart1"/>
    <dgm:cxn modelId="{0D20B953-797B-4EB1-A0C8-8BC11B9FB3A3}" type="presOf" srcId="{874D784E-60B8-42E7-9CE0-9F2132A486BD}" destId="{6A2152C9-4E71-4CB4-98BE-36C0D2B84ABA}" srcOrd="0" destOrd="0" presId="urn:microsoft.com/office/officeart/2005/8/layout/orgChart1"/>
    <dgm:cxn modelId="{147071B1-3D2B-47A8-9F21-E29D88DC13F4}" srcId="{F8F9A702-FC31-4E31-88FE-104868AB4D49}" destId="{FA669E0E-C99E-41E1-9A8A-54330968AD3F}" srcOrd="0" destOrd="0" parTransId="{5714B6C6-A2CB-493B-93E1-8369A71A1A43}" sibTransId="{B47244E0-D203-44EA-BFCD-59B700A436BB}"/>
    <dgm:cxn modelId="{549F9485-5FD2-48E4-B96A-5B16555C4F0B}" type="presOf" srcId="{378B5AC5-E43B-4264-A25A-C0BAF4BC24A4}" destId="{6F11068A-B236-4455-8D3A-2F5F2ACFE61C}" srcOrd="1" destOrd="0" presId="urn:microsoft.com/office/officeart/2005/8/layout/orgChart1"/>
    <dgm:cxn modelId="{635AB8E3-0698-4E15-8D2E-028A14E81F26}" type="presOf" srcId="{776C4A66-50DE-49D5-B8A0-FE42E760F8E2}" destId="{8DEF91AD-2552-4EBC-8F8F-31D867BAEBDC}" srcOrd="0" destOrd="0" presId="urn:microsoft.com/office/officeart/2005/8/layout/orgChart1"/>
    <dgm:cxn modelId="{18DAB821-B2E4-47FA-BF9D-D09E9B3DF463}" type="presOf" srcId="{E73E8506-9526-4D24-9DB9-7B6ACA628E4C}" destId="{5B218C5A-12E2-4349-8D53-06CBA5DD8A3F}" srcOrd="0" destOrd="0" presId="urn:microsoft.com/office/officeart/2005/8/layout/orgChart1"/>
    <dgm:cxn modelId="{E1B746E3-9948-4C95-86C1-A83264B3A65E}" type="presOf" srcId="{79B83A22-D0C7-4B1B-BFAF-D5CAB8792879}" destId="{92F9AC1B-9093-471A-BA61-FA194DED1392}" srcOrd="0" destOrd="0" presId="urn:microsoft.com/office/officeart/2005/8/layout/orgChart1"/>
    <dgm:cxn modelId="{577C95B1-B0CE-478E-9855-FBE352E96247}" srcId="{887FE4E1-3BB1-4369-8E10-0FDB297E1B26}" destId="{07C57E8D-7498-47B7-8A54-8032335A902D}" srcOrd="0" destOrd="0" parTransId="{7991C482-DAD5-47B6-BE9E-406C962195C7}" sibTransId="{3D9CD55E-9893-4D7F-8FF9-E0AA49D1B2A8}"/>
    <dgm:cxn modelId="{6E7EAFEB-4166-4AE8-808C-F5976ADEB34A}" srcId="{7CF29E01-0CB3-4894-80FF-AFAFBEE0C173}" destId="{776C4A66-50DE-49D5-B8A0-FE42E760F8E2}" srcOrd="0" destOrd="0" parTransId="{64CFDCBD-F2F8-43CB-AB10-01E4411A4841}" sibTransId="{7989EBD7-B1FC-4667-AA60-5E573564F467}"/>
    <dgm:cxn modelId="{39F2B100-1603-49EB-9CB7-C9B113EF872C}" srcId="{E4E531B7-744E-4CC2-BE3F-79016EFC6CC6}" destId="{56FB551F-0099-485C-BA36-B63AF7DA7D6E}" srcOrd="4" destOrd="0" parTransId="{CCBBBA59-C8FC-4544-8392-A2A275ADCC07}" sibTransId="{3A8439C2-D2D0-48D2-B761-0781FCA593D7}"/>
    <dgm:cxn modelId="{03AF2EE5-5801-4683-9011-88E74540AAB2}" type="presOf" srcId="{0C533D70-46E1-4328-95B9-82B18DCE577F}" destId="{45B96E84-A3AC-486B-90A2-FCFF1F39F0B2}" srcOrd="0" destOrd="0" presId="urn:microsoft.com/office/officeart/2005/8/layout/orgChart1"/>
    <dgm:cxn modelId="{AEBA489A-16CC-4D12-A58C-4B637A785430}" srcId="{07C57E8D-7498-47B7-8A54-8032335A902D}" destId="{378B5AC5-E43B-4264-A25A-C0BAF4BC24A4}" srcOrd="1" destOrd="0" parTransId="{FFEA77E7-15A6-4EC7-BC7D-12C494A92101}" sibTransId="{45430E34-3EB0-4855-A3D3-A953EC9B7D2A}"/>
    <dgm:cxn modelId="{8097BC62-6835-41B1-82E9-8F6239B986C9}" type="presParOf" srcId="{92F9AC1B-9093-471A-BA61-FA194DED1392}" destId="{92E8D143-4625-44AA-BDD2-9511A0EC0339}" srcOrd="0" destOrd="0" presId="urn:microsoft.com/office/officeart/2005/8/layout/orgChart1"/>
    <dgm:cxn modelId="{8DCD4FA6-A454-4B8C-9194-C4299B8F58EF}" type="presParOf" srcId="{92E8D143-4625-44AA-BDD2-9511A0EC0339}" destId="{AE23969C-9FF9-4858-84BE-EAA74A649CD6}" srcOrd="0" destOrd="0" presId="urn:microsoft.com/office/officeart/2005/8/layout/orgChart1"/>
    <dgm:cxn modelId="{B61CF1BC-4F0A-46C5-8489-2035FFDC3CE2}" type="presParOf" srcId="{AE23969C-9FF9-4858-84BE-EAA74A649CD6}" destId="{9305F61A-E8B8-41B5-A901-94AEC905C32C}" srcOrd="0" destOrd="0" presId="urn:microsoft.com/office/officeart/2005/8/layout/orgChart1"/>
    <dgm:cxn modelId="{1EB5F72B-6B7B-43D7-99BF-5CE749F8DAE8}" type="presParOf" srcId="{AE23969C-9FF9-4858-84BE-EAA74A649CD6}" destId="{E726F4E2-4672-462B-A219-2637197FBAB7}" srcOrd="1" destOrd="0" presId="urn:microsoft.com/office/officeart/2005/8/layout/orgChart1"/>
    <dgm:cxn modelId="{414425CF-98E5-448E-9A65-7DC4D0371E36}" type="presParOf" srcId="{92E8D143-4625-44AA-BDD2-9511A0EC0339}" destId="{8ED02CE3-7ECB-4203-B5E2-393F6B92ADBD}" srcOrd="1" destOrd="0" presId="urn:microsoft.com/office/officeart/2005/8/layout/orgChart1"/>
    <dgm:cxn modelId="{CEDDC59A-E917-44F3-85AC-75F4FF5CB2F3}" type="presParOf" srcId="{8ED02CE3-7ECB-4203-B5E2-393F6B92ADBD}" destId="{F693DAF6-5A22-484C-9DAF-46B54A17C7EE}" srcOrd="0" destOrd="0" presId="urn:microsoft.com/office/officeart/2005/8/layout/orgChart1"/>
    <dgm:cxn modelId="{DBAB551A-9CFF-41E2-B876-2D01E5B27642}" type="presParOf" srcId="{8ED02CE3-7ECB-4203-B5E2-393F6B92ADBD}" destId="{CE7E9998-8CF3-4113-9CFD-FB9C4037B480}" srcOrd="1" destOrd="0" presId="urn:microsoft.com/office/officeart/2005/8/layout/orgChart1"/>
    <dgm:cxn modelId="{41E9A135-FDBC-4CC3-8B39-260E77CA5E88}" type="presParOf" srcId="{CE7E9998-8CF3-4113-9CFD-FB9C4037B480}" destId="{89137E22-6C8F-4E93-A04A-FE39A8C02044}" srcOrd="0" destOrd="0" presId="urn:microsoft.com/office/officeart/2005/8/layout/orgChart1"/>
    <dgm:cxn modelId="{6E9855FC-3AFC-4885-8A55-ED2264BCB9FB}" type="presParOf" srcId="{89137E22-6C8F-4E93-A04A-FE39A8C02044}" destId="{7D61C75B-552F-4FB4-9688-C69E27E96503}" srcOrd="0" destOrd="0" presId="urn:microsoft.com/office/officeart/2005/8/layout/orgChart1"/>
    <dgm:cxn modelId="{A71F5713-EF74-4FC8-86FA-90E1A0FA71E1}" type="presParOf" srcId="{89137E22-6C8F-4E93-A04A-FE39A8C02044}" destId="{B2078AA5-53F9-4987-8354-0D1EAD8CBE8D}" srcOrd="1" destOrd="0" presId="urn:microsoft.com/office/officeart/2005/8/layout/orgChart1"/>
    <dgm:cxn modelId="{DE07901B-539A-4D55-A100-4C3353181629}" type="presParOf" srcId="{CE7E9998-8CF3-4113-9CFD-FB9C4037B480}" destId="{26EAD536-A6B2-4D4F-BEEF-388FB5B9BD8D}" srcOrd="1" destOrd="0" presId="urn:microsoft.com/office/officeart/2005/8/layout/orgChart1"/>
    <dgm:cxn modelId="{7E33EA1E-FEB2-460A-AAF9-066595291CAD}" type="presParOf" srcId="{26EAD536-A6B2-4D4F-BEEF-388FB5B9BD8D}" destId="{1BB09F3C-439C-4414-988D-833512950F2B}" srcOrd="0" destOrd="0" presId="urn:microsoft.com/office/officeart/2005/8/layout/orgChart1"/>
    <dgm:cxn modelId="{812E7689-F81A-4D64-BD5E-5F40CD36C07D}" type="presParOf" srcId="{26EAD536-A6B2-4D4F-BEEF-388FB5B9BD8D}" destId="{9D7A8200-D17D-41AE-8C88-9D1DD0D02685}" srcOrd="1" destOrd="0" presId="urn:microsoft.com/office/officeart/2005/8/layout/orgChart1"/>
    <dgm:cxn modelId="{98E5AD9E-755A-43DC-B155-FD129525747F}" type="presParOf" srcId="{9D7A8200-D17D-41AE-8C88-9D1DD0D02685}" destId="{9152A397-E7C7-432A-A995-6927DFF0B59E}" srcOrd="0" destOrd="0" presId="urn:microsoft.com/office/officeart/2005/8/layout/orgChart1"/>
    <dgm:cxn modelId="{ECFD6091-6BC8-4985-9B1E-CB3F94781DC8}" type="presParOf" srcId="{9152A397-E7C7-432A-A995-6927DFF0B59E}" destId="{A6D15222-239A-4F31-953C-99569E233865}" srcOrd="0" destOrd="0" presId="urn:microsoft.com/office/officeart/2005/8/layout/orgChart1"/>
    <dgm:cxn modelId="{C9B5FA65-6456-4F85-B524-DCFFA26C238D}" type="presParOf" srcId="{9152A397-E7C7-432A-A995-6927DFF0B59E}" destId="{46D0179B-E0A3-4C38-94B8-58C578235E4E}" srcOrd="1" destOrd="0" presId="urn:microsoft.com/office/officeart/2005/8/layout/orgChart1"/>
    <dgm:cxn modelId="{3D8AF3C9-8E32-4792-B255-5BD814E4FC17}" type="presParOf" srcId="{9D7A8200-D17D-41AE-8C88-9D1DD0D02685}" destId="{53D358F6-C25D-42BA-A483-0368A4CFC912}" srcOrd="1" destOrd="0" presId="urn:microsoft.com/office/officeart/2005/8/layout/orgChart1"/>
    <dgm:cxn modelId="{2F1F8AE8-CFF8-4EFC-932C-B03BB516F104}" type="presParOf" srcId="{53D358F6-C25D-42BA-A483-0368A4CFC912}" destId="{954C6688-EBFF-4F97-A66B-D9266F136BCA}" srcOrd="0" destOrd="0" presId="urn:microsoft.com/office/officeart/2005/8/layout/orgChart1"/>
    <dgm:cxn modelId="{F8F3786B-D7DB-4950-8A4C-61C8210AFF3E}" type="presParOf" srcId="{53D358F6-C25D-42BA-A483-0368A4CFC912}" destId="{831D51EE-7C84-42E2-8946-7891A12B8110}" srcOrd="1" destOrd="0" presId="urn:microsoft.com/office/officeart/2005/8/layout/orgChart1"/>
    <dgm:cxn modelId="{BA9B8501-5EDA-461F-808A-58C1BACF74EF}" type="presParOf" srcId="{831D51EE-7C84-42E2-8946-7891A12B8110}" destId="{5D503C80-344A-42DC-B148-EC2BFFD7C2D3}" srcOrd="0" destOrd="0" presId="urn:microsoft.com/office/officeart/2005/8/layout/orgChart1"/>
    <dgm:cxn modelId="{9E0AB3A1-982E-4CFA-830D-EE20AFD5794E}" type="presParOf" srcId="{5D503C80-344A-42DC-B148-EC2BFFD7C2D3}" destId="{E3CB5849-4922-4B8A-B1D8-E543AAD52C7F}" srcOrd="0" destOrd="0" presId="urn:microsoft.com/office/officeart/2005/8/layout/orgChart1"/>
    <dgm:cxn modelId="{3FF2CFD6-D688-461E-89D8-794B9B49241A}" type="presParOf" srcId="{5D503C80-344A-42DC-B148-EC2BFFD7C2D3}" destId="{9FA480BF-81A3-456E-93E8-F096B308A28E}" srcOrd="1" destOrd="0" presId="urn:microsoft.com/office/officeart/2005/8/layout/orgChart1"/>
    <dgm:cxn modelId="{96F323C3-7C5F-4CD1-AF0D-4448B9A14D8C}" type="presParOf" srcId="{831D51EE-7C84-42E2-8946-7891A12B8110}" destId="{216BEDB4-12E7-415A-A43C-C348BFDC306E}" srcOrd="1" destOrd="0" presId="urn:microsoft.com/office/officeart/2005/8/layout/orgChart1"/>
    <dgm:cxn modelId="{77009E6B-0EA5-424E-BEC7-ED2AD3D324CF}" type="presParOf" srcId="{831D51EE-7C84-42E2-8946-7891A12B8110}" destId="{AB37417B-79C0-4892-892C-3E8A833C21CC}" srcOrd="2" destOrd="0" presId="urn:microsoft.com/office/officeart/2005/8/layout/orgChart1"/>
    <dgm:cxn modelId="{036E2625-2298-4472-AA5A-1EC4D88E7441}" type="presParOf" srcId="{9D7A8200-D17D-41AE-8C88-9D1DD0D02685}" destId="{6B94C8B2-F23F-4C0D-8206-BB43BE3E22E4}" srcOrd="2" destOrd="0" presId="urn:microsoft.com/office/officeart/2005/8/layout/orgChart1"/>
    <dgm:cxn modelId="{D425D6D6-72DC-4304-B13E-0F6FD84A4B88}" type="presParOf" srcId="{CE7E9998-8CF3-4113-9CFD-FB9C4037B480}" destId="{902374FB-5D1E-497B-B0C4-06F623BD2592}" srcOrd="2" destOrd="0" presId="urn:microsoft.com/office/officeart/2005/8/layout/orgChart1"/>
    <dgm:cxn modelId="{0976F900-D929-4283-B538-56D6D74C884E}" type="presParOf" srcId="{902374FB-5D1E-497B-B0C4-06F623BD2592}" destId="{30A0E9A9-E9B2-45AE-9C21-3ADE68A0DDC2}" srcOrd="0" destOrd="0" presId="urn:microsoft.com/office/officeart/2005/8/layout/orgChart1"/>
    <dgm:cxn modelId="{CA11B371-DA1F-41F7-9708-107EF7DF1E46}" type="presParOf" srcId="{902374FB-5D1E-497B-B0C4-06F623BD2592}" destId="{6B81FA3F-66B5-4267-9972-66CE6A3072C8}" srcOrd="1" destOrd="0" presId="urn:microsoft.com/office/officeart/2005/8/layout/orgChart1"/>
    <dgm:cxn modelId="{A3F2FD20-9E17-474A-9C4E-088B49827FDA}" type="presParOf" srcId="{6B81FA3F-66B5-4267-9972-66CE6A3072C8}" destId="{EC4F5433-036E-47F7-AC0F-472CB5515D7E}" srcOrd="0" destOrd="0" presId="urn:microsoft.com/office/officeart/2005/8/layout/orgChart1"/>
    <dgm:cxn modelId="{EFA9DE52-8CC4-487B-9A79-DABC190AD19B}" type="presParOf" srcId="{EC4F5433-036E-47F7-AC0F-472CB5515D7E}" destId="{72218253-F520-4CE4-B7D4-0764554C592D}" srcOrd="0" destOrd="0" presId="urn:microsoft.com/office/officeart/2005/8/layout/orgChart1"/>
    <dgm:cxn modelId="{9F1AA9CC-0DEC-490D-9E41-E04F815EBFD1}" type="presParOf" srcId="{EC4F5433-036E-47F7-AC0F-472CB5515D7E}" destId="{6F11068A-B236-4455-8D3A-2F5F2ACFE61C}" srcOrd="1" destOrd="0" presId="urn:microsoft.com/office/officeart/2005/8/layout/orgChart1"/>
    <dgm:cxn modelId="{30F60624-EFFE-44C6-BE5D-783775B88BF6}" type="presParOf" srcId="{6B81FA3F-66B5-4267-9972-66CE6A3072C8}" destId="{FBBB923F-B9E0-48C1-86B5-D8312C99274C}" srcOrd="1" destOrd="0" presId="urn:microsoft.com/office/officeart/2005/8/layout/orgChart1"/>
    <dgm:cxn modelId="{E85CDD67-1565-481E-8EE0-443431D266E9}" type="presParOf" srcId="{6B81FA3F-66B5-4267-9972-66CE6A3072C8}" destId="{CD2B2DC5-A5DC-4FA7-A64B-A32A0F22958B}" srcOrd="2" destOrd="0" presId="urn:microsoft.com/office/officeart/2005/8/layout/orgChart1"/>
    <dgm:cxn modelId="{D1BCA560-C38A-40C8-8632-06F3033D6150}" type="presParOf" srcId="{8ED02CE3-7ECB-4203-B5E2-393F6B92ADBD}" destId="{C1258AA0-D98C-4D11-B510-A2E34FFD2B52}" srcOrd="2" destOrd="0" presId="urn:microsoft.com/office/officeart/2005/8/layout/orgChart1"/>
    <dgm:cxn modelId="{E153F88D-578A-4751-9BD2-1BB1384E8868}" type="presParOf" srcId="{8ED02CE3-7ECB-4203-B5E2-393F6B92ADBD}" destId="{9B5D48B4-205F-43F0-A954-AD1046544ED0}" srcOrd="3" destOrd="0" presId="urn:microsoft.com/office/officeart/2005/8/layout/orgChart1"/>
    <dgm:cxn modelId="{2DF5A21A-6D48-49A8-9ED1-C4057C653AE3}" type="presParOf" srcId="{9B5D48B4-205F-43F0-A954-AD1046544ED0}" destId="{17DBD822-49D7-4832-967F-B5102A016F2E}" srcOrd="0" destOrd="0" presId="urn:microsoft.com/office/officeart/2005/8/layout/orgChart1"/>
    <dgm:cxn modelId="{B8B58866-9B9B-4809-B1A4-2030DFBC6C1B}" type="presParOf" srcId="{17DBD822-49D7-4832-967F-B5102A016F2E}" destId="{4D355600-371D-4088-A09C-7A18DA225835}" srcOrd="0" destOrd="0" presId="urn:microsoft.com/office/officeart/2005/8/layout/orgChart1"/>
    <dgm:cxn modelId="{8F17D488-A613-4A5D-9C29-53F8B71F62ED}" type="presParOf" srcId="{17DBD822-49D7-4832-967F-B5102A016F2E}" destId="{49D843C5-D5A0-4BC3-A498-DB29A2A9C9A9}" srcOrd="1" destOrd="0" presId="urn:microsoft.com/office/officeart/2005/8/layout/orgChart1"/>
    <dgm:cxn modelId="{54B45A6F-4301-4857-9C0E-22FDECB74D78}" type="presParOf" srcId="{9B5D48B4-205F-43F0-A954-AD1046544ED0}" destId="{4DAD824D-5063-410C-A9CA-0B230E1B686D}" srcOrd="1" destOrd="0" presId="urn:microsoft.com/office/officeart/2005/8/layout/orgChart1"/>
    <dgm:cxn modelId="{60A1B2E9-1E34-40A8-87A6-39BA90D9176B}" type="presParOf" srcId="{4DAD824D-5063-410C-A9CA-0B230E1B686D}" destId="{96703D35-A345-4656-B191-0FBA2FDDA0DB}" srcOrd="0" destOrd="0" presId="urn:microsoft.com/office/officeart/2005/8/layout/orgChart1"/>
    <dgm:cxn modelId="{7AD81C22-9FFE-49CF-AD24-CF25A9233811}" type="presParOf" srcId="{4DAD824D-5063-410C-A9CA-0B230E1B686D}" destId="{55842290-9049-4C8F-9236-F06A00E1F51A}" srcOrd="1" destOrd="0" presId="urn:microsoft.com/office/officeart/2005/8/layout/orgChart1"/>
    <dgm:cxn modelId="{16685FBB-5050-4AEA-BE72-00C4FAED29DA}" type="presParOf" srcId="{55842290-9049-4C8F-9236-F06A00E1F51A}" destId="{365FE401-03E2-4EE5-94B7-95862063CA92}" srcOrd="0" destOrd="0" presId="urn:microsoft.com/office/officeart/2005/8/layout/orgChart1"/>
    <dgm:cxn modelId="{0DB3D815-8BF6-4E8A-AD9F-BF6D868ACDDE}" type="presParOf" srcId="{365FE401-03E2-4EE5-94B7-95862063CA92}" destId="{834169A5-91BC-4387-9B30-0CDB46C75B37}" srcOrd="0" destOrd="0" presId="urn:microsoft.com/office/officeart/2005/8/layout/orgChart1"/>
    <dgm:cxn modelId="{3CDE5FD4-64DA-43E3-A4EC-79EE53C61991}" type="presParOf" srcId="{365FE401-03E2-4EE5-94B7-95862063CA92}" destId="{7385A138-08A2-4330-836A-E2E011FD5F7A}" srcOrd="1" destOrd="0" presId="urn:microsoft.com/office/officeart/2005/8/layout/orgChart1"/>
    <dgm:cxn modelId="{1CA71617-CBAA-4A2D-A613-606BBFF1FC8F}" type="presParOf" srcId="{55842290-9049-4C8F-9236-F06A00E1F51A}" destId="{BD9D31F6-6D5F-485D-952A-5F6ED690CF69}" srcOrd="1" destOrd="0" presId="urn:microsoft.com/office/officeart/2005/8/layout/orgChart1"/>
    <dgm:cxn modelId="{54C2ABCE-F90C-4422-A10F-2D81C82D8E2A}" type="presParOf" srcId="{BD9D31F6-6D5F-485D-952A-5F6ED690CF69}" destId="{1FCF5E97-8EC2-408B-ABAF-58F23D4A5520}" srcOrd="0" destOrd="0" presId="urn:microsoft.com/office/officeart/2005/8/layout/orgChart1"/>
    <dgm:cxn modelId="{47CA4ED1-24F1-4F2E-B7DB-4671A0186609}" type="presParOf" srcId="{BD9D31F6-6D5F-485D-952A-5F6ED690CF69}" destId="{36E392AB-9180-4651-A384-E687C42610AF}" srcOrd="1" destOrd="0" presId="urn:microsoft.com/office/officeart/2005/8/layout/orgChart1"/>
    <dgm:cxn modelId="{6094F78D-FABD-4A04-AA0A-A3BE30ACB705}" type="presParOf" srcId="{36E392AB-9180-4651-A384-E687C42610AF}" destId="{00377FF4-4C16-42EC-B809-8C916CD3FB0C}" srcOrd="0" destOrd="0" presId="urn:microsoft.com/office/officeart/2005/8/layout/orgChart1"/>
    <dgm:cxn modelId="{4DDBE09C-C349-4706-8793-4CE3B519BBFF}" type="presParOf" srcId="{00377FF4-4C16-42EC-B809-8C916CD3FB0C}" destId="{15F3A10D-ED52-4E4E-B869-A02CAE4F3438}" srcOrd="0" destOrd="0" presId="urn:microsoft.com/office/officeart/2005/8/layout/orgChart1"/>
    <dgm:cxn modelId="{EDD051F0-ADE0-4773-AF70-BAB23709889E}" type="presParOf" srcId="{00377FF4-4C16-42EC-B809-8C916CD3FB0C}" destId="{D95E5E71-A9E8-4A16-A0E0-99885BF5AD7E}" srcOrd="1" destOrd="0" presId="urn:microsoft.com/office/officeart/2005/8/layout/orgChart1"/>
    <dgm:cxn modelId="{C87E03BC-BE60-4BBC-B2B9-5989090FA535}" type="presParOf" srcId="{36E392AB-9180-4651-A384-E687C42610AF}" destId="{01F0619A-DEA3-45F2-96DB-88F1D0F3CFA4}" srcOrd="1" destOrd="0" presId="urn:microsoft.com/office/officeart/2005/8/layout/orgChart1"/>
    <dgm:cxn modelId="{9773EB3E-9DB5-43D3-8B0F-430A9516CB7F}" type="presParOf" srcId="{01F0619A-DEA3-45F2-96DB-88F1D0F3CFA4}" destId="{6768BDD3-DFB5-4BD5-932C-EBB0BD59C708}" srcOrd="0" destOrd="0" presId="urn:microsoft.com/office/officeart/2005/8/layout/orgChart1"/>
    <dgm:cxn modelId="{E6B125A0-EEFE-4996-8643-3D6706D09C39}" type="presParOf" srcId="{01F0619A-DEA3-45F2-96DB-88F1D0F3CFA4}" destId="{E1FA386D-20F2-4C87-8A6C-C5CCE0BE6C09}" srcOrd="1" destOrd="0" presId="urn:microsoft.com/office/officeart/2005/8/layout/orgChart1"/>
    <dgm:cxn modelId="{CF2A7395-DA53-4F4D-8BEE-D652CD4F628F}" type="presParOf" srcId="{E1FA386D-20F2-4C87-8A6C-C5CCE0BE6C09}" destId="{51D273A3-C11D-463A-9ED8-94F5F1D25094}" srcOrd="0" destOrd="0" presId="urn:microsoft.com/office/officeart/2005/8/layout/orgChart1"/>
    <dgm:cxn modelId="{0A670F15-5A3A-4856-8B6B-536EBDE6A0E2}" type="presParOf" srcId="{51D273A3-C11D-463A-9ED8-94F5F1D25094}" destId="{8DEF91AD-2552-4EBC-8F8F-31D867BAEBDC}" srcOrd="0" destOrd="0" presId="urn:microsoft.com/office/officeart/2005/8/layout/orgChart1"/>
    <dgm:cxn modelId="{9329E396-E2F2-4787-B252-03533CF2301D}" type="presParOf" srcId="{51D273A3-C11D-463A-9ED8-94F5F1D25094}" destId="{AED174D5-B64A-4DD4-8FCE-96424B9379FB}" srcOrd="1" destOrd="0" presId="urn:microsoft.com/office/officeart/2005/8/layout/orgChart1"/>
    <dgm:cxn modelId="{F4C0FF94-8298-4A76-95F5-87A22AB598F6}" type="presParOf" srcId="{E1FA386D-20F2-4C87-8A6C-C5CCE0BE6C09}" destId="{041454D0-B737-4888-BDEA-5F693D8FACB5}" srcOrd="1" destOrd="0" presId="urn:microsoft.com/office/officeart/2005/8/layout/orgChart1"/>
    <dgm:cxn modelId="{9DCE94BF-1BB5-47C8-A47A-486508FB2119}" type="presParOf" srcId="{E1FA386D-20F2-4C87-8A6C-C5CCE0BE6C09}" destId="{238D6448-0455-4ACB-84FB-B6F8B5710D65}" srcOrd="2" destOrd="0" presId="urn:microsoft.com/office/officeart/2005/8/layout/orgChart1"/>
    <dgm:cxn modelId="{3CA1414C-160A-4AF2-AD45-120CC116A530}" type="presParOf" srcId="{36E392AB-9180-4651-A384-E687C42610AF}" destId="{4F2DC6F5-EA06-4828-B757-F1CB0FB3E0CA}" srcOrd="2" destOrd="0" presId="urn:microsoft.com/office/officeart/2005/8/layout/orgChart1"/>
    <dgm:cxn modelId="{71807758-2C5C-4EB0-B593-85BEEB06205C}" type="presParOf" srcId="{BD9D31F6-6D5F-485D-952A-5F6ED690CF69}" destId="{F61F57F5-86F4-48ED-A4A6-E1C544E28DF5}" srcOrd="2" destOrd="0" presId="urn:microsoft.com/office/officeart/2005/8/layout/orgChart1"/>
    <dgm:cxn modelId="{7075860D-D004-496A-B5E0-91FF6EC60AAE}" type="presParOf" srcId="{BD9D31F6-6D5F-485D-952A-5F6ED690CF69}" destId="{2B28347D-6772-438C-895E-8687FD4E8520}" srcOrd="3" destOrd="0" presId="urn:microsoft.com/office/officeart/2005/8/layout/orgChart1"/>
    <dgm:cxn modelId="{06293EEF-11B7-4A84-B486-DC8C40F3E658}" type="presParOf" srcId="{2B28347D-6772-438C-895E-8687FD4E8520}" destId="{6F7C0FD9-37A7-47CF-B94F-8FCD455742D2}" srcOrd="0" destOrd="0" presId="urn:microsoft.com/office/officeart/2005/8/layout/orgChart1"/>
    <dgm:cxn modelId="{2565E0BC-FB2B-45D6-988B-39CB19C55CF0}" type="presParOf" srcId="{6F7C0FD9-37A7-47CF-B94F-8FCD455742D2}" destId="{30E6E5D2-24FC-4CBF-894F-70DAED8EE095}" srcOrd="0" destOrd="0" presId="urn:microsoft.com/office/officeart/2005/8/layout/orgChart1"/>
    <dgm:cxn modelId="{6D0F0021-6D69-4708-8FA6-8C0E2E5BC570}" type="presParOf" srcId="{6F7C0FD9-37A7-47CF-B94F-8FCD455742D2}" destId="{FE7D72F1-6A60-410A-8245-6B9615384743}" srcOrd="1" destOrd="0" presId="urn:microsoft.com/office/officeart/2005/8/layout/orgChart1"/>
    <dgm:cxn modelId="{78477C38-F80E-4CE5-96CD-DD44188EEE01}" type="presParOf" srcId="{2B28347D-6772-438C-895E-8687FD4E8520}" destId="{99506402-11CD-41CD-AD6C-D4CA9BE5FC8C}" srcOrd="1" destOrd="0" presId="urn:microsoft.com/office/officeart/2005/8/layout/orgChart1"/>
    <dgm:cxn modelId="{062850FF-AFF0-4F7F-8BD2-99CBCBAAB9F0}" type="presParOf" srcId="{99506402-11CD-41CD-AD6C-D4CA9BE5FC8C}" destId="{2DDE898B-5E5A-4281-B451-55EC068E96CC}" srcOrd="0" destOrd="0" presId="urn:microsoft.com/office/officeart/2005/8/layout/orgChart1"/>
    <dgm:cxn modelId="{BA88A173-4DAB-42F9-86F7-A5E87224DC3D}" type="presParOf" srcId="{99506402-11CD-41CD-AD6C-D4CA9BE5FC8C}" destId="{86A7B6D6-3081-4D90-8739-B0BCA7C5AC3C}" srcOrd="1" destOrd="0" presId="urn:microsoft.com/office/officeart/2005/8/layout/orgChart1"/>
    <dgm:cxn modelId="{C1F65640-DA85-4A3F-B1F2-00394B52399A}" type="presParOf" srcId="{86A7B6D6-3081-4D90-8739-B0BCA7C5AC3C}" destId="{9A77A85D-BD21-47E4-A74E-116D967DCE7B}" srcOrd="0" destOrd="0" presId="urn:microsoft.com/office/officeart/2005/8/layout/orgChart1"/>
    <dgm:cxn modelId="{CB46722E-1FC3-43F7-9F08-5B83641AD489}" type="presParOf" srcId="{9A77A85D-BD21-47E4-A74E-116D967DCE7B}" destId="{45B96E84-A3AC-486B-90A2-FCFF1F39F0B2}" srcOrd="0" destOrd="0" presId="urn:microsoft.com/office/officeart/2005/8/layout/orgChart1"/>
    <dgm:cxn modelId="{2F4657CE-B31D-4015-B7A7-1A4DEE471944}" type="presParOf" srcId="{9A77A85D-BD21-47E4-A74E-116D967DCE7B}" destId="{A671433C-6CB1-4ED5-A0C5-3CE37EA5DC70}" srcOrd="1" destOrd="0" presId="urn:microsoft.com/office/officeart/2005/8/layout/orgChart1"/>
    <dgm:cxn modelId="{685A3D27-9D9C-4F9E-93CD-F898A83C6AE5}" type="presParOf" srcId="{86A7B6D6-3081-4D90-8739-B0BCA7C5AC3C}" destId="{FAEFA636-D54F-4D2A-A459-FE1A164C3DC2}" srcOrd="1" destOrd="0" presId="urn:microsoft.com/office/officeart/2005/8/layout/orgChart1"/>
    <dgm:cxn modelId="{1C1FE718-F846-4014-93EA-A1C5B2DC673A}" type="presParOf" srcId="{FAEFA636-D54F-4D2A-A459-FE1A164C3DC2}" destId="{ABD0D279-2E6D-44AC-82C2-57D9CED7762E}" srcOrd="0" destOrd="0" presId="urn:microsoft.com/office/officeart/2005/8/layout/orgChart1"/>
    <dgm:cxn modelId="{4CCE535F-C117-48B5-B5AB-E95F628F5174}" type="presParOf" srcId="{FAEFA636-D54F-4D2A-A459-FE1A164C3DC2}" destId="{8BFF13DA-39A8-48EF-99F4-19B1AD7BD285}" srcOrd="1" destOrd="0" presId="urn:microsoft.com/office/officeart/2005/8/layout/orgChart1"/>
    <dgm:cxn modelId="{DF3E12FD-2776-438C-835A-0665CE09AACD}" type="presParOf" srcId="{8BFF13DA-39A8-48EF-99F4-19B1AD7BD285}" destId="{49DCCD5F-62E3-4BC1-929B-27629ED3B803}" srcOrd="0" destOrd="0" presId="urn:microsoft.com/office/officeart/2005/8/layout/orgChart1"/>
    <dgm:cxn modelId="{56E344FF-83AE-49A6-8C64-F8F24F1D3AD7}" type="presParOf" srcId="{49DCCD5F-62E3-4BC1-929B-27629ED3B803}" destId="{F467C876-E0BB-4BB2-81E5-395045FAD699}" srcOrd="0" destOrd="0" presId="urn:microsoft.com/office/officeart/2005/8/layout/orgChart1"/>
    <dgm:cxn modelId="{605FFDB4-B8AC-4A99-B1AF-5A9FFCF0A8F6}" type="presParOf" srcId="{49DCCD5F-62E3-4BC1-929B-27629ED3B803}" destId="{AED5FECB-BFF1-4AD7-B44F-43171E6CF8C8}" srcOrd="1" destOrd="0" presId="urn:microsoft.com/office/officeart/2005/8/layout/orgChart1"/>
    <dgm:cxn modelId="{9D18E09E-9B0D-4D87-BF3B-E6337EF8982A}" type="presParOf" srcId="{8BFF13DA-39A8-48EF-99F4-19B1AD7BD285}" destId="{FEDE0155-3554-49B6-8F6D-17CBEFF71582}" srcOrd="1" destOrd="0" presId="urn:microsoft.com/office/officeart/2005/8/layout/orgChart1"/>
    <dgm:cxn modelId="{4DFBED28-4935-4EB1-8811-D9A9EC96A26A}" type="presParOf" srcId="{8BFF13DA-39A8-48EF-99F4-19B1AD7BD285}" destId="{802B0F43-E7A2-4A5E-8A6F-388ED33B83B0}" srcOrd="2" destOrd="0" presId="urn:microsoft.com/office/officeart/2005/8/layout/orgChart1"/>
    <dgm:cxn modelId="{0F918322-C416-4C75-A80A-4DFD9651B72C}" type="presParOf" srcId="{FAEFA636-D54F-4D2A-A459-FE1A164C3DC2}" destId="{7203FAD8-702A-487D-8A6C-DE9EFC2089A4}" srcOrd="2" destOrd="0" presId="urn:microsoft.com/office/officeart/2005/8/layout/orgChart1"/>
    <dgm:cxn modelId="{5365C144-74B2-4828-BAF6-BF20B60D690C}" type="presParOf" srcId="{FAEFA636-D54F-4D2A-A459-FE1A164C3DC2}" destId="{CF7AD71C-7227-42E8-AB14-91E29959E4B1}" srcOrd="3" destOrd="0" presId="urn:microsoft.com/office/officeart/2005/8/layout/orgChart1"/>
    <dgm:cxn modelId="{653B3CF9-BF03-4B3E-9CBE-0E17A0476146}" type="presParOf" srcId="{CF7AD71C-7227-42E8-AB14-91E29959E4B1}" destId="{D191F1BC-6D06-401E-9CA1-990F57FC2B54}" srcOrd="0" destOrd="0" presId="urn:microsoft.com/office/officeart/2005/8/layout/orgChart1"/>
    <dgm:cxn modelId="{E59F6B89-8899-4AE0-AFB8-96C179B18320}" type="presParOf" srcId="{D191F1BC-6D06-401E-9CA1-990F57FC2B54}" destId="{6A2152C9-4E71-4CB4-98BE-36C0D2B84ABA}" srcOrd="0" destOrd="0" presId="urn:microsoft.com/office/officeart/2005/8/layout/orgChart1"/>
    <dgm:cxn modelId="{0DF96D3E-9911-48B0-BC24-E1689014D03A}" type="presParOf" srcId="{D191F1BC-6D06-401E-9CA1-990F57FC2B54}" destId="{A6926A39-734C-4821-B50B-CD7EF05D3E66}" srcOrd="1" destOrd="0" presId="urn:microsoft.com/office/officeart/2005/8/layout/orgChart1"/>
    <dgm:cxn modelId="{1E1F9478-67BB-4B15-9396-646C21C9DEBB}" type="presParOf" srcId="{CF7AD71C-7227-42E8-AB14-91E29959E4B1}" destId="{8F1AAA27-8208-408C-918E-85BC1FB53EF3}" srcOrd="1" destOrd="0" presId="urn:microsoft.com/office/officeart/2005/8/layout/orgChart1"/>
    <dgm:cxn modelId="{3B6528FD-EDA5-4EA3-B5AF-7719BE823D31}" type="presParOf" srcId="{CF7AD71C-7227-42E8-AB14-91E29959E4B1}" destId="{E35F2F13-616A-4C7D-9396-AE1A73964933}" srcOrd="2" destOrd="0" presId="urn:microsoft.com/office/officeart/2005/8/layout/orgChart1"/>
    <dgm:cxn modelId="{14384D7F-6B96-438C-96AD-8B437178B148}" type="presParOf" srcId="{86A7B6D6-3081-4D90-8739-B0BCA7C5AC3C}" destId="{9C93422D-EE3E-49A6-A44B-A1E39F618990}" srcOrd="2" destOrd="0" presId="urn:microsoft.com/office/officeart/2005/8/layout/orgChart1"/>
    <dgm:cxn modelId="{101A3B48-3DB0-403F-833C-89B695E92B3C}" type="presParOf" srcId="{99506402-11CD-41CD-AD6C-D4CA9BE5FC8C}" destId="{5654FE72-36DF-4E33-A2DC-F47C76D0E8B6}" srcOrd="2" destOrd="0" presId="urn:microsoft.com/office/officeart/2005/8/layout/orgChart1"/>
    <dgm:cxn modelId="{2D41CB8B-1380-4378-9536-BCED9CCB62E1}" type="presParOf" srcId="{99506402-11CD-41CD-AD6C-D4CA9BE5FC8C}" destId="{523556B5-31C6-4D5C-ADD1-0AE8C2789E6F}" srcOrd="3" destOrd="0" presId="urn:microsoft.com/office/officeart/2005/8/layout/orgChart1"/>
    <dgm:cxn modelId="{025DD451-2C49-4870-A241-5E0AB524971E}" type="presParOf" srcId="{523556B5-31C6-4D5C-ADD1-0AE8C2789E6F}" destId="{23A68495-5A1F-4B6E-9BD3-D86F59A60168}" srcOrd="0" destOrd="0" presId="urn:microsoft.com/office/officeart/2005/8/layout/orgChart1"/>
    <dgm:cxn modelId="{8387FCEB-3FB2-4D8C-94C4-2010ABAC0F95}" type="presParOf" srcId="{23A68495-5A1F-4B6E-9BD3-D86F59A60168}" destId="{0980870A-036F-4E72-8CC8-B280204A53C1}" srcOrd="0" destOrd="0" presId="urn:microsoft.com/office/officeart/2005/8/layout/orgChart1"/>
    <dgm:cxn modelId="{C3AB649C-DC13-44B5-9E3D-DF2AD7C3EDDA}" type="presParOf" srcId="{23A68495-5A1F-4B6E-9BD3-D86F59A60168}" destId="{FF2C0A00-E6B4-4B2C-88D6-BF3D9FA05D23}" srcOrd="1" destOrd="0" presId="urn:microsoft.com/office/officeart/2005/8/layout/orgChart1"/>
    <dgm:cxn modelId="{9FA48B30-648C-4033-808F-2BD45171C96F}" type="presParOf" srcId="{523556B5-31C6-4D5C-ADD1-0AE8C2789E6F}" destId="{5BB3063A-AB56-414B-A322-7512C681718F}" srcOrd="1" destOrd="0" presId="urn:microsoft.com/office/officeart/2005/8/layout/orgChart1"/>
    <dgm:cxn modelId="{44BBED58-0A9E-40A8-8139-278AD00B1426}" type="presParOf" srcId="{5BB3063A-AB56-414B-A322-7512C681718F}" destId="{5B218C5A-12E2-4349-8D53-06CBA5DD8A3F}" srcOrd="0" destOrd="0" presId="urn:microsoft.com/office/officeart/2005/8/layout/orgChart1"/>
    <dgm:cxn modelId="{F9420F60-A6B7-4805-89A7-95033C5DAF0F}" type="presParOf" srcId="{5BB3063A-AB56-414B-A322-7512C681718F}" destId="{DDF18197-2A34-4999-9376-608B23DDA5E4}" srcOrd="1" destOrd="0" presId="urn:microsoft.com/office/officeart/2005/8/layout/orgChart1"/>
    <dgm:cxn modelId="{ABB2319C-C1E0-4AC2-9AAB-C4471E5581C3}" type="presParOf" srcId="{DDF18197-2A34-4999-9376-608B23DDA5E4}" destId="{B5B35983-57EE-4DD4-A15B-9A4D845AF52D}" srcOrd="0" destOrd="0" presId="urn:microsoft.com/office/officeart/2005/8/layout/orgChart1"/>
    <dgm:cxn modelId="{783C5974-EC5E-4276-A5E7-AEDB981AFEDC}" type="presParOf" srcId="{B5B35983-57EE-4DD4-A15B-9A4D845AF52D}" destId="{189BF2CF-832D-4281-BE06-50C778523564}" srcOrd="0" destOrd="0" presId="urn:microsoft.com/office/officeart/2005/8/layout/orgChart1"/>
    <dgm:cxn modelId="{C38960E2-9FDA-41AA-BDAF-29E2D98EA2EA}" type="presParOf" srcId="{B5B35983-57EE-4DD4-A15B-9A4D845AF52D}" destId="{A470EE02-1064-49C1-9E35-B85C871343D5}" srcOrd="1" destOrd="0" presId="urn:microsoft.com/office/officeart/2005/8/layout/orgChart1"/>
    <dgm:cxn modelId="{C8454967-1923-4B53-BF8B-E786B90FA5B4}" type="presParOf" srcId="{DDF18197-2A34-4999-9376-608B23DDA5E4}" destId="{72888C4E-0F12-46DF-A3FE-07A766AF9840}" srcOrd="1" destOrd="0" presId="urn:microsoft.com/office/officeart/2005/8/layout/orgChart1"/>
    <dgm:cxn modelId="{3C670945-D17E-47F9-BE26-FA777F547A8C}" type="presParOf" srcId="{DDF18197-2A34-4999-9376-608B23DDA5E4}" destId="{F8713915-3623-4997-9CCB-0F60E0AC1366}" srcOrd="2" destOrd="0" presId="urn:microsoft.com/office/officeart/2005/8/layout/orgChart1"/>
    <dgm:cxn modelId="{AE9171FB-6432-46DE-9A6D-66866420D0DE}" type="presParOf" srcId="{523556B5-31C6-4D5C-ADD1-0AE8C2789E6F}" destId="{C6F0E0ED-6535-4C2A-A48D-E75FEA9F5E37}" srcOrd="2" destOrd="0" presId="urn:microsoft.com/office/officeart/2005/8/layout/orgChart1"/>
    <dgm:cxn modelId="{E0FB56FB-9B51-4DD0-B719-032595162602}" type="presParOf" srcId="{99506402-11CD-41CD-AD6C-D4CA9BE5FC8C}" destId="{90B15CC9-0A0A-43D1-9F9D-BC90E56DAAEE}" srcOrd="4" destOrd="0" presId="urn:microsoft.com/office/officeart/2005/8/layout/orgChart1"/>
    <dgm:cxn modelId="{B8321D1D-D0EB-4497-8F1C-61A0329BC6D3}" type="presParOf" srcId="{99506402-11CD-41CD-AD6C-D4CA9BE5FC8C}" destId="{D8CB7AA5-05B1-47A6-BE99-BE55E34AB643}" srcOrd="5" destOrd="0" presId="urn:microsoft.com/office/officeart/2005/8/layout/orgChart1"/>
    <dgm:cxn modelId="{E0BFFEAB-1424-4EF8-BC74-D3282CEF9F90}" type="presParOf" srcId="{D8CB7AA5-05B1-47A6-BE99-BE55E34AB643}" destId="{0C15B52A-336D-4CBE-949A-5CD9C613B9F3}" srcOrd="0" destOrd="0" presId="urn:microsoft.com/office/officeart/2005/8/layout/orgChart1"/>
    <dgm:cxn modelId="{29E81AC9-001D-4894-B5FE-EA37CE992643}" type="presParOf" srcId="{0C15B52A-336D-4CBE-949A-5CD9C613B9F3}" destId="{A8D2CCD3-C52D-428E-9129-56CB6F5C936C}" srcOrd="0" destOrd="0" presId="urn:microsoft.com/office/officeart/2005/8/layout/orgChart1"/>
    <dgm:cxn modelId="{95DB3AF7-D9D9-4185-BFF7-93DDCC52E828}" type="presParOf" srcId="{0C15B52A-336D-4CBE-949A-5CD9C613B9F3}" destId="{D54B1D67-8DE8-47C7-ADCE-65DB5C68CC6B}" srcOrd="1" destOrd="0" presId="urn:microsoft.com/office/officeart/2005/8/layout/orgChart1"/>
    <dgm:cxn modelId="{5E59F550-9537-47A8-B495-EE3D0F4976A9}" type="presParOf" srcId="{D8CB7AA5-05B1-47A6-BE99-BE55E34AB643}" destId="{C91AFFB5-11A2-4E20-BA84-91DFF50EFB26}" srcOrd="1" destOrd="0" presId="urn:microsoft.com/office/officeart/2005/8/layout/orgChart1"/>
    <dgm:cxn modelId="{36BA1330-4CAF-4C27-A097-FE2864E4B3AB}" type="presParOf" srcId="{D8CB7AA5-05B1-47A6-BE99-BE55E34AB643}" destId="{FE759979-AE7E-40C8-A93F-02F9E40CF166}" srcOrd="2" destOrd="0" presId="urn:microsoft.com/office/officeart/2005/8/layout/orgChart1"/>
    <dgm:cxn modelId="{7206B369-FF57-4798-AA6A-3DF5FF6E1945}" type="presParOf" srcId="{99506402-11CD-41CD-AD6C-D4CA9BE5FC8C}" destId="{980BF6DA-3934-46B8-AA88-F18B148C1D8B}" srcOrd="6" destOrd="0" presId="urn:microsoft.com/office/officeart/2005/8/layout/orgChart1"/>
    <dgm:cxn modelId="{FDFD0D42-3404-464B-914C-3F682B54470F}" type="presParOf" srcId="{99506402-11CD-41CD-AD6C-D4CA9BE5FC8C}" destId="{3F8A6DC1-277A-43F5-98C1-A58B910B68AD}" srcOrd="7" destOrd="0" presId="urn:microsoft.com/office/officeart/2005/8/layout/orgChart1"/>
    <dgm:cxn modelId="{333213D7-B0FB-4C55-A8F0-2015CB72F89E}" type="presParOf" srcId="{3F8A6DC1-277A-43F5-98C1-A58B910B68AD}" destId="{69129DA5-E560-45C1-B788-6929A19F4005}" srcOrd="0" destOrd="0" presId="urn:microsoft.com/office/officeart/2005/8/layout/orgChart1"/>
    <dgm:cxn modelId="{A0B20DBF-A6FD-4D90-8482-1F6F99317B70}" type="presParOf" srcId="{69129DA5-E560-45C1-B788-6929A19F4005}" destId="{6D970188-F9C1-4037-8F11-081BDBE4810F}" srcOrd="0" destOrd="0" presId="urn:microsoft.com/office/officeart/2005/8/layout/orgChart1"/>
    <dgm:cxn modelId="{C0528CF2-A87A-4BAA-8164-A92C89476C83}" type="presParOf" srcId="{69129DA5-E560-45C1-B788-6929A19F4005}" destId="{0527D771-FE64-41B8-9737-787A3B521B4D}" srcOrd="1" destOrd="0" presId="urn:microsoft.com/office/officeart/2005/8/layout/orgChart1"/>
    <dgm:cxn modelId="{A51F607C-DC1C-4B82-B96C-6AB4B5ED48F7}" type="presParOf" srcId="{3F8A6DC1-277A-43F5-98C1-A58B910B68AD}" destId="{A00B133C-EE89-45EF-969D-2F5A37465C89}" srcOrd="1" destOrd="0" presId="urn:microsoft.com/office/officeart/2005/8/layout/orgChart1"/>
    <dgm:cxn modelId="{0751A3FA-D836-497A-A202-C4DFC7DDB7A8}" type="presParOf" srcId="{3F8A6DC1-277A-43F5-98C1-A58B910B68AD}" destId="{74EEE965-CEDE-455A-BD40-FA08B586C3BB}" srcOrd="2" destOrd="0" presId="urn:microsoft.com/office/officeart/2005/8/layout/orgChart1"/>
    <dgm:cxn modelId="{F673C36E-A6E7-4ACD-B866-601FC75F287A}" type="presParOf" srcId="{99506402-11CD-41CD-AD6C-D4CA9BE5FC8C}" destId="{948C106D-19C4-45E0-8CFB-C46B5F0113C2}" srcOrd="8" destOrd="0" presId="urn:microsoft.com/office/officeart/2005/8/layout/orgChart1"/>
    <dgm:cxn modelId="{91D5445B-31D5-47DE-8D82-060A346D2B4B}" type="presParOf" srcId="{99506402-11CD-41CD-AD6C-D4CA9BE5FC8C}" destId="{786D2AE1-7CDF-45EC-B376-C018A901D43D}" srcOrd="9" destOrd="0" presId="urn:microsoft.com/office/officeart/2005/8/layout/orgChart1"/>
    <dgm:cxn modelId="{D4C7BAA4-367F-4883-BD52-90A77968324B}" type="presParOf" srcId="{786D2AE1-7CDF-45EC-B376-C018A901D43D}" destId="{01E1687A-4706-48DD-8706-C4376CCBA89C}" srcOrd="0" destOrd="0" presId="urn:microsoft.com/office/officeart/2005/8/layout/orgChart1"/>
    <dgm:cxn modelId="{87F9226F-D225-4ADD-8BFD-3050B96C4653}" type="presParOf" srcId="{01E1687A-4706-48DD-8706-C4376CCBA89C}" destId="{FBB1849C-85E9-4B5F-9635-FAE08EDE87A6}" srcOrd="0" destOrd="0" presId="urn:microsoft.com/office/officeart/2005/8/layout/orgChart1"/>
    <dgm:cxn modelId="{3F7F56E0-CDE9-41D7-99B1-3A4A7E06115B}" type="presParOf" srcId="{01E1687A-4706-48DD-8706-C4376CCBA89C}" destId="{E22D893E-FDBE-42DA-9506-B708B49BC07D}" srcOrd="1" destOrd="0" presId="urn:microsoft.com/office/officeart/2005/8/layout/orgChart1"/>
    <dgm:cxn modelId="{A665F519-4962-44B6-A90B-B403A37E6A9C}" type="presParOf" srcId="{786D2AE1-7CDF-45EC-B376-C018A901D43D}" destId="{64A43E63-53C7-4E08-A374-1CC2035E6068}" srcOrd="1" destOrd="0" presId="urn:microsoft.com/office/officeart/2005/8/layout/orgChart1"/>
    <dgm:cxn modelId="{95A90E41-71C9-4A15-ADEB-1FBDD04C569B}" type="presParOf" srcId="{786D2AE1-7CDF-45EC-B376-C018A901D43D}" destId="{B11DB4C9-C4E1-44A9-A07D-C358E0C6E232}" srcOrd="2" destOrd="0" presId="urn:microsoft.com/office/officeart/2005/8/layout/orgChart1"/>
    <dgm:cxn modelId="{B2B97116-5461-48C2-8C12-434A6513CB0D}" type="presParOf" srcId="{99506402-11CD-41CD-AD6C-D4CA9BE5FC8C}" destId="{B48CD53E-9EB8-4D85-A967-BA78054A153F}" srcOrd="10" destOrd="0" presId="urn:microsoft.com/office/officeart/2005/8/layout/orgChart1"/>
    <dgm:cxn modelId="{AE2640C2-18C5-43B2-9502-3260E0C1BC5F}" type="presParOf" srcId="{99506402-11CD-41CD-AD6C-D4CA9BE5FC8C}" destId="{C1A9C27E-B623-4E33-B9A2-07DDB7AFE31E}" srcOrd="11" destOrd="0" presId="urn:microsoft.com/office/officeart/2005/8/layout/orgChart1"/>
    <dgm:cxn modelId="{4477884B-9102-4C46-82DB-51D0CC1812C5}" type="presParOf" srcId="{C1A9C27E-B623-4E33-B9A2-07DDB7AFE31E}" destId="{C59B51AE-F0F4-40C2-8AD3-B5E2A5CF63B1}" srcOrd="0" destOrd="0" presId="urn:microsoft.com/office/officeart/2005/8/layout/orgChart1"/>
    <dgm:cxn modelId="{D22ECA7B-1E1C-4215-B88C-8270C32DCD07}" type="presParOf" srcId="{C59B51AE-F0F4-40C2-8AD3-B5E2A5CF63B1}" destId="{CA88FECD-94E8-4B72-A34A-5053458D543C}" srcOrd="0" destOrd="0" presId="urn:microsoft.com/office/officeart/2005/8/layout/orgChart1"/>
    <dgm:cxn modelId="{7FE3D070-17C1-49AE-AB08-70383E4B87FA}" type="presParOf" srcId="{C59B51AE-F0F4-40C2-8AD3-B5E2A5CF63B1}" destId="{68BBF1FC-B050-45A7-8A6E-AC081D0E9EB8}" srcOrd="1" destOrd="0" presId="urn:microsoft.com/office/officeart/2005/8/layout/orgChart1"/>
    <dgm:cxn modelId="{1CEA2611-D045-4374-B5CF-D6E598F13F39}" type="presParOf" srcId="{C1A9C27E-B623-4E33-B9A2-07DDB7AFE31E}" destId="{AD13EFC0-B84F-4EE1-A297-DFB893467BD9}" srcOrd="1" destOrd="0" presId="urn:microsoft.com/office/officeart/2005/8/layout/orgChart1"/>
    <dgm:cxn modelId="{B103D9A6-276C-422C-8922-721A99E1BAC1}" type="presParOf" srcId="{C1A9C27E-B623-4E33-B9A2-07DDB7AFE31E}" destId="{6C92CEF9-F3DF-4D86-9FA8-AD1CCD24194E}" srcOrd="2" destOrd="0" presId="urn:microsoft.com/office/officeart/2005/8/layout/orgChart1"/>
    <dgm:cxn modelId="{868B6837-108A-413A-A8F6-025FB3F55B6B}" type="presParOf" srcId="{99506402-11CD-41CD-AD6C-D4CA9BE5FC8C}" destId="{FB921DBA-F38E-469C-A0EC-529F27104028}" srcOrd="12" destOrd="0" presId="urn:microsoft.com/office/officeart/2005/8/layout/orgChart1"/>
    <dgm:cxn modelId="{27F8BF93-24D4-43AC-8D89-E0C1BB12BD98}" type="presParOf" srcId="{99506402-11CD-41CD-AD6C-D4CA9BE5FC8C}" destId="{38FC159F-1F06-4B84-B670-2CCB848EC989}" srcOrd="13" destOrd="0" presId="urn:microsoft.com/office/officeart/2005/8/layout/orgChart1"/>
    <dgm:cxn modelId="{A071891F-B106-4F03-BCDE-382BC045941B}" type="presParOf" srcId="{38FC159F-1F06-4B84-B670-2CCB848EC989}" destId="{2B9C0233-D4E6-4F77-8D65-AF8A3AD4C824}" srcOrd="0" destOrd="0" presId="urn:microsoft.com/office/officeart/2005/8/layout/orgChart1"/>
    <dgm:cxn modelId="{CBCE5CF2-57ED-4F8D-81D3-214FB8D03D31}" type="presParOf" srcId="{2B9C0233-D4E6-4F77-8D65-AF8A3AD4C824}" destId="{DE07175F-7072-4EBC-B142-BB6AE5A04B4B}" srcOrd="0" destOrd="0" presId="urn:microsoft.com/office/officeart/2005/8/layout/orgChart1"/>
    <dgm:cxn modelId="{4F416D21-97BC-4BF9-8541-55726E20472D}" type="presParOf" srcId="{2B9C0233-D4E6-4F77-8D65-AF8A3AD4C824}" destId="{F015A96B-34E8-4C16-ACB9-7729D8532857}" srcOrd="1" destOrd="0" presId="urn:microsoft.com/office/officeart/2005/8/layout/orgChart1"/>
    <dgm:cxn modelId="{750FAEA8-1D85-4E22-83FD-456472885054}" type="presParOf" srcId="{38FC159F-1F06-4B84-B670-2CCB848EC989}" destId="{BB74147E-D5D3-4E89-A285-D027FF5F2C37}" srcOrd="1" destOrd="0" presId="urn:microsoft.com/office/officeart/2005/8/layout/orgChart1"/>
    <dgm:cxn modelId="{90C31D2D-1BE5-42CE-A2D1-0F5A296CA06D}" type="presParOf" srcId="{38FC159F-1F06-4B84-B670-2CCB848EC989}" destId="{604A747A-2DEA-418D-9A57-61DAB4FDFC94}" srcOrd="2" destOrd="0" presId="urn:microsoft.com/office/officeart/2005/8/layout/orgChart1"/>
    <dgm:cxn modelId="{AD22B0C4-F47B-400D-846D-734914640E2C}" type="presParOf" srcId="{99506402-11CD-41CD-AD6C-D4CA9BE5FC8C}" destId="{E372A833-63DA-4072-8F02-EFFAB4EC7A84}" srcOrd="14" destOrd="0" presId="urn:microsoft.com/office/officeart/2005/8/layout/orgChart1"/>
    <dgm:cxn modelId="{8FD6FB9F-43FB-45F2-A53C-70173862A6E1}" type="presParOf" srcId="{99506402-11CD-41CD-AD6C-D4CA9BE5FC8C}" destId="{EF21F5EF-427B-46C4-8C6F-F88D8857D5B6}" srcOrd="15" destOrd="0" presId="urn:microsoft.com/office/officeart/2005/8/layout/orgChart1"/>
    <dgm:cxn modelId="{43E7633A-FDA8-4647-AA55-4EA0EF80EE47}" type="presParOf" srcId="{EF21F5EF-427B-46C4-8C6F-F88D8857D5B6}" destId="{EB2ED607-5D25-445D-9AA6-FFF7C42B917C}" srcOrd="0" destOrd="0" presId="urn:microsoft.com/office/officeart/2005/8/layout/orgChart1"/>
    <dgm:cxn modelId="{5BCBC8F1-00F2-4DDB-9365-362507D58AC2}" type="presParOf" srcId="{EB2ED607-5D25-445D-9AA6-FFF7C42B917C}" destId="{3C1190DA-32EA-479B-83DD-41C62972093F}" srcOrd="0" destOrd="0" presId="urn:microsoft.com/office/officeart/2005/8/layout/orgChart1"/>
    <dgm:cxn modelId="{78BD938B-D8C2-478A-8F0D-89A84337F5E4}" type="presParOf" srcId="{EB2ED607-5D25-445D-9AA6-FFF7C42B917C}" destId="{418F1A84-8B6B-42F2-9FCC-1E666E4626C3}" srcOrd="1" destOrd="0" presId="urn:microsoft.com/office/officeart/2005/8/layout/orgChart1"/>
    <dgm:cxn modelId="{4EAAAC75-D6DE-4A4F-AAB8-7D968D371E7E}" type="presParOf" srcId="{EF21F5EF-427B-46C4-8C6F-F88D8857D5B6}" destId="{3C2398DE-3EC6-43E2-903E-FA7A7C3243EA}" srcOrd="1" destOrd="0" presId="urn:microsoft.com/office/officeart/2005/8/layout/orgChart1"/>
    <dgm:cxn modelId="{CD7EDC4E-1ACC-4023-BE58-E894C768F5EF}" type="presParOf" srcId="{EF21F5EF-427B-46C4-8C6F-F88D8857D5B6}" destId="{C83A9C38-ECF2-4BFA-88A1-03913F382FB0}" srcOrd="2" destOrd="0" presId="urn:microsoft.com/office/officeart/2005/8/layout/orgChart1"/>
    <dgm:cxn modelId="{0C48095E-097E-4BCD-8EB8-A75EB130DC8F}" type="presParOf" srcId="{99506402-11CD-41CD-AD6C-D4CA9BE5FC8C}" destId="{995C33CF-ECEB-4F29-B0E3-9F1E48367D84}" srcOrd="16" destOrd="0" presId="urn:microsoft.com/office/officeart/2005/8/layout/orgChart1"/>
    <dgm:cxn modelId="{D4232B0D-5136-404C-8632-4E98ED6B8F72}" type="presParOf" srcId="{99506402-11CD-41CD-AD6C-D4CA9BE5FC8C}" destId="{39C5B087-1ECE-4118-9C4D-B2F859FD088A}" srcOrd="17" destOrd="0" presId="urn:microsoft.com/office/officeart/2005/8/layout/orgChart1"/>
    <dgm:cxn modelId="{DE7576BF-2CB0-4564-8126-030E47511BAB}" type="presParOf" srcId="{39C5B087-1ECE-4118-9C4D-B2F859FD088A}" destId="{581C8FCF-F517-47E1-A467-CAF1E5F75C37}" srcOrd="0" destOrd="0" presId="urn:microsoft.com/office/officeart/2005/8/layout/orgChart1"/>
    <dgm:cxn modelId="{2C69F3BB-E84C-4A2C-9536-36BA1C572E6C}" type="presParOf" srcId="{581C8FCF-F517-47E1-A467-CAF1E5F75C37}" destId="{A883B9C8-4058-4DD8-87BC-DEA93FDA2AE7}" srcOrd="0" destOrd="0" presId="urn:microsoft.com/office/officeart/2005/8/layout/orgChart1"/>
    <dgm:cxn modelId="{496ED580-110C-4A53-86CA-712A75889120}" type="presParOf" srcId="{581C8FCF-F517-47E1-A467-CAF1E5F75C37}" destId="{AD4000B0-4E84-4A39-BFA6-FB3B30997E2A}" srcOrd="1" destOrd="0" presId="urn:microsoft.com/office/officeart/2005/8/layout/orgChart1"/>
    <dgm:cxn modelId="{2D68B564-3035-4758-A52F-51DED8C2EC02}" type="presParOf" srcId="{39C5B087-1ECE-4118-9C4D-B2F859FD088A}" destId="{89EF1B79-0097-42E8-B8C4-20A18AF6493E}" srcOrd="1" destOrd="0" presId="urn:microsoft.com/office/officeart/2005/8/layout/orgChart1"/>
    <dgm:cxn modelId="{CD40CCDA-3AE1-4D6D-B054-9648B516E6FC}" type="presParOf" srcId="{39C5B087-1ECE-4118-9C4D-B2F859FD088A}" destId="{CFF85697-2603-4F75-B210-B3137B447849}" srcOrd="2" destOrd="0" presId="urn:microsoft.com/office/officeart/2005/8/layout/orgChart1"/>
    <dgm:cxn modelId="{2254E36F-364C-4BD6-9B8F-61E24322F928}" type="presParOf" srcId="{2B28347D-6772-438C-895E-8687FD4E8520}" destId="{054EEB61-2733-4DBE-A839-594170ECABD4}" srcOrd="2" destOrd="0" presId="urn:microsoft.com/office/officeart/2005/8/layout/orgChart1"/>
    <dgm:cxn modelId="{3A1B2055-CD94-4348-9541-1FA9C320C574}" type="presParOf" srcId="{55842290-9049-4C8F-9236-F06A00E1F51A}" destId="{B5008F38-1CE2-4F9C-9170-55133D64CE8B}" srcOrd="2" destOrd="0" presId="urn:microsoft.com/office/officeart/2005/8/layout/orgChart1"/>
    <dgm:cxn modelId="{DAC40AFB-C0AA-4D7E-A9C0-A4027EB398E2}" type="presParOf" srcId="{9B5D48B4-205F-43F0-A954-AD1046544ED0}" destId="{A9E45DA3-8736-4D82-8E44-FC89677BBDF3}" srcOrd="2" destOrd="0" presId="urn:microsoft.com/office/officeart/2005/8/layout/orgChart1"/>
    <dgm:cxn modelId="{C878808C-7088-4980-A226-F18FDB4EDD2D}" type="presParOf" srcId="{92E8D143-4625-44AA-BDD2-9511A0EC0339}" destId="{30ED6E42-43DF-4676-8FB8-7F2AF7050F7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5C33CF-ECEB-4F29-B0E3-9F1E48367D84}">
      <dsp:nvSpPr>
        <dsp:cNvPr id="0" name=""/>
        <dsp:cNvSpPr/>
      </dsp:nvSpPr>
      <dsp:spPr>
        <a:xfrm>
          <a:off x="4177323" y="2540091"/>
          <a:ext cx="342755" cy="4557201"/>
        </a:xfrm>
        <a:custGeom>
          <a:avLst/>
          <a:gdLst/>
          <a:ahLst/>
          <a:cxnLst/>
          <a:rect l="0" t="0" r="0" b="0"/>
          <a:pathLst>
            <a:path>
              <a:moveTo>
                <a:pt x="342755" y="0"/>
              </a:moveTo>
              <a:lnTo>
                <a:pt x="342755" y="4557201"/>
              </a:lnTo>
              <a:lnTo>
                <a:pt x="0" y="4557201"/>
              </a:lnTo>
            </a:path>
          </a:pathLst>
        </a:custGeom>
        <a:noFill/>
        <a:ln w="25400" cap="flat" cmpd="sng" algn="ctr">
          <a:solidFill>
            <a:srgbClr val="1A3893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72A833-63DA-4072-8F02-EFFAB4EC7A84}">
      <dsp:nvSpPr>
        <dsp:cNvPr id="0" name=""/>
        <dsp:cNvSpPr/>
      </dsp:nvSpPr>
      <dsp:spPr>
        <a:xfrm>
          <a:off x="4520079" y="2540091"/>
          <a:ext cx="101378" cy="38716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71689"/>
              </a:lnTo>
              <a:lnTo>
                <a:pt x="101378" y="3871689"/>
              </a:lnTo>
            </a:path>
          </a:pathLst>
        </a:custGeom>
        <a:noFill/>
        <a:ln w="25400" cap="flat" cmpd="sng" algn="ctr">
          <a:solidFill>
            <a:srgbClr val="1A3893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921DBA-F38E-469C-A0EC-529F27104028}">
      <dsp:nvSpPr>
        <dsp:cNvPr id="0" name=""/>
        <dsp:cNvSpPr/>
      </dsp:nvSpPr>
      <dsp:spPr>
        <a:xfrm>
          <a:off x="4177323" y="2540091"/>
          <a:ext cx="342755" cy="3871689"/>
        </a:xfrm>
        <a:custGeom>
          <a:avLst/>
          <a:gdLst/>
          <a:ahLst/>
          <a:cxnLst/>
          <a:rect l="0" t="0" r="0" b="0"/>
          <a:pathLst>
            <a:path>
              <a:moveTo>
                <a:pt x="342755" y="0"/>
              </a:moveTo>
              <a:lnTo>
                <a:pt x="342755" y="3871689"/>
              </a:lnTo>
              <a:lnTo>
                <a:pt x="0" y="38716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8CD53E-9EB8-4D85-A967-BA78054A153F}">
      <dsp:nvSpPr>
        <dsp:cNvPr id="0" name=""/>
        <dsp:cNvSpPr/>
      </dsp:nvSpPr>
      <dsp:spPr>
        <a:xfrm>
          <a:off x="4520079" y="2540091"/>
          <a:ext cx="101378" cy="31861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86178"/>
              </a:lnTo>
              <a:lnTo>
                <a:pt x="101378" y="3186178"/>
              </a:lnTo>
            </a:path>
          </a:pathLst>
        </a:custGeom>
        <a:noFill/>
        <a:ln w="25400" cap="flat" cmpd="sng" algn="ctr">
          <a:solidFill>
            <a:srgbClr val="1A3893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8C106D-19C4-45E0-8CFB-C46B5F0113C2}">
      <dsp:nvSpPr>
        <dsp:cNvPr id="0" name=""/>
        <dsp:cNvSpPr/>
      </dsp:nvSpPr>
      <dsp:spPr>
        <a:xfrm>
          <a:off x="4177323" y="2540091"/>
          <a:ext cx="342755" cy="3186178"/>
        </a:xfrm>
        <a:custGeom>
          <a:avLst/>
          <a:gdLst/>
          <a:ahLst/>
          <a:cxnLst/>
          <a:rect l="0" t="0" r="0" b="0"/>
          <a:pathLst>
            <a:path>
              <a:moveTo>
                <a:pt x="342755" y="0"/>
              </a:moveTo>
              <a:lnTo>
                <a:pt x="342755" y="3186178"/>
              </a:lnTo>
              <a:lnTo>
                <a:pt x="0" y="3186178"/>
              </a:lnTo>
            </a:path>
          </a:pathLst>
        </a:custGeom>
        <a:noFill/>
        <a:ln w="25400" cap="flat" cmpd="sng" algn="ctr">
          <a:solidFill>
            <a:srgbClr val="1A3893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0BF6DA-3934-46B8-AA88-F18B148C1D8B}">
      <dsp:nvSpPr>
        <dsp:cNvPr id="0" name=""/>
        <dsp:cNvSpPr/>
      </dsp:nvSpPr>
      <dsp:spPr>
        <a:xfrm>
          <a:off x="4520079" y="2540091"/>
          <a:ext cx="101378" cy="25006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00667"/>
              </a:lnTo>
              <a:lnTo>
                <a:pt x="101378" y="2500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B15CC9-0A0A-43D1-9F9D-BC90E56DAAEE}">
      <dsp:nvSpPr>
        <dsp:cNvPr id="0" name=""/>
        <dsp:cNvSpPr/>
      </dsp:nvSpPr>
      <dsp:spPr>
        <a:xfrm>
          <a:off x="4177323" y="2540091"/>
          <a:ext cx="342755" cy="2500667"/>
        </a:xfrm>
        <a:custGeom>
          <a:avLst/>
          <a:gdLst/>
          <a:ahLst/>
          <a:cxnLst/>
          <a:rect l="0" t="0" r="0" b="0"/>
          <a:pathLst>
            <a:path>
              <a:moveTo>
                <a:pt x="342755" y="0"/>
              </a:moveTo>
              <a:lnTo>
                <a:pt x="342755" y="2500667"/>
              </a:lnTo>
              <a:lnTo>
                <a:pt x="0" y="2500667"/>
              </a:lnTo>
            </a:path>
          </a:pathLst>
        </a:custGeom>
        <a:noFill/>
        <a:ln w="25400" cap="flat" cmpd="sng" algn="ctr">
          <a:solidFill>
            <a:srgbClr val="1A3893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218C5A-12E2-4349-8D53-06CBA5DD8A3F}">
      <dsp:nvSpPr>
        <dsp:cNvPr id="0" name=""/>
        <dsp:cNvSpPr/>
      </dsp:nvSpPr>
      <dsp:spPr>
        <a:xfrm>
          <a:off x="4718008" y="3225602"/>
          <a:ext cx="144826" cy="4441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4134"/>
              </a:lnTo>
              <a:lnTo>
                <a:pt x="144826" y="444134"/>
              </a:lnTo>
            </a:path>
          </a:pathLst>
        </a:custGeom>
        <a:noFill/>
        <a:ln w="25400" cap="flat" cmpd="sng" algn="ctr">
          <a:solidFill>
            <a:srgbClr val="1A3893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54FE72-36DF-4E33-A2DC-F47C76D0E8B6}">
      <dsp:nvSpPr>
        <dsp:cNvPr id="0" name=""/>
        <dsp:cNvSpPr/>
      </dsp:nvSpPr>
      <dsp:spPr>
        <a:xfrm>
          <a:off x="4520079" y="2540091"/>
          <a:ext cx="101378" cy="4441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4134"/>
              </a:lnTo>
              <a:lnTo>
                <a:pt x="101378" y="4441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03FAD8-702A-487D-8A6C-DE9EFC2089A4}">
      <dsp:nvSpPr>
        <dsp:cNvPr id="0" name=""/>
        <dsp:cNvSpPr/>
      </dsp:nvSpPr>
      <dsp:spPr>
        <a:xfrm>
          <a:off x="3308365" y="3225602"/>
          <a:ext cx="144826" cy="11296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9645"/>
              </a:lnTo>
              <a:lnTo>
                <a:pt x="144826" y="1129645"/>
              </a:lnTo>
            </a:path>
          </a:pathLst>
        </a:custGeom>
        <a:noFill/>
        <a:ln w="25400" cap="flat" cmpd="sng" algn="ctr">
          <a:solidFill>
            <a:srgbClr val="1A3893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D0D279-2E6D-44AC-82C2-57D9CED7762E}">
      <dsp:nvSpPr>
        <dsp:cNvPr id="0" name=""/>
        <dsp:cNvSpPr/>
      </dsp:nvSpPr>
      <dsp:spPr>
        <a:xfrm>
          <a:off x="3308365" y="3225602"/>
          <a:ext cx="144826" cy="4441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4134"/>
              </a:lnTo>
              <a:lnTo>
                <a:pt x="144826" y="444134"/>
              </a:lnTo>
            </a:path>
          </a:pathLst>
        </a:custGeom>
        <a:noFill/>
        <a:ln w="25400" cap="flat" cmpd="sng" algn="ctr">
          <a:solidFill>
            <a:srgbClr val="1A3893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DE898B-5E5A-4281-B451-55EC068E96CC}">
      <dsp:nvSpPr>
        <dsp:cNvPr id="0" name=""/>
        <dsp:cNvSpPr/>
      </dsp:nvSpPr>
      <dsp:spPr>
        <a:xfrm>
          <a:off x="4177323" y="2540091"/>
          <a:ext cx="342755" cy="444134"/>
        </a:xfrm>
        <a:custGeom>
          <a:avLst/>
          <a:gdLst/>
          <a:ahLst/>
          <a:cxnLst/>
          <a:rect l="0" t="0" r="0" b="0"/>
          <a:pathLst>
            <a:path>
              <a:moveTo>
                <a:pt x="342755" y="0"/>
              </a:moveTo>
              <a:lnTo>
                <a:pt x="342755" y="444134"/>
              </a:lnTo>
              <a:lnTo>
                <a:pt x="0" y="444134"/>
              </a:lnTo>
            </a:path>
          </a:pathLst>
        </a:custGeom>
        <a:noFill/>
        <a:ln w="25400" cap="flat" cmpd="sng" algn="ctr">
          <a:solidFill>
            <a:srgbClr val="1A3893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1F57F5-86F4-48ED-A4A6-E1C544E28DF5}">
      <dsp:nvSpPr>
        <dsp:cNvPr id="0" name=""/>
        <dsp:cNvSpPr/>
      </dsp:nvSpPr>
      <dsp:spPr>
        <a:xfrm>
          <a:off x="3643880" y="1854580"/>
          <a:ext cx="876199" cy="2027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378"/>
              </a:lnTo>
              <a:lnTo>
                <a:pt x="876199" y="101378"/>
              </a:lnTo>
              <a:lnTo>
                <a:pt x="876199" y="202756"/>
              </a:lnTo>
            </a:path>
          </a:pathLst>
        </a:custGeom>
        <a:noFill/>
        <a:ln w="25400" cap="flat" cmpd="sng" algn="ctr">
          <a:solidFill>
            <a:srgbClr val="1A3893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68BDD3-DFB5-4BD5-932C-EBB0BD59C708}">
      <dsp:nvSpPr>
        <dsp:cNvPr id="0" name=""/>
        <dsp:cNvSpPr/>
      </dsp:nvSpPr>
      <dsp:spPr>
        <a:xfrm>
          <a:off x="3009058" y="2540091"/>
          <a:ext cx="144826" cy="444134"/>
        </a:xfrm>
        <a:custGeom>
          <a:avLst/>
          <a:gdLst/>
          <a:ahLst/>
          <a:cxnLst/>
          <a:rect l="0" t="0" r="0" b="0"/>
          <a:pathLst>
            <a:path>
              <a:moveTo>
                <a:pt x="144826" y="0"/>
              </a:moveTo>
              <a:lnTo>
                <a:pt x="144826" y="444134"/>
              </a:lnTo>
              <a:lnTo>
                <a:pt x="0" y="444134"/>
              </a:lnTo>
            </a:path>
          </a:pathLst>
        </a:custGeom>
        <a:noFill/>
        <a:ln w="25400" cap="flat" cmpd="sng" algn="ctr">
          <a:solidFill>
            <a:srgbClr val="D33933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CF5E97-8EC2-408B-ABAF-58F23D4A5520}">
      <dsp:nvSpPr>
        <dsp:cNvPr id="0" name=""/>
        <dsp:cNvSpPr/>
      </dsp:nvSpPr>
      <dsp:spPr>
        <a:xfrm>
          <a:off x="2767681" y="1854580"/>
          <a:ext cx="876199" cy="202756"/>
        </a:xfrm>
        <a:custGeom>
          <a:avLst/>
          <a:gdLst/>
          <a:ahLst/>
          <a:cxnLst/>
          <a:rect l="0" t="0" r="0" b="0"/>
          <a:pathLst>
            <a:path>
              <a:moveTo>
                <a:pt x="876199" y="0"/>
              </a:moveTo>
              <a:lnTo>
                <a:pt x="876199" y="101378"/>
              </a:lnTo>
              <a:lnTo>
                <a:pt x="0" y="101378"/>
              </a:lnTo>
              <a:lnTo>
                <a:pt x="0" y="202756"/>
              </a:lnTo>
            </a:path>
          </a:pathLst>
        </a:custGeom>
        <a:noFill/>
        <a:ln w="25400" cap="flat" cmpd="sng" algn="ctr">
          <a:solidFill>
            <a:srgbClr val="D33933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703D35-A345-4656-B191-0FBA2FDDA0DB}">
      <dsp:nvSpPr>
        <dsp:cNvPr id="0" name=""/>
        <dsp:cNvSpPr/>
      </dsp:nvSpPr>
      <dsp:spPr>
        <a:xfrm>
          <a:off x="3598160" y="1169068"/>
          <a:ext cx="91440" cy="2027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2756"/>
              </a:lnTo>
            </a:path>
          </a:pathLst>
        </a:custGeom>
        <a:noFill/>
        <a:ln w="25400" cap="flat" cmpd="sng" algn="ctr">
          <a:solidFill>
            <a:srgbClr val="D33933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258AA0-D98C-4D11-B510-A2E34FFD2B52}">
      <dsp:nvSpPr>
        <dsp:cNvPr id="0" name=""/>
        <dsp:cNvSpPr/>
      </dsp:nvSpPr>
      <dsp:spPr>
        <a:xfrm>
          <a:off x="2500959" y="483557"/>
          <a:ext cx="1142920" cy="2027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378"/>
              </a:lnTo>
              <a:lnTo>
                <a:pt x="1142920" y="101378"/>
              </a:lnTo>
              <a:lnTo>
                <a:pt x="1142920" y="202756"/>
              </a:lnTo>
            </a:path>
          </a:pathLst>
        </a:custGeom>
        <a:noFill/>
        <a:ln w="25400" cap="flat" cmpd="sng" algn="ctr">
          <a:solidFill>
            <a:srgbClr val="D33933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A0E9A9-E9B2-45AE-9C21-3ADE68A0DDC2}">
      <dsp:nvSpPr>
        <dsp:cNvPr id="0" name=""/>
        <dsp:cNvSpPr/>
      </dsp:nvSpPr>
      <dsp:spPr>
        <a:xfrm>
          <a:off x="1256659" y="1169068"/>
          <a:ext cx="101378" cy="444134"/>
        </a:xfrm>
        <a:custGeom>
          <a:avLst/>
          <a:gdLst/>
          <a:ahLst/>
          <a:cxnLst/>
          <a:rect l="0" t="0" r="0" b="0"/>
          <a:pathLst>
            <a:path>
              <a:moveTo>
                <a:pt x="101378" y="0"/>
              </a:moveTo>
              <a:lnTo>
                <a:pt x="101378" y="444134"/>
              </a:lnTo>
              <a:lnTo>
                <a:pt x="0" y="444134"/>
              </a:lnTo>
            </a:path>
          </a:pathLst>
        </a:custGeom>
        <a:noFill/>
        <a:ln w="2540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4C6688-EBFF-4F97-A66B-D9266F136BCA}">
      <dsp:nvSpPr>
        <dsp:cNvPr id="0" name=""/>
        <dsp:cNvSpPr/>
      </dsp:nvSpPr>
      <dsp:spPr>
        <a:xfrm>
          <a:off x="1312318" y="2540091"/>
          <a:ext cx="91440" cy="2027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2756"/>
              </a:lnTo>
            </a:path>
          </a:pathLst>
        </a:custGeom>
        <a:noFill/>
        <a:ln w="2540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B09F3C-439C-4414-988D-833512950F2B}">
      <dsp:nvSpPr>
        <dsp:cNvPr id="0" name=""/>
        <dsp:cNvSpPr/>
      </dsp:nvSpPr>
      <dsp:spPr>
        <a:xfrm>
          <a:off x="1312318" y="1169068"/>
          <a:ext cx="91440" cy="88826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88268"/>
              </a:lnTo>
            </a:path>
          </a:pathLst>
        </a:custGeom>
        <a:noFill/>
        <a:ln w="2540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93DAF6-5A22-484C-9DAF-46B54A17C7EE}">
      <dsp:nvSpPr>
        <dsp:cNvPr id="0" name=""/>
        <dsp:cNvSpPr/>
      </dsp:nvSpPr>
      <dsp:spPr>
        <a:xfrm>
          <a:off x="1358038" y="483557"/>
          <a:ext cx="1142920" cy="202756"/>
        </a:xfrm>
        <a:custGeom>
          <a:avLst/>
          <a:gdLst/>
          <a:ahLst/>
          <a:cxnLst/>
          <a:rect l="0" t="0" r="0" b="0"/>
          <a:pathLst>
            <a:path>
              <a:moveTo>
                <a:pt x="1142920" y="0"/>
              </a:moveTo>
              <a:lnTo>
                <a:pt x="1142920" y="101378"/>
              </a:lnTo>
              <a:lnTo>
                <a:pt x="0" y="101378"/>
              </a:lnTo>
              <a:lnTo>
                <a:pt x="0" y="202756"/>
              </a:lnTo>
            </a:path>
          </a:pathLst>
        </a:custGeom>
        <a:noFill/>
        <a:ln w="25400" cap="flat" cmpd="sng" algn="ctr">
          <a:solidFill>
            <a:srgbClr val="D33933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05F61A-E8B8-41B5-A901-94AEC905C32C}">
      <dsp:nvSpPr>
        <dsp:cNvPr id="0" name=""/>
        <dsp:cNvSpPr/>
      </dsp:nvSpPr>
      <dsp:spPr>
        <a:xfrm>
          <a:off x="2018204" y="803"/>
          <a:ext cx="965508" cy="482754"/>
        </a:xfrm>
        <a:prstGeom prst="rect">
          <a:avLst/>
        </a:prstGeom>
        <a:solidFill>
          <a:srgbClr val="D3393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Генеральный директор</a:t>
          </a:r>
        </a:p>
      </dsp:txBody>
      <dsp:txXfrm>
        <a:off x="2018204" y="803"/>
        <a:ext cx="965508" cy="482754"/>
      </dsp:txXfrm>
    </dsp:sp>
    <dsp:sp modelId="{7D61C75B-552F-4FB4-9688-C69E27E96503}">
      <dsp:nvSpPr>
        <dsp:cNvPr id="0" name=""/>
        <dsp:cNvSpPr/>
      </dsp:nvSpPr>
      <dsp:spPr>
        <a:xfrm>
          <a:off x="875284" y="686314"/>
          <a:ext cx="965508" cy="482754"/>
        </a:xfrm>
        <a:prstGeom prst="rect">
          <a:avLst/>
        </a:prstGeom>
        <a:solidFill>
          <a:srgbClr val="D3393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Первый заместитель генерального директора</a:t>
          </a:r>
        </a:p>
      </dsp:txBody>
      <dsp:txXfrm>
        <a:off x="875284" y="686314"/>
        <a:ext cx="965508" cy="482754"/>
      </dsp:txXfrm>
    </dsp:sp>
    <dsp:sp modelId="{A6D15222-239A-4F31-953C-99569E233865}">
      <dsp:nvSpPr>
        <dsp:cNvPr id="0" name=""/>
        <dsp:cNvSpPr/>
      </dsp:nvSpPr>
      <dsp:spPr>
        <a:xfrm>
          <a:off x="875284" y="2057336"/>
          <a:ext cx="965508" cy="482754"/>
        </a:xfrm>
        <a:prstGeom prst="rect">
          <a:avLst/>
        </a:prstGeom>
        <a:solidFill>
          <a:srgbClr val="C0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Директор проектного офиса "Обучение иностранного персонла АЭС" </a:t>
          </a:r>
        </a:p>
      </dsp:txBody>
      <dsp:txXfrm>
        <a:off x="875284" y="2057336"/>
        <a:ext cx="965508" cy="482754"/>
      </dsp:txXfrm>
    </dsp:sp>
    <dsp:sp modelId="{E3CB5849-4922-4B8A-B1D8-E543AAD52C7F}">
      <dsp:nvSpPr>
        <dsp:cNvPr id="0" name=""/>
        <dsp:cNvSpPr/>
      </dsp:nvSpPr>
      <dsp:spPr>
        <a:xfrm>
          <a:off x="875284" y="2742848"/>
          <a:ext cx="965508" cy="482754"/>
        </a:xfrm>
        <a:prstGeom prst="rect">
          <a:avLst/>
        </a:prstGeom>
        <a:solidFill>
          <a:srgbClr val="C0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Руководитель проекта по обучению</a:t>
          </a:r>
        </a:p>
      </dsp:txBody>
      <dsp:txXfrm>
        <a:off x="875284" y="2742848"/>
        <a:ext cx="965508" cy="482754"/>
      </dsp:txXfrm>
    </dsp:sp>
    <dsp:sp modelId="{72218253-F520-4CE4-B7D4-0764554C592D}">
      <dsp:nvSpPr>
        <dsp:cNvPr id="0" name=""/>
        <dsp:cNvSpPr/>
      </dsp:nvSpPr>
      <dsp:spPr>
        <a:xfrm>
          <a:off x="291151" y="1371825"/>
          <a:ext cx="965508" cy="482754"/>
        </a:xfrm>
        <a:prstGeom prst="rect">
          <a:avLst/>
        </a:prstGeom>
        <a:solidFill>
          <a:srgbClr val="C0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Главный эксперт по СМК</a:t>
          </a:r>
        </a:p>
      </dsp:txBody>
      <dsp:txXfrm>
        <a:off x="291151" y="1371825"/>
        <a:ext cx="965508" cy="482754"/>
      </dsp:txXfrm>
    </dsp:sp>
    <dsp:sp modelId="{4D355600-371D-4088-A09C-7A18DA225835}">
      <dsp:nvSpPr>
        <dsp:cNvPr id="0" name=""/>
        <dsp:cNvSpPr/>
      </dsp:nvSpPr>
      <dsp:spPr>
        <a:xfrm>
          <a:off x="3161125" y="686314"/>
          <a:ext cx="965508" cy="482754"/>
        </a:xfrm>
        <a:prstGeom prst="rect">
          <a:avLst/>
        </a:prstGeom>
        <a:solidFill>
          <a:srgbClr val="D33933"/>
        </a:soli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3"/>
        </a:lnRef>
        <a:fillRef idx="3">
          <a:schemeClr val="accent3"/>
        </a:fillRef>
        <a:effectRef idx="2">
          <a:schemeClr val="accent3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Технический директор</a:t>
          </a:r>
        </a:p>
      </dsp:txBody>
      <dsp:txXfrm>
        <a:off x="3161125" y="686314"/>
        <a:ext cx="965508" cy="482754"/>
      </dsp:txXfrm>
    </dsp:sp>
    <dsp:sp modelId="{834169A5-91BC-4387-9B30-0CDB46C75B37}">
      <dsp:nvSpPr>
        <dsp:cNvPr id="0" name=""/>
        <dsp:cNvSpPr/>
      </dsp:nvSpPr>
      <dsp:spPr>
        <a:xfrm>
          <a:off x="3161125" y="1371825"/>
          <a:ext cx="965508" cy="482754"/>
        </a:xfrm>
        <a:prstGeom prst="rect">
          <a:avLst/>
        </a:prstGeom>
        <a:solidFill>
          <a:srgbClr val="D33933"/>
        </a:soli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3"/>
        </a:lnRef>
        <a:fillRef idx="3">
          <a:schemeClr val="accent3"/>
        </a:fillRef>
        <a:effectRef idx="2">
          <a:schemeClr val="accent3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Начальник отдела ТОиР</a:t>
          </a:r>
        </a:p>
      </dsp:txBody>
      <dsp:txXfrm>
        <a:off x="3161125" y="1371825"/>
        <a:ext cx="965508" cy="482754"/>
      </dsp:txXfrm>
    </dsp:sp>
    <dsp:sp modelId="{15F3A10D-ED52-4E4E-B869-A02CAE4F3438}">
      <dsp:nvSpPr>
        <dsp:cNvPr id="0" name=""/>
        <dsp:cNvSpPr/>
      </dsp:nvSpPr>
      <dsp:spPr>
        <a:xfrm>
          <a:off x="2284926" y="2057336"/>
          <a:ext cx="965508" cy="482754"/>
        </a:xfrm>
        <a:prstGeom prst="rect">
          <a:avLst/>
        </a:prstGeom>
        <a:solidFill>
          <a:srgbClr val="D33933"/>
        </a:soli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3"/>
        </a:lnRef>
        <a:fillRef idx="3">
          <a:schemeClr val="accent3"/>
        </a:fillRef>
        <a:effectRef idx="2">
          <a:schemeClr val="accent3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Главный технолог по договорной работе</a:t>
          </a:r>
        </a:p>
      </dsp:txBody>
      <dsp:txXfrm>
        <a:off x="2284926" y="2057336"/>
        <a:ext cx="965508" cy="482754"/>
      </dsp:txXfrm>
    </dsp:sp>
    <dsp:sp modelId="{8DEF91AD-2552-4EBC-8F8F-31D867BAEBDC}">
      <dsp:nvSpPr>
        <dsp:cNvPr id="0" name=""/>
        <dsp:cNvSpPr/>
      </dsp:nvSpPr>
      <dsp:spPr>
        <a:xfrm>
          <a:off x="2043549" y="2742848"/>
          <a:ext cx="965508" cy="482754"/>
        </a:xfrm>
        <a:prstGeom prst="rect">
          <a:avLst/>
        </a:prstGeom>
        <a:solidFill>
          <a:srgbClr val="D33933"/>
        </a:soli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3"/>
        </a:lnRef>
        <a:fillRef idx="3">
          <a:schemeClr val="accent3"/>
        </a:fillRef>
        <a:effectRef idx="2">
          <a:schemeClr val="accent3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Главный специалист по договорной работе</a:t>
          </a:r>
        </a:p>
      </dsp:txBody>
      <dsp:txXfrm>
        <a:off x="2043549" y="2742848"/>
        <a:ext cx="965508" cy="482754"/>
      </dsp:txXfrm>
    </dsp:sp>
    <dsp:sp modelId="{30E6E5D2-24FC-4CBF-894F-70DAED8EE095}">
      <dsp:nvSpPr>
        <dsp:cNvPr id="0" name=""/>
        <dsp:cNvSpPr/>
      </dsp:nvSpPr>
      <dsp:spPr>
        <a:xfrm>
          <a:off x="4037325" y="2057336"/>
          <a:ext cx="965508" cy="482754"/>
        </a:xfrm>
        <a:prstGeom prst="rect">
          <a:avLst/>
        </a:prstGeom>
        <a:solidFill>
          <a:srgbClr val="1A389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Руководитель проекта - Руководитель ГУП</a:t>
          </a:r>
        </a:p>
      </dsp:txBody>
      <dsp:txXfrm>
        <a:off x="4037325" y="2057336"/>
        <a:ext cx="965508" cy="482754"/>
      </dsp:txXfrm>
    </dsp:sp>
    <dsp:sp modelId="{45B96E84-A3AC-486B-90A2-FCFF1F39F0B2}">
      <dsp:nvSpPr>
        <dsp:cNvPr id="0" name=""/>
        <dsp:cNvSpPr/>
      </dsp:nvSpPr>
      <dsp:spPr>
        <a:xfrm>
          <a:off x="3211815" y="2742848"/>
          <a:ext cx="965508" cy="482754"/>
        </a:xfrm>
        <a:prstGeom prst="rect">
          <a:avLst/>
        </a:prstGeom>
        <a:solidFill>
          <a:srgbClr val="1A389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Руководитель ПТО</a:t>
          </a:r>
        </a:p>
      </dsp:txBody>
      <dsp:txXfrm>
        <a:off x="3211815" y="2742848"/>
        <a:ext cx="965508" cy="482754"/>
      </dsp:txXfrm>
    </dsp:sp>
    <dsp:sp modelId="{F467C876-E0BB-4BB2-81E5-395045FAD699}">
      <dsp:nvSpPr>
        <dsp:cNvPr id="0" name=""/>
        <dsp:cNvSpPr/>
      </dsp:nvSpPr>
      <dsp:spPr>
        <a:xfrm>
          <a:off x="3453192" y="3428359"/>
          <a:ext cx="965508" cy="482754"/>
        </a:xfrm>
        <a:prstGeom prst="rect">
          <a:avLst/>
        </a:prstGeom>
        <a:solidFill>
          <a:srgbClr val="1A389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Руководитель группы технического контроля</a:t>
          </a:r>
        </a:p>
      </dsp:txBody>
      <dsp:txXfrm>
        <a:off x="3453192" y="3428359"/>
        <a:ext cx="965508" cy="482754"/>
      </dsp:txXfrm>
    </dsp:sp>
    <dsp:sp modelId="{6A2152C9-4E71-4CB4-98BE-36C0D2B84ABA}">
      <dsp:nvSpPr>
        <dsp:cNvPr id="0" name=""/>
        <dsp:cNvSpPr/>
      </dsp:nvSpPr>
      <dsp:spPr>
        <a:xfrm>
          <a:off x="3453192" y="4113870"/>
          <a:ext cx="965508" cy="482754"/>
        </a:xfrm>
        <a:prstGeom prst="rect">
          <a:avLst/>
        </a:prstGeom>
        <a:solidFill>
          <a:srgbClr val="1A389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Специалист по ОТ</a:t>
          </a:r>
        </a:p>
      </dsp:txBody>
      <dsp:txXfrm>
        <a:off x="3453192" y="4113870"/>
        <a:ext cx="965508" cy="482754"/>
      </dsp:txXfrm>
    </dsp:sp>
    <dsp:sp modelId="{0980870A-036F-4E72-8CC8-B280204A53C1}">
      <dsp:nvSpPr>
        <dsp:cNvPr id="0" name=""/>
        <dsp:cNvSpPr/>
      </dsp:nvSpPr>
      <dsp:spPr>
        <a:xfrm>
          <a:off x="4621457" y="2742848"/>
          <a:ext cx="965508" cy="482754"/>
        </a:xfrm>
        <a:prstGeom prst="rect">
          <a:avLst/>
        </a:prstGeom>
        <a:solidFill>
          <a:srgbClr val="1A389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Главный технолог по планированию</a:t>
          </a:r>
        </a:p>
      </dsp:txBody>
      <dsp:txXfrm>
        <a:off x="4621457" y="2742848"/>
        <a:ext cx="965508" cy="482754"/>
      </dsp:txXfrm>
    </dsp:sp>
    <dsp:sp modelId="{189BF2CF-832D-4281-BE06-50C778523564}">
      <dsp:nvSpPr>
        <dsp:cNvPr id="0" name=""/>
        <dsp:cNvSpPr/>
      </dsp:nvSpPr>
      <dsp:spPr>
        <a:xfrm>
          <a:off x="4862835" y="3428359"/>
          <a:ext cx="965508" cy="482754"/>
        </a:xfrm>
        <a:prstGeom prst="rect">
          <a:avLst/>
        </a:prstGeom>
        <a:solidFill>
          <a:srgbClr val="1A389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Группа диспетчеризации</a:t>
          </a:r>
        </a:p>
      </dsp:txBody>
      <dsp:txXfrm>
        <a:off x="4862835" y="3428359"/>
        <a:ext cx="965508" cy="482754"/>
      </dsp:txXfrm>
    </dsp:sp>
    <dsp:sp modelId="{A8D2CCD3-C52D-428E-9129-56CB6F5C936C}">
      <dsp:nvSpPr>
        <dsp:cNvPr id="0" name=""/>
        <dsp:cNvSpPr/>
      </dsp:nvSpPr>
      <dsp:spPr>
        <a:xfrm>
          <a:off x="3211815" y="4799381"/>
          <a:ext cx="965508" cy="482754"/>
        </a:xfrm>
        <a:prstGeom prst="rect">
          <a:avLst/>
        </a:prstGeom>
        <a:solidFill>
          <a:srgbClr val="1A389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Главный технолог по ТМО РО</a:t>
          </a:r>
        </a:p>
      </dsp:txBody>
      <dsp:txXfrm>
        <a:off x="3211815" y="4799381"/>
        <a:ext cx="965508" cy="482754"/>
      </dsp:txXfrm>
    </dsp:sp>
    <dsp:sp modelId="{6D970188-F9C1-4037-8F11-081BDBE4810F}">
      <dsp:nvSpPr>
        <dsp:cNvPr id="0" name=""/>
        <dsp:cNvSpPr/>
      </dsp:nvSpPr>
      <dsp:spPr>
        <a:xfrm>
          <a:off x="4621457" y="4799381"/>
          <a:ext cx="965508" cy="482754"/>
        </a:xfrm>
        <a:prstGeom prst="rect">
          <a:avLst/>
        </a:prstGeom>
        <a:solidFill>
          <a:srgbClr val="1A389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Руководители подрядных организаций</a:t>
          </a:r>
        </a:p>
      </dsp:txBody>
      <dsp:txXfrm>
        <a:off x="4621457" y="4799381"/>
        <a:ext cx="965508" cy="482754"/>
      </dsp:txXfrm>
    </dsp:sp>
    <dsp:sp modelId="{FBB1849C-85E9-4B5F-9635-FAE08EDE87A6}">
      <dsp:nvSpPr>
        <dsp:cNvPr id="0" name=""/>
        <dsp:cNvSpPr/>
      </dsp:nvSpPr>
      <dsp:spPr>
        <a:xfrm>
          <a:off x="3211815" y="5484892"/>
          <a:ext cx="965508" cy="482754"/>
        </a:xfrm>
        <a:prstGeom prst="rect">
          <a:avLst/>
        </a:prstGeom>
        <a:solidFill>
          <a:srgbClr val="1A389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Главный технолог по ТМО ТО</a:t>
          </a:r>
        </a:p>
      </dsp:txBody>
      <dsp:txXfrm>
        <a:off x="3211815" y="5484892"/>
        <a:ext cx="965508" cy="482754"/>
      </dsp:txXfrm>
    </dsp:sp>
    <dsp:sp modelId="{CA88FECD-94E8-4B72-A34A-5053458D543C}">
      <dsp:nvSpPr>
        <dsp:cNvPr id="0" name=""/>
        <dsp:cNvSpPr/>
      </dsp:nvSpPr>
      <dsp:spPr>
        <a:xfrm>
          <a:off x="4621457" y="5484892"/>
          <a:ext cx="965508" cy="482754"/>
        </a:xfrm>
        <a:prstGeom prst="rect">
          <a:avLst/>
        </a:prstGeom>
        <a:solidFill>
          <a:srgbClr val="1A389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Главный технолог по АСУ ТП и МС</a:t>
          </a:r>
        </a:p>
      </dsp:txBody>
      <dsp:txXfrm>
        <a:off x="4621457" y="5484892"/>
        <a:ext cx="965508" cy="482754"/>
      </dsp:txXfrm>
    </dsp:sp>
    <dsp:sp modelId="{DE07175F-7072-4EBC-B142-BB6AE5A04B4B}">
      <dsp:nvSpPr>
        <dsp:cNvPr id="0" name=""/>
        <dsp:cNvSpPr/>
      </dsp:nvSpPr>
      <dsp:spPr>
        <a:xfrm>
          <a:off x="3211815" y="6170404"/>
          <a:ext cx="965508" cy="482754"/>
        </a:xfrm>
        <a:prstGeom prst="rect">
          <a:avLst/>
        </a:prstGeom>
        <a:solidFill>
          <a:srgbClr val="1A389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Главный технолог по ЭТО</a:t>
          </a:r>
        </a:p>
      </dsp:txBody>
      <dsp:txXfrm>
        <a:off x="3211815" y="6170404"/>
        <a:ext cx="965508" cy="482754"/>
      </dsp:txXfrm>
    </dsp:sp>
    <dsp:sp modelId="{3C1190DA-32EA-479B-83DD-41C62972093F}">
      <dsp:nvSpPr>
        <dsp:cNvPr id="0" name=""/>
        <dsp:cNvSpPr/>
      </dsp:nvSpPr>
      <dsp:spPr>
        <a:xfrm>
          <a:off x="4621457" y="6170404"/>
          <a:ext cx="965508" cy="482754"/>
        </a:xfrm>
        <a:prstGeom prst="rect">
          <a:avLst/>
        </a:prstGeom>
        <a:solidFill>
          <a:srgbClr val="1A389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Главный технолог по КТС</a:t>
          </a:r>
        </a:p>
      </dsp:txBody>
      <dsp:txXfrm>
        <a:off x="4621457" y="6170404"/>
        <a:ext cx="965508" cy="482754"/>
      </dsp:txXfrm>
    </dsp:sp>
    <dsp:sp modelId="{A883B9C8-4058-4DD8-87BC-DEA93FDA2AE7}">
      <dsp:nvSpPr>
        <dsp:cNvPr id="0" name=""/>
        <dsp:cNvSpPr/>
      </dsp:nvSpPr>
      <dsp:spPr>
        <a:xfrm>
          <a:off x="3211815" y="6855915"/>
          <a:ext cx="965508" cy="482754"/>
        </a:xfrm>
        <a:prstGeom prst="rect">
          <a:avLst/>
        </a:prstGeom>
        <a:solidFill>
          <a:srgbClr val="1A389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Главный технолог по общим вопросам</a:t>
          </a:r>
        </a:p>
      </dsp:txBody>
      <dsp:txXfrm>
        <a:off x="3211815" y="6855915"/>
        <a:ext cx="965508" cy="4827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7056C-408C-4771-B6CD-8CB9D35F9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42</Pages>
  <Words>13620</Words>
  <Characters>77636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VITefanov</dc:creator>
  <cp:lastModifiedBy>Потетюев Николай Михайлович</cp:lastModifiedBy>
  <cp:revision>10</cp:revision>
  <cp:lastPrinted>2017-10-23T09:02:00Z</cp:lastPrinted>
  <dcterms:created xsi:type="dcterms:W3CDTF">2017-10-23T06:52:00Z</dcterms:created>
  <dcterms:modified xsi:type="dcterms:W3CDTF">2017-10-30T08:24:00Z</dcterms:modified>
</cp:coreProperties>
</file>