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605" w:rsidRDefault="003E6605" w:rsidP="00232FEA">
      <w:pPr>
        <w:bidi/>
        <w:rPr>
          <w:rFonts w:cs="B Mitra"/>
          <w:b/>
          <w:bCs/>
          <w:sz w:val="26"/>
          <w:szCs w:val="26"/>
          <w:rtl/>
        </w:rPr>
      </w:pPr>
      <w:bookmarkStart w:id="0" w:name="_GoBack"/>
      <w:bookmarkEnd w:id="0"/>
    </w:p>
    <w:p w:rsidR="00E80842" w:rsidRDefault="00E80842" w:rsidP="00232FEA">
      <w:pPr>
        <w:bidi/>
        <w:rPr>
          <w:rFonts w:cs="B Mitra"/>
          <w:b/>
          <w:bCs/>
          <w:sz w:val="26"/>
          <w:szCs w:val="26"/>
          <w:rtl/>
        </w:rPr>
      </w:pPr>
    </w:p>
    <w:p w:rsidR="00EE4527" w:rsidRDefault="00EE4527" w:rsidP="008550F2">
      <w:pPr>
        <w:pStyle w:val="Header"/>
        <w:bidi/>
        <w:jc w:val="center"/>
        <w:rPr>
          <w:rFonts w:ascii="F_Sadeh" w:hAnsi="F_Sadeh" w:cs="B Compset"/>
          <w:b/>
          <w:bCs/>
          <w:sz w:val="32"/>
          <w:szCs w:val="32"/>
          <w:rtl/>
        </w:rPr>
      </w:pPr>
    </w:p>
    <w:p w:rsidR="00EE4527" w:rsidRDefault="00EE4527" w:rsidP="00EE4527">
      <w:pPr>
        <w:pStyle w:val="Header"/>
        <w:bidi/>
        <w:jc w:val="center"/>
        <w:rPr>
          <w:rFonts w:ascii="F_Sadeh" w:hAnsi="F_Sadeh" w:cs="B Compset"/>
          <w:b/>
          <w:bCs/>
          <w:sz w:val="32"/>
          <w:szCs w:val="32"/>
          <w:rtl/>
        </w:rPr>
      </w:pPr>
    </w:p>
    <w:p w:rsidR="00EE4527" w:rsidRDefault="00EE4527" w:rsidP="00EE4527">
      <w:pPr>
        <w:pStyle w:val="Header"/>
        <w:bidi/>
        <w:jc w:val="center"/>
        <w:rPr>
          <w:rFonts w:ascii="F_Sadeh" w:hAnsi="F_Sadeh" w:cs="B Compset"/>
          <w:b/>
          <w:bCs/>
          <w:sz w:val="32"/>
          <w:szCs w:val="32"/>
          <w:rtl/>
        </w:rPr>
      </w:pPr>
    </w:p>
    <w:p w:rsidR="00EE4527" w:rsidRDefault="00EE4527" w:rsidP="00EE4527">
      <w:pPr>
        <w:pStyle w:val="Header"/>
        <w:bidi/>
        <w:jc w:val="center"/>
        <w:rPr>
          <w:rFonts w:ascii="F_Sadeh" w:hAnsi="F_Sadeh" w:cs="B Compset"/>
          <w:b/>
          <w:bCs/>
          <w:sz w:val="32"/>
          <w:szCs w:val="32"/>
          <w:rtl/>
        </w:rPr>
      </w:pPr>
    </w:p>
    <w:p w:rsidR="00A10914" w:rsidRPr="00CA6DE3" w:rsidRDefault="00A10914" w:rsidP="00EE4527">
      <w:pPr>
        <w:pStyle w:val="Header"/>
        <w:bidi/>
        <w:jc w:val="center"/>
        <w:rPr>
          <w:rFonts w:ascii="F_Sadeh" w:hAnsi="F_Sadeh" w:cs="B Mitra"/>
          <w:b/>
          <w:bCs/>
          <w:sz w:val="32"/>
          <w:szCs w:val="32"/>
          <w:rtl/>
        </w:rPr>
      </w:pPr>
      <w:r w:rsidRPr="00CA6DE3">
        <w:rPr>
          <w:rFonts w:ascii="F_Sadeh" w:hAnsi="F_Sadeh" w:cs="B Compset"/>
          <w:b/>
          <w:bCs/>
          <w:sz w:val="32"/>
          <w:szCs w:val="32"/>
          <w:rtl/>
        </w:rPr>
        <w:t>قرارداد</w:t>
      </w:r>
    </w:p>
    <w:p w:rsidR="00232FEA" w:rsidRDefault="009B6CAB" w:rsidP="008550F2">
      <w:pPr>
        <w:pStyle w:val="Header"/>
        <w:bidi/>
        <w:jc w:val="center"/>
        <w:rPr>
          <w:rFonts w:ascii="F_Sadeh" w:hAnsi="F_Sadeh" w:cs="B Compset"/>
          <w:b/>
          <w:bCs/>
          <w:sz w:val="32"/>
          <w:szCs w:val="32"/>
          <w:rtl/>
        </w:rPr>
      </w:pPr>
      <w:r w:rsidRPr="00232FEA">
        <w:rPr>
          <w:rFonts w:ascii="F_Sadeh" w:hAnsi="F_Sadeh" w:cs="B Compset" w:hint="cs"/>
          <w:b/>
          <w:bCs/>
          <w:sz w:val="32"/>
          <w:szCs w:val="32"/>
          <w:rtl/>
        </w:rPr>
        <w:t>خريد،نصب و راه اندازي، آموزش و پشتيباني</w:t>
      </w:r>
    </w:p>
    <w:p w:rsidR="00D10FB8" w:rsidRDefault="009B6CAB" w:rsidP="008550F2">
      <w:pPr>
        <w:pStyle w:val="Header"/>
        <w:bidi/>
        <w:jc w:val="center"/>
        <w:rPr>
          <w:rFonts w:ascii="F_Sadeh" w:hAnsi="F_Sadeh" w:cs="B Mitra"/>
          <w:b/>
          <w:bCs/>
          <w:sz w:val="32"/>
          <w:szCs w:val="32"/>
          <w:rtl/>
        </w:rPr>
      </w:pPr>
      <w:r w:rsidRPr="00232FEA">
        <w:rPr>
          <w:rFonts w:ascii="F_Sadeh" w:hAnsi="F_Sadeh" w:cs="B Compset" w:hint="cs"/>
          <w:b/>
          <w:bCs/>
          <w:sz w:val="32"/>
          <w:szCs w:val="32"/>
          <w:rtl/>
        </w:rPr>
        <w:t>مجموعه نرم افزاري</w:t>
      </w:r>
      <w:r w:rsidR="00232FEA">
        <w:rPr>
          <w:rFonts w:ascii="F_Sadeh" w:hAnsi="F_Sadeh" w:cs="B Compset" w:hint="cs"/>
          <w:b/>
          <w:bCs/>
          <w:sz w:val="32"/>
          <w:szCs w:val="32"/>
          <w:rtl/>
        </w:rPr>
        <w:t xml:space="preserve"> مركز اطلاع رساني</w:t>
      </w:r>
    </w:p>
    <w:p w:rsidR="00D10FB8" w:rsidRDefault="00D10FB8" w:rsidP="00232FEA">
      <w:pPr>
        <w:pStyle w:val="Header"/>
        <w:bidi/>
        <w:rPr>
          <w:rFonts w:ascii="F_Sadeh" w:hAnsi="F_Sadeh" w:cs="B Mitra"/>
          <w:b/>
          <w:bCs/>
          <w:sz w:val="32"/>
          <w:szCs w:val="32"/>
          <w:rtl/>
        </w:rPr>
      </w:pPr>
    </w:p>
    <w:p w:rsidR="00D10FB8" w:rsidRDefault="00D10FB8" w:rsidP="00232FEA">
      <w:pPr>
        <w:pStyle w:val="Header"/>
        <w:bidi/>
        <w:rPr>
          <w:rFonts w:ascii="F_Sadeh" w:hAnsi="F_Sadeh" w:cs="B Mitra"/>
          <w:b/>
          <w:bCs/>
          <w:sz w:val="32"/>
          <w:szCs w:val="32"/>
          <w:rtl/>
        </w:rPr>
      </w:pPr>
    </w:p>
    <w:p w:rsidR="00D10FB8" w:rsidRDefault="00D10FB8" w:rsidP="00232FEA">
      <w:pPr>
        <w:pStyle w:val="Header"/>
        <w:bidi/>
        <w:rPr>
          <w:rFonts w:ascii="F_Sadeh" w:hAnsi="F_Sadeh" w:cs="B Mitra"/>
          <w:b/>
          <w:bCs/>
          <w:sz w:val="32"/>
          <w:szCs w:val="32"/>
          <w:rtl/>
        </w:rPr>
      </w:pPr>
    </w:p>
    <w:p w:rsidR="00D10FB8" w:rsidRDefault="00D10FB8" w:rsidP="00232FEA">
      <w:pPr>
        <w:pStyle w:val="Header"/>
        <w:bidi/>
        <w:rPr>
          <w:rFonts w:ascii="F_Sadeh" w:hAnsi="F_Sadeh" w:cs="B Mitra"/>
          <w:b/>
          <w:bCs/>
          <w:sz w:val="32"/>
          <w:szCs w:val="32"/>
          <w:rtl/>
        </w:rPr>
      </w:pPr>
    </w:p>
    <w:p w:rsidR="00D10FB8" w:rsidRDefault="00D10FB8" w:rsidP="00232FEA">
      <w:pPr>
        <w:pStyle w:val="Header"/>
        <w:bidi/>
        <w:rPr>
          <w:rFonts w:ascii="F_Sadeh" w:hAnsi="F_Sadeh" w:cs="B Mitra"/>
          <w:b/>
          <w:bCs/>
          <w:sz w:val="32"/>
          <w:szCs w:val="32"/>
          <w:rtl/>
        </w:rPr>
      </w:pPr>
    </w:p>
    <w:p w:rsidR="00D10FB8" w:rsidRDefault="00D10FB8" w:rsidP="00232FEA">
      <w:pPr>
        <w:pStyle w:val="Header"/>
        <w:bidi/>
        <w:rPr>
          <w:rFonts w:ascii="F_Sadeh" w:hAnsi="F_Sadeh" w:cs="B Mitra"/>
          <w:b/>
          <w:bCs/>
          <w:sz w:val="32"/>
          <w:szCs w:val="32"/>
          <w:rtl/>
        </w:rPr>
      </w:pPr>
    </w:p>
    <w:p w:rsidR="00D10FB8" w:rsidRDefault="00D10FB8" w:rsidP="00232FEA">
      <w:pPr>
        <w:pStyle w:val="Header"/>
        <w:bidi/>
        <w:rPr>
          <w:rFonts w:ascii="F_Sadeh" w:hAnsi="F_Sadeh" w:cs="B Mitra"/>
          <w:b/>
          <w:bCs/>
          <w:sz w:val="32"/>
          <w:szCs w:val="32"/>
          <w:rtl/>
        </w:rPr>
      </w:pPr>
    </w:p>
    <w:p w:rsidR="00D10FB8" w:rsidRPr="00CA6DE3" w:rsidRDefault="00D10FB8" w:rsidP="00232FEA">
      <w:pPr>
        <w:pStyle w:val="Header"/>
        <w:bidi/>
        <w:rPr>
          <w:rFonts w:ascii="F_Sadeh" w:hAnsi="F_Sadeh" w:cs="B Mitra"/>
          <w:b/>
          <w:bCs/>
          <w:sz w:val="32"/>
          <w:szCs w:val="32"/>
          <w:rtl/>
        </w:rPr>
      </w:pPr>
    </w:p>
    <w:p w:rsidR="00A10914" w:rsidRDefault="00A10914" w:rsidP="00232FEA">
      <w:pPr>
        <w:pStyle w:val="Header"/>
        <w:bidi/>
        <w:rPr>
          <w:rFonts w:ascii="F_Sadeh" w:hAnsi="F_Sadeh" w:cs="B Mitra"/>
          <w:b/>
          <w:bCs/>
          <w:sz w:val="32"/>
          <w:szCs w:val="32"/>
          <w:rtl/>
        </w:rPr>
      </w:pPr>
    </w:p>
    <w:p w:rsidR="00F63549" w:rsidRDefault="00F63549" w:rsidP="00F63549">
      <w:pPr>
        <w:pStyle w:val="Header"/>
        <w:bidi/>
        <w:rPr>
          <w:rFonts w:ascii="F_Sadeh" w:hAnsi="F_Sadeh" w:cs="B Mitra"/>
          <w:b/>
          <w:bCs/>
          <w:sz w:val="32"/>
          <w:szCs w:val="32"/>
          <w:rtl/>
        </w:rPr>
      </w:pPr>
    </w:p>
    <w:p w:rsidR="008317EE" w:rsidRDefault="008317EE" w:rsidP="008317EE">
      <w:pPr>
        <w:pStyle w:val="Header"/>
        <w:bidi/>
        <w:rPr>
          <w:rFonts w:ascii="F_Sadeh" w:hAnsi="F_Sadeh" w:cs="B Mitra"/>
          <w:b/>
          <w:bCs/>
          <w:sz w:val="32"/>
          <w:szCs w:val="32"/>
          <w:rtl/>
        </w:rPr>
      </w:pPr>
    </w:p>
    <w:p w:rsidR="008317EE" w:rsidRDefault="008317EE" w:rsidP="008317EE">
      <w:pPr>
        <w:pStyle w:val="Header"/>
        <w:bidi/>
        <w:rPr>
          <w:rFonts w:ascii="F_Sadeh" w:hAnsi="F_Sadeh" w:cs="B Mitra"/>
          <w:b/>
          <w:bCs/>
          <w:sz w:val="32"/>
          <w:szCs w:val="32"/>
          <w:rtl/>
        </w:rPr>
      </w:pPr>
    </w:p>
    <w:p w:rsidR="00F63549" w:rsidRDefault="00F63549" w:rsidP="00F63549">
      <w:pPr>
        <w:pStyle w:val="Header"/>
        <w:bidi/>
        <w:rPr>
          <w:rFonts w:ascii="F_Sadeh" w:hAnsi="F_Sadeh" w:cs="B Mitra"/>
          <w:b/>
          <w:bCs/>
        </w:rPr>
      </w:pPr>
      <w:r>
        <w:rPr>
          <w:rFonts w:ascii="F_Sadeh" w:hAnsi="F_Sadeh" w:cs="B Compset" w:hint="cs"/>
          <w:b/>
          <w:bCs/>
          <w:sz w:val="32"/>
          <w:szCs w:val="32"/>
          <w:rtl/>
        </w:rPr>
        <w:t>خريدار</w:t>
      </w:r>
      <w:r w:rsidRPr="004C528D">
        <w:rPr>
          <w:rFonts w:ascii="F_Sadeh" w:hAnsi="F_Sadeh" w:cs="B Mitra"/>
          <w:b/>
          <w:bCs/>
          <w:rtl/>
        </w:rPr>
        <w:t xml:space="preserve"> </w:t>
      </w:r>
      <w:r>
        <w:rPr>
          <w:rFonts w:ascii="F_Sadeh" w:hAnsi="F_Sadeh" w:cs="B Mitra" w:hint="cs"/>
          <w:b/>
          <w:bCs/>
          <w:rtl/>
        </w:rPr>
        <w:t xml:space="preserve">: </w:t>
      </w:r>
    </w:p>
    <w:p w:rsidR="00F63549" w:rsidRPr="00CA6DE3" w:rsidRDefault="00F63549" w:rsidP="00F63549">
      <w:pPr>
        <w:pStyle w:val="Header"/>
        <w:bidi/>
        <w:rPr>
          <w:rFonts w:ascii="F_Sadeh" w:hAnsi="F_Sadeh" w:cs="B Mitra"/>
          <w:b/>
          <w:bCs/>
          <w:rtl/>
        </w:rPr>
      </w:pPr>
      <w:r w:rsidRPr="00CA6DE3">
        <w:rPr>
          <w:rFonts w:ascii="F_Sadeh" w:hAnsi="F_Sadeh" w:cs="B Compset"/>
          <w:b/>
          <w:bCs/>
          <w:sz w:val="32"/>
          <w:szCs w:val="32"/>
          <w:rtl/>
        </w:rPr>
        <w:t>پيمانكار</w:t>
      </w:r>
      <w:r w:rsidRPr="004C528D">
        <w:rPr>
          <w:rFonts w:cs="B Mitra" w:hint="cs"/>
          <w:b/>
          <w:bCs/>
          <w:rtl/>
        </w:rPr>
        <w:t xml:space="preserve"> </w:t>
      </w:r>
      <w:r>
        <w:rPr>
          <w:rFonts w:cs="B Mitra" w:hint="cs"/>
          <w:b/>
          <w:bCs/>
          <w:rtl/>
        </w:rPr>
        <w:t>: شركت طراحي و مهندسي شبيه سازهاي صنعتي ايران</w:t>
      </w:r>
    </w:p>
    <w:p w:rsidR="00F63549" w:rsidRPr="00CA6DE3" w:rsidRDefault="00F63549" w:rsidP="00F63549">
      <w:pPr>
        <w:pStyle w:val="Header"/>
        <w:bidi/>
        <w:rPr>
          <w:rFonts w:ascii="F_Sadeh" w:hAnsi="F_Sadeh" w:cs="B Mitra"/>
          <w:b/>
          <w:bCs/>
          <w:sz w:val="32"/>
          <w:szCs w:val="32"/>
          <w:rtl/>
        </w:rPr>
      </w:pPr>
      <w:r w:rsidRPr="00CA6DE3">
        <w:rPr>
          <w:rFonts w:ascii="F_Sadeh" w:hAnsi="F_Sadeh" w:cs="B Compset"/>
          <w:b/>
          <w:bCs/>
          <w:sz w:val="32"/>
          <w:szCs w:val="32"/>
          <w:rtl/>
        </w:rPr>
        <w:t>شماره قرارداد</w:t>
      </w:r>
      <w:r>
        <w:rPr>
          <w:rFonts w:ascii="F_Sadeh" w:hAnsi="F_Sadeh" w:cs="B Compset" w:hint="cs"/>
          <w:b/>
          <w:bCs/>
          <w:sz w:val="32"/>
          <w:szCs w:val="32"/>
          <w:rtl/>
        </w:rPr>
        <w:t xml:space="preserve"> : </w:t>
      </w:r>
    </w:p>
    <w:p w:rsidR="00F63549" w:rsidRDefault="00F63549" w:rsidP="00F63549">
      <w:pPr>
        <w:pStyle w:val="Header"/>
        <w:bidi/>
        <w:rPr>
          <w:rFonts w:ascii="F_Sadeh" w:hAnsi="F_Sadeh" w:cs="B Mitra"/>
          <w:b/>
          <w:bCs/>
          <w:sz w:val="32"/>
          <w:szCs w:val="32"/>
        </w:rPr>
      </w:pPr>
      <w:r w:rsidRPr="00CA6DE3">
        <w:rPr>
          <w:rFonts w:ascii="F_Sadeh" w:hAnsi="F_Sadeh" w:cs="B Compset"/>
          <w:b/>
          <w:bCs/>
          <w:sz w:val="32"/>
          <w:szCs w:val="32"/>
          <w:rtl/>
        </w:rPr>
        <w:t>تاريخ قرارداد</w:t>
      </w:r>
      <w:r>
        <w:rPr>
          <w:rFonts w:ascii="F_Sadeh" w:hAnsi="F_Sadeh" w:cs="B Compset" w:hint="cs"/>
          <w:b/>
          <w:bCs/>
          <w:sz w:val="32"/>
          <w:szCs w:val="32"/>
          <w:rtl/>
        </w:rPr>
        <w:t xml:space="preserve"> : </w:t>
      </w:r>
    </w:p>
    <w:p w:rsidR="00F63549" w:rsidRPr="00CA6DE3" w:rsidRDefault="00F63549" w:rsidP="00F63549">
      <w:pPr>
        <w:pStyle w:val="Header"/>
        <w:bidi/>
        <w:rPr>
          <w:rFonts w:ascii="F_Sadeh" w:hAnsi="F_Sadeh" w:cs="B Mitra"/>
          <w:b/>
          <w:bCs/>
          <w:rtl/>
        </w:rPr>
      </w:pPr>
      <w:r w:rsidRPr="00CA6DE3">
        <w:rPr>
          <w:rFonts w:ascii="F_Sadeh" w:hAnsi="F_Sadeh" w:cs="B Compset"/>
          <w:b/>
          <w:bCs/>
          <w:sz w:val="32"/>
          <w:szCs w:val="32"/>
          <w:rtl/>
        </w:rPr>
        <w:t>مدت قرارداد</w:t>
      </w:r>
      <w:r>
        <w:rPr>
          <w:rFonts w:ascii="F_Sadeh" w:hAnsi="F_Sadeh" w:cs="B Compset" w:hint="cs"/>
          <w:b/>
          <w:bCs/>
          <w:sz w:val="32"/>
          <w:szCs w:val="32"/>
          <w:rtl/>
        </w:rPr>
        <w:t xml:space="preserve"> : </w:t>
      </w:r>
      <w:r w:rsidRPr="004C528D">
        <w:rPr>
          <w:rFonts w:ascii="F_Sadeh" w:hAnsi="F_Sadeh" w:cs="B Mitra" w:hint="cs"/>
          <w:b/>
          <w:bCs/>
          <w:rtl/>
        </w:rPr>
        <w:t xml:space="preserve"> </w:t>
      </w:r>
    </w:p>
    <w:p w:rsidR="00F63549" w:rsidRPr="00CA6DE3" w:rsidRDefault="00F63549" w:rsidP="00F63549">
      <w:pPr>
        <w:pStyle w:val="Header"/>
        <w:bidi/>
        <w:rPr>
          <w:rFonts w:ascii="F_Sadeh" w:hAnsi="F_Sadeh" w:cs="B Mitra"/>
          <w:b/>
          <w:bCs/>
          <w:sz w:val="32"/>
          <w:szCs w:val="32"/>
          <w:rtl/>
        </w:rPr>
      </w:pPr>
    </w:p>
    <w:p w:rsidR="00F63549" w:rsidRPr="00CA6DE3" w:rsidRDefault="00F63549" w:rsidP="00F63549">
      <w:pPr>
        <w:pStyle w:val="Header"/>
        <w:bidi/>
        <w:rPr>
          <w:rFonts w:ascii="F_Sadeh" w:hAnsi="F_Sadeh" w:cs="B Mitra"/>
          <w:b/>
          <w:bCs/>
          <w:sz w:val="22"/>
          <w:szCs w:val="22"/>
          <w:rtl/>
        </w:rPr>
      </w:pPr>
    </w:p>
    <w:p w:rsidR="00F63549" w:rsidRDefault="00F63549" w:rsidP="00F63549">
      <w:pPr>
        <w:pStyle w:val="Header"/>
        <w:bidi/>
        <w:rPr>
          <w:rFonts w:ascii="F_Sadeh" w:hAnsi="F_Sadeh" w:cs="B Mitra"/>
          <w:b/>
          <w:bCs/>
          <w:sz w:val="32"/>
          <w:szCs w:val="32"/>
        </w:rPr>
      </w:pPr>
    </w:p>
    <w:p w:rsidR="00F63549" w:rsidRDefault="00F63549" w:rsidP="00F63549">
      <w:pPr>
        <w:pStyle w:val="Header"/>
        <w:bidi/>
        <w:rPr>
          <w:rFonts w:ascii="F_Sadeh" w:hAnsi="F_Sadeh" w:cs="B Mitra"/>
          <w:b/>
          <w:bCs/>
          <w:sz w:val="32"/>
          <w:szCs w:val="32"/>
        </w:rPr>
      </w:pPr>
    </w:p>
    <w:p w:rsidR="00232FEA" w:rsidRPr="009E45F6" w:rsidRDefault="00232FEA" w:rsidP="00232FEA">
      <w:pPr>
        <w:bidi/>
        <w:jc w:val="center"/>
        <w:rPr>
          <w:rFonts w:cs="B Mitra"/>
          <w:sz w:val="36"/>
          <w:szCs w:val="36"/>
        </w:rPr>
      </w:pPr>
      <w:r>
        <w:rPr>
          <w:rFonts w:cs="B Mitra" w:hint="cs"/>
          <w:sz w:val="36"/>
          <w:szCs w:val="36"/>
          <w:rtl/>
        </w:rPr>
        <w:t>به نام خدا</w:t>
      </w:r>
    </w:p>
    <w:p w:rsidR="008317EE" w:rsidRDefault="00232FEA" w:rsidP="008317EE">
      <w:pPr>
        <w:bidi/>
        <w:jc w:val="both"/>
        <w:rPr>
          <w:rFonts w:cs="B Mitra"/>
          <w:rtl/>
        </w:rPr>
      </w:pPr>
      <w:r w:rsidRPr="00E967C6">
        <w:rPr>
          <w:rFonts w:cs="B Mitra" w:hint="cs"/>
          <w:rtl/>
        </w:rPr>
        <w:t xml:space="preserve">       اين پيمان </w:t>
      </w:r>
      <w:r w:rsidRPr="00E967C6">
        <w:rPr>
          <w:rFonts w:cs="B Mitra"/>
          <w:rtl/>
        </w:rPr>
        <w:t>به همراه شرايط عمومي و ديگر مدارك الحاقي كه يك مجموعه غيرقابل تفكيك است</w:t>
      </w:r>
      <w:r w:rsidR="008317EE">
        <w:rPr>
          <w:rFonts w:cs="B Mitra" w:hint="cs"/>
          <w:rtl/>
        </w:rPr>
        <w:t xml:space="preserve"> در تاريخ .......................... </w:t>
      </w:r>
      <w:r w:rsidRPr="00E967C6">
        <w:rPr>
          <w:rFonts w:cs="B Mitra" w:hint="cs"/>
          <w:rtl/>
        </w:rPr>
        <w:t xml:space="preserve">بين </w:t>
      </w:r>
      <w:r w:rsidR="008317EE">
        <w:rPr>
          <w:rFonts w:cs="B Mitra" w:hint="cs"/>
          <w:rtl/>
        </w:rPr>
        <w:t>................</w:t>
      </w:r>
      <w:r w:rsidRPr="00E967C6">
        <w:rPr>
          <w:rFonts w:cs="B Mitra" w:hint="cs"/>
          <w:rtl/>
        </w:rPr>
        <w:t xml:space="preserve"> به نمايندگي آقاي </w:t>
      </w:r>
      <w:r w:rsidR="008317EE">
        <w:rPr>
          <w:rFonts w:cs="B Mitra" w:hint="cs"/>
          <w:rtl/>
        </w:rPr>
        <w:t>.....................</w:t>
      </w:r>
      <w:r w:rsidRPr="00E9404F">
        <w:rPr>
          <w:rFonts w:cs="B Mitra" w:hint="cs"/>
          <w:rtl/>
        </w:rPr>
        <w:t xml:space="preserve"> </w:t>
      </w:r>
      <w:r w:rsidRPr="00E967C6">
        <w:rPr>
          <w:rFonts w:cs="B Mitra" w:hint="cs"/>
          <w:rtl/>
        </w:rPr>
        <w:t xml:space="preserve">كه از اين پس در اين پيمان، خريدار ناميده مي‌شود از يك طرف  و </w:t>
      </w:r>
      <w:r w:rsidRPr="00232FEA">
        <w:rPr>
          <w:rFonts w:cs="B Mitra" w:hint="cs"/>
          <w:rtl/>
        </w:rPr>
        <w:t>شركت طراحي و مهندسي شبيه سازهاي صنعتي ايران</w:t>
      </w:r>
      <w:r w:rsidRPr="00E967C6">
        <w:rPr>
          <w:rFonts w:cs="B Mitra" w:hint="cs"/>
          <w:rtl/>
        </w:rPr>
        <w:t xml:space="preserve"> به شماره </w:t>
      </w:r>
      <w:r w:rsidRPr="00D92B98">
        <w:rPr>
          <w:rFonts w:cs="B Mitra" w:hint="cs"/>
          <w:rtl/>
        </w:rPr>
        <w:t>ثبت</w:t>
      </w:r>
      <w:r w:rsidR="00D92B98">
        <w:rPr>
          <w:rFonts w:cs="B Mitra" w:hint="cs"/>
          <w:rtl/>
        </w:rPr>
        <w:t xml:space="preserve"> </w:t>
      </w:r>
      <w:r w:rsidR="00D92B98" w:rsidRPr="00D92B98">
        <w:rPr>
          <w:rFonts w:asciiTheme="majorHAnsi" w:eastAsiaTheme="majorEastAsia" w:hAnsiTheme="majorHAnsi" w:cs="Nazanin" w:hint="cs"/>
          <w:color w:val="243F60" w:themeColor="accent1" w:themeShade="7F"/>
          <w:rtl/>
        </w:rPr>
        <w:t>349455</w:t>
      </w:r>
      <w:r w:rsidRPr="00D92B98">
        <w:rPr>
          <w:rFonts w:asciiTheme="majorHAnsi" w:eastAsiaTheme="majorEastAsia" w:hAnsiTheme="majorHAnsi" w:cs="Nazanin" w:hint="cs"/>
          <w:color w:val="243F60" w:themeColor="accent1" w:themeShade="7F"/>
          <w:rtl/>
        </w:rPr>
        <w:t xml:space="preserve">  </w:t>
      </w:r>
      <w:r w:rsidRPr="00D92B98">
        <w:rPr>
          <w:rFonts w:cs="B Mitra" w:hint="cs"/>
          <w:rtl/>
        </w:rPr>
        <w:t>، شناسه ملي</w:t>
      </w:r>
      <w:r w:rsidRPr="00D92B98">
        <w:rPr>
          <w:rFonts w:asciiTheme="majorHAnsi" w:eastAsiaTheme="majorEastAsia" w:hAnsiTheme="majorHAnsi" w:cs="Nazanin" w:hint="cs"/>
          <w:color w:val="243F60" w:themeColor="accent1" w:themeShade="7F"/>
          <w:rtl/>
        </w:rPr>
        <w:t xml:space="preserve"> </w:t>
      </w:r>
      <w:r w:rsidR="00D92B98" w:rsidRPr="00D92B98">
        <w:rPr>
          <w:rFonts w:asciiTheme="majorHAnsi" w:eastAsiaTheme="majorEastAsia" w:hAnsiTheme="majorHAnsi" w:cs="Nazanin" w:hint="cs"/>
          <w:color w:val="243F60" w:themeColor="accent1" w:themeShade="7F"/>
          <w:rtl/>
        </w:rPr>
        <w:t>10103967080</w:t>
      </w:r>
      <w:r w:rsidR="00D92B98">
        <w:rPr>
          <w:rFonts w:asciiTheme="majorHAnsi" w:eastAsiaTheme="majorEastAsia" w:hAnsiTheme="majorHAnsi" w:cs="Nazanin" w:hint="cs"/>
          <w:color w:val="243F60" w:themeColor="accent1" w:themeShade="7F"/>
          <w:rtl/>
        </w:rPr>
        <w:t xml:space="preserve"> </w:t>
      </w:r>
      <w:r w:rsidRPr="00D92B98">
        <w:rPr>
          <w:rFonts w:cs="B Mitra" w:hint="cs"/>
          <w:rtl/>
        </w:rPr>
        <w:t>و كد اقتصاد</w:t>
      </w:r>
      <w:r w:rsidRPr="00D92B98">
        <w:rPr>
          <w:rFonts w:asciiTheme="majorHAnsi" w:eastAsiaTheme="majorEastAsia" w:hAnsiTheme="majorHAnsi" w:cs="Nazanin" w:hint="cs"/>
          <w:color w:val="243F60" w:themeColor="accent1" w:themeShade="7F"/>
          <w:rtl/>
        </w:rPr>
        <w:t xml:space="preserve">ي </w:t>
      </w:r>
      <w:r w:rsidR="00D92B98" w:rsidRPr="00D92B98">
        <w:rPr>
          <w:rFonts w:asciiTheme="majorHAnsi" w:eastAsiaTheme="majorEastAsia" w:hAnsiTheme="majorHAnsi" w:cs="Nazanin" w:hint="cs"/>
          <w:color w:val="243F60" w:themeColor="accent1" w:themeShade="7F"/>
          <w:rtl/>
        </w:rPr>
        <w:t>411355736159</w:t>
      </w:r>
      <w:r w:rsidR="008317EE">
        <w:rPr>
          <w:rFonts w:asciiTheme="majorHAnsi" w:eastAsiaTheme="majorEastAsia" w:hAnsiTheme="majorHAnsi" w:cs="Nazanin" w:hint="cs"/>
          <w:color w:val="243F60" w:themeColor="accent1" w:themeShade="7F"/>
          <w:rtl/>
        </w:rPr>
        <w:t xml:space="preserve"> </w:t>
      </w:r>
      <w:r w:rsidRPr="00D92B98">
        <w:rPr>
          <w:rFonts w:asciiTheme="majorHAnsi" w:eastAsiaTheme="majorEastAsia" w:hAnsiTheme="majorHAnsi" w:cs="Nazanin" w:hint="cs"/>
          <w:color w:val="243F60" w:themeColor="accent1" w:themeShade="7F"/>
          <w:rtl/>
        </w:rPr>
        <w:t xml:space="preserve"> </w:t>
      </w:r>
      <w:r w:rsidRPr="00D92B98">
        <w:rPr>
          <w:rFonts w:cs="B Mitra" w:hint="cs"/>
          <w:rtl/>
        </w:rPr>
        <w:t>به نمايندگي آقاي</w:t>
      </w:r>
      <w:r w:rsidR="00D92B98" w:rsidRPr="00D92B98">
        <w:rPr>
          <w:rFonts w:cs="B Mitra" w:hint="cs"/>
          <w:rtl/>
        </w:rPr>
        <w:t>ايان : 1- مسعود فيض</w:t>
      </w:r>
      <w:r w:rsidRPr="00D92B98">
        <w:rPr>
          <w:rFonts w:cs="B Mitra" w:hint="cs"/>
          <w:rtl/>
        </w:rPr>
        <w:t xml:space="preserve"> فرزند </w:t>
      </w:r>
      <w:r w:rsidR="00D92B98" w:rsidRPr="00D92B98">
        <w:rPr>
          <w:rFonts w:asciiTheme="majorHAnsi" w:eastAsiaTheme="majorEastAsia" w:hAnsiTheme="majorHAnsi" w:cs="Nazanin" w:hint="cs"/>
          <w:color w:val="243F60" w:themeColor="accent1" w:themeShade="7F"/>
          <w:rtl/>
        </w:rPr>
        <w:t>رضا</w:t>
      </w:r>
      <w:r w:rsidRPr="00D92B98">
        <w:rPr>
          <w:rFonts w:asciiTheme="majorHAnsi" w:eastAsiaTheme="majorEastAsia" w:hAnsiTheme="majorHAnsi" w:cs="Nazanin" w:hint="cs"/>
          <w:color w:val="243F60" w:themeColor="accent1" w:themeShade="7F"/>
          <w:rtl/>
        </w:rPr>
        <w:t xml:space="preserve"> </w:t>
      </w:r>
      <w:r w:rsidRPr="00D92B98">
        <w:rPr>
          <w:rFonts w:cs="B Mitra" w:hint="cs"/>
          <w:rtl/>
        </w:rPr>
        <w:t xml:space="preserve">به شماره شناسنامه </w:t>
      </w:r>
      <w:r w:rsidR="00D92B98" w:rsidRPr="00D92B98">
        <w:rPr>
          <w:rFonts w:asciiTheme="majorHAnsi" w:eastAsiaTheme="majorEastAsia" w:hAnsiTheme="majorHAnsi" w:cs="Nazanin" w:hint="cs"/>
          <w:color w:val="243F60" w:themeColor="accent1" w:themeShade="7F"/>
          <w:rtl/>
        </w:rPr>
        <w:t>337</w:t>
      </w:r>
      <w:r w:rsidRPr="00D92B98">
        <w:rPr>
          <w:rFonts w:cs="B Mitra" w:hint="cs"/>
          <w:rtl/>
        </w:rPr>
        <w:t xml:space="preserve"> با كد ملي</w:t>
      </w:r>
      <w:r w:rsidR="00D92B98" w:rsidRPr="00D92B98">
        <w:rPr>
          <w:rFonts w:asciiTheme="majorHAnsi" w:eastAsiaTheme="majorEastAsia" w:hAnsiTheme="majorHAnsi" w:cs="Nazanin" w:hint="cs"/>
          <w:color w:val="243F60" w:themeColor="accent1" w:themeShade="7F"/>
          <w:rtl/>
        </w:rPr>
        <w:t xml:space="preserve">1285553691 و 2- </w:t>
      </w:r>
      <w:r w:rsidR="00D92B98" w:rsidRPr="00D92B98">
        <w:rPr>
          <w:rFonts w:cs="B Mitra" w:hint="cs"/>
          <w:rtl/>
        </w:rPr>
        <w:t>محمود اشرف كاشاني</w:t>
      </w:r>
      <w:r w:rsidR="00D92B98">
        <w:rPr>
          <w:rFonts w:cs="B Mitra" w:hint="cs"/>
          <w:rtl/>
        </w:rPr>
        <w:t xml:space="preserve"> </w:t>
      </w:r>
      <w:r w:rsidR="00D92B98" w:rsidRPr="00D92B98">
        <w:rPr>
          <w:rFonts w:cs="B Mitra" w:hint="cs"/>
          <w:rtl/>
        </w:rPr>
        <w:t xml:space="preserve">فرزند </w:t>
      </w:r>
      <w:r w:rsidR="00D92B98" w:rsidRPr="00D92B98">
        <w:rPr>
          <w:rFonts w:asciiTheme="majorHAnsi" w:eastAsiaTheme="majorEastAsia" w:hAnsiTheme="majorHAnsi" w:cs="Nazanin" w:hint="cs"/>
          <w:color w:val="243F60" w:themeColor="accent1" w:themeShade="7F"/>
          <w:rtl/>
        </w:rPr>
        <w:t>علي</w:t>
      </w:r>
      <w:r w:rsidR="00D92B98" w:rsidRPr="00D92B98">
        <w:rPr>
          <w:rFonts w:cs="B Mitra" w:hint="cs"/>
          <w:rtl/>
        </w:rPr>
        <w:t>به شماره شناسنامه</w:t>
      </w:r>
      <w:r w:rsidR="00D92B98" w:rsidRPr="00D92B98">
        <w:rPr>
          <w:rFonts w:asciiTheme="majorHAnsi" w:eastAsiaTheme="majorEastAsia" w:hAnsiTheme="majorHAnsi" w:cs="Nazanin" w:hint="cs"/>
          <w:color w:val="243F60" w:themeColor="accent1" w:themeShade="7F"/>
          <w:rtl/>
        </w:rPr>
        <w:t xml:space="preserve"> 963</w:t>
      </w:r>
      <w:r w:rsidR="00D92B98" w:rsidRPr="00D92B98">
        <w:rPr>
          <w:rFonts w:cs="B Mitra" w:hint="cs"/>
          <w:rtl/>
        </w:rPr>
        <w:t xml:space="preserve"> با كد ملي</w:t>
      </w:r>
      <w:r w:rsidR="00D92B98">
        <w:rPr>
          <w:rFonts w:cs="B Mitra" w:hint="cs"/>
          <w:rtl/>
        </w:rPr>
        <w:t xml:space="preserve"> </w:t>
      </w:r>
      <w:r w:rsidR="00D92B98" w:rsidRPr="00D92B98">
        <w:rPr>
          <w:rFonts w:asciiTheme="majorHAnsi" w:eastAsiaTheme="majorEastAsia" w:hAnsiTheme="majorHAnsi" w:cs="Nazanin" w:hint="cs"/>
          <w:color w:val="243F60" w:themeColor="accent1" w:themeShade="7F"/>
          <w:rtl/>
        </w:rPr>
        <w:t>0043253865</w:t>
      </w:r>
      <w:r w:rsidRPr="00D92B98">
        <w:rPr>
          <w:rFonts w:asciiTheme="majorHAnsi" w:eastAsiaTheme="majorEastAsia" w:hAnsiTheme="majorHAnsi" w:cs="Nazanin" w:hint="cs"/>
          <w:color w:val="243F60" w:themeColor="accent1" w:themeShade="7F"/>
          <w:rtl/>
        </w:rPr>
        <w:t xml:space="preserve"> </w:t>
      </w:r>
      <w:r w:rsidR="00D92B98" w:rsidRPr="00D92B98">
        <w:rPr>
          <w:rFonts w:cs="B Mitra" w:hint="cs"/>
          <w:rtl/>
        </w:rPr>
        <w:t>دارندگان</w:t>
      </w:r>
      <w:r w:rsidRPr="00D92B98">
        <w:rPr>
          <w:rFonts w:cs="B Mitra" w:hint="cs"/>
          <w:rtl/>
        </w:rPr>
        <w:t xml:space="preserve"> امضاء تعهدآور كه از اين پس در اين پيمان ، فروشنده ناميده مـي شود از طـرف ديگر با شـرايط ذيل منعقـد  گرديد:</w:t>
      </w:r>
    </w:p>
    <w:p w:rsidR="009B6CAB" w:rsidRPr="008317EE" w:rsidRDefault="009B6CAB" w:rsidP="008317EE">
      <w:pPr>
        <w:bidi/>
        <w:jc w:val="both"/>
        <w:rPr>
          <w:rFonts w:asciiTheme="majorHAnsi" w:eastAsiaTheme="majorEastAsia" w:hAnsiTheme="majorHAnsi" w:cs="Zar"/>
          <w:b/>
          <w:bCs/>
          <w:color w:val="365F91" w:themeColor="accent1" w:themeShade="BF"/>
          <w:sz w:val="28"/>
          <w:szCs w:val="28"/>
          <w:u w:val="single"/>
          <w:rtl/>
        </w:rPr>
      </w:pPr>
      <w:r w:rsidRPr="008317EE">
        <w:rPr>
          <w:rFonts w:asciiTheme="majorHAnsi" w:eastAsiaTheme="majorEastAsia" w:hAnsiTheme="majorHAnsi" w:cs="Zar" w:hint="cs"/>
          <w:b/>
          <w:bCs/>
          <w:color w:val="365F91" w:themeColor="accent1" w:themeShade="BF"/>
          <w:sz w:val="28"/>
          <w:szCs w:val="28"/>
          <w:u w:val="single"/>
          <w:rtl/>
        </w:rPr>
        <w:t xml:space="preserve">ماده 1 : موضوع و مشخصات قرارداد </w:t>
      </w:r>
    </w:p>
    <w:p w:rsidR="00F05B31" w:rsidRDefault="009B6CAB" w:rsidP="00232FEA">
      <w:pPr>
        <w:bidi/>
        <w:rPr>
          <w:rFonts w:cs="Nazanin"/>
          <w:b/>
          <w:rtl/>
        </w:rPr>
      </w:pPr>
      <w:r w:rsidRPr="00D52395">
        <w:rPr>
          <w:rFonts w:cs="Nazanin" w:hint="cs"/>
          <w:b/>
          <w:rtl/>
        </w:rPr>
        <w:t>خريد</w:t>
      </w:r>
      <w:r>
        <w:rPr>
          <w:rFonts w:cs="Nazanin" w:hint="cs"/>
          <w:b/>
          <w:rtl/>
        </w:rPr>
        <w:t>، نص</w:t>
      </w:r>
      <w:r w:rsidR="00F05B31">
        <w:rPr>
          <w:rFonts w:cs="Nazanin" w:hint="cs"/>
          <w:b/>
          <w:rtl/>
        </w:rPr>
        <w:t>ب و راه اندازي مجموعه نرم افزار و سخت افزار</w:t>
      </w:r>
      <w:r>
        <w:rPr>
          <w:rFonts w:cs="Nazanin" w:hint="cs"/>
          <w:b/>
          <w:rtl/>
        </w:rPr>
        <w:t xml:space="preserve"> </w:t>
      </w:r>
      <w:r w:rsidR="00232FEA">
        <w:rPr>
          <w:rFonts w:cs="Nazanin" w:hint="cs"/>
          <w:b/>
          <w:rtl/>
        </w:rPr>
        <w:t>مركز اطلاع رساني ،</w:t>
      </w:r>
      <w:r>
        <w:rPr>
          <w:rFonts w:cs="Nazanin" w:hint="cs"/>
          <w:b/>
          <w:rtl/>
        </w:rPr>
        <w:t xml:space="preserve"> آموزش پرسنل خريدار و پشتيباني حضوري و غير حضوري در دوره </w:t>
      </w:r>
      <w:r w:rsidR="00232FEA">
        <w:rPr>
          <w:rFonts w:cs="Nazanin" w:hint="cs"/>
          <w:b/>
          <w:rtl/>
        </w:rPr>
        <w:t xml:space="preserve">مشخص شده </w:t>
      </w:r>
      <w:r>
        <w:rPr>
          <w:rFonts w:cs="Nazanin" w:hint="cs"/>
          <w:b/>
          <w:rtl/>
        </w:rPr>
        <w:t>طبق تعهدات فروشنده</w:t>
      </w:r>
      <w:r w:rsidR="0053338E">
        <w:rPr>
          <w:rFonts w:cs="Nazanin" w:hint="cs"/>
          <w:b/>
          <w:rtl/>
        </w:rPr>
        <w:t xml:space="preserve"> بر اساس جد</w:t>
      </w:r>
      <w:r w:rsidR="008317EE">
        <w:rPr>
          <w:rFonts w:cs="Nazanin" w:hint="cs"/>
          <w:b/>
          <w:rtl/>
        </w:rPr>
        <w:t>ا</w:t>
      </w:r>
      <w:r w:rsidR="0053338E">
        <w:rPr>
          <w:rFonts w:cs="Nazanin" w:hint="cs"/>
          <w:b/>
          <w:rtl/>
        </w:rPr>
        <w:t>ول پيوست</w:t>
      </w:r>
      <w:r>
        <w:rPr>
          <w:rFonts w:cs="Nazanin" w:hint="cs"/>
          <w:b/>
          <w:rtl/>
        </w:rPr>
        <w:t>.</w:t>
      </w:r>
    </w:p>
    <w:p w:rsidR="008317EE" w:rsidRDefault="00F05B31" w:rsidP="008317EE">
      <w:pPr>
        <w:bidi/>
        <w:rPr>
          <w:rFonts w:cs="Nazanin"/>
          <w:rtl/>
        </w:rPr>
      </w:pPr>
      <w:r w:rsidRPr="00F05B31">
        <w:rPr>
          <w:rFonts w:cs="Nazanin" w:hint="cs"/>
          <w:rtl/>
        </w:rPr>
        <w:t xml:space="preserve"> </w:t>
      </w:r>
      <w:r w:rsidRPr="00371DC8">
        <w:rPr>
          <w:rFonts w:cs="Nazanin" w:hint="cs"/>
          <w:rtl/>
        </w:rPr>
        <w:t>تبصره1</w:t>
      </w:r>
      <w:r>
        <w:rPr>
          <w:rFonts w:cs="Nazanin" w:hint="cs"/>
          <w:rtl/>
        </w:rPr>
        <w:t>:نرم افزار مي بايست</w:t>
      </w:r>
      <w:r w:rsidR="00D139B8">
        <w:rPr>
          <w:rFonts w:cs="Nazanin" w:hint="cs"/>
          <w:rtl/>
        </w:rPr>
        <w:t xml:space="preserve"> داراي حداقل 30 صفحه،</w:t>
      </w:r>
      <w:r>
        <w:rPr>
          <w:rFonts w:cs="Nazanin" w:hint="cs"/>
          <w:rtl/>
        </w:rPr>
        <w:t xml:space="preserve"> پويا و قابليت ارتقاء توسط كاربر با مشخصات و امكانات جدول پيوست شماره 1 باشد .</w:t>
      </w:r>
    </w:p>
    <w:p w:rsidR="00F05B31" w:rsidRPr="008317EE" w:rsidRDefault="00F05B31" w:rsidP="008317EE">
      <w:pPr>
        <w:bidi/>
        <w:rPr>
          <w:rFonts w:cs="Nazanin"/>
          <w:rtl/>
        </w:rPr>
      </w:pPr>
      <w:r w:rsidRPr="00F05B31">
        <w:rPr>
          <w:rFonts w:asciiTheme="majorHAnsi" w:eastAsiaTheme="majorEastAsia" w:hAnsiTheme="majorHAnsi" w:cs="Zar" w:hint="cs"/>
          <w:b/>
          <w:bCs/>
          <w:color w:val="365F91" w:themeColor="accent1" w:themeShade="BF"/>
          <w:sz w:val="28"/>
          <w:szCs w:val="28"/>
          <w:u w:val="single"/>
          <w:rtl/>
        </w:rPr>
        <w:t xml:space="preserve">ماده </w:t>
      </w:r>
      <w:r w:rsidR="00D139B8">
        <w:rPr>
          <w:rFonts w:asciiTheme="majorHAnsi" w:eastAsiaTheme="majorEastAsia" w:hAnsiTheme="majorHAnsi" w:cs="Zar" w:hint="cs"/>
          <w:b/>
          <w:bCs/>
          <w:color w:val="365F91" w:themeColor="accent1" w:themeShade="BF"/>
          <w:sz w:val="28"/>
          <w:szCs w:val="28"/>
          <w:u w:val="single"/>
          <w:rtl/>
        </w:rPr>
        <w:t>2</w:t>
      </w:r>
      <w:r w:rsidRPr="00F05B31">
        <w:rPr>
          <w:rFonts w:asciiTheme="majorHAnsi" w:eastAsiaTheme="majorEastAsia" w:hAnsiTheme="majorHAnsi" w:cs="Zar" w:hint="cs"/>
          <w:b/>
          <w:bCs/>
          <w:color w:val="365F91" w:themeColor="accent1" w:themeShade="BF"/>
          <w:sz w:val="28"/>
          <w:szCs w:val="28"/>
          <w:u w:val="single"/>
          <w:rtl/>
        </w:rPr>
        <w:t xml:space="preserve"> : اسناد و مدارك قرارداد</w:t>
      </w:r>
    </w:p>
    <w:p w:rsidR="00F05B31" w:rsidRPr="00F05B31" w:rsidRDefault="00F05B31" w:rsidP="00F05B31">
      <w:pPr>
        <w:numPr>
          <w:ilvl w:val="1"/>
          <w:numId w:val="27"/>
        </w:numPr>
        <w:tabs>
          <w:tab w:val="clear" w:pos="720"/>
          <w:tab w:val="num" w:pos="538"/>
        </w:tabs>
        <w:bidi/>
        <w:jc w:val="both"/>
        <w:rPr>
          <w:rFonts w:cs="B Nazanin"/>
          <w:b/>
          <w:bCs/>
          <w:sz w:val="22"/>
          <w:szCs w:val="22"/>
        </w:rPr>
      </w:pPr>
      <w:r w:rsidRPr="001F3730">
        <w:rPr>
          <w:rFonts w:cs="B Nazanin" w:hint="cs"/>
          <w:b/>
          <w:sz w:val="22"/>
          <w:szCs w:val="22"/>
          <w:rtl/>
        </w:rPr>
        <w:t xml:space="preserve"> قرارداد حاضر</w:t>
      </w:r>
      <w:r w:rsidR="00452A7B">
        <w:rPr>
          <w:rFonts w:cs="B Nazanin" w:hint="cs"/>
          <w:b/>
          <w:sz w:val="22"/>
          <w:szCs w:val="22"/>
          <w:rtl/>
        </w:rPr>
        <w:t>؛</w:t>
      </w:r>
    </w:p>
    <w:p w:rsidR="00F05B31" w:rsidRPr="00F05B31" w:rsidRDefault="00F05B31" w:rsidP="00F05B31">
      <w:pPr>
        <w:numPr>
          <w:ilvl w:val="1"/>
          <w:numId w:val="27"/>
        </w:numPr>
        <w:tabs>
          <w:tab w:val="clear" w:pos="720"/>
          <w:tab w:val="num" w:pos="538"/>
        </w:tabs>
        <w:bidi/>
        <w:jc w:val="both"/>
        <w:rPr>
          <w:rFonts w:cs="B Nazanin"/>
          <w:b/>
          <w:bCs/>
          <w:sz w:val="22"/>
          <w:szCs w:val="22"/>
        </w:rPr>
      </w:pPr>
      <w:r>
        <w:rPr>
          <w:rFonts w:cs="B Nazanin" w:hint="cs"/>
          <w:b/>
          <w:sz w:val="22"/>
          <w:szCs w:val="22"/>
          <w:rtl/>
        </w:rPr>
        <w:t>پيوست شماره 1 : مشخصات نرم افزار</w:t>
      </w:r>
      <w:r w:rsidR="00452A7B">
        <w:rPr>
          <w:rFonts w:cs="B Nazanin" w:hint="cs"/>
          <w:b/>
          <w:sz w:val="22"/>
          <w:szCs w:val="22"/>
          <w:rtl/>
        </w:rPr>
        <w:t>؛</w:t>
      </w:r>
    </w:p>
    <w:p w:rsidR="00F05B31" w:rsidRPr="00D139B8" w:rsidRDefault="00F05B31" w:rsidP="00F05B31">
      <w:pPr>
        <w:numPr>
          <w:ilvl w:val="1"/>
          <w:numId w:val="27"/>
        </w:numPr>
        <w:tabs>
          <w:tab w:val="clear" w:pos="720"/>
          <w:tab w:val="num" w:pos="538"/>
        </w:tabs>
        <w:bidi/>
        <w:jc w:val="both"/>
        <w:rPr>
          <w:rFonts w:cs="B Nazanin"/>
          <w:b/>
          <w:bCs/>
          <w:sz w:val="22"/>
          <w:szCs w:val="22"/>
        </w:rPr>
      </w:pPr>
      <w:r w:rsidRPr="00F05B31">
        <w:rPr>
          <w:rFonts w:cs="B Nazanin" w:hint="cs"/>
          <w:b/>
          <w:sz w:val="22"/>
          <w:szCs w:val="22"/>
          <w:rtl/>
        </w:rPr>
        <w:t>پيوست شماره 2: مشخصات سخت افزار</w:t>
      </w:r>
      <w:r w:rsidR="00452A7B">
        <w:rPr>
          <w:rFonts w:cs="B Nazanin" w:hint="cs"/>
          <w:b/>
          <w:sz w:val="22"/>
          <w:szCs w:val="22"/>
          <w:rtl/>
        </w:rPr>
        <w:t>؛</w:t>
      </w:r>
    </w:p>
    <w:p w:rsidR="00D139B8" w:rsidRPr="001F3730" w:rsidRDefault="00D139B8" w:rsidP="00D139B8">
      <w:pPr>
        <w:numPr>
          <w:ilvl w:val="1"/>
          <w:numId w:val="27"/>
        </w:numPr>
        <w:tabs>
          <w:tab w:val="clear" w:pos="720"/>
          <w:tab w:val="num" w:pos="538"/>
        </w:tabs>
        <w:bidi/>
        <w:jc w:val="both"/>
        <w:rPr>
          <w:rFonts w:cs="B Nazanin"/>
          <w:b/>
          <w:bCs/>
          <w:sz w:val="22"/>
          <w:szCs w:val="22"/>
        </w:rPr>
      </w:pPr>
      <w:r w:rsidRPr="00F05B31">
        <w:rPr>
          <w:rFonts w:cs="B Nazanin" w:hint="cs"/>
          <w:b/>
          <w:sz w:val="22"/>
          <w:szCs w:val="22"/>
          <w:rtl/>
        </w:rPr>
        <w:t xml:space="preserve">پيوست شماره </w:t>
      </w:r>
      <w:r>
        <w:rPr>
          <w:rFonts w:cs="B Nazanin" w:hint="cs"/>
          <w:b/>
          <w:sz w:val="22"/>
          <w:szCs w:val="22"/>
          <w:rtl/>
        </w:rPr>
        <w:t>3</w:t>
      </w:r>
      <w:r w:rsidRPr="00F05B31">
        <w:rPr>
          <w:rFonts w:cs="B Nazanin" w:hint="cs"/>
          <w:b/>
          <w:sz w:val="22"/>
          <w:szCs w:val="22"/>
          <w:rtl/>
        </w:rPr>
        <w:t xml:space="preserve">: </w:t>
      </w:r>
      <w:r>
        <w:rPr>
          <w:rFonts w:cs="Zar" w:hint="cs"/>
          <w:sz w:val="26"/>
          <w:rtl/>
        </w:rPr>
        <w:t>جدول زمانبندي و آناليز بها</w:t>
      </w:r>
      <w:r w:rsidR="00452A7B">
        <w:rPr>
          <w:rFonts w:cs="Zar" w:hint="cs"/>
          <w:sz w:val="26"/>
          <w:rtl/>
        </w:rPr>
        <w:t>؛</w:t>
      </w:r>
    </w:p>
    <w:p w:rsidR="008317EE" w:rsidRPr="008317EE" w:rsidRDefault="00F05B31" w:rsidP="008317EE">
      <w:pPr>
        <w:numPr>
          <w:ilvl w:val="1"/>
          <w:numId w:val="27"/>
        </w:numPr>
        <w:tabs>
          <w:tab w:val="clear" w:pos="720"/>
          <w:tab w:val="num" w:pos="538"/>
        </w:tabs>
        <w:bidi/>
        <w:jc w:val="both"/>
        <w:rPr>
          <w:rFonts w:cs="B Nazanin"/>
          <w:b/>
          <w:bCs/>
          <w:sz w:val="22"/>
          <w:szCs w:val="22"/>
        </w:rPr>
      </w:pPr>
      <w:r w:rsidRPr="001F3730">
        <w:rPr>
          <w:rFonts w:cs="B Nazanin" w:hint="cs"/>
          <w:b/>
          <w:sz w:val="22"/>
          <w:szCs w:val="22"/>
          <w:rtl/>
        </w:rPr>
        <w:t>اسناد تكميلي كه در طول مدت اجراي قرارداد و در راستاي اجراي مفاد آن، به پيمانكار ابلاغ و يا بين طرفين قرارداد مبادله مي</w:t>
      </w:r>
      <w:r w:rsidR="00D139B8">
        <w:rPr>
          <w:rFonts w:cs="B Nazanin" w:hint="cs"/>
          <w:b/>
          <w:sz w:val="22"/>
          <w:szCs w:val="22"/>
          <w:rtl/>
        </w:rPr>
        <w:t xml:space="preserve"> </w:t>
      </w:r>
      <w:r w:rsidRPr="001F3730">
        <w:rPr>
          <w:rFonts w:cs="B Nazanin" w:hint="cs"/>
          <w:b/>
          <w:sz w:val="22"/>
          <w:szCs w:val="22"/>
          <w:rtl/>
        </w:rPr>
        <w:t>گردد . اين اسناد و مدارك كه بايد در چهارچوب اسناد و مدارك قرارداد تهيه شود، ممكن است بصورت دستور كار و يا صورتمجلس باشد و جز</w:t>
      </w:r>
      <w:r>
        <w:rPr>
          <w:rFonts w:cs="B Nazanin" w:hint="cs"/>
          <w:b/>
          <w:sz w:val="22"/>
          <w:szCs w:val="22"/>
          <w:rtl/>
        </w:rPr>
        <w:t>ء</w:t>
      </w:r>
      <w:r w:rsidRPr="001F3730">
        <w:rPr>
          <w:rFonts w:cs="B Nazanin" w:hint="cs"/>
          <w:b/>
          <w:sz w:val="22"/>
          <w:szCs w:val="22"/>
          <w:rtl/>
        </w:rPr>
        <w:t xml:space="preserve"> لاينفك قرارداد  محسوب مي شوند.</w:t>
      </w:r>
    </w:p>
    <w:p w:rsidR="009B6CAB" w:rsidRPr="008317EE" w:rsidRDefault="009B6CAB" w:rsidP="008317EE">
      <w:pPr>
        <w:numPr>
          <w:ilvl w:val="1"/>
          <w:numId w:val="27"/>
        </w:numPr>
        <w:tabs>
          <w:tab w:val="clear" w:pos="720"/>
          <w:tab w:val="num" w:pos="538"/>
        </w:tabs>
        <w:bidi/>
        <w:jc w:val="both"/>
        <w:rPr>
          <w:rFonts w:asciiTheme="majorHAnsi" w:eastAsiaTheme="majorEastAsia" w:hAnsiTheme="majorHAnsi" w:cs="Zar"/>
          <w:b/>
          <w:bCs/>
          <w:color w:val="365F91" w:themeColor="accent1" w:themeShade="BF"/>
          <w:sz w:val="28"/>
          <w:szCs w:val="28"/>
          <w:u w:val="single"/>
          <w:rtl/>
        </w:rPr>
      </w:pPr>
      <w:r w:rsidRPr="008317EE">
        <w:rPr>
          <w:rFonts w:asciiTheme="majorHAnsi" w:eastAsiaTheme="majorEastAsia" w:hAnsiTheme="majorHAnsi" w:cs="Zar" w:hint="cs"/>
          <w:b/>
          <w:bCs/>
          <w:color w:val="365F91" w:themeColor="accent1" w:themeShade="BF"/>
          <w:sz w:val="28"/>
          <w:szCs w:val="28"/>
          <w:u w:val="single"/>
          <w:rtl/>
        </w:rPr>
        <w:t xml:space="preserve">ماده </w:t>
      </w:r>
      <w:r w:rsidR="00D139B8" w:rsidRPr="008317EE">
        <w:rPr>
          <w:rFonts w:asciiTheme="majorHAnsi" w:eastAsiaTheme="majorEastAsia" w:hAnsiTheme="majorHAnsi" w:cs="Zar" w:hint="cs"/>
          <w:b/>
          <w:bCs/>
          <w:color w:val="365F91" w:themeColor="accent1" w:themeShade="BF"/>
          <w:sz w:val="28"/>
          <w:szCs w:val="28"/>
          <w:u w:val="single"/>
          <w:rtl/>
        </w:rPr>
        <w:t>3</w:t>
      </w:r>
      <w:r w:rsidRPr="008317EE">
        <w:rPr>
          <w:rFonts w:asciiTheme="majorHAnsi" w:eastAsiaTheme="majorEastAsia" w:hAnsiTheme="majorHAnsi" w:cs="Zar" w:hint="cs"/>
          <w:b/>
          <w:bCs/>
          <w:color w:val="365F91" w:themeColor="accent1" w:themeShade="BF"/>
          <w:sz w:val="28"/>
          <w:szCs w:val="28"/>
          <w:u w:val="single"/>
          <w:rtl/>
        </w:rPr>
        <w:t xml:space="preserve"> : مبلغ قرارداد</w:t>
      </w:r>
    </w:p>
    <w:p w:rsidR="00B06111" w:rsidRDefault="009B6CAB" w:rsidP="00B06111">
      <w:pPr>
        <w:bidi/>
        <w:rPr>
          <w:rFonts w:cs="Nazanin"/>
          <w:b/>
          <w:rtl/>
        </w:rPr>
      </w:pPr>
      <w:r w:rsidRPr="00D5481D">
        <w:rPr>
          <w:rFonts w:cs="Nazanin" w:hint="cs"/>
          <w:b/>
          <w:rtl/>
        </w:rPr>
        <w:t xml:space="preserve"> مبلغ </w:t>
      </w:r>
      <w:r>
        <w:rPr>
          <w:rFonts w:cs="Nazanin" w:hint="cs"/>
          <w:b/>
          <w:rtl/>
        </w:rPr>
        <w:t xml:space="preserve">كل </w:t>
      </w:r>
      <w:r w:rsidRPr="00D5481D">
        <w:rPr>
          <w:rFonts w:cs="Nazanin" w:hint="cs"/>
          <w:b/>
          <w:rtl/>
        </w:rPr>
        <w:t xml:space="preserve">قرارداد براي </w:t>
      </w:r>
      <w:r>
        <w:rPr>
          <w:rFonts w:cs="Nazanin" w:hint="cs"/>
          <w:b/>
          <w:rtl/>
        </w:rPr>
        <w:t>انجام كامل</w:t>
      </w:r>
      <w:r w:rsidRPr="00D5481D">
        <w:rPr>
          <w:rFonts w:cs="Nazanin" w:hint="cs"/>
          <w:b/>
          <w:rtl/>
        </w:rPr>
        <w:t xml:space="preserve"> موضوع </w:t>
      </w:r>
      <w:r>
        <w:rPr>
          <w:rFonts w:cs="Nazanin" w:hint="cs"/>
          <w:b/>
          <w:rtl/>
        </w:rPr>
        <w:t xml:space="preserve">وشرايط </w:t>
      </w:r>
      <w:r w:rsidRPr="00D5481D">
        <w:rPr>
          <w:rFonts w:cs="Nazanin" w:hint="cs"/>
          <w:b/>
          <w:rtl/>
        </w:rPr>
        <w:t xml:space="preserve">قرارداد طبق </w:t>
      </w:r>
      <w:r>
        <w:rPr>
          <w:rFonts w:cs="Nazanin" w:hint="cs"/>
          <w:b/>
          <w:rtl/>
        </w:rPr>
        <w:t>ماده يك قرارداد ، ج</w:t>
      </w:r>
      <w:r w:rsidRPr="00D5481D">
        <w:rPr>
          <w:rFonts w:cs="Nazanin" w:hint="cs"/>
          <w:b/>
          <w:rtl/>
        </w:rPr>
        <w:t xml:space="preserve">معا" </w:t>
      </w:r>
      <w:r w:rsidRPr="009D7F4F">
        <w:rPr>
          <w:rFonts w:cs="Zar" w:hint="cs"/>
          <w:highlight w:val="yellow"/>
          <w:rtl/>
        </w:rPr>
        <w:t>000/000/</w:t>
      </w:r>
      <w:r w:rsidR="00232FEA" w:rsidRPr="009D7F4F">
        <w:rPr>
          <w:rFonts w:cs="Zar" w:hint="cs"/>
          <w:highlight w:val="yellow"/>
          <w:rtl/>
        </w:rPr>
        <w:t>492</w:t>
      </w:r>
      <w:r w:rsidRPr="005D71F8">
        <w:rPr>
          <w:rFonts w:cs="Zar" w:hint="cs"/>
          <w:rtl/>
        </w:rPr>
        <w:t xml:space="preserve"> (</w:t>
      </w:r>
      <w:r w:rsidR="0006722C">
        <w:rPr>
          <w:rFonts w:cs="Zar" w:hint="cs"/>
          <w:rtl/>
        </w:rPr>
        <w:t xml:space="preserve">چهار صد و نود و دو ميليون </w:t>
      </w:r>
      <w:r w:rsidRPr="005D71F8">
        <w:rPr>
          <w:rFonts w:cs="Zar" w:hint="cs"/>
          <w:rtl/>
        </w:rPr>
        <w:t>)</w:t>
      </w:r>
      <w:r w:rsidR="00B06111">
        <w:rPr>
          <w:rFonts w:cs="Nazanin" w:hint="cs"/>
          <w:b/>
          <w:rtl/>
        </w:rPr>
        <w:t xml:space="preserve"> ريال شامل موارد زير مي باشد</w:t>
      </w:r>
    </w:p>
    <w:p w:rsidR="00B06111" w:rsidRDefault="00B06111" w:rsidP="00B06111">
      <w:pPr>
        <w:pStyle w:val="ListParagraph"/>
        <w:numPr>
          <w:ilvl w:val="0"/>
          <w:numId w:val="26"/>
        </w:numPr>
        <w:bidi/>
        <w:rPr>
          <w:rFonts w:cs="Nazanin"/>
          <w:b/>
        </w:rPr>
      </w:pPr>
      <w:r>
        <w:rPr>
          <w:rFonts w:cs="Nazanin" w:hint="cs"/>
          <w:b/>
          <w:rtl/>
        </w:rPr>
        <w:t>تهيه و نصب نرم افزار</w:t>
      </w:r>
      <w:r w:rsidR="00452A7B">
        <w:rPr>
          <w:rFonts w:cs="Nazanin" w:hint="cs"/>
          <w:b/>
          <w:rtl/>
        </w:rPr>
        <w:t xml:space="preserve"> و آموزش </w:t>
      </w:r>
      <w:r>
        <w:rPr>
          <w:rFonts w:cs="Nazanin" w:hint="cs"/>
          <w:b/>
          <w:rtl/>
        </w:rPr>
        <w:t xml:space="preserve">                             ريال ؛</w:t>
      </w:r>
    </w:p>
    <w:p w:rsidR="00B06111" w:rsidRDefault="00B06111" w:rsidP="00B06111">
      <w:pPr>
        <w:pStyle w:val="ListParagraph"/>
        <w:numPr>
          <w:ilvl w:val="0"/>
          <w:numId w:val="26"/>
        </w:numPr>
        <w:bidi/>
        <w:rPr>
          <w:rFonts w:cs="Nazanin"/>
          <w:b/>
        </w:rPr>
      </w:pPr>
      <w:r>
        <w:rPr>
          <w:rFonts w:cs="Nazanin" w:hint="cs"/>
          <w:b/>
          <w:rtl/>
        </w:rPr>
        <w:t>هزينه پشتيباني</w:t>
      </w:r>
      <w:r w:rsidR="009D7F4F">
        <w:rPr>
          <w:rFonts w:cs="Nazanin" w:hint="cs"/>
          <w:b/>
          <w:rtl/>
        </w:rPr>
        <w:t xml:space="preserve"> به مدت يك سال</w:t>
      </w:r>
      <w:r>
        <w:rPr>
          <w:rFonts w:cs="Nazanin" w:hint="cs"/>
          <w:b/>
          <w:rtl/>
        </w:rPr>
        <w:t xml:space="preserve">            </w:t>
      </w:r>
      <w:r w:rsidR="00452A7B">
        <w:rPr>
          <w:rFonts w:cs="Nazanin" w:hint="cs"/>
          <w:b/>
          <w:rtl/>
        </w:rPr>
        <w:t xml:space="preserve">             </w:t>
      </w:r>
      <w:r>
        <w:rPr>
          <w:rFonts w:cs="Nazanin" w:hint="cs"/>
          <w:b/>
          <w:rtl/>
        </w:rPr>
        <w:t xml:space="preserve">                       ريال؛</w:t>
      </w:r>
    </w:p>
    <w:p w:rsidR="009B6CAB" w:rsidRDefault="009B6CAB" w:rsidP="00232FEA">
      <w:pPr>
        <w:bidi/>
        <w:rPr>
          <w:rFonts w:cs="B Mitra"/>
          <w:bCs/>
          <w:rtl/>
        </w:rPr>
      </w:pPr>
      <w:r w:rsidRPr="00371DC8">
        <w:rPr>
          <w:rFonts w:cs="Nazanin" w:hint="cs"/>
          <w:rtl/>
        </w:rPr>
        <w:t>تبصره1</w:t>
      </w:r>
      <w:r>
        <w:rPr>
          <w:rFonts w:cs="Nazanin" w:hint="cs"/>
          <w:b/>
          <w:rtl/>
        </w:rPr>
        <w:t xml:space="preserve"> </w:t>
      </w:r>
      <w:r w:rsidRPr="006230A3">
        <w:rPr>
          <w:rFonts w:cs="B Mitra" w:hint="cs"/>
          <w:rtl/>
        </w:rPr>
        <w:t xml:space="preserve">: </w:t>
      </w:r>
      <w:r>
        <w:rPr>
          <w:rFonts w:cs="B Mitra" w:hint="cs"/>
          <w:rtl/>
        </w:rPr>
        <w:t>خريدار</w:t>
      </w:r>
      <w:r w:rsidRPr="006230A3">
        <w:rPr>
          <w:rFonts w:cs="B Mitra" w:hint="cs"/>
          <w:rtl/>
        </w:rPr>
        <w:t xml:space="preserve"> مي تواند مبلغ قرارداد را بر اساس تغييرات شرح خدمات موضوع قرارداد و يا</w:t>
      </w:r>
      <w:r>
        <w:rPr>
          <w:rFonts w:cs="B Mitra" w:hint="cs"/>
          <w:rtl/>
        </w:rPr>
        <w:t xml:space="preserve"> در صورت</w:t>
      </w:r>
      <w:r w:rsidRPr="006230A3">
        <w:rPr>
          <w:rFonts w:cs="B Mitra" w:hint="cs"/>
          <w:rtl/>
        </w:rPr>
        <w:t xml:space="preserve"> ارجاع كارهاي جديد يا اضافي تا سقف 25 درصد مبلغ اوليه قرارداد افزايش يا كاهش دهد.</w:t>
      </w:r>
    </w:p>
    <w:p w:rsidR="009B6CAB" w:rsidRDefault="009B6CAB" w:rsidP="00232FEA">
      <w:pPr>
        <w:bidi/>
        <w:rPr>
          <w:rFonts w:cs="B Mitra"/>
          <w:b/>
          <w:bCs/>
          <w:rtl/>
        </w:rPr>
      </w:pPr>
      <w:r w:rsidRPr="006230A3">
        <w:rPr>
          <w:rFonts w:cs="B Mitra" w:hint="cs"/>
          <w:b/>
          <w:sz w:val="26"/>
          <w:rtl/>
        </w:rPr>
        <w:t>تبصره</w:t>
      </w:r>
      <w:r w:rsidRPr="006230A3">
        <w:rPr>
          <w:rFonts w:cs="B Mitra" w:hint="cs"/>
          <w:sz w:val="26"/>
          <w:rtl/>
        </w:rPr>
        <w:t xml:space="preserve"> </w:t>
      </w:r>
      <w:r>
        <w:rPr>
          <w:rFonts w:cs="B Mitra" w:hint="cs"/>
          <w:b/>
          <w:sz w:val="26"/>
          <w:rtl/>
        </w:rPr>
        <w:t>2</w:t>
      </w:r>
      <w:r w:rsidRPr="006230A3">
        <w:rPr>
          <w:rFonts w:cs="B Mitra" w:hint="cs"/>
          <w:sz w:val="26"/>
          <w:rtl/>
        </w:rPr>
        <w:t xml:space="preserve"> : </w:t>
      </w:r>
      <w:r w:rsidRPr="00371DC8">
        <w:rPr>
          <w:rFonts w:cs="B Mitra" w:hint="cs"/>
          <w:b/>
          <w:rtl/>
        </w:rPr>
        <w:t>به مبلغ اين قرارداد در طول مدت اجراي آن هيچ</w:t>
      </w:r>
      <w:r w:rsidR="0006722C">
        <w:rPr>
          <w:rFonts w:cs="B Mitra" w:hint="cs"/>
          <w:b/>
          <w:rtl/>
        </w:rPr>
        <w:t xml:space="preserve"> </w:t>
      </w:r>
      <w:r w:rsidRPr="00371DC8">
        <w:rPr>
          <w:rFonts w:cs="B Mitra" w:hint="cs"/>
          <w:b/>
          <w:rtl/>
        </w:rPr>
        <w:t>گونه تعديلي تعلق نمي‌گيرد.</w:t>
      </w:r>
    </w:p>
    <w:p w:rsidR="009B6CAB" w:rsidRDefault="009B6CAB" w:rsidP="00232FEA">
      <w:pPr>
        <w:bidi/>
        <w:rPr>
          <w:rFonts w:cs="B Mitra"/>
          <w:b/>
          <w:rtl/>
        </w:rPr>
      </w:pPr>
      <w:r w:rsidRPr="006230A3">
        <w:rPr>
          <w:rFonts w:cs="B Mitra" w:hint="cs"/>
          <w:b/>
          <w:sz w:val="26"/>
          <w:rtl/>
        </w:rPr>
        <w:t>تبصره</w:t>
      </w:r>
      <w:r>
        <w:rPr>
          <w:rFonts w:cs="B Mitra" w:hint="cs"/>
          <w:b/>
          <w:sz w:val="26"/>
          <w:rtl/>
        </w:rPr>
        <w:t>3</w:t>
      </w:r>
      <w:r w:rsidRPr="006230A3">
        <w:rPr>
          <w:rFonts w:cs="B Mitra" w:hint="cs"/>
          <w:sz w:val="26"/>
          <w:rtl/>
        </w:rPr>
        <w:t xml:space="preserve">: </w:t>
      </w:r>
      <w:r w:rsidRPr="00371DC8">
        <w:rPr>
          <w:rFonts w:cs="B Mitra" w:hint="cs"/>
          <w:b/>
          <w:rtl/>
        </w:rPr>
        <w:t>كليه كسور قانوني و قراردادي</w:t>
      </w:r>
      <w:r>
        <w:rPr>
          <w:rFonts w:cs="B Mitra" w:hint="cs"/>
          <w:b/>
          <w:rtl/>
        </w:rPr>
        <w:t xml:space="preserve"> در صورت شمول</w:t>
      </w:r>
      <w:r w:rsidRPr="00371DC8">
        <w:rPr>
          <w:rFonts w:cs="B Mitra" w:hint="cs"/>
          <w:b/>
          <w:rtl/>
        </w:rPr>
        <w:t xml:space="preserve">(بجز ماليات بر ارزش افزوده)، بر عهده </w:t>
      </w:r>
      <w:r>
        <w:rPr>
          <w:rFonts w:cs="B Mitra" w:hint="cs"/>
          <w:b/>
          <w:rtl/>
        </w:rPr>
        <w:t>فروشنده</w:t>
      </w:r>
      <w:r w:rsidRPr="00371DC8">
        <w:rPr>
          <w:rFonts w:cs="B Mitra" w:hint="cs"/>
          <w:b/>
          <w:rtl/>
        </w:rPr>
        <w:t xml:space="preserve"> مي باشد.</w:t>
      </w:r>
    </w:p>
    <w:p w:rsidR="001E1617" w:rsidRDefault="001E1617" w:rsidP="001E1617">
      <w:pPr>
        <w:bidi/>
        <w:rPr>
          <w:rFonts w:cs="B Mitra"/>
          <w:b/>
          <w:sz w:val="26"/>
          <w:rtl/>
        </w:rPr>
      </w:pPr>
      <w:r w:rsidRPr="006230A3">
        <w:rPr>
          <w:rFonts w:cs="B Mitra" w:hint="cs"/>
          <w:b/>
          <w:sz w:val="26"/>
          <w:rtl/>
        </w:rPr>
        <w:t>تبصره</w:t>
      </w:r>
      <w:r>
        <w:rPr>
          <w:rFonts w:cs="B Mitra" w:hint="cs"/>
          <w:b/>
          <w:sz w:val="26"/>
          <w:rtl/>
        </w:rPr>
        <w:t xml:space="preserve"> 4 : كارفرما تعهدي بابت</w:t>
      </w:r>
      <w:r w:rsidRPr="001E1617">
        <w:rPr>
          <w:rFonts w:cs="B Mitra" w:hint="cs"/>
          <w:b/>
          <w:sz w:val="26"/>
          <w:rtl/>
        </w:rPr>
        <w:t xml:space="preserve"> </w:t>
      </w:r>
      <w:r>
        <w:rPr>
          <w:rFonts w:cs="B Mitra" w:hint="cs"/>
          <w:b/>
          <w:sz w:val="26"/>
          <w:rtl/>
        </w:rPr>
        <w:t>حمل و نقل و رفت و آمد كاركنان پيمانكار  نداشته و هزينه اي اضافي از اين بابت پرداخت نخواهد شد .</w:t>
      </w:r>
    </w:p>
    <w:p w:rsidR="000B2D94" w:rsidRDefault="00F05B31" w:rsidP="00F05B31">
      <w:pPr>
        <w:bidi/>
        <w:rPr>
          <w:rFonts w:cs="Nazanin"/>
          <w:rtl/>
        </w:rPr>
      </w:pPr>
      <w:r w:rsidRPr="00371DC8">
        <w:rPr>
          <w:rFonts w:cs="Nazanin" w:hint="cs"/>
          <w:rtl/>
        </w:rPr>
        <w:t>تبصره</w:t>
      </w:r>
      <w:r>
        <w:rPr>
          <w:rFonts w:cs="Nazanin" w:hint="cs"/>
          <w:rtl/>
        </w:rPr>
        <w:t xml:space="preserve">5 : </w:t>
      </w:r>
      <w:r w:rsidR="000B2D94">
        <w:rPr>
          <w:rFonts w:cs="Nazanin" w:hint="cs"/>
          <w:rtl/>
        </w:rPr>
        <w:t>بابت آموزش هزينه اي به فروشنده پرداخت نمي شود و فروشنده اقرار نمود هزينه آ‹ را در كا مبلغ قرارداد لحاظ نموده و از اين بابت حق درخواست وجه اضافه اي ندارد .</w:t>
      </w:r>
    </w:p>
    <w:p w:rsidR="008317EE" w:rsidRDefault="000B2D94" w:rsidP="008317EE">
      <w:pPr>
        <w:bidi/>
        <w:rPr>
          <w:rFonts w:cs="Nazanin"/>
          <w:rtl/>
        </w:rPr>
      </w:pPr>
      <w:r w:rsidRPr="006230A3">
        <w:rPr>
          <w:rFonts w:cs="B Mitra" w:hint="cs"/>
          <w:b/>
          <w:sz w:val="26"/>
          <w:rtl/>
        </w:rPr>
        <w:t>تبصره</w:t>
      </w:r>
      <w:r>
        <w:rPr>
          <w:rFonts w:cs="B Mitra" w:hint="cs"/>
          <w:b/>
          <w:sz w:val="26"/>
          <w:rtl/>
        </w:rPr>
        <w:t xml:space="preserve"> 6: </w:t>
      </w:r>
      <w:r w:rsidR="00F05B31">
        <w:rPr>
          <w:rFonts w:cs="Nazanin" w:hint="cs"/>
          <w:rtl/>
        </w:rPr>
        <w:t xml:space="preserve">هزينه تهيه سخت افزار(با مشخصات پيوست شماره 2 )با ارائه فاكتور معتبر توسط خريدار به فروشنده پرداخت خواهد شد و هزينه آن در مبلغ قراراد ديده نشده است؛ </w:t>
      </w:r>
    </w:p>
    <w:p w:rsidR="00E97187" w:rsidRDefault="00E97187" w:rsidP="00E97187">
      <w:pPr>
        <w:bidi/>
        <w:rPr>
          <w:rFonts w:cs="Nazanin"/>
          <w:rtl/>
        </w:rPr>
      </w:pPr>
    </w:p>
    <w:p w:rsidR="009B6CAB" w:rsidRPr="008317EE" w:rsidRDefault="009B6CAB" w:rsidP="008317EE">
      <w:pPr>
        <w:bidi/>
        <w:rPr>
          <w:rFonts w:asciiTheme="majorHAnsi" w:eastAsiaTheme="majorEastAsia" w:hAnsiTheme="majorHAnsi" w:cs="Zar"/>
          <w:b/>
          <w:bCs/>
          <w:color w:val="365F91" w:themeColor="accent1" w:themeShade="BF"/>
          <w:sz w:val="28"/>
          <w:szCs w:val="28"/>
          <w:u w:val="single"/>
          <w:rtl/>
        </w:rPr>
      </w:pPr>
      <w:r w:rsidRPr="008317EE">
        <w:rPr>
          <w:rFonts w:asciiTheme="majorHAnsi" w:eastAsiaTheme="majorEastAsia" w:hAnsiTheme="majorHAnsi" w:cs="Zar" w:hint="cs"/>
          <w:b/>
          <w:bCs/>
          <w:color w:val="365F91" w:themeColor="accent1" w:themeShade="BF"/>
          <w:sz w:val="28"/>
          <w:szCs w:val="28"/>
          <w:u w:val="single"/>
          <w:rtl/>
        </w:rPr>
        <w:lastRenderedPageBreak/>
        <w:t xml:space="preserve">ماده </w:t>
      </w:r>
      <w:r w:rsidR="00D139B8" w:rsidRPr="008317EE">
        <w:rPr>
          <w:rFonts w:asciiTheme="majorHAnsi" w:eastAsiaTheme="majorEastAsia" w:hAnsiTheme="majorHAnsi" w:cs="Zar" w:hint="cs"/>
          <w:b/>
          <w:bCs/>
          <w:color w:val="365F91" w:themeColor="accent1" w:themeShade="BF"/>
          <w:sz w:val="28"/>
          <w:szCs w:val="28"/>
          <w:u w:val="single"/>
          <w:rtl/>
        </w:rPr>
        <w:t>4</w:t>
      </w:r>
      <w:r w:rsidRPr="008317EE">
        <w:rPr>
          <w:rFonts w:asciiTheme="majorHAnsi" w:eastAsiaTheme="majorEastAsia" w:hAnsiTheme="majorHAnsi" w:cs="Zar" w:hint="cs"/>
          <w:b/>
          <w:bCs/>
          <w:color w:val="365F91" w:themeColor="accent1" w:themeShade="BF"/>
          <w:sz w:val="28"/>
          <w:szCs w:val="28"/>
          <w:u w:val="single"/>
          <w:rtl/>
        </w:rPr>
        <w:t xml:space="preserve"> : مدت قرارداد  </w:t>
      </w:r>
    </w:p>
    <w:p w:rsidR="009B6CAB" w:rsidRDefault="009B6CAB" w:rsidP="0006722C">
      <w:pPr>
        <w:bidi/>
        <w:rPr>
          <w:rFonts w:cs="Nazanin"/>
          <w:b/>
          <w:bCs/>
          <w:rtl/>
        </w:rPr>
      </w:pPr>
      <w:r>
        <w:rPr>
          <w:rFonts w:cs="Nazanin" w:hint="cs"/>
          <w:b/>
          <w:rtl/>
        </w:rPr>
        <w:t xml:space="preserve">مدت اجراي </w:t>
      </w:r>
      <w:r w:rsidRPr="00D5481D">
        <w:rPr>
          <w:rFonts w:cs="Nazanin" w:hint="cs"/>
          <w:b/>
          <w:rtl/>
        </w:rPr>
        <w:t>قرارداد</w:t>
      </w:r>
      <w:r w:rsidR="001F2085">
        <w:rPr>
          <w:rFonts w:cs="Nazanin" w:hint="cs"/>
          <w:b/>
          <w:rtl/>
        </w:rPr>
        <w:t>( آماده سازي نرم افزار ، نصب و آموزش)</w:t>
      </w:r>
      <w:r>
        <w:rPr>
          <w:rFonts w:cs="Nazanin" w:hint="cs"/>
          <w:b/>
          <w:rtl/>
        </w:rPr>
        <w:t xml:space="preserve"> </w:t>
      </w:r>
      <w:r w:rsidR="0006722C">
        <w:rPr>
          <w:rFonts w:cs="Nazanin" w:hint="cs"/>
          <w:b/>
          <w:rtl/>
          <w:lang w:val="ru-RU"/>
        </w:rPr>
        <w:t>4 ماه</w:t>
      </w:r>
      <w:r w:rsidRPr="00D5481D">
        <w:rPr>
          <w:rFonts w:cs="Nazanin" w:hint="cs"/>
          <w:b/>
          <w:rtl/>
        </w:rPr>
        <w:t xml:space="preserve"> </w:t>
      </w:r>
      <w:r>
        <w:rPr>
          <w:rFonts w:cs="Nazanin" w:hint="cs"/>
          <w:b/>
          <w:rtl/>
        </w:rPr>
        <w:t>بوده كه زمان شروع آن از تاريخ ابلاغ قرارداد مي</w:t>
      </w:r>
      <w:r w:rsidR="0006722C">
        <w:rPr>
          <w:rFonts w:cs="Nazanin" w:hint="cs"/>
          <w:b/>
          <w:rtl/>
        </w:rPr>
        <w:t xml:space="preserve"> </w:t>
      </w:r>
      <w:r>
        <w:rPr>
          <w:rFonts w:cs="Nazanin" w:hint="cs"/>
          <w:b/>
          <w:rtl/>
        </w:rPr>
        <w:t>باشد</w:t>
      </w:r>
      <w:r w:rsidRPr="00D5481D">
        <w:rPr>
          <w:rFonts w:cs="Nazanin" w:hint="cs"/>
          <w:b/>
          <w:rtl/>
        </w:rPr>
        <w:t>.</w:t>
      </w:r>
      <w:r w:rsidR="0006722C">
        <w:rPr>
          <w:rFonts w:cs="Nazanin" w:hint="cs"/>
          <w:b/>
          <w:rtl/>
        </w:rPr>
        <w:t xml:space="preserve"> مدت زمان پشتيباني سيستم توسط فروشنده </w:t>
      </w:r>
      <w:r w:rsidR="0006722C" w:rsidRPr="00D92B98">
        <w:rPr>
          <w:rFonts w:cs="Nazanin" w:hint="cs"/>
          <w:b/>
          <w:highlight w:val="yellow"/>
          <w:rtl/>
        </w:rPr>
        <w:t>يك سال</w:t>
      </w:r>
      <w:r w:rsidR="0006722C">
        <w:rPr>
          <w:rFonts w:cs="Nazanin" w:hint="cs"/>
          <w:b/>
          <w:rtl/>
        </w:rPr>
        <w:t xml:space="preserve"> پس از تحويل موضوع قرارداد مي باشد .</w:t>
      </w:r>
    </w:p>
    <w:p w:rsidR="009B6CAB" w:rsidRDefault="009B6CAB" w:rsidP="00D139B8">
      <w:pPr>
        <w:pStyle w:val="Heading1"/>
        <w:bidi/>
        <w:rPr>
          <w:rtl/>
        </w:rPr>
      </w:pPr>
      <w:r w:rsidRPr="00A678C1">
        <w:rPr>
          <w:rFonts w:cs="Zar" w:hint="cs"/>
          <w:u w:val="single"/>
          <w:rtl/>
        </w:rPr>
        <w:t xml:space="preserve">ماده </w:t>
      </w:r>
      <w:r w:rsidR="00D139B8">
        <w:rPr>
          <w:rFonts w:cs="Zar" w:hint="cs"/>
          <w:u w:val="single"/>
          <w:rtl/>
        </w:rPr>
        <w:t>5</w:t>
      </w:r>
      <w:r w:rsidRPr="00A678C1">
        <w:rPr>
          <w:rFonts w:cs="Zar" w:hint="cs"/>
          <w:u w:val="single"/>
          <w:rtl/>
        </w:rPr>
        <w:t xml:space="preserve"> : شرايط پرداخت</w:t>
      </w:r>
      <w:r>
        <w:rPr>
          <w:rFonts w:hint="cs"/>
          <w:rtl/>
        </w:rPr>
        <w:t xml:space="preserve"> </w:t>
      </w:r>
    </w:p>
    <w:p w:rsidR="001E1617" w:rsidRPr="001E1617" w:rsidRDefault="001E1617" w:rsidP="001E1617">
      <w:pPr>
        <w:bidi/>
        <w:jc w:val="both"/>
        <w:rPr>
          <w:rFonts w:cs="Nazanin"/>
          <w:b/>
          <w:rtl/>
        </w:rPr>
      </w:pPr>
      <w:r w:rsidRPr="00643161">
        <w:rPr>
          <w:rFonts w:cs="Nazanin" w:hint="cs"/>
          <w:b/>
          <w:rtl/>
        </w:rPr>
        <w:t>4</w:t>
      </w:r>
      <w:r w:rsidRPr="001E1617">
        <w:rPr>
          <w:rFonts w:cs="Nazanin" w:hint="cs"/>
          <w:b/>
          <w:rtl/>
        </w:rPr>
        <w:t>-1- پيش پرداخت : درصورت درخواست فروشنده 25 درصد مبلغ قرارداد به عنوان پيش پرداخت در مقابل ارائه تضمين قابل قبول خريدار به فروشنده پرداخت مي شود.</w:t>
      </w:r>
    </w:p>
    <w:p w:rsidR="001E1617" w:rsidRPr="001E1617" w:rsidRDefault="001E1617" w:rsidP="001E1617">
      <w:pPr>
        <w:bidi/>
        <w:jc w:val="both"/>
        <w:rPr>
          <w:rFonts w:cs="Nazanin"/>
          <w:b/>
          <w:rtl/>
        </w:rPr>
      </w:pPr>
      <w:r w:rsidRPr="001E1617">
        <w:rPr>
          <w:rFonts w:cs="Nazanin" w:hint="cs"/>
          <w:b/>
          <w:rtl/>
        </w:rPr>
        <w:t>مبلغ پيش پرداخت متناسبا از صورت حسابهاي فروشنده كسر و ضمانتنامه مربوطه به تدريج و به ميزان كسور پيش پرداخت مستهلك خواهد شد.</w:t>
      </w:r>
    </w:p>
    <w:p w:rsidR="009B6CAB" w:rsidRDefault="001E1617" w:rsidP="0006722C">
      <w:pPr>
        <w:bidi/>
        <w:jc w:val="both"/>
        <w:rPr>
          <w:b/>
          <w:bCs/>
          <w:rtl/>
        </w:rPr>
      </w:pPr>
      <w:r>
        <w:rPr>
          <w:rFonts w:cs="Nazanin" w:hint="cs"/>
          <w:b/>
          <w:rtl/>
        </w:rPr>
        <w:t xml:space="preserve">4-2- </w:t>
      </w:r>
      <w:r w:rsidR="009B6CAB" w:rsidRPr="0006722C">
        <w:rPr>
          <w:rFonts w:cs="Nazanin" w:hint="cs"/>
          <w:b/>
          <w:rtl/>
        </w:rPr>
        <w:t>پس از درخواست كتبي فروشنده و ارائه صورتحساب خدمات ارائه شده به خريدار به همراه فاكتورهاي مربوطه در پايان هرمرحله، در صورت تائيد دستگاه نظارت، مبلغ مربوطه پس از كسر كسور قانوني و قراردادي(درصورت شمول) ب</w:t>
      </w:r>
      <w:r w:rsidR="0006722C" w:rsidRPr="0006722C">
        <w:rPr>
          <w:rFonts w:cs="Nazanin" w:hint="cs"/>
          <w:b/>
          <w:rtl/>
        </w:rPr>
        <w:t xml:space="preserve">ه </w:t>
      </w:r>
      <w:r w:rsidR="009B6CAB" w:rsidRPr="0006722C">
        <w:rPr>
          <w:rFonts w:cs="Nazanin" w:hint="cs"/>
          <w:b/>
          <w:rtl/>
        </w:rPr>
        <w:t xml:space="preserve">شرح </w:t>
      </w:r>
      <w:r w:rsidR="0006722C" w:rsidRPr="0006722C">
        <w:rPr>
          <w:rFonts w:cs="Nazanin" w:hint="cs"/>
          <w:b/>
          <w:rtl/>
        </w:rPr>
        <w:t>زير</w:t>
      </w:r>
      <w:r w:rsidR="009B6CAB" w:rsidRPr="0006722C">
        <w:rPr>
          <w:rFonts w:cs="Nazanin" w:hint="cs"/>
          <w:b/>
          <w:rtl/>
        </w:rPr>
        <w:t xml:space="preserve"> در وجه فروشنده </w:t>
      </w:r>
      <w:r w:rsidR="0006722C" w:rsidRPr="0006722C">
        <w:rPr>
          <w:rFonts w:cs="Nazanin" w:hint="cs"/>
          <w:b/>
          <w:rtl/>
        </w:rPr>
        <w:t>پرداخت</w:t>
      </w:r>
      <w:r w:rsidR="009B6CAB" w:rsidRPr="0006722C">
        <w:rPr>
          <w:rFonts w:cs="Nazanin" w:hint="cs"/>
          <w:b/>
          <w:rtl/>
        </w:rPr>
        <w:t xml:space="preserve"> مي</w:t>
      </w:r>
      <w:r w:rsidR="0006722C" w:rsidRPr="0006722C">
        <w:rPr>
          <w:rFonts w:cs="Nazanin" w:hint="cs"/>
          <w:b/>
          <w:rtl/>
        </w:rPr>
        <w:t xml:space="preserve"> </w:t>
      </w:r>
      <w:r w:rsidR="009B6CAB" w:rsidRPr="0006722C">
        <w:rPr>
          <w:rFonts w:cs="Nazanin" w:hint="cs"/>
          <w:b/>
          <w:rtl/>
        </w:rPr>
        <w:t>گردد</w:t>
      </w:r>
      <w:r w:rsidR="009B6CAB">
        <w:rPr>
          <w:rFonts w:hint="cs"/>
          <w:b/>
          <w:rtl/>
        </w:rPr>
        <w:t>:</w:t>
      </w:r>
    </w:p>
    <w:p w:rsidR="009B6CAB" w:rsidRDefault="00E97187" w:rsidP="00E97187">
      <w:pPr>
        <w:pStyle w:val="ListParagraph"/>
        <w:numPr>
          <w:ilvl w:val="0"/>
          <w:numId w:val="25"/>
        </w:numPr>
        <w:bidi/>
        <w:spacing w:after="0" w:line="240" w:lineRule="auto"/>
        <w:rPr>
          <w:rFonts w:cs="Nazanin"/>
          <w:b/>
          <w:bCs/>
        </w:rPr>
      </w:pPr>
      <w:r>
        <w:rPr>
          <w:rFonts w:cs="Nazanin" w:hint="cs"/>
          <w:b/>
          <w:rtl/>
        </w:rPr>
        <w:t>......................</w:t>
      </w:r>
      <w:r w:rsidR="0006722C">
        <w:rPr>
          <w:rFonts w:cs="Nazanin" w:hint="cs"/>
          <w:b/>
          <w:rtl/>
        </w:rPr>
        <w:t>مبلغ قرارداد</w:t>
      </w:r>
      <w:r w:rsidR="009B6CAB">
        <w:rPr>
          <w:rFonts w:cs="Nazanin" w:hint="cs"/>
          <w:b/>
          <w:rtl/>
        </w:rPr>
        <w:t xml:space="preserve"> </w:t>
      </w:r>
      <w:r w:rsidR="007043DA">
        <w:rPr>
          <w:rFonts w:cs="Nazanin" w:hint="cs"/>
          <w:b/>
          <w:rtl/>
        </w:rPr>
        <w:t>بر اساس صورت وضعيت هاي ارائه شده در زمان</w:t>
      </w:r>
      <w:r w:rsidR="009B6CAB">
        <w:rPr>
          <w:rFonts w:cs="Nazanin" w:hint="cs"/>
          <w:b/>
          <w:rtl/>
        </w:rPr>
        <w:t xml:space="preserve"> استقرار و راه اندازي بسته نرم افزاري</w:t>
      </w:r>
    </w:p>
    <w:p w:rsidR="009B6CAB" w:rsidRPr="001F2085" w:rsidRDefault="00E97187" w:rsidP="00E97187">
      <w:pPr>
        <w:pStyle w:val="ListParagraph"/>
        <w:numPr>
          <w:ilvl w:val="0"/>
          <w:numId w:val="25"/>
        </w:numPr>
        <w:bidi/>
        <w:spacing w:after="0" w:line="240" w:lineRule="auto"/>
        <w:rPr>
          <w:rFonts w:cs="Nazanin"/>
          <w:b/>
          <w:bCs/>
        </w:rPr>
      </w:pPr>
      <w:r>
        <w:rPr>
          <w:rFonts w:cs="Nazanin" w:hint="cs"/>
          <w:b/>
          <w:rtl/>
        </w:rPr>
        <w:t>.....................</w:t>
      </w:r>
      <w:r w:rsidR="0006722C">
        <w:rPr>
          <w:rFonts w:cs="Nazanin" w:hint="cs"/>
          <w:b/>
          <w:rtl/>
        </w:rPr>
        <w:t xml:space="preserve"> مبلغ قرارداد </w:t>
      </w:r>
      <w:r w:rsidR="009B6CAB">
        <w:rPr>
          <w:rFonts w:cs="Nazanin" w:hint="cs"/>
          <w:b/>
          <w:rtl/>
        </w:rPr>
        <w:t>پس از ارائه آموزشهاي لازم به پرسنل خريدار</w:t>
      </w:r>
    </w:p>
    <w:p w:rsidR="008317EE" w:rsidRPr="008317EE" w:rsidRDefault="001F2085" w:rsidP="008317EE">
      <w:pPr>
        <w:pStyle w:val="ListParagraph"/>
        <w:numPr>
          <w:ilvl w:val="0"/>
          <w:numId w:val="25"/>
        </w:numPr>
        <w:bidi/>
        <w:spacing w:after="0" w:line="240" w:lineRule="auto"/>
        <w:rPr>
          <w:rFonts w:cs="Nazanin"/>
          <w:b/>
          <w:bCs/>
        </w:rPr>
      </w:pPr>
      <w:r w:rsidRPr="001F2085">
        <w:rPr>
          <w:rFonts w:cs="Nazanin" w:hint="cs"/>
          <w:b/>
          <w:highlight w:val="yellow"/>
          <w:rtl/>
        </w:rPr>
        <w:t xml:space="preserve">هزينه به پشتيباني به صورت ساليانه به ازاي هر </w:t>
      </w:r>
      <w:r w:rsidR="001E1617">
        <w:rPr>
          <w:rFonts w:cs="Nazanin" w:hint="cs"/>
          <w:b/>
          <w:highlight w:val="yellow"/>
          <w:rtl/>
        </w:rPr>
        <w:t>ماه</w:t>
      </w:r>
      <w:r w:rsidRPr="001F2085">
        <w:rPr>
          <w:rFonts w:cs="Nazanin" w:hint="cs"/>
          <w:b/>
          <w:highlight w:val="yellow"/>
          <w:rtl/>
        </w:rPr>
        <w:t xml:space="preserve">                   ريال از طرف خريدار قابل پرداخت مي باشد</w:t>
      </w:r>
      <w:r>
        <w:rPr>
          <w:rFonts w:cs="Nazanin" w:hint="cs"/>
          <w:b/>
          <w:rtl/>
        </w:rPr>
        <w:t>.</w:t>
      </w:r>
    </w:p>
    <w:p w:rsidR="009B6CAB" w:rsidRPr="008317EE" w:rsidRDefault="009B6CAB" w:rsidP="008317EE">
      <w:pPr>
        <w:bidi/>
        <w:ind w:left="360"/>
        <w:rPr>
          <w:rFonts w:asciiTheme="majorHAnsi" w:eastAsiaTheme="majorEastAsia" w:hAnsiTheme="majorHAnsi" w:cs="Zar"/>
          <w:b/>
          <w:bCs/>
          <w:color w:val="365F91" w:themeColor="accent1" w:themeShade="BF"/>
          <w:sz w:val="28"/>
          <w:szCs w:val="28"/>
          <w:u w:val="single"/>
          <w:rtl/>
        </w:rPr>
      </w:pPr>
      <w:r w:rsidRPr="008317EE">
        <w:rPr>
          <w:rFonts w:asciiTheme="majorHAnsi" w:eastAsiaTheme="majorEastAsia" w:hAnsiTheme="majorHAnsi" w:cs="Zar" w:hint="cs"/>
          <w:b/>
          <w:bCs/>
          <w:color w:val="365F91" w:themeColor="accent1" w:themeShade="BF"/>
          <w:sz w:val="28"/>
          <w:szCs w:val="28"/>
          <w:u w:val="single"/>
          <w:rtl/>
        </w:rPr>
        <w:t xml:space="preserve">ماده </w:t>
      </w:r>
      <w:r w:rsidR="00D139B8" w:rsidRPr="008317EE">
        <w:rPr>
          <w:rFonts w:asciiTheme="majorHAnsi" w:eastAsiaTheme="majorEastAsia" w:hAnsiTheme="majorHAnsi" w:cs="Zar" w:hint="cs"/>
          <w:b/>
          <w:bCs/>
          <w:color w:val="365F91" w:themeColor="accent1" w:themeShade="BF"/>
          <w:sz w:val="28"/>
          <w:szCs w:val="28"/>
          <w:u w:val="single"/>
          <w:rtl/>
        </w:rPr>
        <w:t>6</w:t>
      </w:r>
      <w:r w:rsidRPr="008317EE">
        <w:rPr>
          <w:rFonts w:asciiTheme="majorHAnsi" w:eastAsiaTheme="majorEastAsia" w:hAnsiTheme="majorHAnsi" w:cs="Zar" w:hint="cs"/>
          <w:b/>
          <w:bCs/>
          <w:color w:val="365F91" w:themeColor="accent1" w:themeShade="BF"/>
          <w:sz w:val="28"/>
          <w:szCs w:val="28"/>
          <w:u w:val="single"/>
          <w:rtl/>
        </w:rPr>
        <w:t xml:space="preserve"> : كسورات قانوني</w:t>
      </w:r>
    </w:p>
    <w:p w:rsidR="008317EE" w:rsidRDefault="009B6CAB" w:rsidP="008317EE">
      <w:pPr>
        <w:bidi/>
        <w:rPr>
          <w:rFonts w:cs="Nazanin"/>
          <w:b/>
          <w:rtl/>
        </w:rPr>
      </w:pPr>
      <w:r w:rsidRPr="00D5481D">
        <w:rPr>
          <w:rFonts w:cs="Nazanin" w:hint="cs"/>
          <w:b/>
          <w:rtl/>
        </w:rPr>
        <w:t>پرداخت</w:t>
      </w:r>
      <w:r>
        <w:rPr>
          <w:rFonts w:cs="Nazanin" w:hint="cs"/>
          <w:b/>
          <w:rtl/>
        </w:rPr>
        <w:t xml:space="preserve"> كليه</w:t>
      </w:r>
      <w:r w:rsidRPr="00D5481D">
        <w:rPr>
          <w:rFonts w:cs="Nazanin" w:hint="cs"/>
          <w:b/>
          <w:rtl/>
        </w:rPr>
        <w:t xml:space="preserve"> كسورات قانوني </w:t>
      </w:r>
      <w:r>
        <w:rPr>
          <w:rFonts w:cs="Nazanin" w:hint="cs"/>
          <w:b/>
          <w:rtl/>
        </w:rPr>
        <w:t xml:space="preserve">و قراردادي در صورت شمول </w:t>
      </w:r>
      <w:r w:rsidRPr="00D5481D">
        <w:rPr>
          <w:rFonts w:cs="Nazanin" w:hint="cs"/>
          <w:b/>
          <w:rtl/>
        </w:rPr>
        <w:t>بر</w:t>
      </w:r>
      <w:r>
        <w:rPr>
          <w:rFonts w:cs="Nazanin" w:hint="cs"/>
          <w:b/>
          <w:rtl/>
        </w:rPr>
        <w:t>عهده فروشنده مي‌باشد(ب</w:t>
      </w:r>
      <w:r w:rsidR="0006722C">
        <w:rPr>
          <w:rFonts w:cs="Nazanin" w:hint="cs"/>
          <w:b/>
          <w:rtl/>
        </w:rPr>
        <w:t xml:space="preserve">ه </w:t>
      </w:r>
      <w:r>
        <w:rPr>
          <w:rFonts w:cs="Nazanin" w:hint="cs"/>
          <w:b/>
          <w:rtl/>
        </w:rPr>
        <w:t>جز ماليات بر ارزش افزوده كه در صورت شمول، به عهده خريدار مي باشد).</w:t>
      </w:r>
    </w:p>
    <w:p w:rsidR="009B6CAB" w:rsidRPr="008317EE" w:rsidRDefault="009B6CAB" w:rsidP="008317EE">
      <w:pPr>
        <w:bidi/>
        <w:rPr>
          <w:rFonts w:asciiTheme="majorHAnsi" w:eastAsiaTheme="majorEastAsia" w:hAnsiTheme="majorHAnsi" w:cs="Zar"/>
          <w:b/>
          <w:bCs/>
          <w:color w:val="365F91" w:themeColor="accent1" w:themeShade="BF"/>
          <w:sz w:val="28"/>
          <w:szCs w:val="28"/>
          <w:u w:val="single"/>
          <w:rtl/>
        </w:rPr>
      </w:pPr>
      <w:r w:rsidRPr="008317EE">
        <w:rPr>
          <w:rFonts w:asciiTheme="majorHAnsi" w:eastAsiaTheme="majorEastAsia" w:hAnsiTheme="majorHAnsi" w:cs="Zar" w:hint="cs"/>
          <w:b/>
          <w:bCs/>
          <w:color w:val="365F91" w:themeColor="accent1" w:themeShade="BF"/>
          <w:sz w:val="28"/>
          <w:szCs w:val="28"/>
          <w:u w:val="single"/>
          <w:rtl/>
        </w:rPr>
        <w:t xml:space="preserve">ماده </w:t>
      </w:r>
      <w:r w:rsidR="00D139B8" w:rsidRPr="008317EE">
        <w:rPr>
          <w:rFonts w:asciiTheme="majorHAnsi" w:eastAsiaTheme="majorEastAsia" w:hAnsiTheme="majorHAnsi" w:cs="Zar" w:hint="cs"/>
          <w:b/>
          <w:bCs/>
          <w:color w:val="365F91" w:themeColor="accent1" w:themeShade="BF"/>
          <w:sz w:val="28"/>
          <w:szCs w:val="28"/>
          <w:u w:val="single"/>
          <w:rtl/>
        </w:rPr>
        <w:t>7</w:t>
      </w:r>
      <w:r w:rsidRPr="008317EE">
        <w:rPr>
          <w:rFonts w:asciiTheme="majorHAnsi" w:eastAsiaTheme="majorEastAsia" w:hAnsiTheme="majorHAnsi" w:cs="Zar" w:hint="cs"/>
          <w:b/>
          <w:bCs/>
          <w:color w:val="365F91" w:themeColor="accent1" w:themeShade="BF"/>
          <w:sz w:val="28"/>
          <w:szCs w:val="28"/>
          <w:u w:val="single"/>
          <w:rtl/>
        </w:rPr>
        <w:t xml:space="preserve"> : تعهدات فروشنده</w:t>
      </w:r>
    </w:p>
    <w:p w:rsidR="009B6CAB" w:rsidRDefault="009B6CAB" w:rsidP="00232FEA">
      <w:pPr>
        <w:bidi/>
        <w:rPr>
          <w:rFonts w:cs="Nazanin"/>
          <w:b/>
          <w:bCs/>
          <w:rtl/>
        </w:rPr>
      </w:pPr>
      <w:r>
        <w:rPr>
          <w:rFonts w:cs="Nazanin" w:hint="cs"/>
          <w:rtl/>
        </w:rPr>
        <w:t>6</w:t>
      </w:r>
      <w:r w:rsidRPr="00E5417D">
        <w:rPr>
          <w:rFonts w:cs="Nazanin" w:hint="cs"/>
          <w:b/>
          <w:rtl/>
        </w:rPr>
        <w:t>-1- فروشنده متعهد به ارائه خدمات ذيل مي باشد:</w:t>
      </w:r>
    </w:p>
    <w:p w:rsidR="009B6CAB" w:rsidRDefault="009B6CAB" w:rsidP="00232FEA">
      <w:pPr>
        <w:pStyle w:val="ListParagraph"/>
        <w:numPr>
          <w:ilvl w:val="0"/>
          <w:numId w:val="25"/>
        </w:numPr>
        <w:bidi/>
        <w:spacing w:after="0" w:line="240" w:lineRule="auto"/>
        <w:rPr>
          <w:rFonts w:cs="Nazanin"/>
          <w:b/>
          <w:bCs/>
        </w:rPr>
      </w:pPr>
      <w:r>
        <w:rPr>
          <w:rFonts w:cs="Nazanin" w:hint="cs"/>
          <w:b/>
          <w:rtl/>
        </w:rPr>
        <w:t>نصب و راه اندازي نرم افزار و آموزش كاربران مربوطه و بازديد ساليانه براي تمديد اشتراك مي باشد.</w:t>
      </w:r>
    </w:p>
    <w:p w:rsidR="009B6CAB" w:rsidRPr="007975D0" w:rsidRDefault="009B6CAB" w:rsidP="00232FEA">
      <w:pPr>
        <w:pStyle w:val="ListParagraph"/>
        <w:numPr>
          <w:ilvl w:val="0"/>
          <w:numId w:val="25"/>
        </w:numPr>
        <w:bidi/>
        <w:spacing w:after="0" w:line="240" w:lineRule="auto"/>
        <w:rPr>
          <w:rFonts w:cs="Nazanin"/>
          <w:b/>
          <w:bCs/>
        </w:rPr>
      </w:pPr>
      <w:r>
        <w:rPr>
          <w:rFonts w:cs="Nazanin" w:hint="cs"/>
          <w:b/>
          <w:rtl/>
        </w:rPr>
        <w:t>ارائه خدمات پشتيباني غير حضوري(تلفن، ايميل، گفتگوي زنده(</w:t>
      </w:r>
      <w:r>
        <w:rPr>
          <w:rFonts w:cs="Nazanin"/>
          <w:b/>
        </w:rPr>
        <w:t>chat</w:t>
      </w:r>
      <w:r>
        <w:rPr>
          <w:rFonts w:cs="Nazanin" w:hint="cs"/>
          <w:b/>
          <w:rtl/>
          <w:lang w:val="ru-RU"/>
        </w:rPr>
        <w:t>) و...)</w:t>
      </w:r>
    </w:p>
    <w:p w:rsidR="009B6CAB" w:rsidRPr="007975D0" w:rsidRDefault="009B6CAB" w:rsidP="00232FEA">
      <w:pPr>
        <w:pStyle w:val="ListParagraph"/>
        <w:numPr>
          <w:ilvl w:val="0"/>
          <w:numId w:val="25"/>
        </w:numPr>
        <w:bidi/>
        <w:spacing w:after="0" w:line="240" w:lineRule="auto"/>
        <w:rPr>
          <w:rFonts w:cs="Nazanin"/>
          <w:b/>
          <w:bCs/>
        </w:rPr>
      </w:pPr>
      <w:r>
        <w:rPr>
          <w:rFonts w:cs="Nazanin" w:hint="cs"/>
          <w:b/>
          <w:rtl/>
          <w:lang w:val="ru-RU"/>
        </w:rPr>
        <w:t>ارائه خدمات اطلاع رساني(هشدار ويروس، خبرنامه هفتگي، اعلام انتشار فايل هاي به روز رساني و ...)</w:t>
      </w:r>
    </w:p>
    <w:p w:rsidR="009B6CAB" w:rsidRDefault="009B6CAB" w:rsidP="0006722C">
      <w:pPr>
        <w:pStyle w:val="ListParagraph"/>
        <w:numPr>
          <w:ilvl w:val="0"/>
          <w:numId w:val="25"/>
        </w:numPr>
        <w:bidi/>
        <w:spacing w:after="0" w:line="240" w:lineRule="auto"/>
        <w:rPr>
          <w:rFonts w:cs="Nazanin"/>
          <w:b/>
          <w:bCs/>
        </w:rPr>
      </w:pPr>
      <w:r>
        <w:rPr>
          <w:rFonts w:cs="Nazanin" w:hint="cs"/>
          <w:b/>
          <w:rtl/>
        </w:rPr>
        <w:t xml:space="preserve">امكان ايجاد دسترسي به سامانه "پشتيبان" </w:t>
      </w:r>
    </w:p>
    <w:p w:rsidR="009B6CAB" w:rsidRDefault="009B6CAB" w:rsidP="00232FEA">
      <w:pPr>
        <w:pStyle w:val="ListParagraph"/>
        <w:numPr>
          <w:ilvl w:val="0"/>
          <w:numId w:val="25"/>
        </w:numPr>
        <w:bidi/>
        <w:spacing w:after="0" w:line="240" w:lineRule="auto"/>
        <w:rPr>
          <w:rFonts w:cs="Nazanin"/>
          <w:b/>
          <w:bCs/>
        </w:rPr>
      </w:pPr>
      <w:r>
        <w:rPr>
          <w:rFonts w:cs="Nazanin" w:hint="cs"/>
          <w:b/>
          <w:rtl/>
        </w:rPr>
        <w:t>ارسال برنامه نرم افزاري شامل سي دي هاي نصب نرم افزار و كتابچه راهنماي فارسي</w:t>
      </w:r>
    </w:p>
    <w:p w:rsidR="009B6CAB" w:rsidRDefault="009B6CAB" w:rsidP="0006722C">
      <w:pPr>
        <w:pStyle w:val="ListParagraph"/>
        <w:numPr>
          <w:ilvl w:val="0"/>
          <w:numId w:val="25"/>
        </w:numPr>
        <w:bidi/>
        <w:spacing w:after="0" w:line="240" w:lineRule="auto"/>
        <w:rPr>
          <w:rFonts w:cs="Nazanin"/>
          <w:b/>
          <w:bCs/>
        </w:rPr>
      </w:pPr>
      <w:r>
        <w:rPr>
          <w:rFonts w:cs="Nazanin" w:hint="cs"/>
          <w:b/>
          <w:rtl/>
        </w:rPr>
        <w:t xml:space="preserve">ارائه كارت اشتراك و رمز دسترسي به سايت ها و خدمات </w:t>
      </w:r>
      <w:r w:rsidR="0006722C">
        <w:rPr>
          <w:rFonts w:cs="Nazanin" w:hint="cs"/>
          <w:b/>
          <w:rtl/>
        </w:rPr>
        <w:t>شركت فروشنده</w:t>
      </w:r>
    </w:p>
    <w:p w:rsidR="009B6CAB" w:rsidRDefault="009B6CAB" w:rsidP="00232FEA">
      <w:pPr>
        <w:pStyle w:val="ListParagraph"/>
        <w:numPr>
          <w:ilvl w:val="0"/>
          <w:numId w:val="25"/>
        </w:numPr>
        <w:bidi/>
        <w:spacing w:after="0" w:line="240" w:lineRule="auto"/>
        <w:rPr>
          <w:rFonts w:cs="Nazanin"/>
          <w:b/>
          <w:bCs/>
        </w:rPr>
      </w:pPr>
      <w:r>
        <w:rPr>
          <w:rFonts w:cs="Nazanin" w:hint="cs"/>
          <w:b/>
          <w:rtl/>
        </w:rPr>
        <w:t>مراجعه حضوري در طول مدت اشتراك براي رفع اشكال، آموزش مجدد، تغيير سرور و... حداكثر ظرف 72 ساعت پس از اعلام نياز خريدار</w:t>
      </w:r>
    </w:p>
    <w:p w:rsidR="009B6CAB" w:rsidRPr="0040422A" w:rsidRDefault="009B6CAB" w:rsidP="00232FEA">
      <w:pPr>
        <w:pStyle w:val="ListParagraph"/>
        <w:numPr>
          <w:ilvl w:val="0"/>
          <w:numId w:val="25"/>
        </w:numPr>
        <w:bidi/>
        <w:spacing w:after="0" w:line="240" w:lineRule="auto"/>
        <w:rPr>
          <w:rFonts w:cs="Nazanin"/>
          <w:b/>
          <w:bCs/>
          <w:rtl/>
        </w:rPr>
      </w:pPr>
      <w:r w:rsidRPr="0040422A">
        <w:rPr>
          <w:rFonts w:cs="Nazanin" w:hint="cs"/>
          <w:b/>
          <w:rtl/>
        </w:rPr>
        <w:t xml:space="preserve">پيگيري تلفني جهت اطلاع از وضعيت نرم افزارهاي مورد استفاده(هر دو ماه يكبار) </w:t>
      </w:r>
    </w:p>
    <w:p w:rsidR="009B6CAB" w:rsidRPr="00D5481D" w:rsidRDefault="009B6CAB" w:rsidP="001E1617">
      <w:pPr>
        <w:bidi/>
        <w:rPr>
          <w:rFonts w:cs="Nazanin"/>
          <w:b/>
          <w:bCs/>
        </w:rPr>
      </w:pPr>
      <w:r>
        <w:rPr>
          <w:rFonts w:cs="Nazanin" w:hint="cs"/>
          <w:b/>
          <w:rtl/>
        </w:rPr>
        <w:t xml:space="preserve">6-2- فروشنده متعهد است </w:t>
      </w:r>
      <w:r w:rsidRPr="00603225">
        <w:rPr>
          <w:rFonts w:cs="Nazanin" w:hint="cs"/>
          <w:b/>
          <w:rtl/>
        </w:rPr>
        <w:t xml:space="preserve">حداكثر تا </w:t>
      </w:r>
      <w:r w:rsidR="001E1617">
        <w:rPr>
          <w:rFonts w:cs="Nazanin" w:hint="cs"/>
          <w:b/>
          <w:rtl/>
        </w:rPr>
        <w:t>پايان مدت قرارداد</w:t>
      </w:r>
      <w:r>
        <w:rPr>
          <w:rFonts w:cs="Nazanin" w:hint="cs"/>
          <w:b/>
          <w:rtl/>
        </w:rPr>
        <w:t xml:space="preserve"> ، نسبت استقرار و راه اندازي نرم افزار موضوع قرارداد در محل نيروگاه اتمي بوشهر اقدام نمايد.</w:t>
      </w:r>
    </w:p>
    <w:p w:rsidR="009B6CAB" w:rsidRDefault="009B6CAB" w:rsidP="00232FEA">
      <w:pPr>
        <w:bidi/>
        <w:rPr>
          <w:rFonts w:cs="Nazanin"/>
          <w:b/>
          <w:bCs/>
          <w:rtl/>
        </w:rPr>
      </w:pPr>
      <w:r>
        <w:rPr>
          <w:rFonts w:cs="Nazanin" w:hint="cs"/>
          <w:b/>
          <w:rtl/>
        </w:rPr>
        <w:t>6-3- فروشنده ملزم به استفاده از نيروهاي متخصص و آموزش ديده در خصوص اجراي موضوع قرارداد مي باشد.</w:t>
      </w:r>
    </w:p>
    <w:p w:rsidR="009B6CAB" w:rsidRDefault="009B6CAB" w:rsidP="00232FEA">
      <w:pPr>
        <w:bidi/>
        <w:rPr>
          <w:rFonts w:cs="Nazanin"/>
          <w:b/>
          <w:bCs/>
          <w:rtl/>
        </w:rPr>
      </w:pPr>
      <w:r>
        <w:rPr>
          <w:rFonts w:cs="Nazanin" w:hint="cs"/>
          <w:b/>
          <w:rtl/>
        </w:rPr>
        <w:t xml:space="preserve">6-4- </w:t>
      </w:r>
      <w:r w:rsidRPr="00D5481D">
        <w:rPr>
          <w:rFonts w:cs="Nazanin" w:hint="cs"/>
          <w:b/>
          <w:rtl/>
        </w:rPr>
        <w:t>فروشنده بدون موافقت و اجازه كتبي خريدار حق واگذاري تمام يا قسمتي از تعهدات موضوع اين قرارداد را به شخص حقيقي يا حقوقي ديگر ندارد. .</w:t>
      </w:r>
    </w:p>
    <w:p w:rsidR="009B6CAB" w:rsidRDefault="009B6CAB" w:rsidP="00232FEA">
      <w:pPr>
        <w:bidi/>
        <w:rPr>
          <w:rFonts w:cs="Nazanin"/>
          <w:b/>
          <w:bCs/>
        </w:rPr>
      </w:pPr>
      <w:r>
        <w:rPr>
          <w:rFonts w:cs="Nazanin" w:hint="cs"/>
          <w:b/>
          <w:rtl/>
        </w:rPr>
        <w:t>6-5- هزينه رفت و آمد نيرو جهت نصب، راه اندازي و رفع عيوب احتمالي در دوره قرارداد بر عهده فروشنده است و از اين بابت هيچگونه پرداخت اضافي صورت نمي گيرد .</w:t>
      </w:r>
    </w:p>
    <w:p w:rsidR="009B6CAB" w:rsidRDefault="009B6CAB" w:rsidP="00232FEA">
      <w:pPr>
        <w:bidi/>
        <w:rPr>
          <w:rFonts w:cs="Nazanin"/>
          <w:b/>
          <w:bCs/>
          <w:rtl/>
        </w:rPr>
      </w:pPr>
      <w:r>
        <w:rPr>
          <w:rFonts w:cs="Nazanin" w:hint="cs"/>
          <w:b/>
          <w:rtl/>
        </w:rPr>
        <w:lastRenderedPageBreak/>
        <w:t>6-6- اخذ كليه مجوز هاي لازم جهت ورود و خروج پرسنل به سايت نيروگاه به عهده فروشنده مي</w:t>
      </w:r>
      <w:r w:rsidR="0006722C">
        <w:rPr>
          <w:rFonts w:cs="Nazanin" w:hint="cs"/>
          <w:b/>
          <w:rtl/>
        </w:rPr>
        <w:t xml:space="preserve"> </w:t>
      </w:r>
      <w:r>
        <w:rPr>
          <w:rFonts w:cs="Nazanin" w:hint="cs"/>
          <w:b/>
          <w:rtl/>
        </w:rPr>
        <w:t>باشد.خريدار همكاري لازم را در اين خصوص انجام خواهد داد.</w:t>
      </w:r>
    </w:p>
    <w:p w:rsidR="009B6CAB" w:rsidRDefault="009B6CAB" w:rsidP="00232FEA">
      <w:pPr>
        <w:bidi/>
        <w:rPr>
          <w:rFonts w:cs="Nazanin"/>
          <w:b/>
          <w:bCs/>
          <w:rtl/>
        </w:rPr>
      </w:pPr>
      <w:r>
        <w:rPr>
          <w:rFonts w:cs="Nazanin" w:hint="cs"/>
          <w:b/>
          <w:rtl/>
        </w:rPr>
        <w:t>6-7- فروشنده مي بايست مشخصات كامل نفرات مورد استفاده در اجراي مفاد قرارداد را به صورت مكتوب به خريدار تسليم نمايد.</w:t>
      </w:r>
    </w:p>
    <w:p w:rsidR="009B6CAB" w:rsidRDefault="009B6CAB" w:rsidP="00232FEA">
      <w:pPr>
        <w:bidi/>
        <w:rPr>
          <w:rFonts w:cs="Nazanin"/>
          <w:b/>
          <w:bCs/>
          <w:rtl/>
        </w:rPr>
      </w:pPr>
      <w:r>
        <w:rPr>
          <w:rFonts w:cs="Nazanin" w:hint="cs"/>
          <w:b/>
          <w:rtl/>
        </w:rPr>
        <w:t>6-8-</w:t>
      </w:r>
      <w:r w:rsidRPr="0004669A">
        <w:rPr>
          <w:rFonts w:cs="Nazanin" w:hint="cs"/>
          <w:b/>
          <w:rtl/>
        </w:rPr>
        <w:t xml:space="preserve"> </w:t>
      </w:r>
      <w:r>
        <w:rPr>
          <w:rFonts w:cs="Nazanin" w:hint="cs"/>
          <w:b/>
          <w:rtl/>
        </w:rPr>
        <w:t>فروشنده</w:t>
      </w:r>
      <w:r w:rsidRPr="0004669A">
        <w:rPr>
          <w:rFonts w:cs="Nazanin" w:hint="cs"/>
          <w:b/>
          <w:rtl/>
        </w:rPr>
        <w:t xml:space="preserve"> در طول مدت قرارداد مسئول كامل عمليات كاركنان خود بوده و متعهد مي‌گردد كليه كاركناني را كه براي اجراي مفاد اين قرارداد تعيين مينمايد ملزم به رعايت مقررات و دستورالعملهاي ايمني و امنيتي، حراستي، بهداشتي و انضباطي نيروگاه و احتياطات مربوطه، به منظور جلوگيري از بروز هر گونه حوادث </w:t>
      </w:r>
      <w:r>
        <w:rPr>
          <w:rFonts w:cs="Nazanin" w:hint="cs"/>
          <w:b/>
          <w:rtl/>
        </w:rPr>
        <w:t>احتمالي</w:t>
      </w:r>
      <w:r w:rsidRPr="0004669A">
        <w:rPr>
          <w:rFonts w:cs="Nazanin" w:hint="cs"/>
          <w:b/>
          <w:rtl/>
        </w:rPr>
        <w:t xml:space="preserve"> نمايد.</w:t>
      </w:r>
    </w:p>
    <w:p w:rsidR="009B6CAB" w:rsidRDefault="009B6CAB" w:rsidP="00232FEA">
      <w:pPr>
        <w:bidi/>
        <w:rPr>
          <w:rFonts w:cs="Nazanin"/>
          <w:b/>
          <w:bCs/>
          <w:rtl/>
        </w:rPr>
      </w:pPr>
      <w:r>
        <w:rPr>
          <w:rFonts w:cs="Nazanin" w:hint="cs"/>
          <w:b/>
          <w:rtl/>
        </w:rPr>
        <w:t xml:space="preserve">6-9- </w:t>
      </w:r>
      <w:r w:rsidRPr="00891E17">
        <w:rPr>
          <w:rFonts w:cs="Nazanin" w:hint="cs"/>
          <w:b/>
          <w:rtl/>
        </w:rPr>
        <w:t xml:space="preserve">مسئوليت رفتار و اعمال كاركنان بر عهده </w:t>
      </w:r>
      <w:r>
        <w:rPr>
          <w:rFonts w:cs="Nazanin" w:hint="cs"/>
          <w:b/>
          <w:rtl/>
        </w:rPr>
        <w:t>فروشنده</w:t>
      </w:r>
      <w:r w:rsidRPr="00891E17">
        <w:rPr>
          <w:rFonts w:cs="Nazanin" w:hint="cs"/>
          <w:b/>
          <w:rtl/>
        </w:rPr>
        <w:t xml:space="preserve"> بوده  و در صورتي كه رفتار و صلاحيت اخلاقي بعضي از كاركنان مورد تائيد </w:t>
      </w:r>
      <w:r>
        <w:rPr>
          <w:rFonts w:cs="Nazanin" w:hint="cs"/>
          <w:b/>
          <w:rtl/>
        </w:rPr>
        <w:t>خريدار</w:t>
      </w:r>
      <w:r w:rsidRPr="00891E17">
        <w:rPr>
          <w:rFonts w:cs="Nazanin" w:hint="cs"/>
          <w:b/>
          <w:rtl/>
        </w:rPr>
        <w:t xml:space="preserve"> نباشد </w:t>
      </w:r>
      <w:r>
        <w:rPr>
          <w:rFonts w:cs="Nazanin" w:hint="cs"/>
          <w:b/>
          <w:rtl/>
        </w:rPr>
        <w:t>فروشنده</w:t>
      </w:r>
      <w:r w:rsidRPr="00891E17">
        <w:rPr>
          <w:rFonts w:cs="Nazanin" w:hint="cs"/>
          <w:b/>
          <w:rtl/>
        </w:rPr>
        <w:t xml:space="preserve"> موظف است نسبت به تعويض آنها و گماردن كاركنان ديگري كه صلاحيت آنها مورد تائيد </w:t>
      </w:r>
      <w:r>
        <w:rPr>
          <w:rFonts w:cs="Nazanin" w:hint="cs"/>
          <w:b/>
          <w:rtl/>
        </w:rPr>
        <w:t>خريدار</w:t>
      </w:r>
      <w:r w:rsidRPr="00891E17">
        <w:rPr>
          <w:rFonts w:cs="Nazanin" w:hint="cs"/>
          <w:b/>
          <w:rtl/>
        </w:rPr>
        <w:t xml:space="preserve"> باشد اقدام نمايد.</w:t>
      </w:r>
    </w:p>
    <w:p w:rsidR="009B6CAB" w:rsidRDefault="009B6CAB" w:rsidP="00232FEA">
      <w:pPr>
        <w:bidi/>
        <w:rPr>
          <w:rFonts w:cs="Nazanin"/>
          <w:b/>
          <w:bCs/>
          <w:rtl/>
        </w:rPr>
      </w:pPr>
      <w:r>
        <w:rPr>
          <w:rFonts w:cs="Nazanin" w:hint="cs"/>
          <w:b/>
          <w:rtl/>
        </w:rPr>
        <w:t xml:space="preserve">6-10- </w:t>
      </w:r>
      <w:r w:rsidRPr="00DA4919">
        <w:rPr>
          <w:rFonts w:cs="Nazanin" w:hint="cs"/>
          <w:b/>
          <w:rtl/>
        </w:rPr>
        <w:t xml:space="preserve">نظر به حساسيت امنيتي نيروگاه اتمي، </w:t>
      </w:r>
      <w:r>
        <w:rPr>
          <w:rFonts w:cs="Nazanin" w:hint="cs"/>
          <w:b/>
          <w:rtl/>
        </w:rPr>
        <w:t>فروشنده</w:t>
      </w:r>
      <w:r w:rsidRPr="00DA4919">
        <w:rPr>
          <w:rFonts w:cs="Nazanin" w:hint="cs"/>
          <w:b/>
          <w:rtl/>
        </w:rPr>
        <w:t xml:space="preserve"> و كاركنانش ملزم به رعايت و حفظ اسرار و اطلاعاتي هستند كه در طول مدت اجراي قرارداد در اختيارشان قرار ميگيرد . عواقب فاش نمودن هر گونه اطلاعات بر عهده </w:t>
      </w:r>
      <w:r>
        <w:rPr>
          <w:rFonts w:cs="Nazanin" w:hint="cs"/>
          <w:b/>
          <w:rtl/>
        </w:rPr>
        <w:t>فروشنده</w:t>
      </w:r>
      <w:r w:rsidRPr="00DA4919">
        <w:rPr>
          <w:rFonts w:cs="Nazanin" w:hint="cs"/>
          <w:b/>
          <w:rtl/>
        </w:rPr>
        <w:t xml:space="preserve"> بوده و پيگرد قانوني دارد</w:t>
      </w:r>
      <w:r>
        <w:rPr>
          <w:rFonts w:cs="Nazanin" w:hint="cs"/>
          <w:b/>
          <w:rtl/>
        </w:rPr>
        <w:t>.</w:t>
      </w:r>
    </w:p>
    <w:p w:rsidR="009B6CAB" w:rsidRDefault="009B6CAB" w:rsidP="00232FEA">
      <w:pPr>
        <w:bidi/>
        <w:rPr>
          <w:rFonts w:cs="Nazanin"/>
          <w:b/>
          <w:bCs/>
          <w:rtl/>
        </w:rPr>
      </w:pPr>
      <w:r>
        <w:rPr>
          <w:rFonts w:cs="Nazanin" w:hint="cs"/>
          <w:b/>
          <w:rtl/>
        </w:rPr>
        <w:t>6-11-</w:t>
      </w:r>
      <w:r w:rsidRPr="003A6648">
        <w:rPr>
          <w:rFonts w:cs="Nazanin"/>
          <w:rtl/>
        </w:rPr>
        <w:t xml:space="preserve"> </w:t>
      </w:r>
      <w:r w:rsidRPr="003A6648">
        <w:rPr>
          <w:rFonts w:cs="Nazanin"/>
          <w:b/>
          <w:rtl/>
        </w:rPr>
        <w:t xml:space="preserve">تعطيلات رسمي و تعطيلات كارگري و تعطيلات آخر هفته به هيچ وجه مانع از اجراي مفاد </w:t>
      </w:r>
      <w:r>
        <w:rPr>
          <w:rFonts w:cs="Nazanin" w:hint="cs"/>
          <w:b/>
          <w:rtl/>
        </w:rPr>
        <w:t>قرارداد</w:t>
      </w:r>
      <w:r w:rsidRPr="003A6648">
        <w:rPr>
          <w:rFonts w:cs="Nazanin"/>
          <w:b/>
          <w:rtl/>
        </w:rPr>
        <w:t xml:space="preserve"> </w:t>
      </w:r>
      <w:r w:rsidRPr="003A6648">
        <w:rPr>
          <w:rFonts w:cs="Nazanin" w:hint="cs"/>
          <w:b/>
          <w:rtl/>
        </w:rPr>
        <w:t>فوق الذكر</w:t>
      </w:r>
      <w:r w:rsidRPr="003A6648">
        <w:rPr>
          <w:rFonts w:cs="Nazanin"/>
          <w:b/>
          <w:rtl/>
        </w:rPr>
        <w:t xml:space="preserve"> نمي‌باشد</w:t>
      </w:r>
      <w:r>
        <w:rPr>
          <w:rFonts w:cs="Nazanin" w:hint="cs"/>
          <w:b/>
          <w:rtl/>
        </w:rPr>
        <w:t>.</w:t>
      </w:r>
    </w:p>
    <w:p w:rsidR="009B6CAB" w:rsidRDefault="009B6CAB" w:rsidP="00232FEA">
      <w:pPr>
        <w:bidi/>
        <w:rPr>
          <w:rFonts w:cs="Nazanin"/>
          <w:b/>
          <w:rtl/>
        </w:rPr>
      </w:pPr>
      <w:r>
        <w:rPr>
          <w:rFonts w:cs="Nazanin" w:hint="cs"/>
          <w:b/>
          <w:rtl/>
        </w:rPr>
        <w:t>6-11- فروشنده متعهد است نرم افزار موضوع قرارداد را درمحل نيروگاه اتمي بوشهر تحويل نمايد.</w:t>
      </w:r>
    </w:p>
    <w:p w:rsidR="008550F2" w:rsidRPr="008550F2" w:rsidRDefault="008550F2" w:rsidP="00D139B8">
      <w:pPr>
        <w:bidi/>
        <w:rPr>
          <w:rFonts w:asciiTheme="majorHAnsi" w:eastAsiaTheme="majorEastAsia" w:hAnsiTheme="majorHAnsi" w:cs="Zar"/>
          <w:b/>
          <w:bCs/>
          <w:color w:val="365F91" w:themeColor="accent1" w:themeShade="BF"/>
          <w:sz w:val="28"/>
          <w:szCs w:val="28"/>
          <w:u w:val="single"/>
          <w:rtl/>
        </w:rPr>
      </w:pPr>
      <w:r w:rsidRPr="008550F2">
        <w:rPr>
          <w:rFonts w:asciiTheme="majorHAnsi" w:eastAsiaTheme="majorEastAsia" w:hAnsiTheme="majorHAnsi" w:cs="Zar" w:hint="cs"/>
          <w:b/>
          <w:bCs/>
          <w:color w:val="365F91" w:themeColor="accent1" w:themeShade="BF"/>
          <w:sz w:val="28"/>
          <w:szCs w:val="28"/>
          <w:u w:val="single"/>
          <w:rtl/>
        </w:rPr>
        <w:t xml:space="preserve">ماده </w:t>
      </w:r>
      <w:r w:rsidR="00D139B8">
        <w:rPr>
          <w:rFonts w:asciiTheme="majorHAnsi" w:eastAsiaTheme="majorEastAsia" w:hAnsiTheme="majorHAnsi" w:cs="Zar" w:hint="cs"/>
          <w:b/>
          <w:bCs/>
          <w:color w:val="365F91" w:themeColor="accent1" w:themeShade="BF"/>
          <w:sz w:val="28"/>
          <w:szCs w:val="28"/>
          <w:u w:val="single"/>
          <w:rtl/>
        </w:rPr>
        <w:t>8</w:t>
      </w:r>
      <w:r w:rsidRPr="008550F2">
        <w:rPr>
          <w:rFonts w:asciiTheme="majorHAnsi" w:eastAsiaTheme="majorEastAsia" w:hAnsiTheme="majorHAnsi" w:cs="Zar" w:hint="cs"/>
          <w:b/>
          <w:bCs/>
          <w:color w:val="365F91" w:themeColor="accent1" w:themeShade="BF"/>
          <w:sz w:val="28"/>
          <w:szCs w:val="28"/>
          <w:u w:val="single"/>
          <w:rtl/>
        </w:rPr>
        <w:t xml:space="preserve"> :  تضمين انجام تعهدات</w:t>
      </w:r>
      <w:r w:rsidRPr="008550F2">
        <w:rPr>
          <w:rFonts w:asciiTheme="majorHAnsi" w:eastAsiaTheme="majorEastAsia" w:hAnsiTheme="majorHAnsi" w:cs="Zar"/>
          <w:b/>
          <w:bCs/>
          <w:color w:val="365F91" w:themeColor="accent1" w:themeShade="BF"/>
          <w:sz w:val="28"/>
          <w:szCs w:val="28"/>
          <w:u w:val="single"/>
        </w:rPr>
        <w:t xml:space="preserve"> </w:t>
      </w:r>
    </w:p>
    <w:p w:rsidR="008317EE" w:rsidRDefault="008550F2" w:rsidP="008317EE">
      <w:pPr>
        <w:bidi/>
        <w:spacing w:line="360" w:lineRule="auto"/>
        <w:jc w:val="both"/>
        <w:rPr>
          <w:rFonts w:cs="B Mitra"/>
          <w:rtl/>
        </w:rPr>
      </w:pPr>
      <w:r w:rsidRPr="00E9404F">
        <w:rPr>
          <w:rFonts w:cs="B Mitra" w:hint="cs"/>
          <w:rtl/>
        </w:rPr>
        <w:t>به منظور تضمين حسن انجام تعهدات،</w:t>
      </w:r>
      <w:r>
        <w:rPr>
          <w:rFonts w:cs="B Mitra" w:hint="cs"/>
          <w:rtl/>
        </w:rPr>
        <w:t xml:space="preserve"> و ارايه پشتيباني لازم</w:t>
      </w:r>
      <w:r w:rsidRPr="00E9404F">
        <w:rPr>
          <w:rFonts w:cs="B Mitra" w:hint="cs"/>
          <w:rtl/>
        </w:rPr>
        <w:t xml:space="preserve"> فروشنده مكلف است همزمان با امضاء قرارداد ضمانتنامه قابل قبول خريدار معادل 10 درصد قرارداد به خريدار تسليم نموده يا معادل مبلغ مذكور را </w:t>
      </w:r>
      <w:r>
        <w:rPr>
          <w:rFonts w:cs="B Mitra" w:hint="cs"/>
          <w:rtl/>
        </w:rPr>
        <w:t>به صورت نقدي</w:t>
      </w:r>
      <w:r w:rsidRPr="00E9404F">
        <w:rPr>
          <w:rFonts w:cs="B Mitra" w:hint="cs"/>
          <w:rtl/>
        </w:rPr>
        <w:t xml:space="preserve"> بحسابي كه خريدار تعيين مي</w:t>
      </w:r>
      <w:r>
        <w:rPr>
          <w:rFonts w:cs="B Mitra" w:hint="cs"/>
          <w:rtl/>
        </w:rPr>
        <w:t xml:space="preserve"> </w:t>
      </w:r>
      <w:r w:rsidRPr="00E9404F">
        <w:rPr>
          <w:rFonts w:cs="B Mitra" w:hint="cs"/>
          <w:rtl/>
        </w:rPr>
        <w:t>نمايد واريز و رسيد آن را ارائه نمايد.ضمانتنامه يا سپرده مذكور پس از اتمام دوره</w:t>
      </w:r>
      <w:r>
        <w:rPr>
          <w:rFonts w:cs="B Mitra" w:hint="cs"/>
          <w:rtl/>
        </w:rPr>
        <w:t xml:space="preserve"> پشتيباني يك </w:t>
      </w:r>
      <w:r w:rsidRPr="00E9404F">
        <w:rPr>
          <w:rFonts w:cs="B Mitra" w:hint="cs"/>
          <w:rtl/>
        </w:rPr>
        <w:t>ساله، با تائيد نماينده خريدار آزاد مي گردد.</w:t>
      </w:r>
    </w:p>
    <w:p w:rsidR="009B6CAB" w:rsidRPr="008317EE" w:rsidRDefault="009B6CAB" w:rsidP="008317EE">
      <w:pPr>
        <w:bidi/>
        <w:spacing w:line="360" w:lineRule="auto"/>
        <w:jc w:val="both"/>
        <w:rPr>
          <w:rFonts w:asciiTheme="majorHAnsi" w:eastAsiaTheme="majorEastAsia" w:hAnsiTheme="majorHAnsi" w:cs="Zar"/>
          <w:b/>
          <w:bCs/>
          <w:color w:val="365F91" w:themeColor="accent1" w:themeShade="BF"/>
          <w:sz w:val="28"/>
          <w:szCs w:val="28"/>
          <w:u w:val="single"/>
          <w:rtl/>
        </w:rPr>
      </w:pPr>
      <w:r w:rsidRPr="008317EE">
        <w:rPr>
          <w:rFonts w:asciiTheme="majorHAnsi" w:eastAsiaTheme="majorEastAsia" w:hAnsiTheme="majorHAnsi" w:cs="Zar" w:hint="cs"/>
          <w:b/>
          <w:bCs/>
          <w:color w:val="365F91" w:themeColor="accent1" w:themeShade="BF"/>
          <w:sz w:val="28"/>
          <w:szCs w:val="28"/>
          <w:u w:val="single"/>
          <w:rtl/>
        </w:rPr>
        <w:t xml:space="preserve">ماده </w:t>
      </w:r>
      <w:r w:rsidR="00D139B8" w:rsidRPr="008317EE">
        <w:rPr>
          <w:rFonts w:asciiTheme="majorHAnsi" w:eastAsiaTheme="majorEastAsia" w:hAnsiTheme="majorHAnsi" w:cs="Zar" w:hint="cs"/>
          <w:b/>
          <w:bCs/>
          <w:color w:val="365F91" w:themeColor="accent1" w:themeShade="BF"/>
          <w:sz w:val="28"/>
          <w:szCs w:val="28"/>
          <w:u w:val="single"/>
          <w:rtl/>
        </w:rPr>
        <w:t>9</w:t>
      </w:r>
      <w:r w:rsidRPr="008317EE">
        <w:rPr>
          <w:rFonts w:asciiTheme="majorHAnsi" w:eastAsiaTheme="majorEastAsia" w:hAnsiTheme="majorHAnsi" w:cs="Zar" w:hint="cs"/>
          <w:b/>
          <w:bCs/>
          <w:color w:val="365F91" w:themeColor="accent1" w:themeShade="BF"/>
          <w:sz w:val="28"/>
          <w:szCs w:val="28"/>
          <w:u w:val="single"/>
          <w:rtl/>
        </w:rPr>
        <w:t xml:space="preserve"> : تعهدات خريدار</w:t>
      </w:r>
    </w:p>
    <w:p w:rsidR="009B6CAB" w:rsidRPr="008550F2" w:rsidRDefault="009B6CAB" w:rsidP="00232FEA">
      <w:pPr>
        <w:bidi/>
        <w:rPr>
          <w:rFonts w:cs="Nazanin"/>
          <w:b/>
          <w:rtl/>
        </w:rPr>
      </w:pPr>
      <w:r w:rsidRPr="008550F2">
        <w:rPr>
          <w:rFonts w:cs="Nazanin" w:hint="cs"/>
          <w:b/>
          <w:rtl/>
        </w:rPr>
        <w:t>7-1- خريدار متعهد مي</w:t>
      </w:r>
      <w:r w:rsidR="008550F2">
        <w:rPr>
          <w:rFonts w:cs="Nazanin" w:hint="cs"/>
          <w:b/>
          <w:rtl/>
        </w:rPr>
        <w:t xml:space="preserve"> </w:t>
      </w:r>
      <w:r w:rsidRPr="008550F2">
        <w:rPr>
          <w:rFonts w:cs="Nazanin" w:hint="cs"/>
          <w:b/>
          <w:rtl/>
        </w:rPr>
        <w:t>گردد پس از تائيد صورت حساب ارائه شده توسط دستگاه نظارت مبلغ مورد نظر را در وجه فروشنده واريز نمايد.</w:t>
      </w:r>
    </w:p>
    <w:p w:rsidR="009B6CAB" w:rsidRPr="008550F2" w:rsidRDefault="009B6CAB" w:rsidP="00232FEA">
      <w:pPr>
        <w:bidi/>
        <w:rPr>
          <w:rFonts w:cs="Nazanin"/>
          <w:b/>
          <w:rtl/>
        </w:rPr>
      </w:pPr>
      <w:r w:rsidRPr="008550F2">
        <w:rPr>
          <w:rFonts w:cs="Nazanin" w:hint="cs"/>
          <w:b/>
          <w:rtl/>
        </w:rPr>
        <w:t>7-2- همكاري جهت اخذ مجوز ورود و خروج پرسنل فروشنده در سايت نيروگاه اتمي.</w:t>
      </w:r>
    </w:p>
    <w:p w:rsidR="008317EE" w:rsidRDefault="009B6CAB" w:rsidP="008317EE">
      <w:pPr>
        <w:bidi/>
        <w:rPr>
          <w:rFonts w:cs="Nazanin"/>
          <w:b/>
          <w:rtl/>
        </w:rPr>
      </w:pPr>
      <w:r w:rsidRPr="008550F2">
        <w:rPr>
          <w:rFonts w:cs="Nazanin" w:hint="cs"/>
          <w:b/>
          <w:rtl/>
        </w:rPr>
        <w:t xml:space="preserve">7-3- تامين محل اقامت و غذا جهت كاركنان اعزامي فروشنده در مدت حضور در محل خريدار. </w:t>
      </w:r>
    </w:p>
    <w:p w:rsidR="009B6CAB" w:rsidRPr="008317EE" w:rsidRDefault="009B6CAB" w:rsidP="008317EE">
      <w:pPr>
        <w:bidi/>
        <w:rPr>
          <w:rFonts w:asciiTheme="majorHAnsi" w:eastAsiaTheme="majorEastAsia" w:hAnsiTheme="majorHAnsi" w:cs="Zar"/>
          <w:b/>
          <w:bCs/>
          <w:color w:val="365F91" w:themeColor="accent1" w:themeShade="BF"/>
          <w:sz w:val="28"/>
          <w:szCs w:val="28"/>
          <w:u w:val="single"/>
          <w:rtl/>
        </w:rPr>
      </w:pPr>
      <w:r w:rsidRPr="008317EE">
        <w:rPr>
          <w:rFonts w:asciiTheme="majorHAnsi" w:eastAsiaTheme="majorEastAsia" w:hAnsiTheme="majorHAnsi" w:cs="Zar" w:hint="cs"/>
          <w:b/>
          <w:bCs/>
          <w:color w:val="365F91" w:themeColor="accent1" w:themeShade="BF"/>
          <w:sz w:val="28"/>
          <w:szCs w:val="28"/>
          <w:u w:val="single"/>
          <w:rtl/>
        </w:rPr>
        <w:t xml:space="preserve">ماده </w:t>
      </w:r>
      <w:r w:rsidR="00D139B8" w:rsidRPr="008317EE">
        <w:rPr>
          <w:rFonts w:asciiTheme="majorHAnsi" w:eastAsiaTheme="majorEastAsia" w:hAnsiTheme="majorHAnsi" w:cs="Zar" w:hint="cs"/>
          <w:b/>
          <w:bCs/>
          <w:color w:val="365F91" w:themeColor="accent1" w:themeShade="BF"/>
          <w:sz w:val="28"/>
          <w:szCs w:val="28"/>
          <w:u w:val="single"/>
          <w:rtl/>
        </w:rPr>
        <w:t>10</w:t>
      </w:r>
      <w:r w:rsidRPr="008317EE">
        <w:rPr>
          <w:rFonts w:asciiTheme="majorHAnsi" w:eastAsiaTheme="majorEastAsia" w:hAnsiTheme="majorHAnsi" w:cs="Zar" w:hint="cs"/>
          <w:b/>
          <w:bCs/>
          <w:color w:val="365F91" w:themeColor="accent1" w:themeShade="BF"/>
          <w:sz w:val="28"/>
          <w:szCs w:val="28"/>
          <w:u w:val="single"/>
          <w:rtl/>
        </w:rPr>
        <w:t xml:space="preserve"> : دستگاه نظارت</w:t>
      </w:r>
    </w:p>
    <w:p w:rsidR="008317EE" w:rsidRDefault="009B6CAB" w:rsidP="008317EE">
      <w:pPr>
        <w:bidi/>
        <w:jc w:val="both"/>
        <w:rPr>
          <w:rFonts w:cs="Nazanin"/>
          <w:b/>
          <w:rtl/>
        </w:rPr>
      </w:pPr>
      <w:r w:rsidRPr="00D5481D">
        <w:rPr>
          <w:rFonts w:cs="Nazanin" w:hint="cs"/>
          <w:b/>
          <w:rtl/>
        </w:rPr>
        <w:t>نظارت براجراي تعهداتي كه فروشنده طبق مفاد اين قرارداد تقبل نموده است از طرف خريدار</w:t>
      </w:r>
      <w:r w:rsidR="00913653" w:rsidRPr="00EB5893">
        <w:rPr>
          <w:rFonts w:ascii="Calibri" w:eastAsia="Calibri" w:hAnsi="Calibri" w:cs="B Mitra" w:hint="cs"/>
          <w:sz w:val="28"/>
          <w:szCs w:val="28"/>
          <w:rtl/>
          <w:lang w:bidi="ar-SA"/>
        </w:rPr>
        <w:t xml:space="preserve"> </w:t>
      </w:r>
      <w:r w:rsidR="001F2085" w:rsidRPr="00913653">
        <w:rPr>
          <w:rFonts w:cs="Nazanin" w:hint="cs"/>
          <w:b/>
          <w:rtl/>
        </w:rPr>
        <w:t xml:space="preserve">، بر عهده </w:t>
      </w:r>
      <w:r w:rsidR="00913653">
        <w:rPr>
          <w:rFonts w:cs="Nazanin" w:hint="cs"/>
          <w:b/>
          <w:rtl/>
        </w:rPr>
        <w:t>مديريت فناوري اطلاعات و ارتباطات مي باشد</w:t>
      </w:r>
      <w:r w:rsidR="001F2085" w:rsidRPr="00EB5893">
        <w:rPr>
          <w:rFonts w:ascii="Calibri" w:eastAsia="Calibri" w:hAnsi="Calibri" w:cs="B Mitra" w:hint="cs"/>
          <w:sz w:val="28"/>
          <w:szCs w:val="28"/>
          <w:rtl/>
          <w:lang w:bidi="ar-SA"/>
        </w:rPr>
        <w:t xml:space="preserve">. </w:t>
      </w:r>
      <w:r w:rsidR="001F2085" w:rsidRPr="00913653">
        <w:rPr>
          <w:rFonts w:cs="Nazanin" w:hint="cs"/>
          <w:b/>
          <w:rtl/>
        </w:rPr>
        <w:t>ناظر موظف است ضمن تهيه برنامه زمانبندي جهت اجراي كار، بر روند انجام كار كنترل مستمر داشته باشد . علاوه بر آن كليه صورتحساب هاي پيمانكار به دستگاه نظارت ارسال و تنها پس از تاييد وي ، توسط كارفرما قابل پرداخت خواهد بود.</w:t>
      </w:r>
    </w:p>
    <w:p w:rsidR="009B6CAB" w:rsidRPr="008317EE" w:rsidRDefault="009B6CAB" w:rsidP="008317EE">
      <w:pPr>
        <w:bidi/>
        <w:jc w:val="both"/>
        <w:rPr>
          <w:rFonts w:asciiTheme="majorHAnsi" w:eastAsiaTheme="majorEastAsia" w:hAnsiTheme="majorHAnsi" w:cs="Zar"/>
          <w:b/>
          <w:bCs/>
          <w:color w:val="365F91" w:themeColor="accent1" w:themeShade="BF"/>
          <w:sz w:val="28"/>
          <w:szCs w:val="28"/>
          <w:u w:val="single"/>
          <w:rtl/>
        </w:rPr>
      </w:pPr>
      <w:r w:rsidRPr="008317EE">
        <w:rPr>
          <w:rFonts w:asciiTheme="majorHAnsi" w:eastAsiaTheme="majorEastAsia" w:hAnsiTheme="majorHAnsi" w:cs="Zar" w:hint="cs"/>
          <w:b/>
          <w:bCs/>
          <w:color w:val="365F91" w:themeColor="accent1" w:themeShade="BF"/>
          <w:sz w:val="28"/>
          <w:szCs w:val="28"/>
          <w:u w:val="single"/>
          <w:rtl/>
        </w:rPr>
        <w:t xml:space="preserve">ماده </w:t>
      </w:r>
      <w:r w:rsidR="00D139B8" w:rsidRPr="008317EE">
        <w:rPr>
          <w:rFonts w:asciiTheme="majorHAnsi" w:eastAsiaTheme="majorEastAsia" w:hAnsiTheme="majorHAnsi" w:cs="Zar" w:hint="cs"/>
          <w:b/>
          <w:bCs/>
          <w:color w:val="365F91" w:themeColor="accent1" w:themeShade="BF"/>
          <w:sz w:val="28"/>
          <w:szCs w:val="28"/>
          <w:u w:val="single"/>
          <w:rtl/>
        </w:rPr>
        <w:t>11</w:t>
      </w:r>
      <w:r w:rsidRPr="008317EE">
        <w:rPr>
          <w:rFonts w:asciiTheme="majorHAnsi" w:eastAsiaTheme="majorEastAsia" w:hAnsiTheme="majorHAnsi" w:cs="Zar" w:hint="cs"/>
          <w:b/>
          <w:bCs/>
          <w:color w:val="365F91" w:themeColor="accent1" w:themeShade="BF"/>
          <w:sz w:val="28"/>
          <w:szCs w:val="28"/>
          <w:u w:val="single"/>
          <w:rtl/>
        </w:rPr>
        <w:t xml:space="preserve">: حوادث قهريه </w:t>
      </w:r>
    </w:p>
    <w:p w:rsidR="009B6CAB" w:rsidRPr="00D5481D" w:rsidRDefault="009B6CAB" w:rsidP="00232FEA">
      <w:pPr>
        <w:bidi/>
        <w:rPr>
          <w:rFonts w:cs="Nazanin"/>
          <w:b/>
          <w:bCs/>
          <w:rtl/>
        </w:rPr>
      </w:pPr>
      <w:r w:rsidRPr="00D5481D">
        <w:rPr>
          <w:rFonts w:cs="Nazanin" w:hint="cs"/>
          <w:b/>
          <w:rtl/>
        </w:rPr>
        <w:t>در مورد تاخيرات ناشي از حوادث قهريه فروشنده از مسئوليت مبرا است مشروط بر آنكه اين گونه حوادث اولا" غير قابل پيش بيني بوده, ثانيا" جلوگيري يا رفع آن از عهده فروشنده خارج باشد, ثالثا" فعل يا ترك فعل فروشنده در ورود آن موثر نبوده باشد. در چنين حالتي فروشنده مكلف است در اسرع وقت خريدار را از بروز اينگونه حوادث كتبا</w:t>
      </w:r>
      <w:r w:rsidRPr="00D5481D">
        <w:rPr>
          <w:b/>
          <w:rtl/>
        </w:rPr>
        <w:t>˝</w:t>
      </w:r>
      <w:r w:rsidRPr="00D5481D">
        <w:rPr>
          <w:rFonts w:cs="Nazanin" w:hint="cs"/>
          <w:b/>
          <w:rtl/>
        </w:rPr>
        <w:t>مطلع نموده و تمديد مدت يا (در صورت عدم امكان ادامه قرارداد ) خاتمه دادن به قرارداد را درخواست نمايد.</w:t>
      </w:r>
    </w:p>
    <w:p w:rsidR="008317EE" w:rsidRDefault="009B6CAB" w:rsidP="008317EE">
      <w:pPr>
        <w:bidi/>
        <w:rPr>
          <w:rFonts w:cs="Nazanin"/>
          <w:rtl/>
        </w:rPr>
      </w:pPr>
      <w:r w:rsidRPr="00D5481D">
        <w:rPr>
          <w:rFonts w:cs="Nazanin" w:hint="cs"/>
          <w:b/>
          <w:rtl/>
        </w:rPr>
        <w:t>خريدار پس از حصول اطلاع موضوع را بررسي نموده و در صورت احرازصحت ادعاي فروشنده حسب مورد مهلت مناسبي در نظر گرفته و به اطلاع فروشنده مي</w:t>
      </w:r>
      <w:r>
        <w:rPr>
          <w:rFonts w:cs="Nazanin" w:hint="cs"/>
          <w:b/>
          <w:rtl/>
        </w:rPr>
        <w:t>‌</w:t>
      </w:r>
      <w:r w:rsidRPr="00D5481D">
        <w:rPr>
          <w:rFonts w:cs="Nazanin" w:hint="cs"/>
          <w:b/>
          <w:rtl/>
        </w:rPr>
        <w:t>رساند و يا قرارداد را خاتمه مي دهد</w:t>
      </w:r>
      <w:r w:rsidRPr="00A678C1">
        <w:rPr>
          <w:rFonts w:cs="Nazanin" w:hint="cs"/>
          <w:rtl/>
        </w:rPr>
        <w:t xml:space="preserve">. </w:t>
      </w:r>
    </w:p>
    <w:p w:rsidR="007A2F2D" w:rsidRDefault="007A2F2D" w:rsidP="007A2F2D">
      <w:pPr>
        <w:bidi/>
        <w:rPr>
          <w:rFonts w:cs="Nazanin"/>
          <w:rtl/>
        </w:rPr>
      </w:pPr>
    </w:p>
    <w:p w:rsidR="009B6CAB" w:rsidRPr="008317EE" w:rsidRDefault="009B6CAB" w:rsidP="008317EE">
      <w:pPr>
        <w:bidi/>
        <w:rPr>
          <w:rFonts w:asciiTheme="majorHAnsi" w:eastAsiaTheme="majorEastAsia" w:hAnsiTheme="majorHAnsi" w:cs="Zar"/>
          <w:b/>
          <w:bCs/>
          <w:color w:val="365F91" w:themeColor="accent1" w:themeShade="BF"/>
          <w:sz w:val="28"/>
          <w:szCs w:val="28"/>
          <w:u w:val="single"/>
          <w:rtl/>
        </w:rPr>
      </w:pPr>
      <w:r w:rsidRPr="008317EE">
        <w:rPr>
          <w:rFonts w:asciiTheme="majorHAnsi" w:eastAsiaTheme="majorEastAsia" w:hAnsiTheme="majorHAnsi" w:cs="Zar" w:hint="cs"/>
          <w:b/>
          <w:bCs/>
          <w:color w:val="365F91" w:themeColor="accent1" w:themeShade="BF"/>
          <w:sz w:val="28"/>
          <w:szCs w:val="28"/>
          <w:u w:val="single"/>
          <w:rtl/>
        </w:rPr>
        <w:t xml:space="preserve">ماده </w:t>
      </w:r>
      <w:r w:rsidR="00D139B8" w:rsidRPr="008317EE">
        <w:rPr>
          <w:rFonts w:asciiTheme="majorHAnsi" w:eastAsiaTheme="majorEastAsia" w:hAnsiTheme="majorHAnsi" w:cs="Zar" w:hint="cs"/>
          <w:b/>
          <w:bCs/>
          <w:color w:val="365F91" w:themeColor="accent1" w:themeShade="BF"/>
          <w:sz w:val="28"/>
          <w:szCs w:val="28"/>
          <w:u w:val="single"/>
          <w:rtl/>
        </w:rPr>
        <w:t>12</w:t>
      </w:r>
      <w:r w:rsidRPr="008317EE">
        <w:rPr>
          <w:rFonts w:asciiTheme="majorHAnsi" w:eastAsiaTheme="majorEastAsia" w:hAnsiTheme="majorHAnsi" w:cs="Zar" w:hint="cs"/>
          <w:b/>
          <w:bCs/>
          <w:color w:val="365F91" w:themeColor="accent1" w:themeShade="BF"/>
          <w:sz w:val="28"/>
          <w:szCs w:val="28"/>
          <w:u w:val="single"/>
          <w:rtl/>
        </w:rPr>
        <w:t xml:space="preserve"> : فسخ قرارداد</w:t>
      </w:r>
    </w:p>
    <w:p w:rsidR="009B6CAB" w:rsidRPr="00D5481D" w:rsidRDefault="009B6CAB" w:rsidP="00232FEA">
      <w:pPr>
        <w:bidi/>
        <w:rPr>
          <w:rFonts w:cs="Nazanin"/>
          <w:b/>
          <w:bCs/>
          <w:rtl/>
        </w:rPr>
      </w:pPr>
      <w:r w:rsidRPr="00D5481D">
        <w:rPr>
          <w:rFonts w:cs="Nazanin" w:hint="cs"/>
          <w:b/>
          <w:rtl/>
        </w:rPr>
        <w:t>در موارد ذيل قرارداد از طرف خريدار قابل فسخ مي باشد :</w:t>
      </w:r>
    </w:p>
    <w:p w:rsidR="009B6CAB" w:rsidRPr="00D52395" w:rsidRDefault="009B6CAB" w:rsidP="00232FEA">
      <w:pPr>
        <w:bidi/>
        <w:rPr>
          <w:rFonts w:cs="Nazanin"/>
          <w:b/>
          <w:bCs/>
          <w:rtl/>
        </w:rPr>
      </w:pPr>
      <w:r w:rsidRPr="00D5481D">
        <w:rPr>
          <w:rFonts w:cs="Nazanin" w:hint="cs"/>
          <w:b/>
          <w:rtl/>
        </w:rPr>
        <w:t>1</w:t>
      </w:r>
      <w:r w:rsidRPr="00D52395">
        <w:rPr>
          <w:rFonts w:cs="Nazanin" w:hint="cs"/>
          <w:b/>
          <w:rtl/>
        </w:rPr>
        <w:t>-  تاخير غير موجه بيش از 15 روز براي تحويل نرم افزار و اجراي تعهدات طبق برنامه زمانبندي(پيوست شماره1) موضوع قرارداد ؛</w:t>
      </w:r>
    </w:p>
    <w:p w:rsidR="009B6CAB" w:rsidRPr="00D52395" w:rsidRDefault="009B6CAB" w:rsidP="00232FEA">
      <w:pPr>
        <w:bidi/>
        <w:rPr>
          <w:rFonts w:cs="Nazanin"/>
          <w:b/>
          <w:bCs/>
        </w:rPr>
      </w:pPr>
      <w:r w:rsidRPr="00D52395">
        <w:rPr>
          <w:rFonts w:cs="Nazanin" w:hint="cs"/>
          <w:b/>
          <w:rtl/>
        </w:rPr>
        <w:t>2-  واگذاري تمام يا قسمتي از قرارداد به غير بدون اجازه كتبي خريدار ؛</w:t>
      </w:r>
    </w:p>
    <w:p w:rsidR="009B6CAB" w:rsidRPr="00D52395" w:rsidRDefault="009B6CAB" w:rsidP="00232FEA">
      <w:pPr>
        <w:bidi/>
        <w:rPr>
          <w:rFonts w:cs="Nazanin"/>
          <w:b/>
          <w:bCs/>
          <w:rtl/>
        </w:rPr>
      </w:pPr>
      <w:r w:rsidRPr="00D52395">
        <w:rPr>
          <w:rFonts w:cs="Nazanin" w:hint="cs"/>
          <w:b/>
          <w:rtl/>
        </w:rPr>
        <w:t>3-  ورشكستگي فروشنده .</w:t>
      </w:r>
    </w:p>
    <w:p w:rsidR="009B6CAB" w:rsidRPr="00D5481D" w:rsidRDefault="009B6CAB" w:rsidP="00232FEA">
      <w:pPr>
        <w:bidi/>
        <w:rPr>
          <w:rFonts w:cs="Nazanin"/>
          <w:b/>
          <w:bCs/>
        </w:rPr>
      </w:pPr>
      <w:r w:rsidRPr="00D52395">
        <w:rPr>
          <w:rFonts w:cs="Nazanin" w:hint="cs"/>
          <w:b/>
          <w:rtl/>
        </w:rPr>
        <w:t xml:space="preserve">4- عدم رعايت هر يك از تعهدات قيد شده در ماده 6 و دريافت بيش از 2 بار اخطار كتبي از سوي </w:t>
      </w:r>
      <w:r>
        <w:rPr>
          <w:rFonts w:cs="Nazanin" w:hint="cs"/>
          <w:b/>
          <w:rtl/>
        </w:rPr>
        <w:t>خريدار</w:t>
      </w:r>
      <w:r w:rsidRPr="00D52395">
        <w:rPr>
          <w:rFonts w:cs="Nazanin" w:hint="cs"/>
          <w:b/>
          <w:rtl/>
        </w:rPr>
        <w:t>.</w:t>
      </w:r>
    </w:p>
    <w:p w:rsidR="008317EE" w:rsidRDefault="009B6CAB" w:rsidP="008317EE">
      <w:pPr>
        <w:bidi/>
        <w:rPr>
          <w:rFonts w:cs="Nazanin"/>
          <w:b/>
          <w:rtl/>
        </w:rPr>
      </w:pPr>
      <w:r w:rsidRPr="00D5481D">
        <w:rPr>
          <w:rFonts w:cs="Nazanin" w:hint="cs"/>
          <w:b/>
          <w:rtl/>
        </w:rPr>
        <w:t xml:space="preserve">هرگاه خريدار قرارداد را به يكي از علل مشروحه فوق فسخ كند مراتب را كتبا" به اطلاع فروشنده مي رساند و بدون احتياج به انجام دادن تشريفات قضايي و اداري مبلغ ضمانتنامه يا سپرده حسن انجام تعهدات را به سود خود وصول و ضبط و با فروشنده تسويه حساب مي نمايد. </w:t>
      </w:r>
    </w:p>
    <w:p w:rsidR="009B6CAB" w:rsidRPr="008317EE" w:rsidRDefault="009B6CAB" w:rsidP="008317EE">
      <w:pPr>
        <w:bidi/>
        <w:rPr>
          <w:rFonts w:cs="Nazanin"/>
          <w:b/>
          <w:rtl/>
        </w:rPr>
      </w:pPr>
      <w:r w:rsidRPr="008317EE">
        <w:rPr>
          <w:rFonts w:asciiTheme="majorHAnsi" w:eastAsiaTheme="majorEastAsia" w:hAnsiTheme="majorHAnsi" w:cs="Zar" w:hint="cs"/>
          <w:b/>
          <w:bCs/>
          <w:color w:val="365F91" w:themeColor="accent1" w:themeShade="BF"/>
          <w:sz w:val="28"/>
          <w:szCs w:val="28"/>
          <w:u w:val="single"/>
          <w:rtl/>
        </w:rPr>
        <w:t xml:space="preserve">ماده </w:t>
      </w:r>
      <w:r w:rsidR="00D139B8" w:rsidRPr="008317EE">
        <w:rPr>
          <w:rFonts w:asciiTheme="majorHAnsi" w:eastAsiaTheme="majorEastAsia" w:hAnsiTheme="majorHAnsi" w:cs="Zar" w:hint="cs"/>
          <w:b/>
          <w:bCs/>
          <w:color w:val="365F91" w:themeColor="accent1" w:themeShade="BF"/>
          <w:sz w:val="28"/>
          <w:szCs w:val="28"/>
          <w:u w:val="single"/>
          <w:rtl/>
        </w:rPr>
        <w:t>13</w:t>
      </w:r>
      <w:r w:rsidRPr="008317EE">
        <w:rPr>
          <w:rFonts w:asciiTheme="majorHAnsi" w:eastAsiaTheme="majorEastAsia" w:hAnsiTheme="majorHAnsi" w:cs="Zar" w:hint="cs"/>
          <w:b/>
          <w:bCs/>
          <w:color w:val="365F91" w:themeColor="accent1" w:themeShade="BF"/>
          <w:sz w:val="28"/>
          <w:szCs w:val="28"/>
          <w:u w:val="single"/>
          <w:rtl/>
        </w:rPr>
        <w:t xml:space="preserve"> : ممنوعيتهاي قانوني</w:t>
      </w:r>
    </w:p>
    <w:p w:rsidR="008317EE" w:rsidRDefault="009B6CAB" w:rsidP="008317EE">
      <w:pPr>
        <w:pStyle w:val="Heading5"/>
        <w:bidi/>
        <w:rPr>
          <w:rFonts w:ascii="Times New Roman" w:eastAsia="Times New Roman" w:hAnsi="Times New Roman" w:cs="Nazanin"/>
          <w:b/>
          <w:color w:val="auto"/>
          <w:rtl/>
        </w:rPr>
      </w:pPr>
      <w:r w:rsidRPr="008550F2">
        <w:rPr>
          <w:rFonts w:ascii="Times New Roman" w:eastAsia="Times New Roman" w:hAnsi="Times New Roman" w:cs="Nazanin" w:hint="cs"/>
          <w:b/>
          <w:color w:val="auto"/>
          <w:rtl/>
        </w:rPr>
        <w:t xml:space="preserve"> فروشنده رسما" اعلام مي نمايد كه مشمول ممنوعيت مندرج در قانون منع مداخله مصوب 22 دي ماه 1337 و اصلاحيه هاي بعدي آن نمي باشد.</w:t>
      </w:r>
    </w:p>
    <w:p w:rsidR="009B6CAB" w:rsidRPr="008317EE" w:rsidRDefault="009B6CAB" w:rsidP="008317EE">
      <w:pPr>
        <w:pStyle w:val="Heading5"/>
        <w:bidi/>
        <w:rPr>
          <w:rFonts w:cs="Zar"/>
          <w:b/>
          <w:bCs/>
          <w:color w:val="365F91" w:themeColor="accent1" w:themeShade="BF"/>
          <w:sz w:val="28"/>
          <w:szCs w:val="28"/>
          <w:u w:val="single"/>
          <w:rtl/>
        </w:rPr>
      </w:pPr>
      <w:r w:rsidRPr="008317EE">
        <w:rPr>
          <w:rFonts w:cs="Zar" w:hint="cs"/>
          <w:b/>
          <w:bCs/>
          <w:color w:val="365F91" w:themeColor="accent1" w:themeShade="BF"/>
          <w:sz w:val="28"/>
          <w:szCs w:val="28"/>
          <w:u w:val="single"/>
          <w:rtl/>
        </w:rPr>
        <w:t xml:space="preserve">ماده </w:t>
      </w:r>
      <w:r w:rsidR="00D139B8" w:rsidRPr="008317EE">
        <w:rPr>
          <w:rFonts w:cs="Zar" w:hint="cs"/>
          <w:b/>
          <w:bCs/>
          <w:color w:val="365F91" w:themeColor="accent1" w:themeShade="BF"/>
          <w:sz w:val="28"/>
          <w:szCs w:val="28"/>
          <w:u w:val="single"/>
          <w:rtl/>
        </w:rPr>
        <w:t>14</w:t>
      </w:r>
      <w:r w:rsidRPr="008317EE">
        <w:rPr>
          <w:rFonts w:cs="Zar" w:hint="cs"/>
          <w:b/>
          <w:bCs/>
          <w:color w:val="365F91" w:themeColor="accent1" w:themeShade="BF"/>
          <w:sz w:val="28"/>
          <w:szCs w:val="28"/>
          <w:u w:val="single"/>
          <w:rtl/>
        </w:rPr>
        <w:t xml:space="preserve"> : نشاني طرفين</w:t>
      </w:r>
    </w:p>
    <w:p w:rsidR="009B6CAB" w:rsidRPr="00643161" w:rsidRDefault="009B6CAB" w:rsidP="00643161">
      <w:pPr>
        <w:pStyle w:val="Heading5"/>
        <w:bidi/>
        <w:rPr>
          <w:rFonts w:ascii="Times New Roman" w:eastAsia="Times New Roman" w:hAnsi="Times New Roman" w:cs="Nazanin"/>
          <w:b/>
          <w:color w:val="auto"/>
          <w:rtl/>
        </w:rPr>
      </w:pPr>
      <w:r w:rsidRPr="00D92B98">
        <w:rPr>
          <w:rFonts w:ascii="Times New Roman" w:eastAsia="Times New Roman" w:hAnsi="Times New Roman" w:cs="Nazanin" w:hint="cs"/>
          <w:b/>
          <w:color w:val="auto"/>
          <w:rtl/>
        </w:rPr>
        <w:t xml:space="preserve">خريدار: بوشهر- شركت بهره برداري </w:t>
      </w:r>
      <w:r w:rsidRPr="00D92B98">
        <w:rPr>
          <w:rFonts w:ascii="Times New Roman" w:eastAsia="Times New Roman" w:hAnsi="Times New Roman" w:cs="Nazanin"/>
          <w:b/>
          <w:color w:val="auto"/>
          <w:rtl/>
        </w:rPr>
        <w:t xml:space="preserve">نيروگاه اتمي – </w:t>
      </w:r>
      <w:r w:rsidRPr="00D92B98">
        <w:rPr>
          <w:rFonts w:ascii="Times New Roman" w:eastAsia="Times New Roman" w:hAnsi="Times New Roman" w:cs="Nazanin" w:hint="cs"/>
          <w:b/>
          <w:color w:val="auto"/>
          <w:rtl/>
        </w:rPr>
        <w:t>كدپستي  111/75181</w:t>
      </w:r>
      <w:r w:rsidR="00643161">
        <w:rPr>
          <w:rFonts w:ascii="Times New Roman" w:eastAsia="Times New Roman" w:hAnsi="Times New Roman" w:cs="Nazanin" w:hint="cs"/>
          <w:b/>
          <w:color w:val="auto"/>
          <w:rtl/>
        </w:rPr>
        <w:t xml:space="preserve">  - </w:t>
      </w:r>
      <w:r w:rsidRPr="00D92B98">
        <w:rPr>
          <w:rFonts w:cs="Nazanin" w:hint="cs"/>
          <w:b/>
          <w:rtl/>
        </w:rPr>
        <w:t xml:space="preserve">تلفن : </w:t>
      </w:r>
      <w:r w:rsidR="008550F2" w:rsidRPr="00D92B98">
        <w:rPr>
          <w:rFonts w:cs="Nazanin" w:hint="cs"/>
          <w:b/>
          <w:rtl/>
        </w:rPr>
        <w:t>31</w:t>
      </w:r>
      <w:r w:rsidRPr="00D92B98">
        <w:rPr>
          <w:rFonts w:cs="Nazanin" w:hint="cs"/>
          <w:b/>
          <w:rtl/>
        </w:rPr>
        <w:t>117585-077</w:t>
      </w:r>
    </w:p>
    <w:p w:rsidR="009B6CAB" w:rsidRPr="00D92B98" w:rsidRDefault="009B6CAB" w:rsidP="008550F2">
      <w:pPr>
        <w:pStyle w:val="Heading5"/>
        <w:bidi/>
        <w:rPr>
          <w:rFonts w:ascii="Times New Roman" w:eastAsia="Times New Roman" w:hAnsi="Times New Roman" w:cs="Nazanin"/>
          <w:b/>
          <w:color w:val="auto"/>
          <w:rtl/>
        </w:rPr>
      </w:pPr>
      <w:r w:rsidRPr="00D92B98">
        <w:rPr>
          <w:rFonts w:ascii="Times New Roman" w:eastAsia="Times New Roman" w:hAnsi="Times New Roman" w:cs="Nazanin" w:hint="cs"/>
          <w:b/>
          <w:color w:val="auto"/>
          <w:rtl/>
        </w:rPr>
        <w:t xml:space="preserve">فروشنده: تهران- خيابان </w:t>
      </w:r>
      <w:r w:rsidR="008550F2" w:rsidRPr="00D92B98">
        <w:rPr>
          <w:rFonts w:ascii="Times New Roman" w:eastAsia="Times New Roman" w:hAnsi="Times New Roman" w:cs="Nazanin" w:hint="cs"/>
          <w:b/>
          <w:color w:val="auto"/>
          <w:rtl/>
        </w:rPr>
        <w:t>شيخ بهايي جنوبي</w:t>
      </w:r>
      <w:r w:rsidRPr="00D92B98">
        <w:rPr>
          <w:rFonts w:ascii="Times New Roman" w:eastAsia="Times New Roman" w:hAnsi="Times New Roman" w:cs="Nazanin" w:hint="cs"/>
          <w:b/>
          <w:color w:val="auto"/>
          <w:rtl/>
        </w:rPr>
        <w:t xml:space="preserve">- </w:t>
      </w:r>
      <w:r w:rsidR="008550F2" w:rsidRPr="00D92B98">
        <w:rPr>
          <w:rFonts w:ascii="Times New Roman" w:eastAsia="Times New Roman" w:hAnsi="Times New Roman" w:cs="Nazanin" w:hint="cs"/>
          <w:b/>
          <w:color w:val="auto"/>
          <w:rtl/>
        </w:rPr>
        <w:t xml:space="preserve">بعد از ساختمان آ. اس. پ </w:t>
      </w:r>
      <w:r w:rsidR="008550F2" w:rsidRPr="00D92B98">
        <w:rPr>
          <w:rFonts w:ascii="Times New Roman" w:eastAsia="Times New Roman" w:hAnsi="Times New Roman" w:cs="Nazanin"/>
          <w:b/>
          <w:color w:val="auto"/>
          <w:rtl/>
        </w:rPr>
        <w:t>–</w:t>
      </w:r>
      <w:r w:rsidRPr="00D92B98">
        <w:rPr>
          <w:rFonts w:ascii="Times New Roman" w:eastAsia="Times New Roman" w:hAnsi="Times New Roman" w:cs="Nazanin" w:hint="cs"/>
          <w:b/>
          <w:color w:val="auto"/>
          <w:rtl/>
        </w:rPr>
        <w:t xml:space="preserve"> </w:t>
      </w:r>
      <w:r w:rsidR="008550F2" w:rsidRPr="00D92B98">
        <w:rPr>
          <w:rFonts w:ascii="Times New Roman" w:eastAsia="Times New Roman" w:hAnsi="Times New Roman" w:cs="Nazanin" w:hint="cs"/>
          <w:b/>
          <w:color w:val="auto"/>
          <w:rtl/>
        </w:rPr>
        <w:t xml:space="preserve">بلوار آزادگان </w:t>
      </w:r>
      <w:r w:rsidR="008550F2" w:rsidRPr="00D92B98">
        <w:rPr>
          <w:rFonts w:ascii="Times New Roman" w:eastAsia="Times New Roman" w:hAnsi="Times New Roman" w:cs="Nazanin"/>
          <w:b/>
          <w:color w:val="auto"/>
          <w:rtl/>
        </w:rPr>
        <w:t>–</w:t>
      </w:r>
      <w:r w:rsidR="008550F2" w:rsidRPr="00D92B98">
        <w:rPr>
          <w:rFonts w:ascii="Times New Roman" w:eastAsia="Times New Roman" w:hAnsi="Times New Roman" w:cs="Nazanin" w:hint="cs"/>
          <w:b/>
          <w:color w:val="auto"/>
          <w:rtl/>
        </w:rPr>
        <w:t xml:space="preserve"> خيابان 21 غربي - </w:t>
      </w:r>
      <w:r w:rsidRPr="00D92B98">
        <w:rPr>
          <w:rFonts w:ascii="Times New Roman" w:eastAsia="Times New Roman" w:hAnsi="Times New Roman" w:cs="Nazanin" w:hint="cs"/>
          <w:b/>
          <w:color w:val="auto"/>
          <w:rtl/>
        </w:rPr>
        <w:t xml:space="preserve">شماره </w:t>
      </w:r>
      <w:r w:rsidR="008550F2" w:rsidRPr="00D92B98">
        <w:rPr>
          <w:rFonts w:ascii="Times New Roman" w:eastAsia="Times New Roman" w:hAnsi="Times New Roman" w:cs="Nazanin" w:hint="cs"/>
          <w:b/>
          <w:color w:val="auto"/>
          <w:rtl/>
        </w:rPr>
        <w:t>75</w:t>
      </w:r>
    </w:p>
    <w:p w:rsidR="009B6CAB" w:rsidRPr="00D92B98" w:rsidRDefault="009B6CAB" w:rsidP="008550F2">
      <w:pPr>
        <w:pStyle w:val="Heading5"/>
        <w:bidi/>
        <w:rPr>
          <w:rFonts w:ascii="Times New Roman" w:eastAsia="Times New Roman" w:hAnsi="Times New Roman" w:cs="Nazanin"/>
          <w:b/>
          <w:color w:val="auto"/>
          <w:rtl/>
        </w:rPr>
      </w:pPr>
      <w:r w:rsidRPr="00D92B98">
        <w:rPr>
          <w:rFonts w:ascii="Times New Roman" w:eastAsia="Times New Roman" w:hAnsi="Times New Roman" w:cs="Nazanin" w:hint="cs"/>
          <w:b/>
          <w:color w:val="auto"/>
          <w:rtl/>
        </w:rPr>
        <w:t xml:space="preserve">تلفن/دورنگار: </w:t>
      </w:r>
      <w:r w:rsidR="008550F2" w:rsidRPr="00D92B98">
        <w:rPr>
          <w:rFonts w:ascii="Times New Roman" w:eastAsia="Times New Roman" w:hAnsi="Times New Roman" w:cs="Nazanin" w:hint="cs"/>
          <w:b/>
          <w:color w:val="auto"/>
          <w:rtl/>
        </w:rPr>
        <w:t>88638911</w:t>
      </w:r>
      <w:r w:rsidRPr="00D92B98">
        <w:rPr>
          <w:rFonts w:ascii="Times New Roman" w:eastAsia="Times New Roman" w:hAnsi="Times New Roman" w:cs="Nazanin" w:hint="cs"/>
          <w:b/>
          <w:color w:val="auto"/>
          <w:rtl/>
        </w:rPr>
        <w:t xml:space="preserve">       </w:t>
      </w:r>
    </w:p>
    <w:p w:rsidR="008317EE" w:rsidRDefault="009B6CAB" w:rsidP="008317EE">
      <w:pPr>
        <w:pStyle w:val="Heading5"/>
        <w:bidi/>
        <w:rPr>
          <w:rFonts w:ascii="Times New Roman" w:eastAsia="Times New Roman" w:hAnsi="Times New Roman" w:cs="Nazanin"/>
          <w:b/>
          <w:color w:val="auto"/>
          <w:rtl/>
        </w:rPr>
      </w:pPr>
      <w:r w:rsidRPr="00D92B98">
        <w:rPr>
          <w:rFonts w:ascii="Times New Roman" w:eastAsia="Times New Roman" w:hAnsi="Times New Roman" w:cs="Nazanin" w:hint="cs"/>
          <w:b/>
          <w:color w:val="auto"/>
          <w:rtl/>
        </w:rPr>
        <w:t>چنانچه هر يك از طرفين قرارداد نشاني خود را در مدت قرارداد تغيير دهد بايد موضوع را كتبا" به طرف ديگر اطلاع دهد . ماداميكه نشاني جديد به طرف ديگر ابلاغ نشده است كليه نامه هائي كه به نشاني هاي  فوق با پست سفارشي و يا با اخذ رسيد ارسال خواهد شد ابلاغ شده تلقي مي‌گردد.</w:t>
      </w:r>
    </w:p>
    <w:p w:rsidR="009B6CAB" w:rsidRPr="008317EE" w:rsidRDefault="009B6CAB" w:rsidP="008317EE">
      <w:pPr>
        <w:pStyle w:val="Heading5"/>
        <w:bidi/>
        <w:rPr>
          <w:rFonts w:cs="Zar"/>
          <w:b/>
          <w:bCs/>
          <w:color w:val="365F91" w:themeColor="accent1" w:themeShade="BF"/>
          <w:sz w:val="28"/>
          <w:szCs w:val="28"/>
          <w:u w:val="single"/>
          <w:rtl/>
        </w:rPr>
      </w:pPr>
      <w:r w:rsidRPr="008317EE">
        <w:rPr>
          <w:rFonts w:cs="Zar" w:hint="cs"/>
          <w:b/>
          <w:bCs/>
          <w:color w:val="365F91" w:themeColor="accent1" w:themeShade="BF"/>
          <w:sz w:val="28"/>
          <w:szCs w:val="28"/>
          <w:u w:val="single"/>
          <w:rtl/>
        </w:rPr>
        <w:t xml:space="preserve">ماده </w:t>
      </w:r>
      <w:r w:rsidR="00D139B8" w:rsidRPr="008317EE">
        <w:rPr>
          <w:rFonts w:cs="Zar" w:hint="cs"/>
          <w:b/>
          <w:bCs/>
          <w:color w:val="365F91" w:themeColor="accent1" w:themeShade="BF"/>
          <w:sz w:val="28"/>
          <w:szCs w:val="28"/>
          <w:u w:val="single"/>
          <w:rtl/>
        </w:rPr>
        <w:t>15</w:t>
      </w:r>
      <w:r w:rsidRPr="008317EE">
        <w:rPr>
          <w:rFonts w:cs="Zar" w:hint="cs"/>
          <w:b/>
          <w:bCs/>
          <w:color w:val="365F91" w:themeColor="accent1" w:themeShade="BF"/>
          <w:sz w:val="28"/>
          <w:szCs w:val="28"/>
          <w:u w:val="single"/>
          <w:rtl/>
        </w:rPr>
        <w:t xml:space="preserve"> : نسخ قرارداد </w:t>
      </w:r>
    </w:p>
    <w:p w:rsidR="009B6CAB" w:rsidRPr="00D92B98" w:rsidRDefault="009B6CAB" w:rsidP="008317EE">
      <w:pPr>
        <w:pStyle w:val="Heading5"/>
        <w:bidi/>
        <w:rPr>
          <w:rFonts w:ascii="Times New Roman" w:eastAsia="Times New Roman" w:hAnsi="Times New Roman" w:cs="Nazanin"/>
          <w:b/>
          <w:color w:val="auto"/>
          <w:rtl/>
        </w:rPr>
      </w:pPr>
      <w:r w:rsidRPr="00D92B98">
        <w:rPr>
          <w:rFonts w:ascii="Times New Roman" w:eastAsia="Times New Roman" w:hAnsi="Times New Roman" w:cs="Nazanin" w:hint="cs"/>
          <w:b/>
          <w:color w:val="auto"/>
          <w:rtl/>
        </w:rPr>
        <w:t xml:space="preserve">اين قرارداد در </w:t>
      </w:r>
      <w:r w:rsidR="008317EE">
        <w:rPr>
          <w:rFonts w:ascii="Times New Roman" w:eastAsia="Times New Roman" w:hAnsi="Times New Roman" w:cs="Nazanin" w:hint="cs"/>
          <w:b/>
          <w:color w:val="auto"/>
          <w:rtl/>
        </w:rPr>
        <w:t>15</w:t>
      </w:r>
      <w:r w:rsidRPr="00D92B98">
        <w:rPr>
          <w:rFonts w:ascii="Times New Roman" w:eastAsia="Times New Roman" w:hAnsi="Times New Roman" w:cs="Nazanin" w:hint="cs"/>
          <w:b/>
          <w:color w:val="auto"/>
          <w:rtl/>
        </w:rPr>
        <w:t xml:space="preserve"> ماده </w:t>
      </w:r>
      <w:r w:rsidR="008317EE">
        <w:rPr>
          <w:rFonts w:ascii="Times New Roman" w:eastAsia="Times New Roman" w:hAnsi="Times New Roman" w:cs="Nazanin" w:hint="cs"/>
          <w:b/>
          <w:color w:val="auto"/>
          <w:rtl/>
        </w:rPr>
        <w:t xml:space="preserve">و </w:t>
      </w:r>
      <w:r w:rsidRPr="00D92B98">
        <w:rPr>
          <w:rFonts w:ascii="Times New Roman" w:eastAsia="Times New Roman" w:hAnsi="Times New Roman" w:cs="Nazanin" w:hint="cs"/>
          <w:b/>
          <w:color w:val="auto"/>
          <w:rtl/>
        </w:rPr>
        <w:t>در3  نسخه كه همگي داراي اعتبار برابر مي‌باشد, بين طرفين امضاء و مبادله گرديد.</w:t>
      </w:r>
    </w:p>
    <w:p w:rsidR="009B6CAB" w:rsidRPr="00D92B98" w:rsidRDefault="009B6CAB" w:rsidP="00232FEA">
      <w:pPr>
        <w:bidi/>
        <w:ind w:left="360"/>
        <w:rPr>
          <w:rFonts w:cs="Nazanin"/>
          <w:b/>
          <w:rtl/>
        </w:rPr>
      </w:pPr>
    </w:p>
    <w:p w:rsidR="009B6CAB" w:rsidRDefault="009B6CAB" w:rsidP="00232FEA">
      <w:pPr>
        <w:bidi/>
        <w:ind w:left="360"/>
        <w:rPr>
          <w:b/>
          <w:bCs/>
          <w:sz w:val="26"/>
          <w:rtl/>
        </w:rPr>
      </w:pPr>
    </w:p>
    <w:p w:rsidR="008317EE" w:rsidRDefault="009B6CAB" w:rsidP="00232FEA">
      <w:pPr>
        <w:pStyle w:val="Heading5"/>
        <w:bidi/>
        <w:rPr>
          <w:rFonts w:cs="B Titr"/>
          <w:rtl/>
        </w:rPr>
      </w:pPr>
      <w:r>
        <w:rPr>
          <w:rFonts w:cs="B Titr" w:hint="cs"/>
          <w:rtl/>
        </w:rPr>
        <w:t xml:space="preserve">     </w:t>
      </w:r>
      <w:r>
        <w:rPr>
          <w:rFonts w:cs="B Titr"/>
        </w:rPr>
        <w:t xml:space="preserve">                  </w:t>
      </w:r>
      <w:r>
        <w:rPr>
          <w:rFonts w:cs="B Titr" w:hint="cs"/>
          <w:rtl/>
        </w:rPr>
        <w:t xml:space="preserve">      </w:t>
      </w:r>
      <w:r w:rsidRPr="00D04454">
        <w:rPr>
          <w:rFonts w:cs="B Titr" w:hint="cs"/>
          <w:rtl/>
        </w:rPr>
        <w:t xml:space="preserve">       </w:t>
      </w:r>
    </w:p>
    <w:p w:rsidR="008317EE" w:rsidRDefault="008317EE" w:rsidP="008317EE">
      <w:pPr>
        <w:pStyle w:val="Heading5"/>
        <w:bidi/>
        <w:rPr>
          <w:rFonts w:cs="B Titr"/>
          <w:rtl/>
        </w:rPr>
      </w:pPr>
    </w:p>
    <w:p w:rsidR="009B6CAB" w:rsidRPr="00D04454" w:rsidRDefault="008317EE" w:rsidP="008317EE">
      <w:pPr>
        <w:pStyle w:val="Heading5"/>
        <w:bidi/>
        <w:rPr>
          <w:rFonts w:cs="B Titr"/>
          <w:b/>
          <w:rtl/>
        </w:rPr>
      </w:pPr>
      <w:r>
        <w:rPr>
          <w:rFonts w:cs="B Titr" w:hint="cs"/>
          <w:rtl/>
        </w:rPr>
        <w:t xml:space="preserve">                             </w:t>
      </w:r>
      <w:r w:rsidR="009B6CAB" w:rsidRPr="00D04454">
        <w:rPr>
          <w:rFonts w:cs="B Titr" w:hint="cs"/>
          <w:rtl/>
        </w:rPr>
        <w:t xml:space="preserve">       فروشنده :                                                               </w:t>
      </w:r>
      <w:r w:rsidR="009B6CAB">
        <w:rPr>
          <w:rFonts w:cs="B Titr" w:hint="cs"/>
          <w:rtl/>
        </w:rPr>
        <w:t xml:space="preserve">      </w:t>
      </w:r>
      <w:r w:rsidR="009B6CAB" w:rsidRPr="00D04454">
        <w:rPr>
          <w:rFonts w:cs="B Titr" w:hint="cs"/>
          <w:rtl/>
        </w:rPr>
        <w:t xml:space="preserve">       خريدار:</w:t>
      </w:r>
    </w:p>
    <w:p w:rsidR="00027636" w:rsidRDefault="00027636" w:rsidP="00232FEA">
      <w:pPr>
        <w:bidi/>
        <w:ind w:left="360"/>
        <w:rPr>
          <w:rFonts w:cs="Zar"/>
          <w:sz w:val="26"/>
          <w:rtl/>
        </w:rPr>
      </w:pPr>
    </w:p>
    <w:p w:rsidR="00D139B8" w:rsidRDefault="00D139B8" w:rsidP="00D139B8">
      <w:pPr>
        <w:bidi/>
        <w:ind w:left="360"/>
        <w:rPr>
          <w:rFonts w:cs="Zar"/>
          <w:sz w:val="26"/>
          <w:rtl/>
        </w:rPr>
      </w:pPr>
    </w:p>
    <w:p w:rsidR="00D139B8" w:rsidRDefault="00D139B8" w:rsidP="00D139B8">
      <w:pPr>
        <w:bidi/>
        <w:ind w:left="360"/>
        <w:rPr>
          <w:rFonts w:cs="Zar"/>
          <w:sz w:val="26"/>
          <w:rtl/>
        </w:rPr>
      </w:pPr>
    </w:p>
    <w:p w:rsidR="00027636" w:rsidRDefault="00027636" w:rsidP="00027636">
      <w:pPr>
        <w:bidi/>
        <w:ind w:left="360"/>
        <w:rPr>
          <w:rFonts w:cs="Zar"/>
          <w:sz w:val="26"/>
          <w:rtl/>
        </w:rPr>
      </w:pPr>
    </w:p>
    <w:p w:rsidR="009B6CAB" w:rsidRPr="00E609DA" w:rsidRDefault="0053338E" w:rsidP="000B2D94">
      <w:pPr>
        <w:bidi/>
        <w:ind w:left="360"/>
        <w:jc w:val="center"/>
        <w:rPr>
          <w:rFonts w:cs="Zar"/>
          <w:sz w:val="26"/>
          <w:rtl/>
        </w:rPr>
      </w:pPr>
      <w:r w:rsidRPr="007A2F2D">
        <w:rPr>
          <w:rFonts w:cs="Zar" w:hint="cs"/>
          <w:b/>
          <w:bCs/>
          <w:sz w:val="26"/>
          <w:rtl/>
        </w:rPr>
        <w:t xml:space="preserve">پيوست شماره 1 : </w:t>
      </w:r>
      <w:r w:rsidR="000B2D94" w:rsidRPr="007A2F2D">
        <w:rPr>
          <w:rFonts w:cs="Zar" w:hint="cs"/>
          <w:b/>
          <w:bCs/>
          <w:sz w:val="26"/>
          <w:rtl/>
        </w:rPr>
        <w:t>مشخصات</w:t>
      </w:r>
      <w:r w:rsidRPr="007A2F2D">
        <w:rPr>
          <w:rFonts w:cs="Zar" w:hint="cs"/>
          <w:b/>
          <w:bCs/>
          <w:sz w:val="26"/>
          <w:rtl/>
        </w:rPr>
        <w:t xml:space="preserve"> نرم افزار به صورت پويا و قابل تغي</w:t>
      </w:r>
      <w:r w:rsidR="001920B6">
        <w:rPr>
          <w:rFonts w:cs="Zar" w:hint="cs"/>
          <w:b/>
          <w:bCs/>
          <w:sz w:val="26"/>
          <w:rtl/>
        </w:rPr>
        <w:t>ي</w:t>
      </w:r>
      <w:r w:rsidRPr="007A2F2D">
        <w:rPr>
          <w:rFonts w:cs="Zar" w:hint="cs"/>
          <w:b/>
          <w:bCs/>
          <w:sz w:val="26"/>
          <w:rtl/>
        </w:rPr>
        <w:t>ر</w:t>
      </w:r>
      <w:r w:rsidR="001920B6">
        <w:rPr>
          <w:rFonts w:cs="Zar" w:hint="cs"/>
          <w:b/>
          <w:bCs/>
          <w:sz w:val="26"/>
          <w:rtl/>
        </w:rPr>
        <w:t xml:space="preserve"> توسط كاربر</w:t>
      </w:r>
    </w:p>
    <w:p w:rsidR="009B6CAB" w:rsidRDefault="009B6CAB" w:rsidP="00232FEA">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tl/>
        </w:rPr>
      </w:pPr>
    </w:p>
    <w:p w:rsidR="001920B6" w:rsidRDefault="001920B6" w:rsidP="001920B6">
      <w:pPr>
        <w:bidi/>
        <w:rPr>
          <w:rFonts w:cs="Zar"/>
        </w:rPr>
      </w:pPr>
    </w:p>
    <w:p w:rsidR="001F2085" w:rsidRDefault="001F2085" w:rsidP="001F2085">
      <w:pPr>
        <w:pStyle w:val="Header"/>
        <w:bidi/>
        <w:rPr>
          <w:rFonts w:cs="B Mitra"/>
          <w:rtl/>
        </w:rPr>
      </w:pPr>
    </w:p>
    <w:p w:rsidR="000B2D94" w:rsidRPr="00ED7953" w:rsidRDefault="000B2D94" w:rsidP="000B2D94">
      <w:pPr>
        <w:bidi/>
        <w:ind w:left="360"/>
        <w:jc w:val="center"/>
        <w:rPr>
          <w:rFonts w:cs="Zar"/>
          <w:b/>
          <w:bCs/>
          <w:sz w:val="26"/>
          <w:rtl/>
        </w:rPr>
      </w:pPr>
      <w:r w:rsidRPr="00ED7953">
        <w:rPr>
          <w:rFonts w:cs="Zar" w:hint="cs"/>
          <w:b/>
          <w:bCs/>
          <w:sz w:val="26"/>
          <w:rtl/>
        </w:rPr>
        <w:t>پيوست شماره 2 : مشخصات سخت افزار</w:t>
      </w:r>
    </w:p>
    <w:p w:rsidR="001F2085" w:rsidRDefault="001F2085" w:rsidP="001F2085">
      <w:pPr>
        <w:pStyle w:val="Header"/>
        <w:bidi/>
        <w:rPr>
          <w:rFonts w:cs="B Mitra"/>
          <w:rtl/>
        </w:rPr>
      </w:pPr>
    </w:p>
    <w:tbl>
      <w:tblPr>
        <w:tblStyle w:val="TableGrid"/>
        <w:bidiVisual/>
        <w:tblW w:w="0" w:type="auto"/>
        <w:tblLook w:val="04A0" w:firstRow="1" w:lastRow="0" w:firstColumn="1" w:lastColumn="0" w:noHBand="0" w:noVBand="1"/>
      </w:tblPr>
      <w:tblGrid>
        <w:gridCol w:w="2885"/>
        <w:gridCol w:w="1134"/>
        <w:gridCol w:w="5778"/>
      </w:tblGrid>
      <w:tr w:rsidR="000B2D94" w:rsidTr="00370A0B">
        <w:tc>
          <w:tcPr>
            <w:tcW w:w="2885" w:type="dxa"/>
          </w:tcPr>
          <w:p w:rsidR="000B2D94" w:rsidRPr="00027636" w:rsidRDefault="000B2D94" w:rsidP="00370A0B">
            <w:pPr>
              <w:bidi/>
              <w:jc w:val="center"/>
              <w:rPr>
                <w:rFonts w:cs="Zar"/>
                <w:sz w:val="28"/>
                <w:szCs w:val="28"/>
                <w:rtl/>
              </w:rPr>
            </w:pPr>
          </w:p>
        </w:tc>
        <w:tc>
          <w:tcPr>
            <w:tcW w:w="1134" w:type="dxa"/>
          </w:tcPr>
          <w:p w:rsidR="000B2D94" w:rsidRPr="00027636" w:rsidRDefault="000B2D94" w:rsidP="00370A0B">
            <w:pPr>
              <w:bidi/>
              <w:jc w:val="center"/>
              <w:rPr>
                <w:rFonts w:cs="Zar"/>
                <w:sz w:val="28"/>
                <w:szCs w:val="28"/>
                <w:rtl/>
              </w:rPr>
            </w:pPr>
          </w:p>
        </w:tc>
        <w:tc>
          <w:tcPr>
            <w:tcW w:w="5778" w:type="dxa"/>
          </w:tcPr>
          <w:p w:rsidR="000B2D94" w:rsidRPr="00027636" w:rsidRDefault="000B2D94" w:rsidP="00370A0B">
            <w:pPr>
              <w:bidi/>
              <w:jc w:val="center"/>
              <w:rPr>
                <w:rFonts w:cs="Zar"/>
                <w:sz w:val="28"/>
                <w:szCs w:val="28"/>
                <w:rtl/>
              </w:rPr>
            </w:pPr>
          </w:p>
        </w:tc>
      </w:tr>
      <w:tr w:rsidR="000B2D94" w:rsidTr="00370A0B">
        <w:tc>
          <w:tcPr>
            <w:tcW w:w="2885" w:type="dxa"/>
          </w:tcPr>
          <w:p w:rsidR="000B2D94" w:rsidRPr="00027636" w:rsidRDefault="000B2D94" w:rsidP="00370A0B">
            <w:pPr>
              <w:bidi/>
              <w:jc w:val="center"/>
              <w:rPr>
                <w:rFonts w:cs="Zar"/>
                <w:sz w:val="28"/>
                <w:szCs w:val="28"/>
                <w:rtl/>
              </w:rPr>
            </w:pPr>
          </w:p>
        </w:tc>
        <w:tc>
          <w:tcPr>
            <w:tcW w:w="1134" w:type="dxa"/>
          </w:tcPr>
          <w:p w:rsidR="000B2D94" w:rsidRPr="00027636" w:rsidRDefault="000B2D94" w:rsidP="00370A0B">
            <w:pPr>
              <w:bidi/>
              <w:jc w:val="center"/>
              <w:rPr>
                <w:rFonts w:cs="Zar"/>
                <w:sz w:val="28"/>
                <w:szCs w:val="28"/>
                <w:rtl/>
              </w:rPr>
            </w:pPr>
          </w:p>
        </w:tc>
        <w:tc>
          <w:tcPr>
            <w:tcW w:w="5778" w:type="dxa"/>
          </w:tcPr>
          <w:p w:rsidR="000B2D94" w:rsidRPr="00027636" w:rsidRDefault="000B2D94" w:rsidP="00370A0B">
            <w:pPr>
              <w:bidi/>
              <w:rPr>
                <w:rFonts w:cs="Zar"/>
                <w:sz w:val="28"/>
                <w:szCs w:val="28"/>
                <w:rtl/>
              </w:rPr>
            </w:pPr>
          </w:p>
        </w:tc>
      </w:tr>
      <w:tr w:rsidR="000B2D94" w:rsidTr="00370A0B">
        <w:tc>
          <w:tcPr>
            <w:tcW w:w="2885" w:type="dxa"/>
          </w:tcPr>
          <w:p w:rsidR="000B2D94" w:rsidRPr="00027636" w:rsidRDefault="000B2D94" w:rsidP="00370A0B">
            <w:pPr>
              <w:bidi/>
              <w:jc w:val="center"/>
              <w:rPr>
                <w:rFonts w:cs="Zar"/>
                <w:sz w:val="28"/>
                <w:szCs w:val="28"/>
                <w:rtl/>
              </w:rPr>
            </w:pPr>
          </w:p>
        </w:tc>
        <w:tc>
          <w:tcPr>
            <w:tcW w:w="1134" w:type="dxa"/>
          </w:tcPr>
          <w:p w:rsidR="000B2D94" w:rsidRPr="00027636" w:rsidRDefault="000B2D94" w:rsidP="00370A0B">
            <w:pPr>
              <w:bidi/>
              <w:jc w:val="center"/>
              <w:rPr>
                <w:rFonts w:cs="Zar"/>
                <w:sz w:val="28"/>
                <w:szCs w:val="28"/>
                <w:rtl/>
              </w:rPr>
            </w:pPr>
          </w:p>
        </w:tc>
        <w:tc>
          <w:tcPr>
            <w:tcW w:w="5778" w:type="dxa"/>
          </w:tcPr>
          <w:p w:rsidR="000B2D94" w:rsidRPr="00027636" w:rsidRDefault="000B2D94" w:rsidP="00370A0B">
            <w:pPr>
              <w:bidi/>
              <w:rPr>
                <w:rFonts w:cs="Zar"/>
                <w:sz w:val="28"/>
                <w:szCs w:val="28"/>
                <w:rtl/>
              </w:rPr>
            </w:pPr>
          </w:p>
        </w:tc>
      </w:tr>
      <w:tr w:rsidR="000B2D94" w:rsidTr="00370A0B">
        <w:tc>
          <w:tcPr>
            <w:tcW w:w="2885" w:type="dxa"/>
          </w:tcPr>
          <w:p w:rsidR="000B2D94" w:rsidRPr="00027636" w:rsidRDefault="000B2D94" w:rsidP="00370A0B">
            <w:pPr>
              <w:bidi/>
              <w:jc w:val="center"/>
              <w:rPr>
                <w:rFonts w:cs="Zar"/>
                <w:sz w:val="28"/>
                <w:szCs w:val="28"/>
                <w:rtl/>
              </w:rPr>
            </w:pPr>
          </w:p>
        </w:tc>
        <w:tc>
          <w:tcPr>
            <w:tcW w:w="1134" w:type="dxa"/>
          </w:tcPr>
          <w:p w:rsidR="000B2D94" w:rsidRPr="00027636" w:rsidRDefault="000B2D94" w:rsidP="00370A0B">
            <w:pPr>
              <w:bidi/>
              <w:jc w:val="center"/>
              <w:rPr>
                <w:rFonts w:cs="Zar"/>
                <w:sz w:val="28"/>
                <w:szCs w:val="28"/>
                <w:rtl/>
              </w:rPr>
            </w:pPr>
          </w:p>
        </w:tc>
        <w:tc>
          <w:tcPr>
            <w:tcW w:w="5778" w:type="dxa"/>
          </w:tcPr>
          <w:p w:rsidR="000B2D94" w:rsidRPr="00027636" w:rsidRDefault="000B2D94" w:rsidP="00370A0B">
            <w:pPr>
              <w:bidi/>
              <w:rPr>
                <w:rFonts w:cs="Zar"/>
                <w:sz w:val="28"/>
                <w:szCs w:val="28"/>
                <w:rtl/>
              </w:rPr>
            </w:pPr>
          </w:p>
        </w:tc>
      </w:tr>
      <w:tr w:rsidR="000B2D94" w:rsidTr="00370A0B">
        <w:tc>
          <w:tcPr>
            <w:tcW w:w="2885" w:type="dxa"/>
          </w:tcPr>
          <w:p w:rsidR="000B2D94" w:rsidRPr="00027636" w:rsidRDefault="000B2D94" w:rsidP="00370A0B">
            <w:pPr>
              <w:bidi/>
              <w:jc w:val="center"/>
              <w:rPr>
                <w:rFonts w:cs="Zar"/>
                <w:sz w:val="28"/>
                <w:szCs w:val="28"/>
                <w:rtl/>
              </w:rPr>
            </w:pPr>
          </w:p>
        </w:tc>
        <w:tc>
          <w:tcPr>
            <w:tcW w:w="1134" w:type="dxa"/>
          </w:tcPr>
          <w:p w:rsidR="000B2D94" w:rsidRPr="00027636" w:rsidRDefault="000B2D94" w:rsidP="00370A0B">
            <w:pPr>
              <w:bidi/>
              <w:jc w:val="center"/>
              <w:rPr>
                <w:rFonts w:cs="Zar"/>
                <w:sz w:val="28"/>
                <w:szCs w:val="28"/>
                <w:rtl/>
              </w:rPr>
            </w:pPr>
          </w:p>
        </w:tc>
        <w:tc>
          <w:tcPr>
            <w:tcW w:w="5778" w:type="dxa"/>
          </w:tcPr>
          <w:p w:rsidR="000B2D94" w:rsidRPr="00027636" w:rsidRDefault="000B2D94" w:rsidP="00370A0B">
            <w:pPr>
              <w:bidi/>
              <w:rPr>
                <w:rFonts w:cs="Zar"/>
                <w:sz w:val="28"/>
                <w:szCs w:val="28"/>
                <w:rtl/>
              </w:rPr>
            </w:pPr>
          </w:p>
        </w:tc>
      </w:tr>
      <w:tr w:rsidR="000B2D94" w:rsidTr="00370A0B">
        <w:tc>
          <w:tcPr>
            <w:tcW w:w="2885" w:type="dxa"/>
          </w:tcPr>
          <w:p w:rsidR="000B2D94" w:rsidRPr="00027636" w:rsidRDefault="000B2D94" w:rsidP="00370A0B">
            <w:pPr>
              <w:bidi/>
              <w:jc w:val="center"/>
              <w:rPr>
                <w:rFonts w:cs="Zar"/>
                <w:sz w:val="28"/>
                <w:szCs w:val="28"/>
                <w:rtl/>
              </w:rPr>
            </w:pPr>
          </w:p>
        </w:tc>
        <w:tc>
          <w:tcPr>
            <w:tcW w:w="1134" w:type="dxa"/>
          </w:tcPr>
          <w:p w:rsidR="000B2D94" w:rsidRPr="00027636" w:rsidRDefault="000B2D94" w:rsidP="00370A0B">
            <w:pPr>
              <w:bidi/>
              <w:jc w:val="center"/>
              <w:rPr>
                <w:rFonts w:cs="Zar"/>
                <w:sz w:val="28"/>
                <w:szCs w:val="28"/>
                <w:rtl/>
              </w:rPr>
            </w:pPr>
          </w:p>
        </w:tc>
        <w:tc>
          <w:tcPr>
            <w:tcW w:w="5778" w:type="dxa"/>
          </w:tcPr>
          <w:p w:rsidR="000B2D94" w:rsidRPr="00027636" w:rsidRDefault="000B2D94" w:rsidP="00370A0B">
            <w:pPr>
              <w:bidi/>
              <w:rPr>
                <w:rFonts w:cs="Zar"/>
                <w:sz w:val="28"/>
                <w:szCs w:val="28"/>
                <w:rtl/>
              </w:rPr>
            </w:pPr>
          </w:p>
        </w:tc>
      </w:tr>
    </w:tbl>
    <w:p w:rsidR="000B2D94" w:rsidRDefault="000B2D94" w:rsidP="000B2D94">
      <w:pPr>
        <w:bidi/>
        <w:rPr>
          <w:rFonts w:cs="Zar"/>
        </w:rPr>
      </w:pPr>
    </w:p>
    <w:p w:rsidR="000B2D94" w:rsidRDefault="000B2D94" w:rsidP="000B2D94">
      <w:pPr>
        <w:bidi/>
        <w:rPr>
          <w:rFonts w:cs="Zar"/>
        </w:rPr>
      </w:pPr>
    </w:p>
    <w:p w:rsidR="001F2085" w:rsidRDefault="001F2085" w:rsidP="001F2085">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ED7953" w:rsidRDefault="00ED7953" w:rsidP="00ED7953">
      <w:pPr>
        <w:pStyle w:val="Header"/>
        <w:bidi/>
        <w:rPr>
          <w:rFonts w:cs="B Mitra"/>
          <w:rtl/>
        </w:rPr>
      </w:pPr>
    </w:p>
    <w:p w:rsidR="001F2085" w:rsidRPr="00E609DA" w:rsidRDefault="001F2085" w:rsidP="00D139B8">
      <w:pPr>
        <w:bidi/>
        <w:ind w:left="360"/>
        <w:jc w:val="center"/>
        <w:rPr>
          <w:rFonts w:cs="Zar"/>
          <w:sz w:val="26"/>
          <w:rtl/>
        </w:rPr>
      </w:pPr>
      <w:r>
        <w:rPr>
          <w:rFonts w:cs="Zar" w:hint="cs"/>
          <w:sz w:val="26"/>
          <w:rtl/>
        </w:rPr>
        <w:t xml:space="preserve">پيوست شماره </w:t>
      </w:r>
      <w:r w:rsidR="00D139B8">
        <w:rPr>
          <w:rFonts w:cs="Zar" w:hint="cs"/>
          <w:sz w:val="26"/>
          <w:rtl/>
        </w:rPr>
        <w:t>3</w:t>
      </w:r>
      <w:r>
        <w:rPr>
          <w:rFonts w:cs="Zar" w:hint="cs"/>
          <w:sz w:val="26"/>
          <w:rtl/>
        </w:rPr>
        <w:t xml:space="preserve"> : جدول زمانبندي و آناليز بها</w:t>
      </w:r>
    </w:p>
    <w:p w:rsidR="001F2085" w:rsidRDefault="001F2085" w:rsidP="001F2085">
      <w:pPr>
        <w:bidi/>
        <w:rPr>
          <w:rFonts w:cs="Zar"/>
          <w:rtl/>
        </w:rPr>
      </w:pPr>
    </w:p>
    <w:tbl>
      <w:tblPr>
        <w:tblStyle w:val="TableGrid"/>
        <w:bidiVisual/>
        <w:tblW w:w="0" w:type="auto"/>
        <w:tblLook w:val="04A0" w:firstRow="1" w:lastRow="0" w:firstColumn="1" w:lastColumn="0" w:noHBand="0" w:noVBand="1"/>
      </w:tblPr>
      <w:tblGrid>
        <w:gridCol w:w="2452"/>
        <w:gridCol w:w="1587"/>
        <w:gridCol w:w="1701"/>
        <w:gridCol w:w="4057"/>
      </w:tblGrid>
      <w:tr w:rsidR="001F2085" w:rsidTr="001F2085">
        <w:tc>
          <w:tcPr>
            <w:tcW w:w="2452" w:type="dxa"/>
          </w:tcPr>
          <w:p w:rsidR="001F2085" w:rsidRPr="00027636" w:rsidRDefault="001F2085" w:rsidP="00982A17">
            <w:pPr>
              <w:bidi/>
              <w:jc w:val="center"/>
              <w:rPr>
                <w:rFonts w:cs="Zar"/>
                <w:sz w:val="28"/>
                <w:szCs w:val="28"/>
                <w:rtl/>
              </w:rPr>
            </w:pPr>
            <w:r>
              <w:rPr>
                <w:rFonts w:cs="Zar" w:hint="cs"/>
                <w:sz w:val="28"/>
                <w:szCs w:val="28"/>
                <w:rtl/>
              </w:rPr>
              <w:t>شرح</w:t>
            </w:r>
          </w:p>
        </w:tc>
        <w:tc>
          <w:tcPr>
            <w:tcW w:w="1587" w:type="dxa"/>
          </w:tcPr>
          <w:p w:rsidR="001F2085" w:rsidRDefault="001F2085" w:rsidP="00982A17">
            <w:pPr>
              <w:bidi/>
              <w:jc w:val="center"/>
              <w:rPr>
                <w:rFonts w:cs="Zar"/>
                <w:sz w:val="28"/>
                <w:szCs w:val="28"/>
                <w:rtl/>
              </w:rPr>
            </w:pPr>
            <w:r>
              <w:rPr>
                <w:rFonts w:cs="Zar" w:hint="cs"/>
                <w:sz w:val="28"/>
                <w:szCs w:val="28"/>
                <w:rtl/>
              </w:rPr>
              <w:t>مدت زمان پيشنهادي</w:t>
            </w:r>
          </w:p>
        </w:tc>
        <w:tc>
          <w:tcPr>
            <w:tcW w:w="1701" w:type="dxa"/>
          </w:tcPr>
          <w:p w:rsidR="001F2085" w:rsidRPr="00027636" w:rsidRDefault="001F2085" w:rsidP="00982A17">
            <w:pPr>
              <w:bidi/>
              <w:jc w:val="center"/>
              <w:rPr>
                <w:rFonts w:cs="Zar"/>
                <w:sz w:val="28"/>
                <w:szCs w:val="28"/>
                <w:rtl/>
              </w:rPr>
            </w:pPr>
            <w:r>
              <w:rPr>
                <w:rFonts w:cs="Zar" w:hint="cs"/>
                <w:sz w:val="28"/>
                <w:szCs w:val="28"/>
                <w:rtl/>
              </w:rPr>
              <w:t>هزينه( ريال)</w:t>
            </w:r>
          </w:p>
        </w:tc>
        <w:tc>
          <w:tcPr>
            <w:tcW w:w="4057" w:type="dxa"/>
          </w:tcPr>
          <w:p w:rsidR="001F2085" w:rsidRPr="00027636" w:rsidRDefault="001F2085" w:rsidP="00982A17">
            <w:pPr>
              <w:bidi/>
              <w:jc w:val="center"/>
              <w:rPr>
                <w:rFonts w:cs="Zar"/>
                <w:sz w:val="28"/>
                <w:szCs w:val="28"/>
                <w:rtl/>
              </w:rPr>
            </w:pPr>
            <w:r w:rsidRPr="00027636">
              <w:rPr>
                <w:rFonts w:cs="Zar" w:hint="cs"/>
                <w:sz w:val="28"/>
                <w:szCs w:val="28"/>
                <w:rtl/>
              </w:rPr>
              <w:t>توضيحات</w:t>
            </w:r>
          </w:p>
        </w:tc>
      </w:tr>
      <w:tr w:rsidR="001F2085" w:rsidTr="001F2085">
        <w:tc>
          <w:tcPr>
            <w:tcW w:w="2452" w:type="dxa"/>
          </w:tcPr>
          <w:p w:rsidR="001F2085" w:rsidRPr="00027636" w:rsidRDefault="001F2085" w:rsidP="00982A17">
            <w:pPr>
              <w:bidi/>
              <w:jc w:val="center"/>
              <w:rPr>
                <w:rFonts w:cs="Zar"/>
                <w:sz w:val="28"/>
                <w:szCs w:val="28"/>
                <w:rtl/>
              </w:rPr>
            </w:pPr>
            <w:r>
              <w:rPr>
                <w:rFonts w:cs="Zar" w:hint="cs"/>
                <w:sz w:val="28"/>
                <w:szCs w:val="28"/>
                <w:rtl/>
              </w:rPr>
              <w:t>آماده سازي نرم افزار</w:t>
            </w:r>
          </w:p>
        </w:tc>
        <w:tc>
          <w:tcPr>
            <w:tcW w:w="1587" w:type="dxa"/>
          </w:tcPr>
          <w:p w:rsidR="001F2085" w:rsidRPr="00027636" w:rsidRDefault="001F2085" w:rsidP="00982A17">
            <w:pPr>
              <w:bidi/>
              <w:jc w:val="center"/>
              <w:rPr>
                <w:rFonts w:cs="Zar"/>
                <w:sz w:val="28"/>
                <w:szCs w:val="28"/>
                <w:rtl/>
              </w:rPr>
            </w:pPr>
          </w:p>
        </w:tc>
        <w:tc>
          <w:tcPr>
            <w:tcW w:w="1701" w:type="dxa"/>
          </w:tcPr>
          <w:p w:rsidR="001F2085" w:rsidRPr="00027636" w:rsidRDefault="001F2085" w:rsidP="00982A17">
            <w:pPr>
              <w:bidi/>
              <w:jc w:val="center"/>
              <w:rPr>
                <w:rFonts w:cs="Zar"/>
                <w:sz w:val="28"/>
                <w:szCs w:val="28"/>
                <w:rtl/>
              </w:rPr>
            </w:pPr>
          </w:p>
        </w:tc>
        <w:tc>
          <w:tcPr>
            <w:tcW w:w="4057" w:type="dxa"/>
          </w:tcPr>
          <w:p w:rsidR="001F2085" w:rsidRPr="00027636" w:rsidRDefault="001F2085" w:rsidP="00982A17">
            <w:pPr>
              <w:bidi/>
              <w:rPr>
                <w:rFonts w:cs="Zar"/>
                <w:sz w:val="28"/>
                <w:szCs w:val="28"/>
                <w:rtl/>
              </w:rPr>
            </w:pPr>
          </w:p>
        </w:tc>
      </w:tr>
      <w:tr w:rsidR="001F2085" w:rsidTr="001F2085">
        <w:tc>
          <w:tcPr>
            <w:tcW w:w="2452" w:type="dxa"/>
          </w:tcPr>
          <w:p w:rsidR="001F2085" w:rsidRPr="00027636" w:rsidRDefault="001F2085" w:rsidP="00982A17">
            <w:pPr>
              <w:bidi/>
              <w:jc w:val="center"/>
              <w:rPr>
                <w:rFonts w:cs="Zar"/>
                <w:sz w:val="28"/>
                <w:szCs w:val="28"/>
                <w:rtl/>
              </w:rPr>
            </w:pPr>
            <w:r>
              <w:rPr>
                <w:rFonts w:cs="Zar" w:hint="cs"/>
                <w:sz w:val="28"/>
                <w:szCs w:val="28"/>
                <w:rtl/>
              </w:rPr>
              <w:t>نصب در محل خريدار</w:t>
            </w:r>
          </w:p>
        </w:tc>
        <w:tc>
          <w:tcPr>
            <w:tcW w:w="1587" w:type="dxa"/>
          </w:tcPr>
          <w:p w:rsidR="001F2085" w:rsidRPr="00027636" w:rsidRDefault="001F2085" w:rsidP="00982A17">
            <w:pPr>
              <w:bidi/>
              <w:jc w:val="center"/>
              <w:rPr>
                <w:rFonts w:cs="Zar"/>
                <w:sz w:val="28"/>
                <w:szCs w:val="28"/>
                <w:rtl/>
              </w:rPr>
            </w:pPr>
          </w:p>
        </w:tc>
        <w:tc>
          <w:tcPr>
            <w:tcW w:w="1701" w:type="dxa"/>
          </w:tcPr>
          <w:p w:rsidR="001F2085" w:rsidRPr="00027636" w:rsidRDefault="001F2085" w:rsidP="00982A17">
            <w:pPr>
              <w:bidi/>
              <w:jc w:val="center"/>
              <w:rPr>
                <w:rFonts w:cs="Zar"/>
                <w:sz w:val="28"/>
                <w:szCs w:val="28"/>
                <w:rtl/>
              </w:rPr>
            </w:pPr>
          </w:p>
        </w:tc>
        <w:tc>
          <w:tcPr>
            <w:tcW w:w="4057" w:type="dxa"/>
          </w:tcPr>
          <w:p w:rsidR="001F2085" w:rsidRPr="00027636" w:rsidRDefault="001F2085" w:rsidP="00982A17">
            <w:pPr>
              <w:bidi/>
              <w:rPr>
                <w:rFonts w:cs="Zar"/>
                <w:sz w:val="28"/>
                <w:szCs w:val="28"/>
                <w:rtl/>
              </w:rPr>
            </w:pPr>
          </w:p>
        </w:tc>
      </w:tr>
      <w:tr w:rsidR="001F2085" w:rsidTr="001F2085">
        <w:tc>
          <w:tcPr>
            <w:tcW w:w="2452" w:type="dxa"/>
          </w:tcPr>
          <w:p w:rsidR="001F2085" w:rsidRPr="00027636" w:rsidRDefault="001F2085" w:rsidP="00982A17">
            <w:pPr>
              <w:bidi/>
              <w:jc w:val="center"/>
              <w:rPr>
                <w:rFonts w:cs="Zar"/>
                <w:sz w:val="28"/>
                <w:szCs w:val="28"/>
                <w:rtl/>
              </w:rPr>
            </w:pPr>
            <w:r>
              <w:rPr>
                <w:rFonts w:cs="Zar" w:hint="cs"/>
                <w:sz w:val="28"/>
                <w:szCs w:val="28"/>
                <w:rtl/>
              </w:rPr>
              <w:t>هزينه پشتيباني</w:t>
            </w:r>
          </w:p>
        </w:tc>
        <w:tc>
          <w:tcPr>
            <w:tcW w:w="1587" w:type="dxa"/>
          </w:tcPr>
          <w:p w:rsidR="001F2085" w:rsidRPr="00027636" w:rsidRDefault="001F2085" w:rsidP="00982A17">
            <w:pPr>
              <w:bidi/>
              <w:jc w:val="center"/>
              <w:rPr>
                <w:rFonts w:cs="Zar"/>
                <w:sz w:val="28"/>
                <w:szCs w:val="28"/>
                <w:rtl/>
              </w:rPr>
            </w:pPr>
          </w:p>
        </w:tc>
        <w:tc>
          <w:tcPr>
            <w:tcW w:w="1701" w:type="dxa"/>
          </w:tcPr>
          <w:p w:rsidR="001F2085" w:rsidRPr="00027636" w:rsidRDefault="001F2085" w:rsidP="00982A17">
            <w:pPr>
              <w:bidi/>
              <w:jc w:val="center"/>
              <w:rPr>
                <w:rFonts w:cs="Zar"/>
                <w:sz w:val="28"/>
                <w:szCs w:val="28"/>
                <w:rtl/>
              </w:rPr>
            </w:pPr>
          </w:p>
        </w:tc>
        <w:tc>
          <w:tcPr>
            <w:tcW w:w="4057" w:type="dxa"/>
          </w:tcPr>
          <w:p w:rsidR="001F2085" w:rsidRPr="00027636" w:rsidRDefault="001F2085" w:rsidP="00982A17">
            <w:pPr>
              <w:bidi/>
              <w:rPr>
                <w:rFonts w:cs="Zar"/>
                <w:sz w:val="28"/>
                <w:szCs w:val="28"/>
                <w:rtl/>
              </w:rPr>
            </w:pPr>
          </w:p>
        </w:tc>
      </w:tr>
      <w:tr w:rsidR="001F2085" w:rsidTr="001F2085">
        <w:tc>
          <w:tcPr>
            <w:tcW w:w="2452" w:type="dxa"/>
          </w:tcPr>
          <w:p w:rsidR="001F2085" w:rsidRPr="00027636" w:rsidRDefault="001F2085" w:rsidP="001F2085">
            <w:pPr>
              <w:bidi/>
              <w:jc w:val="center"/>
              <w:rPr>
                <w:rFonts w:cs="Zar"/>
                <w:sz w:val="28"/>
                <w:szCs w:val="28"/>
                <w:rtl/>
              </w:rPr>
            </w:pPr>
            <w:r w:rsidRPr="00027636">
              <w:rPr>
                <w:rFonts w:cs="Zar" w:hint="cs"/>
                <w:sz w:val="28"/>
                <w:szCs w:val="28"/>
                <w:rtl/>
              </w:rPr>
              <w:t xml:space="preserve">جمع </w:t>
            </w:r>
            <w:r>
              <w:rPr>
                <w:rFonts w:cs="Zar" w:hint="cs"/>
                <w:sz w:val="28"/>
                <w:szCs w:val="28"/>
                <w:rtl/>
              </w:rPr>
              <w:t>كل:</w:t>
            </w:r>
          </w:p>
        </w:tc>
        <w:tc>
          <w:tcPr>
            <w:tcW w:w="1587" w:type="dxa"/>
          </w:tcPr>
          <w:p w:rsidR="001F2085" w:rsidRPr="00027636" w:rsidRDefault="001F2085" w:rsidP="00982A17">
            <w:pPr>
              <w:bidi/>
              <w:jc w:val="center"/>
              <w:rPr>
                <w:rFonts w:cs="Zar"/>
                <w:sz w:val="28"/>
                <w:szCs w:val="28"/>
                <w:rtl/>
              </w:rPr>
            </w:pPr>
          </w:p>
        </w:tc>
        <w:tc>
          <w:tcPr>
            <w:tcW w:w="1701" w:type="dxa"/>
          </w:tcPr>
          <w:p w:rsidR="001F2085" w:rsidRPr="00027636" w:rsidRDefault="001F2085" w:rsidP="00982A17">
            <w:pPr>
              <w:bidi/>
              <w:jc w:val="center"/>
              <w:rPr>
                <w:rFonts w:cs="Zar"/>
                <w:sz w:val="28"/>
                <w:szCs w:val="28"/>
                <w:rtl/>
              </w:rPr>
            </w:pPr>
          </w:p>
        </w:tc>
        <w:tc>
          <w:tcPr>
            <w:tcW w:w="4057" w:type="dxa"/>
          </w:tcPr>
          <w:p w:rsidR="001F2085" w:rsidRPr="00027636" w:rsidRDefault="001F2085" w:rsidP="00982A17">
            <w:pPr>
              <w:bidi/>
              <w:rPr>
                <w:rFonts w:cs="Zar"/>
                <w:sz w:val="28"/>
                <w:szCs w:val="28"/>
                <w:rtl/>
              </w:rPr>
            </w:pPr>
          </w:p>
        </w:tc>
      </w:tr>
    </w:tbl>
    <w:p w:rsidR="001F2085" w:rsidRDefault="001F2085" w:rsidP="001F2085">
      <w:pPr>
        <w:pStyle w:val="Header"/>
        <w:bidi/>
        <w:rPr>
          <w:rFonts w:cs="B Mitra"/>
        </w:rPr>
      </w:pPr>
    </w:p>
    <w:sectPr w:rsidR="001F2085" w:rsidSect="00F2030E">
      <w:headerReference w:type="default" r:id="rId10"/>
      <w:footerReference w:type="default" r:id="rId11"/>
      <w:pgSz w:w="11906" w:h="16838" w:code="9"/>
      <w:pgMar w:top="1134" w:right="1191"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978" w:rsidRDefault="00937978" w:rsidP="00276711">
      <w:r>
        <w:separator/>
      </w:r>
    </w:p>
  </w:endnote>
  <w:endnote w:type="continuationSeparator" w:id="0">
    <w:p w:rsidR="00937978" w:rsidRDefault="00937978" w:rsidP="0027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0"/>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Lotus">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F_Sadeh">
    <w:panose1 w:val="05000000000000000000"/>
    <w:charset w:val="02"/>
    <w:family w:val="auto"/>
    <w:pitch w:val="variable"/>
    <w:sig w:usb0="00000000" w:usb1="10000000" w:usb2="00000000" w:usb3="00000000" w:csb0="80000000" w:csb1="00000000"/>
  </w:font>
  <w:font w:name="B Compse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uluth">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38E" w:rsidRDefault="0053338E" w:rsidP="000F1515">
    <w:pPr>
      <w:tabs>
        <w:tab w:val="left" w:pos="1976"/>
      </w:tabs>
      <w:bidi/>
      <w:spacing w:line="216" w:lineRule="auto"/>
      <w:jc w:val="both"/>
      <w:rPr>
        <w:rFonts w:cs="B Mitra"/>
        <w:b/>
        <w:bCs/>
        <w:sz w:val="14"/>
        <w:szCs w:val="14"/>
        <w:rtl/>
      </w:rPr>
    </w:pPr>
  </w:p>
  <w:p w:rsidR="0053338E" w:rsidRDefault="0053338E" w:rsidP="000F1515">
    <w:pPr>
      <w:pStyle w:val="Footer"/>
      <w:jc w:val="center"/>
      <w:rPr>
        <w:rtl/>
      </w:rPr>
    </w:pPr>
  </w:p>
  <w:p w:rsidR="0053338E" w:rsidRDefault="008A15F0" w:rsidP="000F1515">
    <w:pPr>
      <w:pStyle w:val="Footer"/>
      <w:jc w:val="center"/>
    </w:pPr>
    <w:sdt>
      <w:sdtPr>
        <w:id w:val="9869751"/>
        <w:docPartObj>
          <w:docPartGallery w:val="Page Numbers (Bottom of Page)"/>
          <w:docPartUnique/>
        </w:docPartObj>
      </w:sdtPr>
      <w:sdtEndPr/>
      <w:sdtContent>
        <w:sdt>
          <w:sdtPr>
            <w:id w:val="565050477"/>
            <w:docPartObj>
              <w:docPartGallery w:val="Page Numbers (Top of Page)"/>
              <w:docPartUnique/>
            </w:docPartObj>
          </w:sdtPr>
          <w:sdtEndPr/>
          <w:sdtContent>
            <w:r w:rsidR="00754DE2" w:rsidRPr="00863EE3">
              <w:rPr>
                <w:rFonts w:ascii="Thuluth" w:hAnsi="Thuluth"/>
                <w:b/>
              </w:rPr>
              <w:fldChar w:fldCharType="begin"/>
            </w:r>
            <w:r w:rsidR="0053338E" w:rsidRPr="00863EE3">
              <w:rPr>
                <w:rFonts w:ascii="Thuluth" w:hAnsi="Thuluth"/>
                <w:b/>
              </w:rPr>
              <w:instrText xml:space="preserve"> PAGE </w:instrText>
            </w:r>
            <w:r w:rsidR="00754DE2" w:rsidRPr="00863EE3">
              <w:rPr>
                <w:rFonts w:ascii="Thuluth" w:hAnsi="Thuluth"/>
                <w:b/>
              </w:rPr>
              <w:fldChar w:fldCharType="separate"/>
            </w:r>
            <w:r>
              <w:rPr>
                <w:rFonts w:ascii="Thuluth" w:hAnsi="Thuluth"/>
                <w:b/>
                <w:noProof/>
              </w:rPr>
              <w:t>2</w:t>
            </w:r>
            <w:r w:rsidR="00754DE2" w:rsidRPr="00863EE3">
              <w:rPr>
                <w:rFonts w:ascii="Thuluth" w:hAnsi="Thuluth"/>
                <w:b/>
              </w:rPr>
              <w:fldChar w:fldCharType="end"/>
            </w:r>
            <w:r w:rsidR="0053338E" w:rsidRPr="00863EE3">
              <w:rPr>
                <w:rFonts w:ascii="Thuluth" w:hAnsi="Thuluth"/>
              </w:rPr>
              <w:t></w:t>
            </w:r>
            <w:r w:rsidR="0053338E" w:rsidRPr="00863EE3">
              <w:rPr>
                <w:rFonts w:ascii="Thuluth" w:hAnsi="Thuluth"/>
                <w:rtl/>
              </w:rPr>
              <w:t>/</w:t>
            </w:r>
            <w:r w:rsidR="0053338E" w:rsidRPr="00863EE3">
              <w:rPr>
                <w:rFonts w:ascii="Thuluth" w:hAnsi="Thuluth"/>
              </w:rPr>
              <w:t></w:t>
            </w:r>
            <w:r w:rsidR="00754DE2" w:rsidRPr="00863EE3">
              <w:rPr>
                <w:rFonts w:ascii="Thuluth" w:hAnsi="Thuluth"/>
                <w:b/>
              </w:rPr>
              <w:fldChar w:fldCharType="begin"/>
            </w:r>
            <w:r w:rsidR="0053338E" w:rsidRPr="00863EE3">
              <w:rPr>
                <w:rFonts w:ascii="Thuluth" w:hAnsi="Thuluth"/>
                <w:b/>
              </w:rPr>
              <w:instrText xml:space="preserve"> NUMPAGES  </w:instrText>
            </w:r>
            <w:r w:rsidR="00754DE2" w:rsidRPr="00863EE3">
              <w:rPr>
                <w:rFonts w:ascii="Thuluth" w:hAnsi="Thuluth"/>
                <w:b/>
              </w:rPr>
              <w:fldChar w:fldCharType="separate"/>
            </w:r>
            <w:r>
              <w:rPr>
                <w:rFonts w:ascii="Thuluth" w:hAnsi="Thuluth"/>
                <w:b/>
                <w:noProof/>
              </w:rPr>
              <w:t>4</w:t>
            </w:r>
            <w:r w:rsidR="00754DE2" w:rsidRPr="00863EE3">
              <w:rPr>
                <w:rFonts w:ascii="Thuluth" w:hAnsi="Thuluth"/>
                <w:b/>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978" w:rsidRDefault="00937978" w:rsidP="00276711">
      <w:r>
        <w:separator/>
      </w:r>
    </w:p>
  </w:footnote>
  <w:footnote w:type="continuationSeparator" w:id="0">
    <w:p w:rsidR="00937978" w:rsidRDefault="00937978" w:rsidP="00276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96" w:type="pct"/>
      <w:tblCellMar>
        <w:top w:w="72" w:type="dxa"/>
        <w:left w:w="115" w:type="dxa"/>
        <w:bottom w:w="72" w:type="dxa"/>
        <w:right w:w="115" w:type="dxa"/>
      </w:tblCellMar>
      <w:tblLook w:val="04A0" w:firstRow="1" w:lastRow="0" w:firstColumn="1" w:lastColumn="0" w:noHBand="0" w:noVBand="1"/>
    </w:tblPr>
    <w:tblGrid>
      <w:gridCol w:w="2943"/>
      <w:gridCol w:w="7253"/>
    </w:tblGrid>
    <w:tr w:rsidR="0053338E" w:rsidRPr="00BE147F" w:rsidTr="00BE147F">
      <w:tc>
        <w:tcPr>
          <w:tcW w:w="1443" w:type="pct"/>
          <w:tcBorders>
            <w:bottom w:val="single" w:sz="4" w:space="0" w:color="943634" w:themeColor="accent2" w:themeShade="BF"/>
          </w:tcBorders>
          <w:shd w:val="clear" w:color="auto" w:fill="auto"/>
          <w:vAlign w:val="bottom"/>
        </w:tcPr>
        <w:p w:rsidR="0053338E" w:rsidRPr="00BE147F" w:rsidRDefault="0053338E" w:rsidP="007B51A5">
          <w:pPr>
            <w:pStyle w:val="Header"/>
            <w:bidi/>
            <w:jc w:val="right"/>
            <w:rPr>
              <w:rFonts w:cs="Zar"/>
              <w:rtl/>
            </w:rPr>
          </w:pPr>
          <w:r w:rsidRPr="00BE147F">
            <w:rPr>
              <w:rFonts w:cs="Zar" w:hint="cs"/>
              <w:sz w:val="22"/>
              <w:szCs w:val="22"/>
              <w:rtl/>
            </w:rPr>
            <w:t>: شماره</w:t>
          </w:r>
        </w:p>
        <w:p w:rsidR="0053338E" w:rsidRPr="00BE147F" w:rsidRDefault="0053338E" w:rsidP="007B51A5">
          <w:pPr>
            <w:pStyle w:val="Header"/>
            <w:bidi/>
            <w:jc w:val="right"/>
          </w:pPr>
          <w:r w:rsidRPr="00BE147F">
            <w:rPr>
              <w:rFonts w:cs="Zar" w:hint="cs"/>
              <w:sz w:val="22"/>
              <w:szCs w:val="22"/>
              <w:rtl/>
            </w:rPr>
            <w:t xml:space="preserve">:  تاريخ  </w:t>
          </w:r>
          <w:r w:rsidRPr="00BE147F">
            <w:rPr>
              <w:rFonts w:hint="cs"/>
              <w:sz w:val="22"/>
              <w:szCs w:val="22"/>
              <w:rtl/>
            </w:rPr>
            <w:t xml:space="preserve">     </w:t>
          </w:r>
          <w:r w:rsidRPr="00BE147F">
            <w:rPr>
              <w:rFonts w:hint="cs"/>
              <w:rtl/>
            </w:rPr>
            <w:t xml:space="preserve"> </w:t>
          </w:r>
        </w:p>
      </w:tc>
      <w:tc>
        <w:tcPr>
          <w:tcW w:w="3557" w:type="pct"/>
          <w:tcBorders>
            <w:bottom w:val="single" w:sz="4" w:space="0" w:color="auto"/>
          </w:tcBorders>
          <w:shd w:val="clear" w:color="auto" w:fill="auto"/>
          <w:vAlign w:val="center"/>
        </w:tcPr>
        <w:p w:rsidR="0053338E" w:rsidRPr="00BE147F" w:rsidRDefault="0053338E" w:rsidP="00DF0CE0">
          <w:pPr>
            <w:pStyle w:val="Header"/>
            <w:jc w:val="center"/>
            <w:rPr>
              <w:b/>
              <w:bCs/>
            </w:rPr>
          </w:pPr>
          <w:r w:rsidRPr="005D71F8">
            <w:rPr>
              <w:rFonts w:cs="B Mitra" w:hint="cs"/>
              <w:b/>
              <w:sz w:val="22"/>
              <w:rtl/>
            </w:rPr>
            <w:t>خريد</w:t>
          </w:r>
          <w:r w:rsidRPr="005D71F8">
            <w:rPr>
              <w:rFonts w:cs="B Mitra" w:hint="cs"/>
              <w:b/>
              <w:sz w:val="22"/>
              <w:rtl/>
              <w:lang w:val="ru-RU"/>
            </w:rPr>
            <w:t>،نصب و راه اندازي، آموزش و پشتيباني مجموعه نرم افزاري</w:t>
          </w:r>
          <w:r w:rsidR="008317EE">
            <w:rPr>
              <w:rFonts w:cs="B Mitra" w:hint="cs"/>
              <w:b/>
              <w:sz w:val="22"/>
              <w:rtl/>
              <w:lang w:val="ru-RU"/>
            </w:rPr>
            <w:t xml:space="preserve"> </w:t>
          </w:r>
        </w:p>
      </w:tc>
    </w:tr>
  </w:tbl>
  <w:p w:rsidR="0053338E" w:rsidRDefault="005333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28D3"/>
    <w:multiLevelType w:val="multilevel"/>
    <w:tmpl w:val="40DA511C"/>
    <w:lvl w:ilvl="0">
      <w:start w:val="8"/>
      <w:numFmt w:val="decimal"/>
      <w:lvlText w:val="%1-"/>
      <w:lvlJc w:val="left"/>
      <w:pPr>
        <w:ind w:left="480" w:hanging="48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
    <w:nsid w:val="04FA0A2D"/>
    <w:multiLevelType w:val="hybridMultilevel"/>
    <w:tmpl w:val="10C4ACC2"/>
    <w:lvl w:ilvl="0" w:tplc="B72EDCA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097460C5"/>
    <w:multiLevelType w:val="multilevel"/>
    <w:tmpl w:val="615801C6"/>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98B439B"/>
    <w:multiLevelType w:val="hybridMultilevel"/>
    <w:tmpl w:val="1CF89812"/>
    <w:lvl w:ilvl="0" w:tplc="E5881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631C3"/>
    <w:multiLevelType w:val="hybridMultilevel"/>
    <w:tmpl w:val="607E3A86"/>
    <w:lvl w:ilvl="0" w:tplc="3AD8D328">
      <w:start w:val="1"/>
      <w:numFmt w:val="decimal"/>
      <w:lvlText w:val="5-%1"/>
      <w:lvlJc w:val="left"/>
      <w:pPr>
        <w:ind w:left="643"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14DB4B49"/>
    <w:multiLevelType w:val="hybridMultilevel"/>
    <w:tmpl w:val="E1A281C2"/>
    <w:lvl w:ilvl="0" w:tplc="671E811A">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9882BD4"/>
    <w:multiLevelType w:val="hybridMultilevel"/>
    <w:tmpl w:val="B134CFA4"/>
    <w:lvl w:ilvl="0" w:tplc="D34A3E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E21B6C"/>
    <w:multiLevelType w:val="multilevel"/>
    <w:tmpl w:val="B4C6AAB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44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8">
    <w:nsid w:val="1A962152"/>
    <w:multiLevelType w:val="multilevel"/>
    <w:tmpl w:val="A3E03182"/>
    <w:lvl w:ilvl="0">
      <w:start w:val="8"/>
      <w:numFmt w:val="decimal"/>
      <w:lvlText w:val="%1-"/>
      <w:lvlJc w:val="left"/>
      <w:pPr>
        <w:ind w:left="480" w:hanging="480"/>
      </w:pPr>
      <w:rPr>
        <w:rFonts w:hint="default"/>
        <w:u w:val="none"/>
      </w:rPr>
    </w:lvl>
    <w:lvl w:ilvl="1">
      <w:start w:val="11"/>
      <w:numFmt w:val="decimal"/>
      <w:lvlText w:val="8-%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9">
    <w:nsid w:val="205875EA"/>
    <w:multiLevelType w:val="multilevel"/>
    <w:tmpl w:val="A2286A06"/>
    <w:lvl w:ilvl="0">
      <w:start w:val="1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CCB1519"/>
    <w:multiLevelType w:val="hybridMultilevel"/>
    <w:tmpl w:val="2690EDD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32A05FE"/>
    <w:multiLevelType w:val="hybridMultilevel"/>
    <w:tmpl w:val="D7CC387A"/>
    <w:lvl w:ilvl="0" w:tplc="0F104E48">
      <w:start w:val="1"/>
      <w:numFmt w:val="decimal"/>
      <w:lvlText w:val="%1-"/>
      <w:lvlJc w:val="left"/>
      <w:pPr>
        <w:tabs>
          <w:tab w:val="num" w:pos="501"/>
        </w:tabs>
        <w:ind w:left="501" w:hanging="360"/>
      </w:pPr>
      <w:rPr>
        <w:rFonts w:hint="cs"/>
        <w:sz w:val="36"/>
        <w:szCs w:val="36"/>
      </w:rPr>
    </w:lvl>
    <w:lvl w:ilvl="1" w:tplc="DF44D4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1063CF"/>
    <w:multiLevelType w:val="hybridMultilevel"/>
    <w:tmpl w:val="C024972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3A0805C0"/>
    <w:multiLevelType w:val="hybridMultilevel"/>
    <w:tmpl w:val="462EC616"/>
    <w:lvl w:ilvl="0" w:tplc="75AA944A">
      <w:numFmt w:val="bullet"/>
      <w:lvlText w:val="-"/>
      <w:lvlJc w:val="left"/>
      <w:pPr>
        <w:ind w:left="720" w:hanging="360"/>
      </w:pPr>
      <w:rPr>
        <w:rFonts w:ascii="Times New Roman" w:eastAsia="Times New Roman" w:hAnsi="Times New Roman"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EA55E5"/>
    <w:multiLevelType w:val="hybridMultilevel"/>
    <w:tmpl w:val="12F81A7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
    <w:nsid w:val="3E601CAB"/>
    <w:multiLevelType w:val="multilevel"/>
    <w:tmpl w:val="02C8F0B8"/>
    <w:lvl w:ilvl="0">
      <w:start w:val="9"/>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4A004A"/>
    <w:multiLevelType w:val="multilevel"/>
    <w:tmpl w:val="ACB29A1E"/>
    <w:lvl w:ilvl="0">
      <w:start w:val="1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4CD37D8C"/>
    <w:multiLevelType w:val="hybridMultilevel"/>
    <w:tmpl w:val="815E61E4"/>
    <w:lvl w:ilvl="0" w:tplc="A95E2B46">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4A63BB"/>
    <w:multiLevelType w:val="hybridMultilevel"/>
    <w:tmpl w:val="7946DA92"/>
    <w:lvl w:ilvl="0" w:tplc="348AF1C4">
      <w:start w:val="1"/>
      <w:numFmt w:val="decimal"/>
      <w:lvlText w:val="16-%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597D4803"/>
    <w:multiLevelType w:val="hybridMultilevel"/>
    <w:tmpl w:val="AF200450"/>
    <w:lvl w:ilvl="0" w:tplc="04090001">
      <w:start w:val="1"/>
      <w:numFmt w:val="bullet"/>
      <w:lvlText w:val=""/>
      <w:lvlJc w:val="left"/>
      <w:pPr>
        <w:ind w:left="927"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602F84"/>
    <w:multiLevelType w:val="multilevel"/>
    <w:tmpl w:val="2558FD90"/>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4666C12"/>
    <w:multiLevelType w:val="hybridMultilevel"/>
    <w:tmpl w:val="074A195E"/>
    <w:lvl w:ilvl="0" w:tplc="B21EB09C">
      <w:start w:val="1"/>
      <w:numFmt w:val="decimal"/>
      <w:lvlText w:val="%1-"/>
      <w:lvlJc w:val="left"/>
      <w:pPr>
        <w:tabs>
          <w:tab w:val="num" w:pos="502"/>
        </w:tabs>
        <w:ind w:left="502" w:hanging="360"/>
      </w:pPr>
      <w:rPr>
        <w:rFonts w:cs="Zar" w:hint="default"/>
        <w:b/>
        <w:bCs/>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2">
    <w:nsid w:val="6C071203"/>
    <w:multiLevelType w:val="hybridMultilevel"/>
    <w:tmpl w:val="FBFCA79E"/>
    <w:lvl w:ilvl="0" w:tplc="164A9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AB375D"/>
    <w:multiLevelType w:val="hybridMultilevel"/>
    <w:tmpl w:val="46045BCE"/>
    <w:lvl w:ilvl="0" w:tplc="164A90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0757DD8"/>
    <w:multiLevelType w:val="hybridMultilevel"/>
    <w:tmpl w:val="4F30577E"/>
    <w:lvl w:ilvl="0" w:tplc="28BE61DA">
      <w:start w:val="9"/>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181B37"/>
    <w:multiLevelType w:val="multilevel"/>
    <w:tmpl w:val="6FA0AB2C"/>
    <w:lvl w:ilvl="0">
      <w:start w:val="2"/>
      <w:numFmt w:val="decimal"/>
      <w:lvlText w:val="%1-"/>
      <w:lvlJc w:val="left"/>
      <w:pPr>
        <w:tabs>
          <w:tab w:val="num" w:pos="480"/>
        </w:tabs>
        <w:ind w:left="480" w:hanging="480"/>
      </w:pPr>
      <w:rPr>
        <w:rFonts w:hint="cs"/>
      </w:rPr>
    </w:lvl>
    <w:lvl w:ilvl="1">
      <w:start w:val="1"/>
      <w:numFmt w:val="decimal"/>
      <w:lvlText w:val="%1-%2-"/>
      <w:lvlJc w:val="left"/>
      <w:pPr>
        <w:tabs>
          <w:tab w:val="num" w:pos="720"/>
        </w:tabs>
        <w:ind w:left="720" w:hanging="720"/>
      </w:pPr>
      <w:rPr>
        <w:rFonts w:hint="cs"/>
      </w:rPr>
    </w:lvl>
    <w:lvl w:ilvl="2">
      <w:start w:val="1"/>
      <w:numFmt w:val="decimal"/>
      <w:lvlText w:val="%1-%2-%3."/>
      <w:lvlJc w:val="left"/>
      <w:pPr>
        <w:tabs>
          <w:tab w:val="num" w:pos="1080"/>
        </w:tabs>
        <w:ind w:left="1080" w:hanging="108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800"/>
        </w:tabs>
        <w:ind w:left="1800" w:hanging="180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2160"/>
        </w:tabs>
        <w:ind w:left="2160" w:hanging="2160"/>
      </w:pPr>
      <w:rPr>
        <w:rFonts w:hint="cs"/>
      </w:rPr>
    </w:lvl>
    <w:lvl w:ilvl="8">
      <w:start w:val="1"/>
      <w:numFmt w:val="decimal"/>
      <w:lvlText w:val="%1-%2-%3.%4.%5.%6.%7.%8.%9."/>
      <w:lvlJc w:val="left"/>
      <w:pPr>
        <w:tabs>
          <w:tab w:val="num" w:pos="2520"/>
        </w:tabs>
        <w:ind w:left="2520" w:hanging="2520"/>
      </w:pPr>
      <w:rPr>
        <w:rFonts w:hint="cs"/>
      </w:rPr>
    </w:lvl>
  </w:abstractNum>
  <w:num w:numId="1">
    <w:abstractNumId w:val="21"/>
  </w:num>
  <w:num w:numId="2">
    <w:abstractNumId w:val="5"/>
  </w:num>
  <w:num w:numId="3">
    <w:abstractNumId w:val="1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4"/>
  </w:num>
  <w:num w:numId="7">
    <w:abstractNumId w:val="14"/>
  </w:num>
  <w:num w:numId="8">
    <w:abstractNumId w:val="22"/>
  </w:num>
  <w:num w:numId="9">
    <w:abstractNumId w:val="23"/>
  </w:num>
  <w:num w:numId="10">
    <w:abstractNumId w:val="10"/>
  </w:num>
  <w:num w:numId="11">
    <w:abstractNumId w:val="19"/>
  </w:num>
  <w:num w:numId="12">
    <w:abstractNumId w:val="1"/>
  </w:num>
  <w:num w:numId="13">
    <w:abstractNumId w:val="4"/>
  </w:num>
  <w:num w:numId="14">
    <w:abstractNumId w:val="7"/>
  </w:num>
  <w:num w:numId="15">
    <w:abstractNumId w:val="9"/>
  </w:num>
  <w:num w:numId="16">
    <w:abstractNumId w:val="12"/>
  </w:num>
  <w:num w:numId="17">
    <w:abstractNumId w:val="18"/>
  </w:num>
  <w:num w:numId="18">
    <w:abstractNumId w:val="8"/>
  </w:num>
  <w:num w:numId="19">
    <w:abstractNumId w:val="0"/>
  </w:num>
  <w:num w:numId="20">
    <w:abstractNumId w:val="15"/>
  </w:num>
  <w:num w:numId="21">
    <w:abstractNumId w:val="16"/>
  </w:num>
  <w:num w:numId="22">
    <w:abstractNumId w:val="2"/>
  </w:num>
  <w:num w:numId="23">
    <w:abstractNumId w:val="6"/>
  </w:num>
  <w:num w:numId="24">
    <w:abstractNumId w:val="20"/>
  </w:num>
  <w:num w:numId="25">
    <w:abstractNumId w:val="13"/>
  </w:num>
  <w:num w:numId="26">
    <w:abstractNumId w:val="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F6"/>
    <w:rsid w:val="00021ACD"/>
    <w:rsid w:val="00027636"/>
    <w:rsid w:val="00030978"/>
    <w:rsid w:val="00035112"/>
    <w:rsid w:val="00044852"/>
    <w:rsid w:val="00044F21"/>
    <w:rsid w:val="00047642"/>
    <w:rsid w:val="00051B01"/>
    <w:rsid w:val="00067174"/>
    <w:rsid w:val="0006722C"/>
    <w:rsid w:val="00080149"/>
    <w:rsid w:val="00086794"/>
    <w:rsid w:val="0008691F"/>
    <w:rsid w:val="0009034D"/>
    <w:rsid w:val="000A379F"/>
    <w:rsid w:val="000A3C60"/>
    <w:rsid w:val="000B068A"/>
    <w:rsid w:val="000B2D94"/>
    <w:rsid w:val="000C3792"/>
    <w:rsid w:val="000D77E9"/>
    <w:rsid w:val="000F1515"/>
    <w:rsid w:val="000F27C6"/>
    <w:rsid w:val="000F6064"/>
    <w:rsid w:val="001009CB"/>
    <w:rsid w:val="00155451"/>
    <w:rsid w:val="00157094"/>
    <w:rsid w:val="0016184E"/>
    <w:rsid w:val="00167404"/>
    <w:rsid w:val="00186311"/>
    <w:rsid w:val="00192086"/>
    <w:rsid w:val="001920B6"/>
    <w:rsid w:val="00194797"/>
    <w:rsid w:val="00194ADF"/>
    <w:rsid w:val="0019792A"/>
    <w:rsid w:val="001A22FF"/>
    <w:rsid w:val="001B3B62"/>
    <w:rsid w:val="001B3FD2"/>
    <w:rsid w:val="001B47F6"/>
    <w:rsid w:val="001D49C0"/>
    <w:rsid w:val="001E1617"/>
    <w:rsid w:val="001E7B68"/>
    <w:rsid w:val="001F2085"/>
    <w:rsid w:val="002042FE"/>
    <w:rsid w:val="002053A9"/>
    <w:rsid w:val="00217D31"/>
    <w:rsid w:val="00230A9E"/>
    <w:rsid w:val="00231A4E"/>
    <w:rsid w:val="00232FEA"/>
    <w:rsid w:val="00236C50"/>
    <w:rsid w:val="00237E60"/>
    <w:rsid w:val="00250EB0"/>
    <w:rsid w:val="002559E5"/>
    <w:rsid w:val="00261D6A"/>
    <w:rsid w:val="00276711"/>
    <w:rsid w:val="002A083F"/>
    <w:rsid w:val="002A2852"/>
    <w:rsid w:val="002A5314"/>
    <w:rsid w:val="002A5554"/>
    <w:rsid w:val="002D1C45"/>
    <w:rsid w:val="002D3CCE"/>
    <w:rsid w:val="002D4713"/>
    <w:rsid w:val="002F2CF5"/>
    <w:rsid w:val="002F65B6"/>
    <w:rsid w:val="002F7BD4"/>
    <w:rsid w:val="003109D5"/>
    <w:rsid w:val="00321924"/>
    <w:rsid w:val="003245BF"/>
    <w:rsid w:val="00325A6B"/>
    <w:rsid w:val="0033369F"/>
    <w:rsid w:val="003404DC"/>
    <w:rsid w:val="00342DFE"/>
    <w:rsid w:val="00343643"/>
    <w:rsid w:val="00345116"/>
    <w:rsid w:val="00345C87"/>
    <w:rsid w:val="003520D6"/>
    <w:rsid w:val="00352397"/>
    <w:rsid w:val="00352A01"/>
    <w:rsid w:val="0037161A"/>
    <w:rsid w:val="0037739F"/>
    <w:rsid w:val="00380E63"/>
    <w:rsid w:val="00380F38"/>
    <w:rsid w:val="0038766E"/>
    <w:rsid w:val="0039772C"/>
    <w:rsid w:val="003A2E30"/>
    <w:rsid w:val="003A7308"/>
    <w:rsid w:val="003B1F0A"/>
    <w:rsid w:val="003B3AAD"/>
    <w:rsid w:val="003C1D36"/>
    <w:rsid w:val="003D561F"/>
    <w:rsid w:val="003D5ED8"/>
    <w:rsid w:val="003D6CCA"/>
    <w:rsid w:val="003E16FF"/>
    <w:rsid w:val="003E4C52"/>
    <w:rsid w:val="003E6605"/>
    <w:rsid w:val="003F079E"/>
    <w:rsid w:val="003F404D"/>
    <w:rsid w:val="003F77CF"/>
    <w:rsid w:val="0040073E"/>
    <w:rsid w:val="004038B3"/>
    <w:rsid w:val="00406481"/>
    <w:rsid w:val="00412DD4"/>
    <w:rsid w:val="00415D8E"/>
    <w:rsid w:val="004219AE"/>
    <w:rsid w:val="004235DF"/>
    <w:rsid w:val="00424D3A"/>
    <w:rsid w:val="0043178E"/>
    <w:rsid w:val="00433D63"/>
    <w:rsid w:val="00441833"/>
    <w:rsid w:val="00443422"/>
    <w:rsid w:val="004465C0"/>
    <w:rsid w:val="00450DB4"/>
    <w:rsid w:val="00452A7B"/>
    <w:rsid w:val="00456C66"/>
    <w:rsid w:val="00461D59"/>
    <w:rsid w:val="00467190"/>
    <w:rsid w:val="00467FD3"/>
    <w:rsid w:val="004835C1"/>
    <w:rsid w:val="004A4E9C"/>
    <w:rsid w:val="004A4F99"/>
    <w:rsid w:val="004A7E52"/>
    <w:rsid w:val="004B68B9"/>
    <w:rsid w:val="004B6916"/>
    <w:rsid w:val="004C0BC0"/>
    <w:rsid w:val="004C1161"/>
    <w:rsid w:val="004F7588"/>
    <w:rsid w:val="005008B3"/>
    <w:rsid w:val="005046BB"/>
    <w:rsid w:val="00505F5E"/>
    <w:rsid w:val="0051210F"/>
    <w:rsid w:val="00513C66"/>
    <w:rsid w:val="005205C1"/>
    <w:rsid w:val="00525075"/>
    <w:rsid w:val="0053338E"/>
    <w:rsid w:val="00535615"/>
    <w:rsid w:val="00537AB1"/>
    <w:rsid w:val="00537FE3"/>
    <w:rsid w:val="0054027C"/>
    <w:rsid w:val="005412E5"/>
    <w:rsid w:val="00554F1D"/>
    <w:rsid w:val="00554F37"/>
    <w:rsid w:val="00557D4C"/>
    <w:rsid w:val="00564DB3"/>
    <w:rsid w:val="00566326"/>
    <w:rsid w:val="00577FB2"/>
    <w:rsid w:val="00590EB8"/>
    <w:rsid w:val="00596705"/>
    <w:rsid w:val="005A11F4"/>
    <w:rsid w:val="005A245D"/>
    <w:rsid w:val="005A3EB7"/>
    <w:rsid w:val="005C1CD0"/>
    <w:rsid w:val="005C458C"/>
    <w:rsid w:val="005D4361"/>
    <w:rsid w:val="005D646B"/>
    <w:rsid w:val="005E1CB5"/>
    <w:rsid w:val="005E30F5"/>
    <w:rsid w:val="005E7E1A"/>
    <w:rsid w:val="005F2038"/>
    <w:rsid w:val="005F49C0"/>
    <w:rsid w:val="00611E59"/>
    <w:rsid w:val="00613D8C"/>
    <w:rsid w:val="00624C8A"/>
    <w:rsid w:val="006254D2"/>
    <w:rsid w:val="00633C11"/>
    <w:rsid w:val="00636560"/>
    <w:rsid w:val="00636CD4"/>
    <w:rsid w:val="00636D0B"/>
    <w:rsid w:val="00643161"/>
    <w:rsid w:val="0066022E"/>
    <w:rsid w:val="0066102A"/>
    <w:rsid w:val="00664BCE"/>
    <w:rsid w:val="006701B3"/>
    <w:rsid w:val="00683BA3"/>
    <w:rsid w:val="00683D76"/>
    <w:rsid w:val="0068637F"/>
    <w:rsid w:val="00687B70"/>
    <w:rsid w:val="006941D3"/>
    <w:rsid w:val="0069475F"/>
    <w:rsid w:val="006954CD"/>
    <w:rsid w:val="006A2CDA"/>
    <w:rsid w:val="006A7789"/>
    <w:rsid w:val="006B7EC1"/>
    <w:rsid w:val="006C4B64"/>
    <w:rsid w:val="006D1404"/>
    <w:rsid w:val="006D76F6"/>
    <w:rsid w:val="006E0E8E"/>
    <w:rsid w:val="006E51D2"/>
    <w:rsid w:val="006E5FC3"/>
    <w:rsid w:val="006F094F"/>
    <w:rsid w:val="00701E08"/>
    <w:rsid w:val="00704019"/>
    <w:rsid w:val="007042C6"/>
    <w:rsid w:val="007043DA"/>
    <w:rsid w:val="00705967"/>
    <w:rsid w:val="00706479"/>
    <w:rsid w:val="00723D86"/>
    <w:rsid w:val="00727F3B"/>
    <w:rsid w:val="007337DF"/>
    <w:rsid w:val="007362C6"/>
    <w:rsid w:val="00741358"/>
    <w:rsid w:val="00743478"/>
    <w:rsid w:val="0074378A"/>
    <w:rsid w:val="007466EA"/>
    <w:rsid w:val="0075007A"/>
    <w:rsid w:val="00750871"/>
    <w:rsid w:val="00754DE2"/>
    <w:rsid w:val="0076700D"/>
    <w:rsid w:val="00771FC3"/>
    <w:rsid w:val="00784839"/>
    <w:rsid w:val="00784E68"/>
    <w:rsid w:val="007851B3"/>
    <w:rsid w:val="00790FDD"/>
    <w:rsid w:val="007A2F2D"/>
    <w:rsid w:val="007B1EC7"/>
    <w:rsid w:val="007B51A5"/>
    <w:rsid w:val="007C5715"/>
    <w:rsid w:val="007D520B"/>
    <w:rsid w:val="007D750D"/>
    <w:rsid w:val="007D7E56"/>
    <w:rsid w:val="007E3CAB"/>
    <w:rsid w:val="007E649D"/>
    <w:rsid w:val="007F4457"/>
    <w:rsid w:val="007F73E4"/>
    <w:rsid w:val="00800811"/>
    <w:rsid w:val="0080498A"/>
    <w:rsid w:val="00813555"/>
    <w:rsid w:val="00815455"/>
    <w:rsid w:val="00822A8A"/>
    <w:rsid w:val="00827C7C"/>
    <w:rsid w:val="008317EE"/>
    <w:rsid w:val="00836462"/>
    <w:rsid w:val="00841242"/>
    <w:rsid w:val="00841997"/>
    <w:rsid w:val="00847480"/>
    <w:rsid w:val="00851C6A"/>
    <w:rsid w:val="008550F2"/>
    <w:rsid w:val="00860DCD"/>
    <w:rsid w:val="00863EE3"/>
    <w:rsid w:val="008641E2"/>
    <w:rsid w:val="00867780"/>
    <w:rsid w:val="00875027"/>
    <w:rsid w:val="008763F8"/>
    <w:rsid w:val="00880681"/>
    <w:rsid w:val="00892016"/>
    <w:rsid w:val="008A15F0"/>
    <w:rsid w:val="008A405A"/>
    <w:rsid w:val="008B2EC7"/>
    <w:rsid w:val="008B5D8C"/>
    <w:rsid w:val="008B61BE"/>
    <w:rsid w:val="008B6D25"/>
    <w:rsid w:val="008C18AA"/>
    <w:rsid w:val="008C5F18"/>
    <w:rsid w:val="008C6B75"/>
    <w:rsid w:val="008D6DFE"/>
    <w:rsid w:val="008F6972"/>
    <w:rsid w:val="00902696"/>
    <w:rsid w:val="00911115"/>
    <w:rsid w:val="00912DC7"/>
    <w:rsid w:val="00913653"/>
    <w:rsid w:val="00916336"/>
    <w:rsid w:val="00920A59"/>
    <w:rsid w:val="009250A5"/>
    <w:rsid w:val="00936B5F"/>
    <w:rsid w:val="00937978"/>
    <w:rsid w:val="00971428"/>
    <w:rsid w:val="009769F7"/>
    <w:rsid w:val="00985F8C"/>
    <w:rsid w:val="009974B8"/>
    <w:rsid w:val="009A0CD0"/>
    <w:rsid w:val="009A1E98"/>
    <w:rsid w:val="009B3A6E"/>
    <w:rsid w:val="009B6CAB"/>
    <w:rsid w:val="009C7FC3"/>
    <w:rsid w:val="009D529E"/>
    <w:rsid w:val="009D5518"/>
    <w:rsid w:val="009D7F4F"/>
    <w:rsid w:val="009E24ED"/>
    <w:rsid w:val="009F04E9"/>
    <w:rsid w:val="009F0662"/>
    <w:rsid w:val="009F40DF"/>
    <w:rsid w:val="00A10914"/>
    <w:rsid w:val="00A149C8"/>
    <w:rsid w:val="00A24E96"/>
    <w:rsid w:val="00A2712C"/>
    <w:rsid w:val="00A31588"/>
    <w:rsid w:val="00A3205A"/>
    <w:rsid w:val="00A37B55"/>
    <w:rsid w:val="00A37C5A"/>
    <w:rsid w:val="00A458AE"/>
    <w:rsid w:val="00A50D56"/>
    <w:rsid w:val="00A56254"/>
    <w:rsid w:val="00A645BC"/>
    <w:rsid w:val="00A66F14"/>
    <w:rsid w:val="00A673C5"/>
    <w:rsid w:val="00A763A3"/>
    <w:rsid w:val="00A80582"/>
    <w:rsid w:val="00A8204C"/>
    <w:rsid w:val="00A84049"/>
    <w:rsid w:val="00A871F9"/>
    <w:rsid w:val="00A9279C"/>
    <w:rsid w:val="00AA0463"/>
    <w:rsid w:val="00AB12D4"/>
    <w:rsid w:val="00AB16EC"/>
    <w:rsid w:val="00AC0AE1"/>
    <w:rsid w:val="00AD4D25"/>
    <w:rsid w:val="00AD4E93"/>
    <w:rsid w:val="00AD6C87"/>
    <w:rsid w:val="00AE12D0"/>
    <w:rsid w:val="00AE27E9"/>
    <w:rsid w:val="00AE528A"/>
    <w:rsid w:val="00B04C7A"/>
    <w:rsid w:val="00B05E05"/>
    <w:rsid w:val="00B06111"/>
    <w:rsid w:val="00B15418"/>
    <w:rsid w:val="00B17BD5"/>
    <w:rsid w:val="00B227D0"/>
    <w:rsid w:val="00B34335"/>
    <w:rsid w:val="00B5128A"/>
    <w:rsid w:val="00B529A2"/>
    <w:rsid w:val="00B658C6"/>
    <w:rsid w:val="00B94DCC"/>
    <w:rsid w:val="00BB0987"/>
    <w:rsid w:val="00BC110F"/>
    <w:rsid w:val="00BC75F2"/>
    <w:rsid w:val="00BD204A"/>
    <w:rsid w:val="00BD5A35"/>
    <w:rsid w:val="00BD5AB8"/>
    <w:rsid w:val="00BE147F"/>
    <w:rsid w:val="00BE25F9"/>
    <w:rsid w:val="00BE491D"/>
    <w:rsid w:val="00BE7488"/>
    <w:rsid w:val="00BF4CBC"/>
    <w:rsid w:val="00C0123C"/>
    <w:rsid w:val="00C05CF4"/>
    <w:rsid w:val="00C118D2"/>
    <w:rsid w:val="00C234E1"/>
    <w:rsid w:val="00C324BC"/>
    <w:rsid w:val="00C36717"/>
    <w:rsid w:val="00C53936"/>
    <w:rsid w:val="00C709A4"/>
    <w:rsid w:val="00C83C1A"/>
    <w:rsid w:val="00C93C74"/>
    <w:rsid w:val="00CC0FD5"/>
    <w:rsid w:val="00CC1E17"/>
    <w:rsid w:val="00CC3DBC"/>
    <w:rsid w:val="00CC4A01"/>
    <w:rsid w:val="00CC7A87"/>
    <w:rsid w:val="00CD508F"/>
    <w:rsid w:val="00CD5380"/>
    <w:rsid w:val="00CE1AB9"/>
    <w:rsid w:val="00CF2F28"/>
    <w:rsid w:val="00CF4437"/>
    <w:rsid w:val="00D10FB8"/>
    <w:rsid w:val="00D113B4"/>
    <w:rsid w:val="00D139B8"/>
    <w:rsid w:val="00D15742"/>
    <w:rsid w:val="00D25FFA"/>
    <w:rsid w:val="00D272BF"/>
    <w:rsid w:val="00D314AC"/>
    <w:rsid w:val="00D31D3E"/>
    <w:rsid w:val="00D35B48"/>
    <w:rsid w:val="00D37417"/>
    <w:rsid w:val="00D60879"/>
    <w:rsid w:val="00D738F6"/>
    <w:rsid w:val="00D80042"/>
    <w:rsid w:val="00D92B98"/>
    <w:rsid w:val="00DA1008"/>
    <w:rsid w:val="00DA5A25"/>
    <w:rsid w:val="00DB1DB8"/>
    <w:rsid w:val="00DC0CA5"/>
    <w:rsid w:val="00DC3A11"/>
    <w:rsid w:val="00DC3AD8"/>
    <w:rsid w:val="00DD59EB"/>
    <w:rsid w:val="00DE508A"/>
    <w:rsid w:val="00DE5B54"/>
    <w:rsid w:val="00DE7A8F"/>
    <w:rsid w:val="00DF0CE0"/>
    <w:rsid w:val="00E0771E"/>
    <w:rsid w:val="00E13CCB"/>
    <w:rsid w:val="00E1516F"/>
    <w:rsid w:val="00E2453C"/>
    <w:rsid w:val="00E256D2"/>
    <w:rsid w:val="00E30943"/>
    <w:rsid w:val="00E34FE3"/>
    <w:rsid w:val="00E424C1"/>
    <w:rsid w:val="00E54EBD"/>
    <w:rsid w:val="00E56AED"/>
    <w:rsid w:val="00E624EC"/>
    <w:rsid w:val="00E80842"/>
    <w:rsid w:val="00E80B0F"/>
    <w:rsid w:val="00E914E6"/>
    <w:rsid w:val="00E92153"/>
    <w:rsid w:val="00E951CC"/>
    <w:rsid w:val="00E96C24"/>
    <w:rsid w:val="00E97139"/>
    <w:rsid w:val="00E97187"/>
    <w:rsid w:val="00EA4B36"/>
    <w:rsid w:val="00EA4EE1"/>
    <w:rsid w:val="00EA77E6"/>
    <w:rsid w:val="00EB02A1"/>
    <w:rsid w:val="00EB2E6B"/>
    <w:rsid w:val="00EC19FA"/>
    <w:rsid w:val="00EC2645"/>
    <w:rsid w:val="00EC27B4"/>
    <w:rsid w:val="00ED048A"/>
    <w:rsid w:val="00ED3FD2"/>
    <w:rsid w:val="00ED6508"/>
    <w:rsid w:val="00ED6E27"/>
    <w:rsid w:val="00ED7953"/>
    <w:rsid w:val="00EE4527"/>
    <w:rsid w:val="00EE7CEF"/>
    <w:rsid w:val="00EF0601"/>
    <w:rsid w:val="00EF33EE"/>
    <w:rsid w:val="00F05B31"/>
    <w:rsid w:val="00F06F2A"/>
    <w:rsid w:val="00F07FF8"/>
    <w:rsid w:val="00F16193"/>
    <w:rsid w:val="00F17FEC"/>
    <w:rsid w:val="00F2030E"/>
    <w:rsid w:val="00F4751F"/>
    <w:rsid w:val="00F60939"/>
    <w:rsid w:val="00F62445"/>
    <w:rsid w:val="00F63549"/>
    <w:rsid w:val="00F72631"/>
    <w:rsid w:val="00F77C1F"/>
    <w:rsid w:val="00F87AB2"/>
    <w:rsid w:val="00F94149"/>
    <w:rsid w:val="00FA1BD9"/>
    <w:rsid w:val="00FA4934"/>
    <w:rsid w:val="00FA74A9"/>
    <w:rsid w:val="00FB0E8D"/>
    <w:rsid w:val="00FB486F"/>
    <w:rsid w:val="00FB5FA0"/>
    <w:rsid w:val="00FC311F"/>
    <w:rsid w:val="00FD051F"/>
    <w:rsid w:val="00FE2AB6"/>
    <w:rsid w:val="00FF08C9"/>
    <w:rsid w:val="00FF34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8F6"/>
    <w:pPr>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uiPriority w:val="9"/>
    <w:qFormat/>
    <w:rsid w:val="009B6C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FF08C9"/>
    <w:pPr>
      <w:keepNext/>
      <w:bidi/>
      <w:outlineLvl w:val="2"/>
    </w:pPr>
    <w:rPr>
      <w:rFonts w:cs="Lotus"/>
      <w:b/>
      <w:bCs/>
      <w:lang w:bidi="ar-SA"/>
    </w:rPr>
  </w:style>
  <w:style w:type="paragraph" w:styleId="Heading5">
    <w:name w:val="heading 5"/>
    <w:basedOn w:val="Normal"/>
    <w:next w:val="Normal"/>
    <w:link w:val="Heading5Char"/>
    <w:uiPriority w:val="9"/>
    <w:unhideWhenUsed/>
    <w:qFormat/>
    <w:rsid w:val="009B6CA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FF08C9"/>
    <w:pPr>
      <w:keepNext/>
      <w:bidi/>
      <w:jc w:val="right"/>
      <w:outlineLvl w:val="5"/>
    </w:pPr>
    <w:rPr>
      <w:rFonts w:cs="Lotus"/>
      <w:b/>
      <w:bCs/>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38F6"/>
    <w:pPr>
      <w:tabs>
        <w:tab w:val="center" w:pos="4153"/>
        <w:tab w:val="right" w:pos="8306"/>
      </w:tabs>
    </w:pPr>
  </w:style>
  <w:style w:type="character" w:customStyle="1" w:styleId="HeaderChar">
    <w:name w:val="Header Char"/>
    <w:basedOn w:val="DefaultParagraphFont"/>
    <w:link w:val="Header"/>
    <w:uiPriority w:val="99"/>
    <w:rsid w:val="00D738F6"/>
    <w:rPr>
      <w:rFonts w:ascii="Times New Roman" w:eastAsia="Times New Roman" w:hAnsi="Times New Roman" w:cs="Times New Roman"/>
      <w:sz w:val="24"/>
      <w:szCs w:val="24"/>
      <w:lang w:bidi="fa-IR"/>
    </w:rPr>
  </w:style>
  <w:style w:type="paragraph" w:styleId="ListParagraph">
    <w:name w:val="List Paragraph"/>
    <w:basedOn w:val="Normal"/>
    <w:uiPriority w:val="34"/>
    <w:qFormat/>
    <w:rsid w:val="00D738F6"/>
    <w:pPr>
      <w:spacing w:after="200" w:line="276" w:lineRule="auto"/>
      <w:ind w:left="720"/>
      <w:contextualSpacing/>
    </w:pPr>
    <w:rPr>
      <w:rFonts w:ascii="Calibri" w:eastAsia="Calibri" w:hAnsi="Calibri" w:cs="Arial"/>
      <w:sz w:val="22"/>
      <w:szCs w:val="22"/>
      <w:lang w:bidi="ar-SA"/>
    </w:rPr>
  </w:style>
  <w:style w:type="character" w:styleId="Hyperlink">
    <w:name w:val="Hyperlink"/>
    <w:basedOn w:val="DefaultParagraphFont"/>
    <w:uiPriority w:val="99"/>
    <w:unhideWhenUsed/>
    <w:rsid w:val="00704019"/>
    <w:rPr>
      <w:color w:val="0000FF" w:themeColor="hyperlink"/>
      <w:u w:val="single"/>
    </w:rPr>
  </w:style>
  <w:style w:type="paragraph" w:styleId="Footer">
    <w:name w:val="footer"/>
    <w:basedOn w:val="Normal"/>
    <w:link w:val="FooterChar"/>
    <w:uiPriority w:val="99"/>
    <w:unhideWhenUsed/>
    <w:rsid w:val="00276711"/>
    <w:pPr>
      <w:tabs>
        <w:tab w:val="center" w:pos="4680"/>
        <w:tab w:val="right" w:pos="9360"/>
      </w:tabs>
    </w:pPr>
  </w:style>
  <w:style w:type="character" w:customStyle="1" w:styleId="FooterChar">
    <w:name w:val="Footer Char"/>
    <w:basedOn w:val="DefaultParagraphFont"/>
    <w:link w:val="Footer"/>
    <w:uiPriority w:val="99"/>
    <w:rsid w:val="00276711"/>
    <w:rPr>
      <w:rFonts w:ascii="Times New Roman" w:eastAsia="Times New Roman" w:hAnsi="Times New Roman" w:cs="Times New Roman"/>
      <w:sz w:val="24"/>
      <w:szCs w:val="24"/>
      <w:lang w:bidi="fa-IR"/>
    </w:rPr>
  </w:style>
  <w:style w:type="paragraph" w:styleId="BalloonText">
    <w:name w:val="Balloon Text"/>
    <w:basedOn w:val="Normal"/>
    <w:link w:val="BalloonTextChar"/>
    <w:uiPriority w:val="99"/>
    <w:semiHidden/>
    <w:unhideWhenUsed/>
    <w:rsid w:val="00FB486F"/>
    <w:rPr>
      <w:rFonts w:ascii="Tahoma" w:hAnsi="Tahoma" w:cs="Tahoma"/>
      <w:sz w:val="16"/>
      <w:szCs w:val="16"/>
    </w:rPr>
  </w:style>
  <w:style w:type="character" w:customStyle="1" w:styleId="BalloonTextChar">
    <w:name w:val="Balloon Text Char"/>
    <w:basedOn w:val="DefaultParagraphFont"/>
    <w:link w:val="BalloonText"/>
    <w:uiPriority w:val="99"/>
    <w:semiHidden/>
    <w:rsid w:val="00FB486F"/>
    <w:rPr>
      <w:rFonts w:ascii="Tahoma" w:eastAsia="Times New Roman" w:hAnsi="Tahoma" w:cs="Tahoma"/>
      <w:sz w:val="16"/>
      <w:szCs w:val="16"/>
      <w:lang w:bidi="fa-IR"/>
    </w:rPr>
  </w:style>
  <w:style w:type="paragraph" w:styleId="BodyTextIndent">
    <w:name w:val="Body Text Indent"/>
    <w:basedOn w:val="Normal"/>
    <w:link w:val="BodyTextIndentChar"/>
    <w:rsid w:val="00FF08C9"/>
    <w:pPr>
      <w:bidi/>
      <w:ind w:left="360"/>
    </w:pPr>
    <w:rPr>
      <w:rFonts w:cs="Lotus"/>
      <w:b/>
      <w:bCs/>
      <w:sz w:val="56"/>
      <w:szCs w:val="56"/>
      <w:lang w:bidi="ar-SA"/>
    </w:rPr>
  </w:style>
  <w:style w:type="character" w:customStyle="1" w:styleId="BodyTextIndentChar">
    <w:name w:val="Body Text Indent Char"/>
    <w:basedOn w:val="DefaultParagraphFont"/>
    <w:link w:val="BodyTextIndent"/>
    <w:rsid w:val="00FF08C9"/>
    <w:rPr>
      <w:rFonts w:ascii="Times New Roman" w:eastAsia="Times New Roman" w:hAnsi="Times New Roman" w:cs="Lotus"/>
      <w:b/>
      <w:bCs/>
      <w:sz w:val="56"/>
      <w:szCs w:val="56"/>
    </w:rPr>
  </w:style>
  <w:style w:type="paragraph" w:styleId="BodyTextIndent3">
    <w:name w:val="Body Text Indent 3"/>
    <w:basedOn w:val="Normal"/>
    <w:link w:val="BodyTextIndent3Char"/>
    <w:uiPriority w:val="99"/>
    <w:semiHidden/>
    <w:unhideWhenUsed/>
    <w:rsid w:val="00FF08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08C9"/>
    <w:rPr>
      <w:rFonts w:ascii="Times New Roman" w:eastAsia="Times New Roman" w:hAnsi="Times New Roman" w:cs="Times New Roman"/>
      <w:sz w:val="16"/>
      <w:szCs w:val="16"/>
      <w:lang w:bidi="fa-IR"/>
    </w:rPr>
  </w:style>
  <w:style w:type="character" w:customStyle="1" w:styleId="Heading3Char">
    <w:name w:val="Heading 3 Char"/>
    <w:basedOn w:val="DefaultParagraphFont"/>
    <w:link w:val="Heading3"/>
    <w:rsid w:val="00FF08C9"/>
    <w:rPr>
      <w:rFonts w:ascii="Times New Roman" w:eastAsia="Times New Roman" w:hAnsi="Times New Roman" w:cs="Lotus"/>
      <w:b/>
      <w:bCs/>
      <w:sz w:val="24"/>
      <w:szCs w:val="24"/>
    </w:rPr>
  </w:style>
  <w:style w:type="character" w:customStyle="1" w:styleId="Heading6Char">
    <w:name w:val="Heading 6 Char"/>
    <w:basedOn w:val="DefaultParagraphFont"/>
    <w:link w:val="Heading6"/>
    <w:rsid w:val="00FF08C9"/>
    <w:rPr>
      <w:rFonts w:ascii="Times New Roman" w:eastAsia="Times New Roman" w:hAnsi="Times New Roman" w:cs="Lotus"/>
      <w:b/>
      <w:bCs/>
      <w:sz w:val="24"/>
      <w:szCs w:val="24"/>
      <w:u w:val="single"/>
    </w:rPr>
  </w:style>
  <w:style w:type="character" w:customStyle="1" w:styleId="Heading1Char">
    <w:name w:val="Heading 1 Char"/>
    <w:basedOn w:val="DefaultParagraphFont"/>
    <w:link w:val="Heading1"/>
    <w:uiPriority w:val="9"/>
    <w:rsid w:val="009B6CAB"/>
    <w:rPr>
      <w:rFonts w:asciiTheme="majorHAnsi" w:eastAsiaTheme="majorEastAsia" w:hAnsiTheme="majorHAnsi" w:cstheme="majorBidi"/>
      <w:b/>
      <w:bCs/>
      <w:color w:val="365F91" w:themeColor="accent1" w:themeShade="BF"/>
      <w:sz w:val="28"/>
      <w:szCs w:val="28"/>
      <w:lang w:bidi="fa-IR"/>
    </w:rPr>
  </w:style>
  <w:style w:type="character" w:customStyle="1" w:styleId="Heading5Char">
    <w:name w:val="Heading 5 Char"/>
    <w:basedOn w:val="DefaultParagraphFont"/>
    <w:link w:val="Heading5"/>
    <w:uiPriority w:val="9"/>
    <w:rsid w:val="009B6CAB"/>
    <w:rPr>
      <w:rFonts w:asciiTheme="majorHAnsi" w:eastAsiaTheme="majorEastAsia" w:hAnsiTheme="majorHAnsi" w:cstheme="majorBidi"/>
      <w:color w:val="243F60" w:themeColor="accent1" w:themeShade="7F"/>
      <w:sz w:val="24"/>
      <w:szCs w:val="24"/>
      <w:lang w:bidi="fa-IR"/>
    </w:rPr>
  </w:style>
  <w:style w:type="table" w:styleId="TableGrid">
    <w:name w:val="Table Grid"/>
    <w:basedOn w:val="TableNormal"/>
    <w:uiPriority w:val="59"/>
    <w:rsid w:val="005333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8F6"/>
    <w:pPr>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uiPriority w:val="9"/>
    <w:qFormat/>
    <w:rsid w:val="009B6C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FF08C9"/>
    <w:pPr>
      <w:keepNext/>
      <w:bidi/>
      <w:outlineLvl w:val="2"/>
    </w:pPr>
    <w:rPr>
      <w:rFonts w:cs="Lotus"/>
      <w:b/>
      <w:bCs/>
      <w:lang w:bidi="ar-SA"/>
    </w:rPr>
  </w:style>
  <w:style w:type="paragraph" w:styleId="Heading5">
    <w:name w:val="heading 5"/>
    <w:basedOn w:val="Normal"/>
    <w:next w:val="Normal"/>
    <w:link w:val="Heading5Char"/>
    <w:uiPriority w:val="9"/>
    <w:unhideWhenUsed/>
    <w:qFormat/>
    <w:rsid w:val="009B6CA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FF08C9"/>
    <w:pPr>
      <w:keepNext/>
      <w:bidi/>
      <w:jc w:val="right"/>
      <w:outlineLvl w:val="5"/>
    </w:pPr>
    <w:rPr>
      <w:rFonts w:cs="Lotus"/>
      <w:b/>
      <w:bCs/>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38F6"/>
    <w:pPr>
      <w:tabs>
        <w:tab w:val="center" w:pos="4153"/>
        <w:tab w:val="right" w:pos="8306"/>
      </w:tabs>
    </w:pPr>
  </w:style>
  <w:style w:type="character" w:customStyle="1" w:styleId="HeaderChar">
    <w:name w:val="Header Char"/>
    <w:basedOn w:val="DefaultParagraphFont"/>
    <w:link w:val="Header"/>
    <w:uiPriority w:val="99"/>
    <w:rsid w:val="00D738F6"/>
    <w:rPr>
      <w:rFonts w:ascii="Times New Roman" w:eastAsia="Times New Roman" w:hAnsi="Times New Roman" w:cs="Times New Roman"/>
      <w:sz w:val="24"/>
      <w:szCs w:val="24"/>
      <w:lang w:bidi="fa-IR"/>
    </w:rPr>
  </w:style>
  <w:style w:type="paragraph" w:styleId="ListParagraph">
    <w:name w:val="List Paragraph"/>
    <w:basedOn w:val="Normal"/>
    <w:uiPriority w:val="34"/>
    <w:qFormat/>
    <w:rsid w:val="00D738F6"/>
    <w:pPr>
      <w:spacing w:after="200" w:line="276" w:lineRule="auto"/>
      <w:ind w:left="720"/>
      <w:contextualSpacing/>
    </w:pPr>
    <w:rPr>
      <w:rFonts w:ascii="Calibri" w:eastAsia="Calibri" w:hAnsi="Calibri" w:cs="Arial"/>
      <w:sz w:val="22"/>
      <w:szCs w:val="22"/>
      <w:lang w:bidi="ar-SA"/>
    </w:rPr>
  </w:style>
  <w:style w:type="character" w:styleId="Hyperlink">
    <w:name w:val="Hyperlink"/>
    <w:basedOn w:val="DefaultParagraphFont"/>
    <w:uiPriority w:val="99"/>
    <w:unhideWhenUsed/>
    <w:rsid w:val="00704019"/>
    <w:rPr>
      <w:color w:val="0000FF" w:themeColor="hyperlink"/>
      <w:u w:val="single"/>
    </w:rPr>
  </w:style>
  <w:style w:type="paragraph" w:styleId="Footer">
    <w:name w:val="footer"/>
    <w:basedOn w:val="Normal"/>
    <w:link w:val="FooterChar"/>
    <w:uiPriority w:val="99"/>
    <w:unhideWhenUsed/>
    <w:rsid w:val="00276711"/>
    <w:pPr>
      <w:tabs>
        <w:tab w:val="center" w:pos="4680"/>
        <w:tab w:val="right" w:pos="9360"/>
      </w:tabs>
    </w:pPr>
  </w:style>
  <w:style w:type="character" w:customStyle="1" w:styleId="FooterChar">
    <w:name w:val="Footer Char"/>
    <w:basedOn w:val="DefaultParagraphFont"/>
    <w:link w:val="Footer"/>
    <w:uiPriority w:val="99"/>
    <w:rsid w:val="00276711"/>
    <w:rPr>
      <w:rFonts w:ascii="Times New Roman" w:eastAsia="Times New Roman" w:hAnsi="Times New Roman" w:cs="Times New Roman"/>
      <w:sz w:val="24"/>
      <w:szCs w:val="24"/>
      <w:lang w:bidi="fa-IR"/>
    </w:rPr>
  </w:style>
  <w:style w:type="paragraph" w:styleId="BalloonText">
    <w:name w:val="Balloon Text"/>
    <w:basedOn w:val="Normal"/>
    <w:link w:val="BalloonTextChar"/>
    <w:uiPriority w:val="99"/>
    <w:semiHidden/>
    <w:unhideWhenUsed/>
    <w:rsid w:val="00FB486F"/>
    <w:rPr>
      <w:rFonts w:ascii="Tahoma" w:hAnsi="Tahoma" w:cs="Tahoma"/>
      <w:sz w:val="16"/>
      <w:szCs w:val="16"/>
    </w:rPr>
  </w:style>
  <w:style w:type="character" w:customStyle="1" w:styleId="BalloonTextChar">
    <w:name w:val="Balloon Text Char"/>
    <w:basedOn w:val="DefaultParagraphFont"/>
    <w:link w:val="BalloonText"/>
    <w:uiPriority w:val="99"/>
    <w:semiHidden/>
    <w:rsid w:val="00FB486F"/>
    <w:rPr>
      <w:rFonts w:ascii="Tahoma" w:eastAsia="Times New Roman" w:hAnsi="Tahoma" w:cs="Tahoma"/>
      <w:sz w:val="16"/>
      <w:szCs w:val="16"/>
      <w:lang w:bidi="fa-IR"/>
    </w:rPr>
  </w:style>
  <w:style w:type="paragraph" w:styleId="BodyTextIndent">
    <w:name w:val="Body Text Indent"/>
    <w:basedOn w:val="Normal"/>
    <w:link w:val="BodyTextIndentChar"/>
    <w:rsid w:val="00FF08C9"/>
    <w:pPr>
      <w:bidi/>
      <w:ind w:left="360"/>
    </w:pPr>
    <w:rPr>
      <w:rFonts w:cs="Lotus"/>
      <w:b/>
      <w:bCs/>
      <w:sz w:val="56"/>
      <w:szCs w:val="56"/>
      <w:lang w:bidi="ar-SA"/>
    </w:rPr>
  </w:style>
  <w:style w:type="character" w:customStyle="1" w:styleId="BodyTextIndentChar">
    <w:name w:val="Body Text Indent Char"/>
    <w:basedOn w:val="DefaultParagraphFont"/>
    <w:link w:val="BodyTextIndent"/>
    <w:rsid w:val="00FF08C9"/>
    <w:rPr>
      <w:rFonts w:ascii="Times New Roman" w:eastAsia="Times New Roman" w:hAnsi="Times New Roman" w:cs="Lotus"/>
      <w:b/>
      <w:bCs/>
      <w:sz w:val="56"/>
      <w:szCs w:val="56"/>
    </w:rPr>
  </w:style>
  <w:style w:type="paragraph" w:styleId="BodyTextIndent3">
    <w:name w:val="Body Text Indent 3"/>
    <w:basedOn w:val="Normal"/>
    <w:link w:val="BodyTextIndent3Char"/>
    <w:uiPriority w:val="99"/>
    <w:semiHidden/>
    <w:unhideWhenUsed/>
    <w:rsid w:val="00FF08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08C9"/>
    <w:rPr>
      <w:rFonts w:ascii="Times New Roman" w:eastAsia="Times New Roman" w:hAnsi="Times New Roman" w:cs="Times New Roman"/>
      <w:sz w:val="16"/>
      <w:szCs w:val="16"/>
      <w:lang w:bidi="fa-IR"/>
    </w:rPr>
  </w:style>
  <w:style w:type="character" w:customStyle="1" w:styleId="Heading3Char">
    <w:name w:val="Heading 3 Char"/>
    <w:basedOn w:val="DefaultParagraphFont"/>
    <w:link w:val="Heading3"/>
    <w:rsid w:val="00FF08C9"/>
    <w:rPr>
      <w:rFonts w:ascii="Times New Roman" w:eastAsia="Times New Roman" w:hAnsi="Times New Roman" w:cs="Lotus"/>
      <w:b/>
      <w:bCs/>
      <w:sz w:val="24"/>
      <w:szCs w:val="24"/>
    </w:rPr>
  </w:style>
  <w:style w:type="character" w:customStyle="1" w:styleId="Heading6Char">
    <w:name w:val="Heading 6 Char"/>
    <w:basedOn w:val="DefaultParagraphFont"/>
    <w:link w:val="Heading6"/>
    <w:rsid w:val="00FF08C9"/>
    <w:rPr>
      <w:rFonts w:ascii="Times New Roman" w:eastAsia="Times New Roman" w:hAnsi="Times New Roman" w:cs="Lotus"/>
      <w:b/>
      <w:bCs/>
      <w:sz w:val="24"/>
      <w:szCs w:val="24"/>
      <w:u w:val="single"/>
    </w:rPr>
  </w:style>
  <w:style w:type="character" w:customStyle="1" w:styleId="Heading1Char">
    <w:name w:val="Heading 1 Char"/>
    <w:basedOn w:val="DefaultParagraphFont"/>
    <w:link w:val="Heading1"/>
    <w:uiPriority w:val="9"/>
    <w:rsid w:val="009B6CAB"/>
    <w:rPr>
      <w:rFonts w:asciiTheme="majorHAnsi" w:eastAsiaTheme="majorEastAsia" w:hAnsiTheme="majorHAnsi" w:cstheme="majorBidi"/>
      <w:b/>
      <w:bCs/>
      <w:color w:val="365F91" w:themeColor="accent1" w:themeShade="BF"/>
      <w:sz w:val="28"/>
      <w:szCs w:val="28"/>
      <w:lang w:bidi="fa-IR"/>
    </w:rPr>
  </w:style>
  <w:style w:type="character" w:customStyle="1" w:styleId="Heading5Char">
    <w:name w:val="Heading 5 Char"/>
    <w:basedOn w:val="DefaultParagraphFont"/>
    <w:link w:val="Heading5"/>
    <w:uiPriority w:val="9"/>
    <w:rsid w:val="009B6CAB"/>
    <w:rPr>
      <w:rFonts w:asciiTheme="majorHAnsi" w:eastAsiaTheme="majorEastAsia" w:hAnsiTheme="majorHAnsi" w:cstheme="majorBidi"/>
      <w:color w:val="243F60" w:themeColor="accent1" w:themeShade="7F"/>
      <w:sz w:val="24"/>
      <w:szCs w:val="24"/>
      <w:lang w:bidi="fa-IR"/>
    </w:rPr>
  </w:style>
  <w:style w:type="table" w:styleId="TableGrid">
    <w:name w:val="Table Grid"/>
    <w:basedOn w:val="TableNormal"/>
    <w:uiPriority w:val="59"/>
    <w:rsid w:val="005333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5327">
      <w:bodyDiv w:val="1"/>
      <w:marLeft w:val="0"/>
      <w:marRight w:val="0"/>
      <w:marTop w:val="0"/>
      <w:marBottom w:val="0"/>
      <w:divBdr>
        <w:top w:val="none" w:sz="0" w:space="0" w:color="auto"/>
        <w:left w:val="none" w:sz="0" w:space="0" w:color="auto"/>
        <w:bottom w:val="none" w:sz="0" w:space="0" w:color="auto"/>
        <w:right w:val="none" w:sz="0" w:space="0" w:color="auto"/>
      </w:divBdr>
    </w:div>
    <w:div w:id="181294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14-92 : شماره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11430E-F701-4FBD-8D17-342895B8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1504</Words>
  <Characters>8575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قرارداد استفاده از سالن ورزشي تربيت بدني مخابرات استان بوشهر</vt:lpstr>
    </vt:vector>
  </TitlesOfParts>
  <Company>MRT www.Win2Farsi.com</Company>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قرارداد استفاده از سالن ورزشي تربيت بدني مخابرات استان بوشهر</dc:title>
  <dc:subject/>
  <dc:creator>hosseininasab_h</dc:creator>
  <cp:keywords/>
  <dc:description/>
  <cp:lastModifiedBy>Admin</cp:lastModifiedBy>
  <cp:revision>2</cp:revision>
  <cp:lastPrinted>2014-05-04T06:06:00Z</cp:lastPrinted>
  <dcterms:created xsi:type="dcterms:W3CDTF">2015-05-12T06:11:00Z</dcterms:created>
  <dcterms:modified xsi:type="dcterms:W3CDTF">2015-05-12T06:11:00Z</dcterms:modified>
</cp:coreProperties>
</file>