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5" w:type="dxa"/>
        <w:tblInd w:w="-34" w:type="dxa"/>
        <w:tblBorders>
          <w:bottom w:val="single" w:sz="12" w:space="0" w:color="1F497D"/>
        </w:tblBorders>
        <w:tblLook w:val="04A0" w:firstRow="1" w:lastRow="0" w:firstColumn="1" w:lastColumn="0" w:noHBand="0" w:noVBand="1"/>
      </w:tblPr>
      <w:tblGrid>
        <w:gridCol w:w="4815"/>
        <w:gridCol w:w="5110"/>
      </w:tblGrid>
      <w:tr w:rsidR="00C32A38" w:rsidRPr="00C05CDE" w14:paraId="756D08C5" w14:textId="77777777" w:rsidTr="005329BF">
        <w:trPr>
          <w:trHeight w:val="2282"/>
        </w:trPr>
        <w:tc>
          <w:tcPr>
            <w:tcW w:w="4815" w:type="dxa"/>
            <w:tcBorders>
              <w:top w:val="nil"/>
              <w:left w:val="nil"/>
              <w:bottom w:val="single" w:sz="12" w:space="0" w:color="1F497D"/>
              <w:right w:val="nil"/>
            </w:tcBorders>
            <w:shd w:val="clear" w:color="auto" w:fill="auto"/>
            <w:hideMark/>
          </w:tcPr>
          <w:p w14:paraId="756D08BE" w14:textId="77777777" w:rsidR="00C32A38" w:rsidRPr="00C05CDE" w:rsidRDefault="00AE7C2C" w:rsidP="005329BF">
            <w:pPr>
              <w:pStyle w:val="a7"/>
              <w:ind w:right="-113"/>
            </w:pPr>
            <w:r w:rsidRPr="00C05CDE">
              <w:rPr>
                <w:noProof/>
                <w:lang w:val="ru-RU" w:eastAsia="ru-RU"/>
              </w:rPr>
              <w:drawing>
                <wp:anchor distT="0" distB="0" distL="114300" distR="114300" simplePos="0" relativeHeight="251657728" behindDoc="0" locked="0" layoutInCell="1" allowOverlap="1" wp14:anchorId="756D09DD" wp14:editId="756D09DE">
                  <wp:simplePos x="0" y="0"/>
                  <wp:positionH relativeFrom="column">
                    <wp:posOffset>-105410</wp:posOffset>
                  </wp:positionH>
                  <wp:positionV relativeFrom="paragraph">
                    <wp:posOffset>-53340</wp:posOffset>
                  </wp:positionV>
                  <wp:extent cx="3085465" cy="1287145"/>
                  <wp:effectExtent l="19050" t="0" r="635" b="0"/>
                  <wp:wrapNone/>
                  <wp:docPr id="2"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8" cstate="print"/>
                          <a:srcRect/>
                          <a:stretch>
                            <a:fillRect/>
                          </a:stretch>
                        </pic:blipFill>
                        <pic:spPr bwMode="auto">
                          <a:xfrm>
                            <a:off x="0" y="0"/>
                            <a:ext cx="3085465" cy="1287145"/>
                          </a:xfrm>
                          <a:prstGeom prst="rect">
                            <a:avLst/>
                          </a:prstGeom>
                          <a:noFill/>
                          <a:ln w="9525">
                            <a:noFill/>
                            <a:miter lim="800000"/>
                            <a:headEnd/>
                            <a:tailEnd/>
                          </a:ln>
                        </pic:spPr>
                      </pic:pic>
                    </a:graphicData>
                  </a:graphic>
                </wp:anchor>
              </w:drawing>
            </w:r>
          </w:p>
        </w:tc>
        <w:tc>
          <w:tcPr>
            <w:tcW w:w="5110" w:type="dxa"/>
            <w:tcBorders>
              <w:top w:val="nil"/>
              <w:left w:val="nil"/>
              <w:bottom w:val="single" w:sz="12" w:space="0" w:color="1F497D"/>
              <w:right w:val="nil"/>
            </w:tcBorders>
            <w:shd w:val="clear" w:color="auto" w:fill="auto"/>
            <w:hideMark/>
          </w:tcPr>
          <w:p w14:paraId="756D08BF" w14:textId="77777777" w:rsidR="005329BF" w:rsidRPr="00C05CDE" w:rsidRDefault="005329BF" w:rsidP="005329BF">
            <w:pPr>
              <w:keepNext/>
              <w:ind w:left="210"/>
              <w:rPr>
                <w:rFonts w:ascii="Calibri" w:hAnsi="Calibri"/>
                <w:b/>
                <w:smallCaps/>
                <w:color w:val="1F497D"/>
                <w:spacing w:val="20"/>
                <w:position w:val="-6"/>
                <w:sz w:val="20"/>
                <w:szCs w:val="20"/>
              </w:rPr>
            </w:pPr>
            <w:r w:rsidRPr="00C05CDE">
              <w:rPr>
                <w:rFonts w:ascii="Calibri" w:hAnsi="Calibri"/>
                <w:b/>
                <w:smallCaps/>
                <w:color w:val="1F497D"/>
                <w:spacing w:val="20"/>
                <w:position w:val="-6"/>
                <w:sz w:val="20"/>
                <w:szCs w:val="20"/>
              </w:rPr>
              <w:t>MOSCOW CENTRE</w:t>
            </w:r>
          </w:p>
          <w:p w14:paraId="756D08C0" w14:textId="77777777" w:rsidR="005329BF" w:rsidRPr="00C05CDE" w:rsidRDefault="005329BF" w:rsidP="005329BF">
            <w:pPr>
              <w:keepNext/>
              <w:ind w:left="210"/>
              <w:rPr>
                <w:rFonts w:ascii="Calibri" w:hAnsi="Calibri"/>
                <w:b/>
                <w:smallCaps/>
                <w:color w:val="1F497D"/>
                <w:spacing w:val="20"/>
                <w:position w:val="-6"/>
                <w:sz w:val="20"/>
                <w:szCs w:val="20"/>
              </w:rPr>
            </w:pPr>
            <w:r w:rsidRPr="00C05CDE">
              <w:rPr>
                <w:rFonts w:ascii="Calibri" w:hAnsi="Calibri"/>
                <w:b/>
                <w:smallCaps/>
                <w:color w:val="1F497D"/>
                <w:spacing w:val="20"/>
                <w:position w:val="-6"/>
                <w:sz w:val="20"/>
                <w:szCs w:val="20"/>
              </w:rPr>
              <w:t>WANO-MC</w:t>
            </w:r>
          </w:p>
          <w:p w14:paraId="756D08C1" w14:textId="77777777" w:rsidR="005329BF" w:rsidRPr="00C05CDE" w:rsidRDefault="005329BF" w:rsidP="005329BF">
            <w:pPr>
              <w:keepNext/>
              <w:widowControl/>
              <w:overflowPunct/>
              <w:autoSpaceDE/>
              <w:autoSpaceDN/>
              <w:adjustRightInd/>
              <w:ind w:left="176"/>
              <w:jc w:val="left"/>
              <w:textAlignment w:val="auto"/>
              <w:rPr>
                <w:rFonts w:ascii="Calibri" w:hAnsi="Calibri"/>
                <w:smallCaps/>
                <w:spacing w:val="20"/>
                <w:sz w:val="20"/>
                <w:szCs w:val="20"/>
                <w:lang w:val="en-GB" w:eastAsia="ru-RU"/>
              </w:rPr>
            </w:pPr>
            <w:r w:rsidRPr="00C05CDE">
              <w:rPr>
                <w:rFonts w:ascii="Calibri" w:hAnsi="Calibri"/>
                <w:smallCaps/>
                <w:spacing w:val="20"/>
                <w:sz w:val="20"/>
                <w:szCs w:val="20"/>
                <w:lang w:val="en-GB" w:eastAsia="ru-RU"/>
              </w:rPr>
              <w:t>25 FERGANSKAYA, MOSCOW, 109507, RUSSIA</w:t>
            </w:r>
          </w:p>
          <w:p w14:paraId="756D08C2" w14:textId="77777777" w:rsidR="005329BF" w:rsidRPr="00C05CDE" w:rsidRDefault="005329BF" w:rsidP="005329BF">
            <w:pPr>
              <w:keepNext/>
              <w:widowControl/>
              <w:overflowPunct/>
              <w:autoSpaceDE/>
              <w:autoSpaceDN/>
              <w:adjustRightInd/>
              <w:ind w:left="176"/>
              <w:jc w:val="left"/>
              <w:textAlignment w:val="auto"/>
              <w:rPr>
                <w:rFonts w:ascii="Calibri" w:hAnsi="Calibri"/>
                <w:smallCaps/>
                <w:spacing w:val="20"/>
                <w:sz w:val="20"/>
                <w:szCs w:val="20"/>
                <w:lang w:val="en-GB" w:eastAsia="ru-RU"/>
              </w:rPr>
            </w:pPr>
            <w:r w:rsidRPr="00C05CDE">
              <w:rPr>
                <w:rFonts w:ascii="Calibri" w:hAnsi="Calibri"/>
                <w:smallCaps/>
                <w:spacing w:val="20"/>
                <w:sz w:val="20"/>
                <w:szCs w:val="20"/>
                <w:lang w:val="en-GB" w:eastAsia="ru-RU"/>
              </w:rPr>
              <w:t>PHONE: +7 495 376 15 87</w:t>
            </w:r>
          </w:p>
          <w:p w14:paraId="756D08C3" w14:textId="77777777" w:rsidR="005329BF" w:rsidRPr="00C05CDE" w:rsidRDefault="005329BF" w:rsidP="005329BF">
            <w:pPr>
              <w:keepNext/>
              <w:widowControl/>
              <w:overflowPunct/>
              <w:autoSpaceDE/>
              <w:autoSpaceDN/>
              <w:adjustRightInd/>
              <w:ind w:left="176"/>
              <w:jc w:val="left"/>
              <w:textAlignment w:val="auto"/>
              <w:rPr>
                <w:rFonts w:ascii="Calibri" w:hAnsi="Calibri"/>
                <w:smallCaps/>
                <w:spacing w:val="20"/>
                <w:sz w:val="20"/>
                <w:szCs w:val="20"/>
                <w:lang w:val="en-GB" w:eastAsia="ru-RU"/>
              </w:rPr>
            </w:pPr>
            <w:r w:rsidRPr="00C05CDE">
              <w:rPr>
                <w:rFonts w:ascii="Calibri" w:hAnsi="Calibri"/>
                <w:smallCaps/>
                <w:spacing w:val="20"/>
                <w:sz w:val="20"/>
                <w:szCs w:val="20"/>
                <w:lang w:val="en-GB" w:eastAsia="ru-RU"/>
              </w:rPr>
              <w:t>FAX: +7 495 376 08 97</w:t>
            </w:r>
          </w:p>
          <w:p w14:paraId="756D08C4" w14:textId="77777777" w:rsidR="00C32A38" w:rsidRPr="00C05CDE" w:rsidRDefault="005329BF" w:rsidP="005329BF">
            <w:pPr>
              <w:keepNext/>
              <w:widowControl/>
              <w:overflowPunct/>
              <w:autoSpaceDE/>
              <w:autoSpaceDN/>
              <w:adjustRightInd/>
              <w:ind w:left="176"/>
              <w:jc w:val="left"/>
              <w:textAlignment w:val="auto"/>
            </w:pPr>
            <w:r w:rsidRPr="00C05CDE">
              <w:rPr>
                <w:rFonts w:ascii="Calibri" w:hAnsi="Calibri"/>
                <w:smallCaps/>
                <w:spacing w:val="20"/>
                <w:sz w:val="20"/>
                <w:szCs w:val="20"/>
                <w:lang w:val="en-GB" w:eastAsia="ru-RU"/>
              </w:rPr>
              <w:t>INFO@WANOMC.RU</w:t>
            </w:r>
          </w:p>
        </w:tc>
      </w:tr>
    </w:tbl>
    <w:p w14:paraId="756D08C6" w14:textId="77777777" w:rsidR="00441C47" w:rsidRPr="00C05CDE" w:rsidRDefault="00441C47">
      <w:pPr>
        <w:widowControl/>
        <w:rPr>
          <w:b/>
          <w:bCs/>
          <w:sz w:val="48"/>
          <w:szCs w:val="48"/>
        </w:rPr>
      </w:pPr>
    </w:p>
    <w:p w14:paraId="756D08C7" w14:textId="77777777" w:rsidR="00323ABD" w:rsidRPr="00C05CDE" w:rsidRDefault="005329BF" w:rsidP="00323ABD">
      <w:pPr>
        <w:widowControl/>
        <w:tabs>
          <w:tab w:val="center" w:pos="4153"/>
          <w:tab w:val="right" w:pos="8306"/>
        </w:tabs>
        <w:overflowPunct/>
        <w:autoSpaceDE/>
        <w:autoSpaceDN/>
        <w:adjustRightInd/>
        <w:jc w:val="right"/>
        <w:textAlignment w:val="auto"/>
        <w:rPr>
          <w:rFonts w:ascii="Arial" w:hAnsi="Arial"/>
          <w:b/>
          <w:szCs w:val="20"/>
          <w:lang w:val="en-US" w:eastAsia="en-US"/>
        </w:rPr>
      </w:pPr>
      <w:r w:rsidRPr="00C05CDE">
        <w:rPr>
          <w:rFonts w:ascii="Arial" w:hAnsi="Arial"/>
          <w:b/>
          <w:szCs w:val="20"/>
          <w:lang w:val="en-US" w:eastAsia="en-US"/>
        </w:rPr>
        <w:t>Appendix</w:t>
      </w:r>
      <w:r w:rsidR="00323ABD" w:rsidRPr="00C05CDE">
        <w:rPr>
          <w:rFonts w:ascii="Arial" w:hAnsi="Arial"/>
          <w:b/>
          <w:szCs w:val="20"/>
          <w:lang w:val="en-US" w:eastAsia="en-US"/>
        </w:rPr>
        <w:t xml:space="preserve"> 2</w:t>
      </w:r>
    </w:p>
    <w:p w14:paraId="756D08C8" w14:textId="77777777" w:rsidR="00441C47" w:rsidRPr="00C05CDE" w:rsidRDefault="00441C47">
      <w:pPr>
        <w:widowControl/>
        <w:rPr>
          <w:b/>
          <w:bCs/>
          <w:sz w:val="48"/>
          <w:szCs w:val="48"/>
          <w:lang w:val="en-US"/>
        </w:rPr>
      </w:pPr>
    </w:p>
    <w:p w14:paraId="756D08C9" w14:textId="77777777" w:rsidR="00441C47" w:rsidRPr="00C05CDE" w:rsidRDefault="00441C47">
      <w:pPr>
        <w:widowControl/>
        <w:rPr>
          <w:rFonts w:ascii="Arial" w:hAnsi="Arial" w:cs="Arial"/>
          <w:b/>
          <w:bCs/>
          <w:sz w:val="48"/>
          <w:szCs w:val="48"/>
        </w:rPr>
      </w:pPr>
    </w:p>
    <w:p w14:paraId="756D08CA" w14:textId="77777777" w:rsidR="00441C47" w:rsidRPr="00C05CDE" w:rsidRDefault="00441C47">
      <w:pPr>
        <w:widowControl/>
        <w:rPr>
          <w:rFonts w:ascii="Arial" w:hAnsi="Arial" w:cs="Arial"/>
          <w:b/>
          <w:bCs/>
          <w:sz w:val="48"/>
          <w:szCs w:val="48"/>
        </w:rPr>
      </w:pPr>
    </w:p>
    <w:p w14:paraId="756D08CB" w14:textId="77777777" w:rsidR="00441C47" w:rsidRPr="00C05CDE" w:rsidRDefault="00441C47">
      <w:pPr>
        <w:widowControl/>
        <w:rPr>
          <w:rFonts w:ascii="Arial" w:hAnsi="Arial" w:cs="Arial"/>
          <w:b/>
          <w:bCs/>
          <w:sz w:val="48"/>
          <w:szCs w:val="48"/>
        </w:rPr>
      </w:pPr>
    </w:p>
    <w:p w14:paraId="756D08CC" w14:textId="77777777" w:rsidR="00441C47" w:rsidRPr="00C05CDE" w:rsidRDefault="00441C47">
      <w:pPr>
        <w:widowControl/>
        <w:rPr>
          <w:rFonts w:ascii="Arial" w:hAnsi="Arial" w:cs="Arial"/>
          <w:b/>
          <w:bCs/>
          <w:sz w:val="48"/>
          <w:szCs w:val="48"/>
        </w:rPr>
      </w:pPr>
    </w:p>
    <w:p w14:paraId="756D08CD" w14:textId="77777777" w:rsidR="00441C47" w:rsidRPr="00C05CDE" w:rsidRDefault="005329BF" w:rsidP="00C32A38">
      <w:pPr>
        <w:tabs>
          <w:tab w:val="left" w:pos="0"/>
        </w:tabs>
        <w:jc w:val="center"/>
        <w:rPr>
          <w:rFonts w:ascii="Calibri" w:hAnsi="Calibri"/>
          <w:b/>
          <w:sz w:val="48"/>
          <w:szCs w:val="48"/>
        </w:rPr>
      </w:pPr>
      <w:r w:rsidRPr="00C05CDE">
        <w:rPr>
          <w:rFonts w:ascii="Calibri" w:hAnsi="Calibri"/>
          <w:b/>
          <w:sz w:val="48"/>
          <w:szCs w:val="48"/>
        </w:rPr>
        <w:t>Advanced Information Package</w:t>
      </w:r>
    </w:p>
    <w:p w14:paraId="756D08CE" w14:textId="77777777" w:rsidR="001A4AF1" w:rsidRPr="00C05CDE" w:rsidRDefault="005329BF" w:rsidP="001A4AF1">
      <w:pPr>
        <w:pStyle w:val="1"/>
        <w:jc w:val="center"/>
        <w:rPr>
          <w:rFonts w:ascii="Calibri" w:hAnsi="Calibri" w:cs="Arial"/>
          <w:b w:val="0"/>
          <w:smallCaps w:val="0"/>
          <w:sz w:val="32"/>
          <w:szCs w:val="32"/>
          <w:u w:val="none"/>
          <w:lang w:val="en-US"/>
        </w:rPr>
      </w:pPr>
      <w:r w:rsidRPr="00C05CDE">
        <w:rPr>
          <w:rFonts w:ascii="Calibri" w:hAnsi="Calibri" w:cs="Arial"/>
          <w:b w:val="0"/>
          <w:smallCaps w:val="0"/>
          <w:sz w:val="32"/>
          <w:szCs w:val="32"/>
          <w:u w:val="none"/>
          <w:lang w:val="en-US"/>
        </w:rPr>
        <w:t>WANO</w:t>
      </w:r>
      <w:r w:rsidR="00A2296B" w:rsidRPr="00C05CDE">
        <w:rPr>
          <w:rFonts w:ascii="Calibri" w:hAnsi="Calibri" w:cs="Arial"/>
          <w:b w:val="0"/>
          <w:smallCaps w:val="0"/>
          <w:sz w:val="32"/>
          <w:szCs w:val="32"/>
          <w:u w:val="none"/>
          <w:lang w:val="en-US"/>
        </w:rPr>
        <w:t>-</w:t>
      </w:r>
      <w:r w:rsidR="00A2296B" w:rsidRPr="00C05CDE">
        <w:rPr>
          <w:rFonts w:ascii="Calibri" w:hAnsi="Calibri" w:cs="Arial"/>
          <w:b w:val="0"/>
          <w:smallCaps w:val="0"/>
          <w:sz w:val="32"/>
          <w:szCs w:val="32"/>
          <w:u w:val="none"/>
          <w:lang w:val="ru-RU"/>
        </w:rPr>
        <w:t>М</w:t>
      </w:r>
      <w:r w:rsidRPr="00C05CDE">
        <w:rPr>
          <w:rFonts w:ascii="Calibri" w:hAnsi="Calibri" w:cs="Arial"/>
          <w:b w:val="0"/>
          <w:smallCaps w:val="0"/>
          <w:sz w:val="32"/>
          <w:szCs w:val="32"/>
          <w:u w:val="none"/>
          <w:lang w:val="en-US"/>
        </w:rPr>
        <w:t>C</w:t>
      </w:r>
      <w:r w:rsidR="009C59FD" w:rsidRPr="00C05CDE">
        <w:rPr>
          <w:rFonts w:ascii="Calibri" w:hAnsi="Calibri" w:cs="Arial"/>
          <w:b w:val="0"/>
          <w:smallCaps w:val="0"/>
          <w:sz w:val="32"/>
          <w:szCs w:val="32"/>
          <w:u w:val="none"/>
          <w:lang w:val="en-US"/>
        </w:rPr>
        <w:t xml:space="preserve">, </w:t>
      </w:r>
      <w:r w:rsidRPr="00C05CDE">
        <w:rPr>
          <w:rFonts w:ascii="Calibri" w:hAnsi="Calibri" w:cs="Arial"/>
          <w:b w:val="0"/>
          <w:smallCaps w:val="0"/>
          <w:sz w:val="32"/>
          <w:szCs w:val="32"/>
          <w:u w:val="none"/>
          <w:lang w:val="en-US"/>
        </w:rPr>
        <w:t>Technical Support Mission:</w:t>
      </w:r>
      <w:r w:rsidR="00A2296B" w:rsidRPr="00C05CDE">
        <w:rPr>
          <w:rFonts w:ascii="Calibri" w:hAnsi="Calibri" w:cs="Arial"/>
          <w:b w:val="0"/>
          <w:smallCaps w:val="0"/>
          <w:sz w:val="32"/>
          <w:szCs w:val="32"/>
          <w:u w:val="none"/>
          <w:lang w:val="en-US"/>
        </w:rPr>
        <w:t xml:space="preserve"> </w:t>
      </w:r>
    </w:p>
    <w:p w14:paraId="756D08CF" w14:textId="5C9CA7B4" w:rsidR="00D91881" w:rsidRPr="00F66444" w:rsidRDefault="001A4AF1" w:rsidP="001136D4">
      <w:pPr>
        <w:pStyle w:val="Normal2"/>
        <w:jc w:val="center"/>
        <w:rPr>
          <w:rFonts w:ascii="Arial" w:hAnsi="Arial" w:cs="Arial"/>
          <w:i/>
          <w:lang w:val="en-US"/>
        </w:rPr>
      </w:pPr>
      <w:r w:rsidRPr="00F66444">
        <w:rPr>
          <w:rFonts w:ascii="Arial" w:hAnsi="Arial" w:cs="Arial"/>
          <w:i/>
          <w:lang w:val="en-US"/>
        </w:rPr>
        <w:t>"</w:t>
      </w:r>
      <w:r w:rsidR="0055018C" w:rsidRPr="00F66444">
        <w:rPr>
          <w:rFonts w:ascii="Arial" w:hAnsi="Arial" w:cs="Arial"/>
          <w:i/>
          <w:lang w:val="en-US"/>
        </w:rPr>
        <w:t xml:space="preserve"> </w:t>
      </w:r>
      <w:r w:rsidR="001136D4" w:rsidRPr="001136D4">
        <w:rPr>
          <w:rFonts w:ascii="Arial" w:hAnsi="Arial" w:cs="Arial"/>
          <w:i/>
          <w:lang w:val="en-US"/>
        </w:rPr>
        <w:t xml:space="preserve">Procedure for justification of application of TVS-2M in WWER-1000 nuclear power plant </w:t>
      </w:r>
      <w:r w:rsidRPr="00F66444">
        <w:rPr>
          <w:rFonts w:ascii="Arial" w:hAnsi="Arial" w:cs="Arial"/>
          <w:i/>
          <w:lang w:val="en-US"/>
        </w:rPr>
        <w:t>"</w:t>
      </w:r>
    </w:p>
    <w:p w14:paraId="756D08D0" w14:textId="3B0486EA" w:rsidR="00470DC4" w:rsidRPr="00F66444" w:rsidRDefault="00B75CF8" w:rsidP="001136D4">
      <w:pPr>
        <w:pStyle w:val="Normal2"/>
        <w:jc w:val="center"/>
        <w:rPr>
          <w:rFonts w:ascii="Arial" w:hAnsi="Arial" w:cs="Arial"/>
          <w:i/>
          <w:lang w:val="en-US"/>
        </w:rPr>
      </w:pPr>
      <w:r w:rsidRPr="00C05CDE">
        <w:rPr>
          <w:rFonts w:ascii="Arial" w:hAnsi="Arial" w:cs="Arial"/>
          <w:i/>
          <w:lang w:val="en-US"/>
        </w:rPr>
        <w:t>Bushehr</w:t>
      </w:r>
      <w:r w:rsidRPr="00F66444">
        <w:rPr>
          <w:rFonts w:ascii="Arial" w:hAnsi="Arial" w:cs="Arial"/>
          <w:i/>
          <w:lang w:val="en-US"/>
        </w:rPr>
        <w:t xml:space="preserve"> </w:t>
      </w:r>
      <w:r w:rsidR="005329BF" w:rsidRPr="00C05CDE">
        <w:rPr>
          <w:rFonts w:ascii="Arial" w:hAnsi="Arial" w:cs="Arial"/>
          <w:i/>
          <w:lang w:val="en-US"/>
        </w:rPr>
        <w:t>NPP</w:t>
      </w:r>
      <w:r w:rsidR="00A2296B" w:rsidRPr="00F66444">
        <w:rPr>
          <w:rFonts w:ascii="Arial" w:hAnsi="Arial" w:cs="Arial"/>
          <w:i/>
          <w:lang w:val="en-US"/>
        </w:rPr>
        <w:t xml:space="preserve">, </w:t>
      </w:r>
      <w:r w:rsidR="001136D4">
        <w:rPr>
          <w:rFonts w:ascii="Arial" w:hAnsi="Arial" w:cs="Arial"/>
          <w:i/>
          <w:lang w:val="en-US"/>
        </w:rPr>
        <w:t>01</w:t>
      </w:r>
      <w:r w:rsidR="001A4AF1" w:rsidRPr="00F66444">
        <w:rPr>
          <w:rFonts w:ascii="Arial" w:hAnsi="Arial" w:cs="Arial"/>
          <w:i/>
          <w:lang w:val="en-US"/>
        </w:rPr>
        <w:t>-</w:t>
      </w:r>
      <w:r w:rsidR="0055018C" w:rsidRPr="00F66444">
        <w:rPr>
          <w:rFonts w:ascii="Arial" w:hAnsi="Arial" w:cs="Arial"/>
          <w:i/>
          <w:lang w:val="en-US"/>
        </w:rPr>
        <w:t>0</w:t>
      </w:r>
      <w:r w:rsidR="001136D4">
        <w:rPr>
          <w:rFonts w:ascii="Arial" w:hAnsi="Arial" w:cs="Arial"/>
          <w:i/>
          <w:lang w:val="en-US"/>
        </w:rPr>
        <w:t>5</w:t>
      </w:r>
      <w:r w:rsidR="00D6033C" w:rsidRPr="00F66444">
        <w:rPr>
          <w:rFonts w:ascii="Arial" w:hAnsi="Arial" w:cs="Arial"/>
          <w:i/>
          <w:lang w:val="en-US"/>
        </w:rPr>
        <w:t xml:space="preserve"> </w:t>
      </w:r>
      <w:r w:rsidR="004C1BAF">
        <w:rPr>
          <w:rFonts w:ascii="Arial" w:hAnsi="Arial" w:cs="Arial"/>
          <w:i/>
          <w:lang w:val="en-US"/>
        </w:rPr>
        <w:t>July</w:t>
      </w:r>
      <w:r w:rsidRPr="00F66444">
        <w:rPr>
          <w:rFonts w:ascii="Arial" w:hAnsi="Arial" w:cs="Arial"/>
          <w:i/>
          <w:lang w:val="en-US"/>
        </w:rPr>
        <w:t xml:space="preserve"> 201</w:t>
      </w:r>
      <w:r w:rsidR="004C1BAF">
        <w:rPr>
          <w:rFonts w:ascii="Arial" w:hAnsi="Arial" w:cs="Arial"/>
          <w:i/>
          <w:lang w:val="en-US"/>
        </w:rPr>
        <w:t>7</w:t>
      </w:r>
      <w:r w:rsidR="00E1709E" w:rsidRPr="00F66444">
        <w:rPr>
          <w:rFonts w:ascii="Arial" w:hAnsi="Arial" w:cs="Arial"/>
          <w:i/>
          <w:lang w:val="en-US"/>
        </w:rPr>
        <w:t>.</w:t>
      </w:r>
    </w:p>
    <w:p w14:paraId="756D08D1" w14:textId="77777777" w:rsidR="00D91881" w:rsidRPr="00F66444" w:rsidRDefault="00D91881" w:rsidP="00D91881">
      <w:pPr>
        <w:pStyle w:val="1"/>
        <w:jc w:val="center"/>
        <w:rPr>
          <w:rFonts w:cs="Arial"/>
          <w:lang w:val="en-US"/>
        </w:rPr>
      </w:pPr>
    </w:p>
    <w:p w14:paraId="756D08D2" w14:textId="77777777" w:rsidR="00C32A38" w:rsidRPr="00F66444" w:rsidRDefault="00C32A38" w:rsidP="00C32A38">
      <w:pPr>
        <w:pStyle w:val="Normal1"/>
        <w:rPr>
          <w:lang w:val="en-US"/>
        </w:rPr>
      </w:pPr>
    </w:p>
    <w:p w14:paraId="756D08D3" w14:textId="77777777" w:rsidR="00C32A38" w:rsidRPr="00F66444" w:rsidRDefault="00C32A38" w:rsidP="00C32A38">
      <w:pPr>
        <w:pStyle w:val="Normal1"/>
        <w:rPr>
          <w:lang w:val="en-US"/>
        </w:rPr>
      </w:pPr>
    </w:p>
    <w:p w14:paraId="756D08D4" w14:textId="77777777" w:rsidR="00BD77AA" w:rsidRPr="00F66444" w:rsidRDefault="00BD77AA">
      <w:pPr>
        <w:widowControl/>
        <w:overflowPunct/>
        <w:autoSpaceDE/>
        <w:autoSpaceDN/>
        <w:adjustRightInd/>
        <w:jc w:val="left"/>
        <w:textAlignment w:val="auto"/>
        <w:rPr>
          <w:lang w:val="en-US"/>
        </w:rPr>
      </w:pPr>
      <w:r w:rsidRPr="00F66444">
        <w:rPr>
          <w:lang w:val="en-US"/>
        </w:rPr>
        <w:br w:type="page"/>
      </w:r>
    </w:p>
    <w:p w14:paraId="756D08D5" w14:textId="77777777" w:rsidR="0096449C" w:rsidRPr="00C05CDE" w:rsidRDefault="005329BF" w:rsidP="004861C9">
      <w:pPr>
        <w:pStyle w:val="1"/>
        <w:widowControl/>
        <w:spacing w:after="360"/>
        <w:ind w:left="-142"/>
        <w:jc w:val="center"/>
        <w:rPr>
          <w:rFonts w:cs="Arial"/>
          <w:u w:val="none"/>
          <w:lang w:val="en-US"/>
        </w:rPr>
      </w:pPr>
      <w:bookmarkStart w:id="0" w:name="_Toc522336934"/>
      <w:r w:rsidRPr="00C05CDE">
        <w:rPr>
          <w:rFonts w:cs="Arial"/>
          <w:u w:val="none"/>
          <w:lang w:val="en-US"/>
        </w:rPr>
        <w:lastRenderedPageBreak/>
        <w:t>Part</w:t>
      </w:r>
      <w:r w:rsidR="00801364" w:rsidRPr="00C05CDE">
        <w:rPr>
          <w:rFonts w:cs="Arial"/>
          <w:u w:val="none"/>
          <w:lang w:val="en-US"/>
        </w:rPr>
        <w:t xml:space="preserve"> 1. </w:t>
      </w:r>
      <w:r w:rsidRPr="00C05CDE">
        <w:rPr>
          <w:rFonts w:cs="Arial"/>
          <w:u w:val="none"/>
          <w:lang w:val="en-US"/>
        </w:rPr>
        <w:t>GENERAL INFORMATION</w:t>
      </w:r>
    </w:p>
    <w:bookmarkEnd w:id="0"/>
    <w:p w14:paraId="756D08D6" w14:textId="77777777" w:rsidR="00441C47" w:rsidRPr="00C05CDE" w:rsidRDefault="005329BF" w:rsidP="009E6279">
      <w:pPr>
        <w:pStyle w:val="1"/>
        <w:widowControl/>
        <w:numPr>
          <w:ilvl w:val="0"/>
          <w:numId w:val="1"/>
        </w:numPr>
        <w:rPr>
          <w:rFonts w:cs="Arial"/>
          <w:smallCaps w:val="0"/>
          <w:u w:val="none"/>
          <w:lang w:val="ru-RU"/>
        </w:rPr>
      </w:pPr>
      <w:r w:rsidRPr="00C05CDE">
        <w:rPr>
          <w:rFonts w:cs="Arial"/>
          <w:smallCaps w:val="0"/>
          <w:lang w:val="en-US"/>
        </w:rPr>
        <w:t>Site Address And Contacts</w:t>
      </w:r>
    </w:p>
    <w:p w14:paraId="756D08D7" w14:textId="77777777" w:rsidR="00441C47" w:rsidRPr="00C05CDE" w:rsidRDefault="005329BF" w:rsidP="004861C9">
      <w:pPr>
        <w:pStyle w:val="Normal1"/>
        <w:widowControl/>
        <w:spacing w:before="120" w:after="240"/>
        <w:rPr>
          <w:rFonts w:ascii="Arial" w:hAnsi="Arial" w:cs="Arial"/>
          <w:b/>
          <w:color w:val="000000"/>
          <w:u w:val="single"/>
          <w:lang w:val="en-US"/>
        </w:rPr>
      </w:pPr>
      <w:r w:rsidRPr="00C05CDE">
        <w:rPr>
          <w:rFonts w:ascii="Arial" w:hAnsi="Arial" w:cs="Arial"/>
          <w:b/>
          <w:color w:val="000000"/>
          <w:u w:val="single"/>
          <w:lang w:val="ru-RU"/>
        </w:rPr>
        <w:t>Address</w:t>
      </w:r>
    </w:p>
    <w:p w14:paraId="756D08D8" w14:textId="77777777" w:rsidR="005329BF" w:rsidRPr="00C05CDE" w:rsidRDefault="005329BF" w:rsidP="00B75CF8">
      <w:pPr>
        <w:ind w:left="709"/>
        <w:outlineLvl w:val="0"/>
        <w:rPr>
          <w:rFonts w:ascii="Arial" w:hAnsi="Arial" w:cs="Arial"/>
          <w:lang w:val="en-US"/>
        </w:rPr>
      </w:pPr>
      <w:r w:rsidRPr="00C05CDE">
        <w:rPr>
          <w:rFonts w:ascii="Arial" w:hAnsi="Arial" w:cs="Arial"/>
          <w:lang w:val="en-US"/>
        </w:rPr>
        <w:t>Site Address</w:t>
      </w:r>
      <w:r w:rsidR="00B75CF8" w:rsidRPr="00C05CDE">
        <w:rPr>
          <w:rFonts w:ascii="Arial" w:hAnsi="Arial" w:cs="Arial"/>
          <w:lang w:val="en-US"/>
        </w:rPr>
        <w:t xml:space="preserve"> : Bushehr NPP, Bushehr, Iran</w:t>
      </w:r>
    </w:p>
    <w:p w14:paraId="756D08D9" w14:textId="77777777" w:rsidR="005329BF" w:rsidRPr="00C05CDE" w:rsidRDefault="005329BF" w:rsidP="005329BF">
      <w:pPr>
        <w:spacing w:line="240" w:lineRule="atLeast"/>
        <w:ind w:left="709"/>
        <w:rPr>
          <w:rFonts w:ascii="Arial" w:hAnsi="Arial" w:cs="Arial"/>
          <w:b/>
          <w:color w:val="000000"/>
          <w:u w:val="single"/>
          <w:lang w:val="en-US"/>
        </w:rPr>
      </w:pPr>
      <w:r w:rsidRPr="00C05CDE">
        <w:rPr>
          <w:rFonts w:ascii="Arial" w:hAnsi="Arial" w:cs="Arial"/>
          <w:lang w:val="en-US"/>
        </w:rPr>
        <w:t>P</w:t>
      </w:r>
      <w:r w:rsidRPr="00C05CDE">
        <w:rPr>
          <w:rFonts w:ascii="Arial" w:hAnsi="Arial" w:cs="Arial"/>
          <w:lang w:val="en-GB"/>
        </w:rPr>
        <w:t>hone</w:t>
      </w:r>
      <w:r w:rsidR="00B75CF8" w:rsidRPr="00C05CDE">
        <w:rPr>
          <w:rFonts w:ascii="Arial" w:hAnsi="Arial" w:cs="Arial"/>
          <w:b/>
          <w:color w:val="000000"/>
          <w:u w:val="single"/>
          <w:lang w:val="en-US"/>
        </w:rPr>
        <w:t xml:space="preserve"> </w:t>
      </w:r>
      <w:r w:rsidR="00B75CF8" w:rsidRPr="00C05CDE">
        <w:rPr>
          <w:rFonts w:ascii="Arial" w:hAnsi="Arial" w:cs="Arial"/>
          <w:bCs/>
          <w:color w:val="000000"/>
          <w:lang w:val="en-US"/>
        </w:rPr>
        <w:t>: +98 77 3 111 2585</w:t>
      </w:r>
    </w:p>
    <w:p w14:paraId="756D08DA" w14:textId="77777777" w:rsidR="005329BF" w:rsidRPr="00C05CDE" w:rsidRDefault="005329BF" w:rsidP="005329BF">
      <w:pPr>
        <w:spacing w:line="240" w:lineRule="atLeast"/>
        <w:ind w:left="709"/>
        <w:rPr>
          <w:rFonts w:ascii="Arial" w:hAnsi="Arial" w:cs="Arial"/>
          <w:b/>
          <w:color w:val="000000"/>
          <w:u w:val="single"/>
          <w:lang w:val="en-US"/>
        </w:rPr>
      </w:pPr>
      <w:r w:rsidRPr="00C05CDE">
        <w:rPr>
          <w:rFonts w:ascii="Arial" w:hAnsi="Arial" w:cs="Arial"/>
          <w:lang w:val="en-GB"/>
        </w:rPr>
        <w:t>Fax</w:t>
      </w:r>
      <w:r w:rsidR="00B75CF8" w:rsidRPr="00C05CDE">
        <w:rPr>
          <w:rFonts w:ascii="Arial" w:hAnsi="Arial" w:cs="Arial"/>
          <w:b/>
          <w:color w:val="000000"/>
          <w:u w:val="single"/>
          <w:lang w:val="en-US"/>
        </w:rPr>
        <w:t>:</w:t>
      </w:r>
      <w:r w:rsidR="00B75CF8" w:rsidRPr="00C05CDE">
        <w:rPr>
          <w:rFonts w:ascii="Arial" w:hAnsi="Arial" w:cs="Arial"/>
          <w:bCs/>
          <w:color w:val="000000"/>
          <w:lang w:val="en-US"/>
        </w:rPr>
        <w:t xml:space="preserve"> +98 77 3 111 2710</w:t>
      </w:r>
    </w:p>
    <w:p w14:paraId="756D08DB" w14:textId="77777777" w:rsidR="005329BF" w:rsidRPr="00C05CDE" w:rsidRDefault="005329BF" w:rsidP="005329BF">
      <w:pPr>
        <w:pStyle w:val="Normal1"/>
        <w:widowControl/>
        <w:rPr>
          <w:rFonts w:ascii="Arial" w:hAnsi="Arial" w:cs="Arial"/>
          <w:b/>
          <w:color w:val="000000"/>
          <w:u w:val="single"/>
          <w:lang w:val="en-US"/>
        </w:rPr>
      </w:pPr>
    </w:p>
    <w:p w14:paraId="756D08DC" w14:textId="77777777" w:rsidR="00441C47" w:rsidRPr="00C05CDE" w:rsidRDefault="005329BF" w:rsidP="004861C9">
      <w:pPr>
        <w:spacing w:line="240" w:lineRule="atLeast"/>
        <w:ind w:left="567"/>
        <w:rPr>
          <w:rFonts w:ascii="Arial" w:hAnsi="Arial" w:cs="Arial"/>
          <w:b/>
          <w:color w:val="000000"/>
          <w:u w:val="single"/>
          <w:lang w:val="en-US"/>
        </w:rPr>
      </w:pPr>
      <w:r w:rsidRPr="00C05CDE">
        <w:rPr>
          <w:rFonts w:ascii="Arial" w:hAnsi="Arial" w:cs="Arial"/>
          <w:b/>
          <w:color w:val="000000"/>
          <w:u w:val="single"/>
          <w:lang w:val="en-US"/>
        </w:rPr>
        <w:t xml:space="preserve">Contact Person </w:t>
      </w:r>
      <w:r w:rsidRPr="00C05CDE">
        <w:rPr>
          <w:rFonts w:ascii="Arial" w:hAnsi="Arial" w:cs="Arial"/>
          <w:color w:val="000000"/>
          <w:u w:val="single"/>
          <w:lang w:val="en-US"/>
        </w:rPr>
        <w:t>(Logistic Issues Coordinator)</w:t>
      </w:r>
      <w:r w:rsidRPr="00C05CDE">
        <w:rPr>
          <w:rFonts w:ascii="Arial" w:hAnsi="Arial" w:cs="Arial"/>
          <w:color w:val="000000"/>
          <w:lang w:val="en-US"/>
        </w:rPr>
        <w:t xml:space="preserve"> </w:t>
      </w:r>
      <w:r w:rsidRPr="00C05CDE">
        <w:rPr>
          <w:rFonts w:ascii="Arial" w:hAnsi="Arial" w:cs="Arial"/>
          <w:i/>
          <w:lang w:val="en-US"/>
        </w:rPr>
        <w:t xml:space="preserve">(responsible of the NPP / organizations for </w:t>
      </w:r>
      <w:r w:rsidR="005261CF" w:rsidRPr="00C05CDE">
        <w:rPr>
          <w:rFonts w:ascii="Arial" w:hAnsi="Arial" w:cs="Arial"/>
          <w:i/>
          <w:lang w:val="en-US"/>
        </w:rPr>
        <w:t>accommodation, transport, meals, entry permission, interpreters and organizational matters</w:t>
      </w:r>
      <w:r w:rsidRPr="00C05CDE">
        <w:rPr>
          <w:rFonts w:ascii="Arial" w:hAnsi="Arial" w:cs="Arial"/>
          <w:i/>
          <w:lang w:val="en-US"/>
        </w:rPr>
        <w:t>)</w:t>
      </w:r>
    </w:p>
    <w:p w14:paraId="756D08DD"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Name, Surname:</w:t>
      </w:r>
      <w:r w:rsidRPr="00C05CDE">
        <w:rPr>
          <w:rFonts w:ascii="Arial" w:hAnsi="Arial" w:cs="Arial"/>
          <w:color w:val="000000"/>
          <w:lang w:val="en-US"/>
        </w:rPr>
        <w:tab/>
        <w:t>Rasoul Mahmoudi</w:t>
      </w:r>
    </w:p>
    <w:p w14:paraId="756D08DE"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Position:</w:t>
      </w:r>
      <w:r w:rsidRPr="00C05CDE">
        <w:rPr>
          <w:rFonts w:ascii="Arial" w:hAnsi="Arial" w:cs="Arial"/>
          <w:color w:val="000000"/>
          <w:lang w:val="en-US"/>
        </w:rPr>
        <w:tab/>
      </w:r>
      <w:r w:rsidRPr="00C05CDE">
        <w:rPr>
          <w:rFonts w:ascii="Arial" w:hAnsi="Arial" w:cs="Arial"/>
          <w:color w:val="000000"/>
          <w:lang w:val="en-US"/>
        </w:rPr>
        <w:tab/>
      </w:r>
      <w:r w:rsidRPr="00C05CDE">
        <w:rPr>
          <w:rFonts w:ascii="Arial" w:hAnsi="Arial" w:cs="Arial"/>
          <w:color w:val="000000"/>
          <w:sz w:val="18"/>
          <w:szCs w:val="18"/>
          <w:lang w:val="en-US"/>
        </w:rPr>
        <w:t>Manager of Managing Director Office, Public Relations &amp; International Affairs</w:t>
      </w:r>
    </w:p>
    <w:p w14:paraId="756D08DF"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Phone:</w:t>
      </w:r>
      <w:r w:rsidRPr="00C05CDE">
        <w:rPr>
          <w:rFonts w:ascii="Arial" w:hAnsi="Arial" w:cs="Arial"/>
          <w:color w:val="000000"/>
          <w:lang w:val="en-US"/>
        </w:rPr>
        <w:tab/>
      </w:r>
      <w:r w:rsidRPr="00C05CDE">
        <w:rPr>
          <w:rFonts w:ascii="Arial" w:hAnsi="Arial" w:cs="Arial"/>
          <w:color w:val="000000"/>
          <w:lang w:val="en-US"/>
        </w:rPr>
        <w:tab/>
        <w:t>+ 987731112585</w:t>
      </w:r>
    </w:p>
    <w:p w14:paraId="756D08E0" w14:textId="77777777" w:rsidR="00B75CF8" w:rsidRPr="00C05CDE" w:rsidRDefault="00B75CF8" w:rsidP="004D2A97">
      <w:pPr>
        <w:spacing w:line="240" w:lineRule="atLeast"/>
        <w:ind w:left="993"/>
        <w:rPr>
          <w:rFonts w:ascii="Arial" w:hAnsi="Arial" w:cs="Arial"/>
          <w:color w:val="000000"/>
          <w:lang w:val="en-US"/>
        </w:rPr>
      </w:pPr>
      <w:r w:rsidRPr="00C05CDE">
        <w:rPr>
          <w:rFonts w:ascii="Arial" w:hAnsi="Arial" w:cs="Arial"/>
          <w:color w:val="000000"/>
          <w:lang w:val="en-US"/>
        </w:rPr>
        <w:t>Fax:</w:t>
      </w:r>
      <w:r w:rsidRPr="00C05CDE">
        <w:rPr>
          <w:rFonts w:ascii="Arial" w:hAnsi="Arial" w:cs="Arial"/>
          <w:color w:val="000000"/>
          <w:lang w:val="en-US"/>
        </w:rPr>
        <w:tab/>
      </w:r>
      <w:r w:rsidRPr="00C05CDE">
        <w:rPr>
          <w:rFonts w:ascii="Arial" w:hAnsi="Arial" w:cs="Arial"/>
          <w:color w:val="000000"/>
          <w:lang w:val="en-US"/>
        </w:rPr>
        <w:tab/>
        <w:t>+ 987731112586</w:t>
      </w:r>
    </w:p>
    <w:p w14:paraId="756D08E1"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 xml:space="preserve">Mobile phone: </w:t>
      </w:r>
      <w:r w:rsidRPr="00C05CDE">
        <w:rPr>
          <w:rFonts w:ascii="Arial" w:hAnsi="Arial" w:cs="Arial"/>
          <w:color w:val="000000"/>
          <w:lang w:val="en-US"/>
        </w:rPr>
        <w:tab/>
        <w:t>+989171733734</w:t>
      </w:r>
    </w:p>
    <w:p w14:paraId="756D08E2" w14:textId="77777777" w:rsidR="00441C47"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e-mail:</w:t>
      </w:r>
      <w:r w:rsidRPr="00C05CDE">
        <w:rPr>
          <w:rFonts w:ascii="Arial" w:hAnsi="Arial" w:cs="Arial"/>
          <w:color w:val="000000"/>
          <w:lang w:val="en-US"/>
        </w:rPr>
        <w:tab/>
      </w:r>
      <w:r w:rsidRPr="00C05CDE">
        <w:rPr>
          <w:rFonts w:ascii="Arial" w:hAnsi="Arial" w:cs="Arial"/>
          <w:color w:val="000000"/>
          <w:lang w:val="en-US"/>
        </w:rPr>
        <w:tab/>
      </w:r>
      <w:r w:rsidRPr="00C05CDE">
        <w:rPr>
          <w:color w:val="0000FF"/>
          <w:u w:val="single"/>
          <w:lang w:val="en-US"/>
        </w:rPr>
        <w:t>bnpp@nppd.co.ir</w:t>
      </w:r>
    </w:p>
    <w:p w14:paraId="756D08E3" w14:textId="77777777" w:rsidR="00D91881" w:rsidRPr="00C05CDE" w:rsidRDefault="005261CF" w:rsidP="004861C9">
      <w:pPr>
        <w:spacing w:before="240" w:line="240" w:lineRule="atLeast"/>
        <w:ind w:left="567"/>
        <w:rPr>
          <w:rFonts w:ascii="Arial" w:hAnsi="Arial" w:cs="Arial"/>
          <w:u w:val="single"/>
          <w:lang w:val="en-US"/>
        </w:rPr>
      </w:pPr>
      <w:r w:rsidRPr="00C05CDE">
        <w:rPr>
          <w:rFonts w:ascii="Arial" w:hAnsi="Arial" w:cs="Arial"/>
          <w:b/>
          <w:u w:val="single"/>
          <w:lang w:val="en-US"/>
        </w:rPr>
        <w:t xml:space="preserve">Host Interface Representative </w:t>
      </w:r>
      <w:r w:rsidRPr="00C05CDE">
        <w:rPr>
          <w:rFonts w:ascii="Arial" w:hAnsi="Arial" w:cs="Arial"/>
          <w:i/>
          <w:lang w:val="en-US"/>
        </w:rPr>
        <w:t>(for technical issues TSM – customer mission)</w:t>
      </w:r>
    </w:p>
    <w:p w14:paraId="756D08E4" w14:textId="52A0C08C" w:rsidR="00F848D4" w:rsidRPr="001136D4" w:rsidRDefault="00F848D4" w:rsidP="001136D4">
      <w:pPr>
        <w:spacing w:line="240" w:lineRule="atLeast"/>
        <w:ind w:left="993"/>
        <w:rPr>
          <w:rFonts w:ascii="Arial" w:hAnsi="Arial" w:cs="Arial"/>
          <w:lang w:val="en-US" w:bidi="fa-IR"/>
        </w:rPr>
      </w:pPr>
      <w:r w:rsidRPr="00C05CDE">
        <w:rPr>
          <w:rFonts w:ascii="Arial" w:hAnsi="Arial" w:cs="Arial"/>
          <w:lang w:val="en-US"/>
        </w:rPr>
        <w:t>Name</w:t>
      </w:r>
      <w:r w:rsidRPr="00E36D22">
        <w:rPr>
          <w:rFonts w:ascii="Arial" w:hAnsi="Arial" w:cs="Arial"/>
          <w:lang w:val="en-US"/>
        </w:rPr>
        <w:t xml:space="preserve"> </w:t>
      </w:r>
      <w:r w:rsidRPr="00C05CDE">
        <w:rPr>
          <w:rFonts w:ascii="Arial" w:hAnsi="Arial" w:cs="Arial"/>
          <w:lang w:val="en-US"/>
        </w:rPr>
        <w:t>Surname</w:t>
      </w:r>
      <w:r w:rsidR="00FE31AE" w:rsidRPr="00E36D22">
        <w:rPr>
          <w:rFonts w:ascii="Arial" w:hAnsi="Arial" w:cs="Arial"/>
          <w:lang w:val="en-US"/>
        </w:rPr>
        <w:t>:</w:t>
      </w:r>
      <w:r w:rsidRPr="00E36D22">
        <w:rPr>
          <w:rFonts w:ascii="Arial" w:hAnsi="Arial" w:cs="Arial"/>
          <w:lang w:val="en-US"/>
        </w:rPr>
        <w:tab/>
      </w:r>
      <w:r w:rsidR="001136D4">
        <w:rPr>
          <w:rFonts w:ascii="Arial" w:hAnsi="Arial" w:cs="Arial"/>
          <w:lang w:val="en-US" w:eastAsia="en-US" w:bidi="fa-IR"/>
        </w:rPr>
        <w:t>Hedayat Abbaspour</w:t>
      </w:r>
    </w:p>
    <w:p w14:paraId="756D08E5" w14:textId="70C4A7DF" w:rsidR="00F848D4" w:rsidRPr="00E36D22" w:rsidRDefault="00F848D4" w:rsidP="001136D4">
      <w:pPr>
        <w:spacing w:line="240" w:lineRule="atLeast"/>
        <w:ind w:left="2835" w:hanging="1842"/>
        <w:rPr>
          <w:rFonts w:ascii="Arial" w:hAnsi="Arial" w:cs="Arial"/>
          <w:lang w:val="en-US"/>
        </w:rPr>
      </w:pPr>
      <w:r w:rsidRPr="00C05CDE">
        <w:rPr>
          <w:rFonts w:ascii="Arial" w:hAnsi="Arial" w:cs="Arial"/>
          <w:lang w:val="en-US"/>
        </w:rPr>
        <w:t>Position</w:t>
      </w:r>
      <w:r w:rsidRPr="00E36D22">
        <w:rPr>
          <w:rFonts w:ascii="Arial" w:hAnsi="Arial" w:cs="Arial"/>
          <w:lang w:val="en-US"/>
        </w:rPr>
        <w:t>:</w:t>
      </w:r>
      <w:r w:rsidRPr="00E36D22">
        <w:rPr>
          <w:rFonts w:ascii="Arial" w:hAnsi="Arial" w:cs="Arial"/>
          <w:lang w:val="en-US"/>
        </w:rPr>
        <w:tab/>
      </w:r>
      <w:r w:rsidRPr="00E36D22">
        <w:rPr>
          <w:rFonts w:ascii="Arial" w:hAnsi="Arial" w:cs="Arial"/>
          <w:lang w:val="en-US"/>
        </w:rPr>
        <w:tab/>
      </w:r>
      <w:r w:rsidR="00E36D22">
        <w:rPr>
          <w:rFonts w:ascii="Arial" w:hAnsi="Arial" w:cs="Arial"/>
          <w:lang w:val="en-US"/>
        </w:rPr>
        <w:t xml:space="preserve">Deputy for </w:t>
      </w:r>
      <w:r w:rsidR="001136D4">
        <w:rPr>
          <w:rFonts w:ascii="Arial" w:hAnsi="Arial" w:cs="Arial"/>
          <w:lang w:val="en-US"/>
        </w:rPr>
        <w:t>Safety</w:t>
      </w:r>
    </w:p>
    <w:p w14:paraId="756D08E6" w14:textId="77777777" w:rsidR="00FE31AE" w:rsidRPr="00C05CDE" w:rsidRDefault="00F848D4" w:rsidP="00FE31AE">
      <w:pPr>
        <w:spacing w:line="240" w:lineRule="atLeast"/>
        <w:ind w:left="993"/>
        <w:rPr>
          <w:rFonts w:ascii="Arial" w:hAnsi="Arial" w:cs="Arial"/>
          <w:lang w:val="en-US"/>
        </w:rPr>
      </w:pPr>
      <w:r w:rsidRPr="00C05CDE">
        <w:rPr>
          <w:rFonts w:ascii="Arial" w:hAnsi="Arial" w:cs="Arial"/>
          <w:lang w:val="en-US"/>
        </w:rPr>
        <w:t>Phone:</w:t>
      </w:r>
      <w:r w:rsidRPr="00C05CDE">
        <w:rPr>
          <w:rFonts w:ascii="Arial" w:hAnsi="Arial" w:cs="Arial"/>
          <w:lang w:val="en-US"/>
        </w:rPr>
        <w:tab/>
        <w:t xml:space="preserve">           + </w:t>
      </w:r>
      <w:r w:rsidR="00FE31AE" w:rsidRPr="00C05CDE">
        <w:rPr>
          <w:rFonts w:ascii="Arial" w:hAnsi="Arial" w:cs="Arial"/>
          <w:lang w:val="en-US"/>
        </w:rPr>
        <w:t>98</w:t>
      </w:r>
      <w:r w:rsidRPr="00C05CDE">
        <w:rPr>
          <w:rFonts w:ascii="Arial" w:hAnsi="Arial" w:cs="Arial"/>
          <w:lang w:val="en-US"/>
        </w:rPr>
        <w:t>7731112</w:t>
      </w:r>
      <w:r w:rsidR="00FE31AE" w:rsidRPr="00C05CDE">
        <w:rPr>
          <w:rFonts w:ascii="Arial" w:hAnsi="Arial" w:cs="Arial"/>
          <w:lang w:val="en-US"/>
        </w:rPr>
        <w:t>592</w:t>
      </w:r>
    </w:p>
    <w:p w14:paraId="756D08E7" w14:textId="4B940447" w:rsidR="00FE31AE" w:rsidRPr="00C05CDE" w:rsidRDefault="00FE31AE" w:rsidP="001136D4">
      <w:pPr>
        <w:spacing w:line="240" w:lineRule="atLeast"/>
        <w:ind w:left="993"/>
        <w:rPr>
          <w:rFonts w:ascii="Arial" w:hAnsi="Arial" w:cs="Arial"/>
          <w:lang w:eastAsia="en-US" w:bidi="fa-IR"/>
        </w:rPr>
      </w:pPr>
      <w:r w:rsidRPr="00C05CDE">
        <w:rPr>
          <w:rFonts w:ascii="Arial" w:hAnsi="Arial" w:cs="Arial"/>
          <w:lang w:val="en-US" w:eastAsia="en-US"/>
        </w:rPr>
        <w:t>e</w:t>
      </w:r>
      <w:r w:rsidRPr="00C05CDE">
        <w:rPr>
          <w:rFonts w:ascii="Arial" w:hAnsi="Arial" w:cs="Arial"/>
          <w:lang w:eastAsia="en-US"/>
        </w:rPr>
        <w:t>-</w:t>
      </w:r>
      <w:r w:rsidRPr="00C05CDE">
        <w:rPr>
          <w:rFonts w:ascii="Arial" w:hAnsi="Arial" w:cs="Arial"/>
          <w:lang w:val="en-US" w:eastAsia="en-US"/>
        </w:rPr>
        <w:t>mail</w:t>
      </w:r>
      <w:r w:rsidRPr="00C05CDE">
        <w:rPr>
          <w:rFonts w:ascii="Arial" w:hAnsi="Arial" w:cs="Arial"/>
          <w:lang w:eastAsia="en-US"/>
        </w:rPr>
        <w:t xml:space="preserve">: </w:t>
      </w:r>
      <w:r w:rsidR="001136D4">
        <w:rPr>
          <w:rFonts w:ascii="Arial" w:hAnsi="Arial" w:cs="Arial"/>
          <w:lang w:eastAsia="en-US"/>
        </w:rPr>
        <w:t xml:space="preserve">                </w:t>
      </w:r>
      <w:r w:rsidR="001136D4">
        <w:rPr>
          <w:rFonts w:ascii="Arial" w:hAnsi="Arial" w:cs="Arial"/>
          <w:lang w:val="en-US" w:eastAsia="en-US" w:bidi="fa-IR"/>
        </w:rPr>
        <w:t>Abbaspour</w:t>
      </w:r>
      <w:r w:rsidRPr="00C05CDE">
        <w:rPr>
          <w:rFonts w:ascii="Arial" w:hAnsi="Arial" w:cs="Arial"/>
          <w:lang w:eastAsia="en-US" w:bidi="fa-IR"/>
        </w:rPr>
        <w:t>@</w:t>
      </w:r>
      <w:r w:rsidRPr="00C05CDE">
        <w:rPr>
          <w:rFonts w:ascii="Arial" w:hAnsi="Arial" w:cs="Arial"/>
          <w:lang w:val="en-US" w:eastAsia="en-US" w:bidi="fa-IR"/>
        </w:rPr>
        <w:t>nppd</w:t>
      </w:r>
      <w:r w:rsidRPr="00C05CDE">
        <w:rPr>
          <w:rFonts w:ascii="Arial" w:hAnsi="Arial" w:cs="Arial"/>
          <w:lang w:eastAsia="en-US" w:bidi="fa-IR"/>
        </w:rPr>
        <w:t>.</w:t>
      </w:r>
      <w:r w:rsidRPr="00C05CDE">
        <w:rPr>
          <w:rFonts w:ascii="Arial" w:hAnsi="Arial" w:cs="Arial"/>
          <w:lang w:val="en-US" w:eastAsia="en-US" w:bidi="fa-IR"/>
        </w:rPr>
        <w:t>co</w:t>
      </w:r>
      <w:r w:rsidRPr="00C05CDE">
        <w:rPr>
          <w:rFonts w:ascii="Arial" w:hAnsi="Arial" w:cs="Arial"/>
          <w:lang w:eastAsia="en-US" w:bidi="fa-IR"/>
        </w:rPr>
        <w:t>.</w:t>
      </w:r>
      <w:r w:rsidRPr="00C05CDE">
        <w:rPr>
          <w:rFonts w:ascii="Arial" w:hAnsi="Arial" w:cs="Arial"/>
          <w:lang w:val="en-US" w:eastAsia="en-US" w:bidi="fa-IR"/>
        </w:rPr>
        <w:t>ir</w:t>
      </w:r>
    </w:p>
    <w:p w14:paraId="756D08E8" w14:textId="77777777" w:rsidR="006515A3" w:rsidRPr="00C05CDE" w:rsidRDefault="006515A3" w:rsidP="0096449C">
      <w:pPr>
        <w:spacing w:line="240" w:lineRule="atLeast"/>
        <w:ind w:left="567"/>
        <w:rPr>
          <w:rFonts w:ascii="Arial" w:hAnsi="Arial" w:cs="Arial"/>
          <w:u w:val="single"/>
        </w:rPr>
      </w:pPr>
    </w:p>
    <w:p w14:paraId="756D08E9" w14:textId="77777777" w:rsidR="006515A3" w:rsidRPr="00C05CDE" w:rsidRDefault="005261CF" w:rsidP="004861C9">
      <w:pPr>
        <w:spacing w:before="120" w:line="240" w:lineRule="atLeast"/>
        <w:ind w:left="567"/>
        <w:rPr>
          <w:rFonts w:ascii="Arial" w:hAnsi="Arial" w:cs="Arial"/>
          <w:u w:val="single"/>
          <w:lang w:val="en-US"/>
        </w:rPr>
      </w:pPr>
      <w:r w:rsidRPr="00C05CDE">
        <w:rPr>
          <w:rFonts w:ascii="Arial" w:hAnsi="Arial" w:cs="Arial"/>
          <w:b/>
          <w:u w:val="single"/>
          <w:lang w:val="en-US"/>
        </w:rPr>
        <w:t xml:space="preserve">Site Representative of WANO Moscow Centre </w:t>
      </w:r>
      <w:r w:rsidRPr="00C05CDE">
        <w:rPr>
          <w:rFonts w:ascii="Arial" w:hAnsi="Arial" w:cs="Arial"/>
          <w:u w:val="single"/>
          <w:lang w:val="en-US"/>
        </w:rPr>
        <w:t>(TSM Coordinator)</w:t>
      </w:r>
    </w:p>
    <w:p w14:paraId="756D08EA"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Name Surname:</w:t>
      </w:r>
      <w:r w:rsidRPr="00C05CDE">
        <w:rPr>
          <w:rFonts w:ascii="Arial" w:hAnsi="Arial" w:cs="Arial"/>
          <w:color w:val="000000"/>
          <w:lang w:val="en-US"/>
        </w:rPr>
        <w:tab/>
        <w:t>Hamid Azarbad</w:t>
      </w:r>
    </w:p>
    <w:p w14:paraId="756D08EB" w14:textId="77777777" w:rsidR="00B75CF8" w:rsidRPr="00C05CDE" w:rsidRDefault="00B75CF8" w:rsidP="004861C9">
      <w:pPr>
        <w:spacing w:line="240" w:lineRule="atLeast"/>
        <w:ind w:left="993"/>
        <w:rPr>
          <w:rFonts w:ascii="Arial" w:hAnsi="Arial" w:cs="Arial"/>
          <w:lang w:val="en-US"/>
        </w:rPr>
      </w:pPr>
      <w:r w:rsidRPr="00C05CDE">
        <w:rPr>
          <w:rFonts w:ascii="Arial" w:hAnsi="Arial" w:cs="Arial"/>
          <w:color w:val="000000"/>
          <w:lang w:val="en-US"/>
        </w:rPr>
        <w:t>Position:</w:t>
      </w:r>
      <w:r w:rsidRPr="00C05CDE">
        <w:rPr>
          <w:rFonts w:ascii="Arial" w:hAnsi="Arial" w:cs="Arial"/>
          <w:color w:val="000000"/>
          <w:lang w:val="en-US"/>
        </w:rPr>
        <w:tab/>
      </w:r>
      <w:r w:rsidRPr="00C05CDE">
        <w:rPr>
          <w:rFonts w:ascii="Arial" w:hAnsi="Arial" w:cs="Arial"/>
          <w:color w:val="000000"/>
          <w:lang w:val="en-US"/>
        </w:rPr>
        <w:tab/>
      </w:r>
      <w:r w:rsidRPr="00C05CDE">
        <w:rPr>
          <w:rFonts w:ascii="Arial" w:hAnsi="Arial" w:cs="Arial"/>
          <w:lang w:val="en-US"/>
        </w:rPr>
        <w:t>Site representative</w:t>
      </w:r>
    </w:p>
    <w:p w14:paraId="756D08EC"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Phone:</w:t>
      </w:r>
      <w:r w:rsidRPr="00C05CDE">
        <w:rPr>
          <w:rFonts w:ascii="Arial" w:hAnsi="Arial" w:cs="Arial"/>
          <w:color w:val="000000"/>
          <w:lang w:val="en-US"/>
        </w:rPr>
        <w:tab/>
      </w:r>
      <w:r w:rsidRPr="00C05CDE">
        <w:rPr>
          <w:rFonts w:ascii="Arial" w:hAnsi="Arial" w:cs="Arial"/>
          <w:color w:val="000000"/>
          <w:lang w:val="en-US"/>
        </w:rPr>
        <w:tab/>
        <w:t>+ 987731117535</w:t>
      </w:r>
    </w:p>
    <w:p w14:paraId="756D08ED"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 xml:space="preserve">Mobile phone: </w:t>
      </w:r>
      <w:r w:rsidRPr="00C05CDE">
        <w:rPr>
          <w:rFonts w:ascii="Arial" w:hAnsi="Arial" w:cs="Arial"/>
          <w:color w:val="000000"/>
          <w:lang w:val="en-US"/>
        </w:rPr>
        <w:tab/>
        <w:t>+ 989173516368</w:t>
      </w:r>
    </w:p>
    <w:p w14:paraId="756D08EE"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e-mail:</w:t>
      </w:r>
      <w:r w:rsidRPr="00C05CDE">
        <w:rPr>
          <w:rFonts w:ascii="Arial" w:hAnsi="Arial" w:cs="Arial"/>
          <w:color w:val="000000"/>
          <w:lang w:val="en-US"/>
        </w:rPr>
        <w:tab/>
      </w:r>
      <w:r w:rsidRPr="00C05CDE">
        <w:rPr>
          <w:rFonts w:ascii="Arial" w:hAnsi="Arial" w:cs="Arial"/>
          <w:color w:val="000000"/>
          <w:lang w:val="en-US"/>
        </w:rPr>
        <w:tab/>
      </w:r>
      <w:hyperlink r:id="rId9" w:history="1">
        <w:r w:rsidRPr="00C05CDE">
          <w:rPr>
            <w:color w:val="0000FF"/>
            <w:u w:val="single"/>
            <w:lang w:val="en-US"/>
          </w:rPr>
          <w:t>azarbad@nppd.co.ir</w:t>
        </w:r>
      </w:hyperlink>
      <w:r w:rsidRPr="00C05CDE">
        <w:rPr>
          <w:color w:val="0000FF"/>
          <w:u w:val="single"/>
          <w:lang w:val="en-US"/>
        </w:rPr>
        <w:t>; azarbad@wanomc.ru</w:t>
      </w:r>
    </w:p>
    <w:p w14:paraId="756D08EF" w14:textId="77777777" w:rsidR="005261CF" w:rsidRPr="00C05CDE" w:rsidRDefault="005261CF" w:rsidP="004861C9">
      <w:pPr>
        <w:spacing w:line="240" w:lineRule="atLeast"/>
        <w:ind w:left="993"/>
        <w:rPr>
          <w:rFonts w:ascii="Arial" w:hAnsi="Arial" w:cs="Arial"/>
          <w:lang w:val="en-US"/>
        </w:rPr>
      </w:pPr>
    </w:p>
    <w:p w14:paraId="756D08F0" w14:textId="77777777" w:rsidR="006515A3" w:rsidRPr="00C05CDE" w:rsidRDefault="006515A3" w:rsidP="0096449C">
      <w:pPr>
        <w:spacing w:line="240" w:lineRule="atLeast"/>
        <w:ind w:left="567"/>
        <w:rPr>
          <w:rFonts w:ascii="Arial" w:hAnsi="Arial" w:cs="Arial"/>
          <w:u w:val="single"/>
          <w:lang w:val="en-US"/>
        </w:rPr>
      </w:pPr>
    </w:p>
    <w:p w14:paraId="756D08F1" w14:textId="77777777" w:rsidR="00441C47" w:rsidRPr="00C05CDE" w:rsidRDefault="005261CF" w:rsidP="009E6279">
      <w:pPr>
        <w:pStyle w:val="1"/>
        <w:widowControl/>
        <w:numPr>
          <w:ilvl w:val="0"/>
          <w:numId w:val="1"/>
        </w:numPr>
        <w:rPr>
          <w:rFonts w:cs="Arial"/>
          <w:smallCaps w:val="0"/>
          <w:lang w:val="ru-RU"/>
        </w:rPr>
      </w:pPr>
      <w:r w:rsidRPr="00C05CDE">
        <w:rPr>
          <w:rFonts w:cs="Arial"/>
          <w:smallCaps w:val="0"/>
          <w:lang w:val="ru-RU"/>
        </w:rPr>
        <w:t>Logistics</w:t>
      </w:r>
    </w:p>
    <w:p w14:paraId="756D08F2"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experts name, date and time of arrival/departure, flight number (train) and the name of the airline (will be provided by TSM Team Leader)</w:t>
      </w:r>
    </w:p>
    <w:p w14:paraId="756D08F3"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experts team transference from the airport (name of airport) to the hotel (name of hotel) on the first day and from the hotel to the airport on the last day</w:t>
      </w:r>
    </w:p>
    <w:p w14:paraId="756D08F4"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place at the airport where the experts team will be met by waiting person at the airport with identification nameplate "WANO Technical Support Mission"</w:t>
      </w:r>
    </w:p>
    <w:p w14:paraId="756D08F5"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phone number of waiting person</w:t>
      </w:r>
    </w:p>
    <w:p w14:paraId="756D08F6"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Other information needed and/or important for the experts during arrival/departure travelling</w:t>
      </w:r>
    </w:p>
    <w:p w14:paraId="756D08F7" w14:textId="77777777" w:rsidR="007F6D05"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transportation of experts and meals during TSM carrying out</w:t>
      </w:r>
    </w:p>
    <w:p w14:paraId="756D08F8" w14:textId="77777777" w:rsidR="00F848D4" w:rsidRPr="00C05CDE" w:rsidRDefault="00F848D4" w:rsidP="004861C9">
      <w:pPr>
        <w:spacing w:before="120" w:line="240" w:lineRule="atLeast"/>
        <w:ind w:left="567"/>
        <w:rPr>
          <w:rFonts w:ascii="Arial" w:hAnsi="Arial" w:cs="Arial"/>
          <w:b/>
          <w:u w:val="single"/>
          <w:lang w:val="en-US"/>
        </w:rPr>
      </w:pPr>
      <w:r w:rsidRPr="00C05CDE">
        <w:rPr>
          <w:rFonts w:ascii="Arial" w:hAnsi="Arial" w:cs="Arial"/>
          <w:b/>
          <w:u w:val="single"/>
          <w:lang w:val="en-US"/>
        </w:rPr>
        <w:t>In Tehran</w:t>
      </w:r>
    </w:p>
    <w:p w14:paraId="756D08F9"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Name: Mehdi </w:t>
      </w:r>
    </w:p>
    <w:p w14:paraId="756D08FA"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Surname: Tafti</w:t>
      </w:r>
    </w:p>
    <w:p w14:paraId="756D08FB"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Phone Number: +989123205781</w:t>
      </w:r>
    </w:p>
    <w:p w14:paraId="756D08FC" w14:textId="02B8CF31"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Date and time of arrival/departure: </w:t>
      </w:r>
      <w:r w:rsidR="001136D4">
        <w:rPr>
          <w:rFonts w:ascii="Calibri" w:hAnsi="Calibri" w:cs="Arial"/>
          <w:color w:val="000000"/>
          <w:lang w:val="en-US"/>
        </w:rPr>
        <w:t>30 July from Moscow – 01 June Tehran to Bushehr / 05 June Bushehr to Tehran – 06 June to Moscow</w:t>
      </w:r>
    </w:p>
    <w:p w14:paraId="756D08FD" w14:textId="2BED08C5"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Flight number:</w:t>
      </w:r>
      <w:r w:rsidR="001136D4">
        <w:rPr>
          <w:rFonts w:ascii="Calibri" w:hAnsi="Calibri" w:cs="Arial"/>
          <w:color w:val="000000"/>
          <w:lang w:val="en-US"/>
        </w:rPr>
        <w:t xml:space="preserve"> SU512 – SU513</w:t>
      </w:r>
    </w:p>
    <w:p w14:paraId="756D08FE" w14:textId="5E851421"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Name of the airline:</w:t>
      </w:r>
      <w:r w:rsidR="004C1BAF">
        <w:rPr>
          <w:rFonts w:ascii="Calibri" w:hAnsi="Calibri" w:cs="Arial"/>
          <w:color w:val="000000"/>
          <w:lang w:val="en-US"/>
        </w:rPr>
        <w:t xml:space="preserve"> Ae</w:t>
      </w:r>
      <w:r w:rsidR="001136D4">
        <w:rPr>
          <w:rFonts w:ascii="Calibri" w:hAnsi="Calibri" w:cs="Arial"/>
          <w:color w:val="000000"/>
          <w:lang w:val="en-US"/>
        </w:rPr>
        <w:t>r</w:t>
      </w:r>
      <w:r w:rsidR="004C1BAF">
        <w:rPr>
          <w:rFonts w:ascii="Calibri" w:hAnsi="Calibri" w:cs="Arial"/>
          <w:color w:val="000000"/>
          <w:lang w:val="en-US"/>
        </w:rPr>
        <w:t>o</w:t>
      </w:r>
      <w:r w:rsidR="001136D4">
        <w:rPr>
          <w:rFonts w:ascii="Calibri" w:hAnsi="Calibri" w:cs="Arial"/>
          <w:color w:val="000000"/>
          <w:lang w:val="en-US"/>
        </w:rPr>
        <w:t>flot</w:t>
      </w:r>
    </w:p>
    <w:p w14:paraId="756D08FF" w14:textId="71AF3662"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Specify the place of the team experts meeting at the airport: Somebody </w:t>
      </w:r>
      <w:r w:rsidR="001136D4">
        <w:rPr>
          <w:rFonts w:ascii="Calibri" w:hAnsi="Calibri" w:cs="Arial"/>
          <w:color w:val="000000"/>
          <w:lang w:val="en-US"/>
        </w:rPr>
        <w:t xml:space="preserve">(Mr. Tafti) </w:t>
      </w:r>
      <w:r w:rsidRPr="00C05CDE">
        <w:rPr>
          <w:rFonts w:ascii="Calibri" w:hAnsi="Calibri" w:cs="Arial"/>
          <w:color w:val="000000"/>
          <w:lang w:val="en-US"/>
        </w:rPr>
        <w:t>holding a placard written “WANO” in Imam Khomeini Airport</w:t>
      </w:r>
      <w:r w:rsidR="001136D4">
        <w:rPr>
          <w:rFonts w:ascii="Calibri" w:hAnsi="Calibri" w:cs="Arial"/>
          <w:color w:val="000000"/>
          <w:lang w:val="en-US"/>
        </w:rPr>
        <w:t>.</w:t>
      </w:r>
    </w:p>
    <w:p w14:paraId="756D0900" w14:textId="77777777" w:rsidR="00F848D4" w:rsidRPr="00C05CDE" w:rsidRDefault="00F848D4" w:rsidP="00F848D4">
      <w:pPr>
        <w:spacing w:line="240" w:lineRule="atLeast"/>
        <w:ind w:left="709"/>
        <w:rPr>
          <w:rFonts w:ascii="Calibri" w:hAnsi="Calibri" w:cs="Arial"/>
          <w:color w:val="000000"/>
          <w:lang w:val="en-US"/>
        </w:rPr>
      </w:pPr>
    </w:p>
    <w:p w14:paraId="756D0901" w14:textId="21EECF69"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After arriving, team members will be transferred from Imam</w:t>
      </w:r>
      <w:r w:rsidR="00311FFC">
        <w:rPr>
          <w:rFonts w:ascii="Calibri" w:hAnsi="Calibri" w:cs="Arial"/>
          <w:color w:val="000000"/>
          <w:lang w:val="en-US"/>
        </w:rPr>
        <w:t xml:space="preserve"> </w:t>
      </w:r>
      <w:bookmarkStart w:id="1" w:name="_GoBack"/>
      <w:bookmarkEnd w:id="1"/>
      <w:r w:rsidRPr="00C05CDE">
        <w:rPr>
          <w:rFonts w:ascii="Calibri" w:hAnsi="Calibri" w:cs="Arial"/>
          <w:color w:val="000000"/>
          <w:lang w:val="en-US"/>
        </w:rPr>
        <w:t xml:space="preserve">Khomeini international airport to Mehrabad Airport (Domestic flights). The distance between two airports is 45 minutes  </w:t>
      </w:r>
    </w:p>
    <w:p w14:paraId="756D0902" w14:textId="77777777" w:rsidR="00F848D4" w:rsidRPr="00C05CDE" w:rsidRDefault="00F848D4" w:rsidP="004861C9">
      <w:pPr>
        <w:spacing w:before="120" w:line="240" w:lineRule="atLeast"/>
        <w:ind w:left="567"/>
        <w:rPr>
          <w:rFonts w:ascii="Arial" w:hAnsi="Arial" w:cs="Arial"/>
          <w:b/>
          <w:u w:val="single"/>
          <w:lang w:val="en-US"/>
        </w:rPr>
      </w:pPr>
      <w:r w:rsidRPr="00C05CDE">
        <w:rPr>
          <w:rFonts w:ascii="Arial" w:hAnsi="Arial" w:cs="Arial"/>
          <w:b/>
          <w:u w:val="single"/>
          <w:lang w:val="en-US"/>
        </w:rPr>
        <w:t xml:space="preserve">In Bushehr </w:t>
      </w:r>
    </w:p>
    <w:p w14:paraId="756D0903"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Name: Drayush  </w:t>
      </w:r>
    </w:p>
    <w:p w14:paraId="756D0904"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Surname: Gorgin</w:t>
      </w:r>
    </w:p>
    <w:p w14:paraId="756D0905"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Phone Number: +989172682503</w:t>
      </w:r>
    </w:p>
    <w:p w14:paraId="756D0906"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Date and time of arrival/departure: </w:t>
      </w:r>
    </w:p>
    <w:p w14:paraId="756D0907"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Flight number:</w:t>
      </w:r>
      <w:r w:rsidR="004D2A97" w:rsidRPr="00C05CDE">
        <w:rPr>
          <w:rFonts w:ascii="Calibri" w:hAnsi="Calibri" w:cs="Arial"/>
          <w:color w:val="000000"/>
          <w:lang w:val="en-US"/>
        </w:rPr>
        <w:t xml:space="preserve"> IR</w:t>
      </w:r>
      <w:r w:rsidR="00C474E7" w:rsidRPr="00C05CDE">
        <w:rPr>
          <w:rFonts w:ascii="Calibri" w:hAnsi="Calibri" w:cs="Arial"/>
          <w:color w:val="000000"/>
          <w:lang w:val="en-US"/>
        </w:rPr>
        <w:t>407</w:t>
      </w:r>
    </w:p>
    <w:p w14:paraId="756D0908"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Name of the airline: IranAir Airlines </w:t>
      </w:r>
    </w:p>
    <w:p w14:paraId="756D0909"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Specify the place of the team experts meeting at the airport: Somebody holding a placard written “WANO” in Bushehr Airport</w:t>
      </w:r>
    </w:p>
    <w:p w14:paraId="32972BEF" w14:textId="77777777" w:rsidR="001136D4" w:rsidRDefault="001136D4" w:rsidP="00F848D4">
      <w:pPr>
        <w:spacing w:line="240" w:lineRule="atLeast"/>
        <w:ind w:left="709"/>
        <w:rPr>
          <w:rFonts w:ascii="Calibri" w:hAnsi="Calibri" w:cs="Arial"/>
          <w:color w:val="000000"/>
          <w:lang w:val="en-US"/>
        </w:rPr>
      </w:pPr>
    </w:p>
    <w:p w14:paraId="2A8D957A" w14:textId="77777777" w:rsidR="001136D4" w:rsidRDefault="001136D4" w:rsidP="00F848D4">
      <w:pPr>
        <w:spacing w:line="240" w:lineRule="atLeast"/>
        <w:ind w:left="709"/>
        <w:rPr>
          <w:rFonts w:ascii="Calibri" w:hAnsi="Calibri" w:cs="Arial"/>
          <w:color w:val="000000"/>
          <w:lang w:val="en-US"/>
        </w:rPr>
      </w:pPr>
    </w:p>
    <w:p w14:paraId="756D090A" w14:textId="7DE3E322"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Working hours for the plant personnel identified with 07:30 to 16:30.</w:t>
      </w:r>
    </w:p>
    <w:p w14:paraId="756D090B" w14:textId="77777777" w:rsidR="0037695F" w:rsidRPr="00C05CDE" w:rsidRDefault="0037695F">
      <w:pPr>
        <w:pStyle w:val="Normal1"/>
        <w:widowControl/>
        <w:rPr>
          <w:rFonts w:ascii="Arial" w:hAnsi="Arial" w:cs="Arial"/>
          <w:lang w:val="en-US"/>
        </w:rPr>
      </w:pPr>
    </w:p>
    <w:p w14:paraId="756D090C" w14:textId="77777777" w:rsidR="00441C47" w:rsidRPr="00C05CDE" w:rsidRDefault="005261CF" w:rsidP="009E6279">
      <w:pPr>
        <w:pStyle w:val="1"/>
        <w:widowControl/>
        <w:numPr>
          <w:ilvl w:val="0"/>
          <w:numId w:val="1"/>
        </w:numPr>
        <w:rPr>
          <w:rFonts w:cs="Arial"/>
          <w:smallCaps w:val="0"/>
          <w:lang w:val="ru-RU"/>
        </w:rPr>
      </w:pPr>
      <w:r w:rsidRPr="00C05CDE">
        <w:rPr>
          <w:rFonts w:cs="Arial"/>
          <w:smallCaps w:val="0"/>
          <w:lang w:val="ru-RU"/>
        </w:rPr>
        <w:t>Accommodation</w:t>
      </w:r>
    </w:p>
    <w:p w14:paraId="756D090D" w14:textId="77777777" w:rsidR="00F848D4" w:rsidRPr="00C05CDE" w:rsidRDefault="00F848D4" w:rsidP="00F848D4">
      <w:pPr>
        <w:pStyle w:val="Normal2"/>
        <w:rPr>
          <w:rFonts w:ascii="Arial" w:hAnsi="Arial" w:cs="Arial"/>
          <w:i/>
          <w:lang w:val="en-US"/>
        </w:rPr>
      </w:pPr>
      <w:bookmarkStart w:id="2" w:name="_Toc522336937"/>
      <w:r w:rsidRPr="00C05CDE">
        <w:rPr>
          <w:rFonts w:ascii="Arial" w:hAnsi="Arial" w:cs="Arial"/>
          <w:i/>
          <w:lang w:val="en-US"/>
        </w:rPr>
        <w:t xml:space="preserve">Hotel address: </w:t>
      </w:r>
    </w:p>
    <w:p w14:paraId="756D090E" w14:textId="77777777" w:rsidR="00F848D4" w:rsidRPr="00C05CDE" w:rsidRDefault="00F848D4" w:rsidP="00F848D4">
      <w:pPr>
        <w:pStyle w:val="Normal2"/>
        <w:rPr>
          <w:rFonts w:ascii="Arial" w:hAnsi="Arial" w:cs="Arial"/>
          <w:i/>
          <w:lang w:val="en-US"/>
        </w:rPr>
      </w:pPr>
      <w:r w:rsidRPr="00C05CDE">
        <w:rPr>
          <w:rFonts w:ascii="Arial" w:hAnsi="Arial" w:cs="Arial"/>
          <w:b/>
          <w:bCs/>
          <w:i/>
          <w:u w:val="single"/>
          <w:lang w:val="en-US"/>
        </w:rPr>
        <w:t>Tehran</w:t>
      </w:r>
      <w:r w:rsidRPr="00C05CDE">
        <w:rPr>
          <w:rFonts w:ascii="Arial" w:hAnsi="Arial" w:cs="Arial"/>
          <w:b/>
          <w:bCs/>
          <w:i/>
          <w:lang w:val="en-US"/>
        </w:rPr>
        <w:t>:</w:t>
      </w:r>
      <w:r w:rsidRPr="00C05CDE">
        <w:rPr>
          <w:rFonts w:ascii="Arial" w:hAnsi="Arial" w:cs="Arial"/>
          <w:i/>
          <w:lang w:val="en-US"/>
        </w:rPr>
        <w:t xml:space="preserve"> Grand Hotel, Vali-asr Street, Tehran, Iran</w:t>
      </w:r>
    </w:p>
    <w:p w14:paraId="756D090F" w14:textId="6E5A18C8" w:rsidR="00F848D4" w:rsidRPr="00C05CDE" w:rsidRDefault="00F848D4" w:rsidP="001136D4">
      <w:pPr>
        <w:pStyle w:val="Normal2"/>
        <w:rPr>
          <w:rFonts w:ascii="Arial" w:hAnsi="Arial" w:cs="Arial"/>
          <w:i/>
          <w:lang w:val="en-US"/>
        </w:rPr>
      </w:pPr>
      <w:r w:rsidRPr="00C05CDE">
        <w:rPr>
          <w:rFonts w:ascii="Arial" w:hAnsi="Arial" w:cs="Arial"/>
          <w:b/>
          <w:bCs/>
          <w:i/>
          <w:u w:val="single"/>
          <w:lang w:val="en-US"/>
        </w:rPr>
        <w:t>Bushehr</w:t>
      </w:r>
      <w:r w:rsidRPr="00C05CDE">
        <w:rPr>
          <w:rFonts w:ascii="Arial" w:hAnsi="Arial" w:cs="Arial"/>
          <w:b/>
          <w:bCs/>
          <w:i/>
          <w:lang w:val="en-US"/>
        </w:rPr>
        <w:t>:</w:t>
      </w:r>
      <w:r w:rsidRPr="00C05CDE">
        <w:rPr>
          <w:rFonts w:ascii="Arial" w:hAnsi="Arial" w:cs="Arial"/>
          <w:i/>
          <w:lang w:val="en-US"/>
        </w:rPr>
        <w:t xml:space="preserve"> Hotel</w:t>
      </w:r>
      <w:r w:rsidR="001136D4">
        <w:rPr>
          <w:rFonts w:ascii="Arial" w:hAnsi="Arial" w:cs="Arial"/>
          <w:i/>
          <w:lang w:val="en-US"/>
        </w:rPr>
        <w:t xml:space="preserve"> Plus</w:t>
      </w:r>
      <w:r w:rsidRPr="00C05CDE">
        <w:rPr>
          <w:rFonts w:ascii="Arial" w:hAnsi="Arial" w:cs="Arial"/>
          <w:i/>
          <w:lang w:val="en-US"/>
        </w:rPr>
        <w:t>, Delvar Square, Bushehr, Iran</w:t>
      </w:r>
    </w:p>
    <w:p w14:paraId="756D0910" w14:textId="77777777" w:rsidR="005261CF" w:rsidRPr="00C05CDE" w:rsidRDefault="005261CF" w:rsidP="00C474E7">
      <w:pPr>
        <w:pStyle w:val="Normal2"/>
        <w:spacing w:after="0"/>
        <w:rPr>
          <w:rFonts w:ascii="Arial" w:hAnsi="Arial" w:cs="Arial"/>
          <w:i/>
          <w:sz w:val="20"/>
          <w:szCs w:val="20"/>
          <w:lang w:val="en-US"/>
        </w:rPr>
      </w:pPr>
      <w:r w:rsidRPr="00C05CDE">
        <w:rPr>
          <w:rFonts w:ascii="Arial" w:hAnsi="Arial" w:cs="Arial"/>
          <w:i/>
          <w:sz w:val="20"/>
          <w:szCs w:val="20"/>
          <w:lang w:val="en-US"/>
        </w:rPr>
        <w:t>Information related to the</w:t>
      </w:r>
    </w:p>
    <w:p w14:paraId="756D0911" w14:textId="77777777" w:rsidR="005261CF" w:rsidRPr="00C05CDE" w:rsidRDefault="005261CF" w:rsidP="00C474E7">
      <w:pPr>
        <w:pStyle w:val="Normal2"/>
        <w:numPr>
          <w:ilvl w:val="0"/>
          <w:numId w:val="4"/>
        </w:numPr>
        <w:spacing w:after="0"/>
        <w:rPr>
          <w:rFonts w:ascii="Arial" w:hAnsi="Arial" w:cs="Arial"/>
          <w:i/>
          <w:sz w:val="20"/>
          <w:szCs w:val="20"/>
          <w:lang w:val="en-US"/>
        </w:rPr>
      </w:pPr>
      <w:r w:rsidRPr="00C05CDE">
        <w:rPr>
          <w:rFonts w:ascii="Arial" w:hAnsi="Arial" w:cs="Arial"/>
          <w:i/>
          <w:sz w:val="20"/>
          <w:szCs w:val="20"/>
          <w:lang w:val="en-US"/>
        </w:rPr>
        <w:t>hotel rooms (desk with light, an electrical socket, internet connection, etc.)</w:t>
      </w:r>
    </w:p>
    <w:p w14:paraId="756D0912" w14:textId="77777777" w:rsidR="005261CF" w:rsidRPr="00C05CDE" w:rsidRDefault="005261CF" w:rsidP="00C474E7">
      <w:pPr>
        <w:pStyle w:val="Normal2"/>
        <w:numPr>
          <w:ilvl w:val="0"/>
          <w:numId w:val="4"/>
        </w:numPr>
        <w:spacing w:after="0"/>
        <w:rPr>
          <w:rFonts w:ascii="Arial" w:hAnsi="Arial" w:cs="Arial"/>
          <w:i/>
          <w:sz w:val="20"/>
          <w:szCs w:val="20"/>
          <w:lang w:val="en-US"/>
        </w:rPr>
      </w:pPr>
      <w:r w:rsidRPr="00C05CDE">
        <w:rPr>
          <w:rFonts w:ascii="Arial" w:hAnsi="Arial" w:cs="Arial"/>
          <w:i/>
          <w:sz w:val="20"/>
          <w:szCs w:val="20"/>
          <w:lang w:val="en-US"/>
        </w:rPr>
        <w:t>meeting room</w:t>
      </w:r>
    </w:p>
    <w:p w14:paraId="756D0913"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desks or tables for the team members</w:t>
      </w:r>
    </w:p>
    <w:p w14:paraId="756D0914"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computer with USB connections</w:t>
      </w:r>
    </w:p>
    <w:p w14:paraId="756D0915"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local printer connected to the computer</w:t>
      </w:r>
    </w:p>
    <w:p w14:paraId="756D0916"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video projector and a screen</w:t>
      </w:r>
    </w:p>
    <w:p w14:paraId="756D0917"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flip chart</w:t>
      </w:r>
    </w:p>
    <w:p w14:paraId="756D0918"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white board</w:t>
      </w:r>
    </w:p>
    <w:p w14:paraId="756D0919"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power socket to connect lap-top computers</w:t>
      </w:r>
    </w:p>
    <w:p w14:paraId="756D091A" w14:textId="77777777" w:rsidR="005261CF" w:rsidRPr="00C05CDE" w:rsidRDefault="005261CF" w:rsidP="00C474E7">
      <w:pPr>
        <w:pStyle w:val="Normal2"/>
        <w:numPr>
          <w:ilvl w:val="0"/>
          <w:numId w:val="5"/>
        </w:numPr>
        <w:spacing w:after="0"/>
        <w:ind w:hanging="11"/>
        <w:rPr>
          <w:rFonts w:ascii="Arial" w:hAnsi="Arial" w:cs="Arial"/>
          <w:i/>
          <w:sz w:val="22"/>
          <w:szCs w:val="22"/>
        </w:rPr>
      </w:pPr>
      <w:r w:rsidRPr="00C05CDE">
        <w:rPr>
          <w:rFonts w:ascii="Arial" w:hAnsi="Arial" w:cs="Arial"/>
          <w:i/>
          <w:sz w:val="20"/>
          <w:szCs w:val="20"/>
          <w:lang w:val="en-US"/>
        </w:rPr>
        <w:t>plug adaptors, if necessary</w:t>
      </w:r>
    </w:p>
    <w:p w14:paraId="756D091B" w14:textId="77777777" w:rsidR="00270ABF" w:rsidRPr="00C05CDE" w:rsidRDefault="00270ABF" w:rsidP="00270ABF">
      <w:pPr>
        <w:pStyle w:val="Arial120"/>
        <w:rPr>
          <w:rFonts w:ascii="Calibri" w:hAnsi="Calibri" w:cs="Arial"/>
          <w:lang w:val="en-US"/>
        </w:rPr>
      </w:pPr>
      <w:r w:rsidRPr="001136D4">
        <w:rPr>
          <w:rFonts w:ascii="Calibri" w:hAnsi="Calibri" w:cs="Arial"/>
          <w:color w:val="000000"/>
          <w:szCs w:val="24"/>
          <w:lang w:val="en-US" w:eastAsia="cs-CZ"/>
        </w:rPr>
        <w:t>TSM meetings will be held in the administrative buildings of BNPP during the TSM. The main building</w:t>
      </w:r>
      <w:r w:rsidRPr="00C05CDE">
        <w:rPr>
          <w:rFonts w:ascii="Calibri" w:hAnsi="Calibri" w:cs="Arial"/>
          <w:lang w:val="en-US"/>
        </w:rPr>
        <w:t xml:space="preserve"> is the BTC building (Training Center). </w:t>
      </w:r>
    </w:p>
    <w:p w14:paraId="756D091C" w14:textId="77777777" w:rsidR="00270ABF" w:rsidRPr="00C05CDE" w:rsidRDefault="00270ABF" w:rsidP="00270ABF">
      <w:pPr>
        <w:pStyle w:val="Normal2"/>
        <w:ind w:left="1429"/>
        <w:rPr>
          <w:rFonts w:ascii="Arial" w:hAnsi="Arial" w:cs="Arial"/>
          <w:i/>
        </w:rPr>
      </w:pPr>
    </w:p>
    <w:bookmarkEnd w:id="2"/>
    <w:p w14:paraId="756D091D" w14:textId="77777777" w:rsidR="00441C47" w:rsidRPr="00C05CDE" w:rsidRDefault="005261CF" w:rsidP="009E6279">
      <w:pPr>
        <w:pStyle w:val="1"/>
        <w:widowControl/>
        <w:numPr>
          <w:ilvl w:val="0"/>
          <w:numId w:val="1"/>
        </w:numPr>
        <w:rPr>
          <w:rFonts w:cs="Arial"/>
          <w:smallCaps w:val="0"/>
          <w:lang w:val="ru-RU"/>
        </w:rPr>
      </w:pPr>
      <w:r w:rsidRPr="00C05CDE">
        <w:rPr>
          <w:rFonts w:cs="Arial"/>
          <w:smallCaps w:val="0"/>
          <w:lang w:val="en-US"/>
        </w:rPr>
        <w:t>Practical Advice</w:t>
      </w:r>
    </w:p>
    <w:p w14:paraId="756D091E" w14:textId="77777777" w:rsidR="00A521D7" w:rsidRPr="00C05CDE" w:rsidRDefault="005261CF" w:rsidP="009E6279">
      <w:pPr>
        <w:pStyle w:val="af5"/>
        <w:numPr>
          <w:ilvl w:val="1"/>
          <w:numId w:val="1"/>
        </w:numPr>
        <w:spacing w:before="120" w:after="120" w:line="300" w:lineRule="auto"/>
        <w:rPr>
          <w:rFonts w:ascii="Arial" w:hAnsi="Arial" w:cs="Arial"/>
          <w:b/>
          <w:i/>
          <w:sz w:val="24"/>
          <w:szCs w:val="24"/>
        </w:rPr>
      </w:pPr>
      <w:bookmarkStart w:id="3" w:name="_Toc522336945"/>
      <w:r w:rsidRPr="00C05CDE">
        <w:rPr>
          <w:rFonts w:ascii="Arial" w:hAnsi="Arial" w:cs="Arial"/>
          <w:b/>
          <w:bCs/>
          <w:i/>
          <w:sz w:val="24"/>
          <w:szCs w:val="24"/>
          <w:lang w:val="cs-CZ"/>
        </w:rPr>
        <w:t>Weather conditions</w:t>
      </w:r>
    </w:p>
    <w:p w14:paraId="756D091F" w14:textId="77777777" w:rsidR="00863C0A" w:rsidRPr="00C05CDE" w:rsidRDefault="00863C0A" w:rsidP="00CF5E82">
      <w:pPr>
        <w:pStyle w:val="Normal2"/>
        <w:rPr>
          <w:rFonts w:ascii="Arial" w:hAnsi="Arial" w:cs="Arial"/>
          <w:i/>
          <w:lang w:val="en-US"/>
        </w:rPr>
      </w:pPr>
      <w:r w:rsidRPr="00C05CDE">
        <w:rPr>
          <w:rFonts w:ascii="Arial" w:hAnsi="Arial" w:cs="Arial"/>
          <w:i/>
          <w:lang w:val="en-US"/>
        </w:rPr>
        <w:t>(</w:t>
      </w:r>
      <w:r w:rsidR="005261CF" w:rsidRPr="00C05CDE">
        <w:rPr>
          <w:rFonts w:ascii="Arial" w:hAnsi="Arial" w:cs="Arial"/>
          <w:i/>
        </w:rPr>
        <w:t>to specify the expected temperature for the period of the TSM, to give recommendations on clothing</w:t>
      </w:r>
      <w:r w:rsidRPr="00C05CDE">
        <w:rPr>
          <w:rFonts w:ascii="Arial" w:hAnsi="Arial" w:cs="Arial"/>
          <w:i/>
          <w:lang w:val="en-US"/>
        </w:rPr>
        <w:t>).</w:t>
      </w:r>
    </w:p>
    <w:p w14:paraId="756D0920" w14:textId="0C22DC44" w:rsidR="00672CC6" w:rsidRPr="00C05CDE" w:rsidRDefault="00C25634" w:rsidP="001136D4">
      <w:pPr>
        <w:pStyle w:val="Normal2"/>
        <w:ind w:left="993" w:firstLine="142"/>
        <w:jc w:val="left"/>
        <w:rPr>
          <w:rFonts w:ascii="Calibri" w:hAnsi="Calibri" w:cs="Courier New"/>
          <w:iCs/>
          <w:lang w:val="en-US" w:bidi="fa-IR"/>
        </w:rPr>
      </w:pPr>
      <w:r w:rsidRPr="00C05CDE">
        <w:rPr>
          <w:rFonts w:ascii="Calibri" w:hAnsi="Calibri" w:cs="Courier New"/>
          <w:iCs/>
          <w:lang w:val="en-US" w:bidi="fa-IR"/>
        </w:rPr>
        <w:t xml:space="preserve">When this technical support mission is held, </w:t>
      </w:r>
      <w:r w:rsidR="00F6183E" w:rsidRPr="00C05CDE">
        <w:rPr>
          <w:rFonts w:ascii="Calibri" w:hAnsi="Calibri" w:cs="Courier New"/>
          <w:iCs/>
          <w:lang w:val="en-US" w:bidi="fa-IR"/>
        </w:rPr>
        <w:t xml:space="preserve">Bushehr weather will be warm and humid.  Temperature difference </w:t>
      </w:r>
      <w:r w:rsidR="00D3399C" w:rsidRPr="00C05CDE">
        <w:rPr>
          <w:rFonts w:ascii="Calibri" w:hAnsi="Calibri" w:cs="Courier New"/>
          <w:iCs/>
          <w:lang w:val="en-US" w:bidi="fa-IR"/>
        </w:rPr>
        <w:t>in day and night will not be tangible and the temperature range will be from 3</w:t>
      </w:r>
      <w:r w:rsidR="009336F1">
        <w:rPr>
          <w:rFonts w:ascii="Calibri" w:hAnsi="Calibri" w:cs="Courier New"/>
          <w:iCs/>
          <w:lang w:val="en-US" w:bidi="fa-IR"/>
        </w:rPr>
        <w:t>5</w:t>
      </w:r>
      <w:r w:rsidR="00D3399C" w:rsidRPr="00C05CDE">
        <w:rPr>
          <w:rFonts w:ascii="Calibri" w:hAnsi="Calibri" w:cs="Courier New"/>
          <w:iCs/>
          <w:lang w:val="en-US" w:bidi="fa-IR"/>
        </w:rPr>
        <w:t xml:space="preserve"> to </w:t>
      </w:r>
      <w:r w:rsidR="009336F1">
        <w:rPr>
          <w:rFonts w:ascii="Calibri" w:hAnsi="Calibri" w:cs="Courier New"/>
          <w:iCs/>
          <w:lang w:val="en-US" w:bidi="fa-IR"/>
        </w:rPr>
        <w:t>4</w:t>
      </w:r>
      <w:r w:rsidR="001136D4">
        <w:rPr>
          <w:rFonts w:ascii="Calibri" w:hAnsi="Calibri" w:cs="Courier New"/>
          <w:iCs/>
          <w:lang w:val="en-US" w:bidi="fa-IR"/>
        </w:rPr>
        <w:t>0</w:t>
      </w:r>
      <w:r w:rsidR="00D3399C" w:rsidRPr="00C05CDE">
        <w:rPr>
          <w:rFonts w:ascii="Calibri" w:hAnsi="Calibri" w:cs="Courier New"/>
          <w:iCs/>
          <w:lang w:val="en-US" w:bidi="fa-IR"/>
        </w:rPr>
        <w:t xml:space="preserve"> </w:t>
      </w:r>
      <w:r w:rsidR="00F64BE7" w:rsidRPr="00C05CDE">
        <w:rPr>
          <w:rFonts w:ascii="Calibri" w:hAnsi="Calibri" w:cs="Courier New"/>
          <w:iCs/>
          <w:lang w:val="en-US" w:bidi="fa-IR"/>
        </w:rPr>
        <w:t>Celsius</w:t>
      </w:r>
      <w:r w:rsidR="00996262" w:rsidRPr="00C05CDE">
        <w:rPr>
          <w:rFonts w:ascii="Calibri" w:hAnsi="Calibri" w:cs="Courier New"/>
          <w:iCs/>
          <w:lang w:val="en-US" w:bidi="fa-IR"/>
        </w:rPr>
        <w:t xml:space="preserve"> and</w:t>
      </w:r>
      <w:r w:rsidR="00F64BE7" w:rsidRPr="00C05CDE">
        <w:rPr>
          <w:rFonts w:ascii="Calibri" w:hAnsi="Calibri" w:cs="Courier New"/>
          <w:iCs/>
          <w:lang w:val="en-US" w:bidi="fa-IR"/>
        </w:rPr>
        <w:t xml:space="preserve"> humidity will exceed %</w:t>
      </w:r>
      <w:r w:rsidR="00C27481">
        <w:rPr>
          <w:rFonts w:ascii="Calibri" w:hAnsi="Calibri" w:cs="Courier New"/>
          <w:iCs/>
          <w:lang w:val="en-US" w:bidi="fa-IR"/>
        </w:rPr>
        <w:t>7</w:t>
      </w:r>
      <w:r w:rsidR="00F64BE7" w:rsidRPr="00C05CDE">
        <w:rPr>
          <w:rFonts w:ascii="Calibri" w:hAnsi="Calibri" w:cs="Courier New"/>
          <w:iCs/>
          <w:lang w:val="en-US" w:bidi="fa-IR"/>
        </w:rPr>
        <w:t xml:space="preserve">0. </w:t>
      </w:r>
      <w:r w:rsidR="00D3399C" w:rsidRPr="00C05CDE">
        <w:rPr>
          <w:rFonts w:ascii="Calibri" w:hAnsi="Calibri" w:cs="Courier New"/>
          <w:iCs/>
          <w:lang w:val="en-US" w:bidi="fa-IR"/>
        </w:rPr>
        <w:t xml:space="preserve"> </w:t>
      </w:r>
    </w:p>
    <w:p w14:paraId="756D0921" w14:textId="77777777" w:rsidR="00C25634" w:rsidRPr="00C05CDE" w:rsidRDefault="00C25634" w:rsidP="00672CC6">
      <w:pPr>
        <w:pStyle w:val="Normal2"/>
        <w:jc w:val="right"/>
        <w:rPr>
          <w:rFonts w:ascii="Arial" w:hAnsi="Arial" w:cs="Courier New"/>
          <w:iCs/>
          <w:rtl/>
          <w:lang w:val="en-US" w:bidi="fa-IR"/>
        </w:rPr>
      </w:pPr>
    </w:p>
    <w:p w14:paraId="756D0922" w14:textId="77777777" w:rsidR="00A521D7" w:rsidRPr="00C05CDE" w:rsidRDefault="005261CF"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Financial Issues</w:t>
      </w:r>
    </w:p>
    <w:p w14:paraId="756D0923" w14:textId="77777777" w:rsidR="009A3B85" w:rsidRPr="00C05CDE" w:rsidRDefault="009A3B85" w:rsidP="00CF5E82">
      <w:pPr>
        <w:pStyle w:val="Normal2"/>
        <w:rPr>
          <w:rFonts w:ascii="Arial" w:hAnsi="Arial" w:cs="Arial"/>
          <w:i/>
          <w:lang w:val="en-US"/>
        </w:rPr>
      </w:pPr>
      <w:r w:rsidRPr="00C05CDE">
        <w:rPr>
          <w:rFonts w:ascii="Arial" w:hAnsi="Arial" w:cs="Arial"/>
          <w:i/>
          <w:lang w:val="en-US"/>
        </w:rPr>
        <w:t>(</w:t>
      </w:r>
      <w:r w:rsidR="004D2A97" w:rsidRPr="00C05CDE">
        <w:rPr>
          <w:rFonts w:ascii="Arial" w:hAnsi="Arial" w:cs="Arial"/>
          <w:i/>
          <w:lang w:val="en-US"/>
        </w:rPr>
        <w:t>Availability</w:t>
      </w:r>
      <w:r w:rsidR="005261CF" w:rsidRPr="00C05CDE">
        <w:rPr>
          <w:rFonts w:ascii="Arial" w:hAnsi="Arial" w:cs="Arial"/>
          <w:i/>
          <w:lang w:val="en-US"/>
        </w:rPr>
        <w:t xml:space="preserve"> of using the bank cards in the hotel, town, etc.</w:t>
      </w:r>
      <w:r w:rsidRPr="00C05CDE">
        <w:rPr>
          <w:rFonts w:ascii="Arial" w:hAnsi="Arial" w:cs="Arial"/>
          <w:i/>
          <w:lang w:val="en-US"/>
        </w:rPr>
        <w:t>)</w:t>
      </w:r>
    </w:p>
    <w:p w14:paraId="756D0924"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The currencies: used in Iran are dollars, euro, Rls</w:t>
      </w:r>
    </w:p>
    <w:p w14:paraId="756D0925"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The exchange rate:</w:t>
      </w:r>
      <w:r w:rsidRPr="00C05CDE">
        <w:rPr>
          <w:rFonts w:ascii="Calibri" w:hAnsi="Calibri" w:cs="Courier New"/>
          <w:iCs/>
          <w:lang w:val="en-US" w:bidi="fa-IR"/>
        </w:rPr>
        <w:tab/>
        <w:t xml:space="preserve">At the present </w:t>
      </w:r>
      <w:r w:rsidR="00C474E7" w:rsidRPr="00C05CDE">
        <w:rPr>
          <w:rFonts w:ascii="Calibri" w:hAnsi="Calibri" w:cs="Courier New"/>
          <w:iCs/>
          <w:lang w:val="en-US" w:bidi="fa-IR"/>
        </w:rPr>
        <w:t>time;</w:t>
      </w:r>
      <w:r w:rsidRPr="00C05CDE">
        <w:rPr>
          <w:rFonts w:ascii="Calibri" w:hAnsi="Calibri" w:cs="Courier New"/>
          <w:iCs/>
          <w:lang w:val="en-US" w:bidi="fa-IR"/>
        </w:rPr>
        <w:t xml:space="preserve"> 1 dollar equals to 36000 Rls and 1 euro equals to 4000</w:t>
      </w:r>
      <w:r w:rsidR="00E850A0">
        <w:rPr>
          <w:rFonts w:ascii="Calibri" w:hAnsi="Calibri" w:cs="Courier New"/>
          <w:iCs/>
          <w:lang w:val="en-US" w:bidi="fa-IR"/>
        </w:rPr>
        <w:t>0</w:t>
      </w:r>
      <w:r w:rsidRPr="00C05CDE">
        <w:rPr>
          <w:rFonts w:ascii="Calibri" w:hAnsi="Calibri" w:cs="Courier New"/>
          <w:iCs/>
          <w:lang w:val="en-US" w:bidi="fa-IR"/>
        </w:rPr>
        <w:t xml:space="preserve"> Rls.</w:t>
      </w:r>
    </w:p>
    <w:p w14:paraId="756D0926"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No credit or bank card can be used in Iran.</w:t>
      </w:r>
    </w:p>
    <w:p w14:paraId="756D0927" w14:textId="77777777" w:rsidR="00A521D7" w:rsidRPr="00C05CDE" w:rsidRDefault="00345FD1"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bCs/>
          <w:i/>
          <w:sz w:val="24"/>
          <w:szCs w:val="24"/>
          <w:lang w:val="cs-CZ"/>
        </w:rPr>
        <w:t>Food</w:t>
      </w:r>
    </w:p>
    <w:p w14:paraId="756D0928" w14:textId="77777777" w:rsidR="00A56511" w:rsidRPr="00C05CDE" w:rsidRDefault="009A3B85" w:rsidP="00CF5E82">
      <w:pPr>
        <w:pStyle w:val="Normal2"/>
        <w:rPr>
          <w:rFonts w:ascii="Arial" w:hAnsi="Arial" w:cs="Arial"/>
          <w:i/>
          <w:lang w:val="en-US"/>
        </w:rPr>
      </w:pPr>
      <w:r w:rsidRPr="00C05CDE">
        <w:rPr>
          <w:rFonts w:ascii="Arial" w:hAnsi="Arial" w:cs="Arial"/>
          <w:i/>
          <w:lang w:val="en-US"/>
        </w:rPr>
        <w:t>(</w:t>
      </w:r>
      <w:r w:rsidR="00C474E7" w:rsidRPr="00C05CDE">
        <w:rPr>
          <w:rFonts w:ascii="Arial" w:hAnsi="Arial" w:cs="Arial"/>
          <w:i/>
        </w:rPr>
        <w:t>Recommendations</w:t>
      </w:r>
      <w:r w:rsidR="00345FD1" w:rsidRPr="00C05CDE">
        <w:rPr>
          <w:rFonts w:ascii="Arial" w:hAnsi="Arial" w:cs="Arial"/>
          <w:i/>
        </w:rPr>
        <w:t xml:space="preserve"> for food, eating place, time</w:t>
      </w:r>
      <w:r w:rsidRPr="00C05CDE">
        <w:rPr>
          <w:rFonts w:ascii="Arial" w:hAnsi="Arial" w:cs="Arial"/>
          <w:i/>
          <w:lang w:val="en-US"/>
        </w:rPr>
        <w:t>)</w:t>
      </w:r>
    </w:p>
    <w:p w14:paraId="756D0929" w14:textId="77777777" w:rsidR="00A56511" w:rsidRPr="00C05CDE" w:rsidRDefault="00345FD1" w:rsidP="00A56511">
      <w:pPr>
        <w:pStyle w:val="Arial120"/>
        <w:rPr>
          <w:rFonts w:cs="Arial"/>
          <w:lang w:val="en-US"/>
        </w:rPr>
      </w:pPr>
      <w:r w:rsidRPr="00C05CDE">
        <w:rPr>
          <w:rFonts w:cs="Arial"/>
          <w:lang w:val="en-US"/>
        </w:rPr>
        <w:t>Please promptly report their dietary requirements and restrictions</w:t>
      </w:r>
      <w:r w:rsidR="00A56511" w:rsidRPr="00C05CDE">
        <w:rPr>
          <w:rFonts w:cs="Arial"/>
          <w:lang w:val="en-US"/>
        </w:rPr>
        <w:t>.</w:t>
      </w:r>
    </w:p>
    <w:p w14:paraId="756D092A"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Main information on using the food in Iran: no pork, no alcohol</w:t>
      </w:r>
    </w:p>
    <w:p w14:paraId="756D092B" w14:textId="77777777" w:rsidR="00A521D7" w:rsidRPr="00C05CDE" w:rsidRDefault="00345FD1"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Medical issues</w:t>
      </w:r>
    </w:p>
    <w:p w14:paraId="756D092C" w14:textId="77777777" w:rsidR="00A521D7" w:rsidRPr="00C05CDE" w:rsidRDefault="009A3B85" w:rsidP="00CF5E82">
      <w:pPr>
        <w:pStyle w:val="Normal2"/>
        <w:rPr>
          <w:rFonts w:ascii="Arial" w:hAnsi="Arial" w:cs="Arial"/>
          <w:i/>
          <w:lang w:val="en-US"/>
        </w:rPr>
      </w:pPr>
      <w:r w:rsidRPr="00C05CDE">
        <w:rPr>
          <w:rFonts w:ascii="Arial" w:hAnsi="Arial" w:cs="Arial"/>
          <w:i/>
          <w:lang w:val="en-US"/>
        </w:rPr>
        <w:t>(</w:t>
      </w:r>
      <w:r w:rsidR="00C474E7" w:rsidRPr="00C05CDE">
        <w:rPr>
          <w:rFonts w:ascii="Arial" w:hAnsi="Arial" w:cs="Arial"/>
          <w:i/>
          <w:lang w:val="en-US"/>
        </w:rPr>
        <w:t>Availability</w:t>
      </w:r>
      <w:r w:rsidR="00345FD1" w:rsidRPr="00C05CDE">
        <w:rPr>
          <w:rFonts w:ascii="Arial" w:hAnsi="Arial" w:cs="Arial"/>
          <w:i/>
          <w:lang w:val="en-US"/>
        </w:rPr>
        <w:t xml:space="preserve"> of medical aid, etc</w:t>
      </w:r>
      <w:r w:rsidRPr="00C05CDE">
        <w:rPr>
          <w:rFonts w:ascii="Arial" w:hAnsi="Arial" w:cs="Arial"/>
          <w:i/>
          <w:lang w:val="en-US"/>
        </w:rPr>
        <w:t>).</w:t>
      </w:r>
    </w:p>
    <w:p w14:paraId="756D092D" w14:textId="77777777" w:rsidR="00051FEA" w:rsidRPr="00C05CDE" w:rsidRDefault="005261CF"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Circuit voltage</w:t>
      </w:r>
    </w:p>
    <w:p w14:paraId="756D092E" w14:textId="77777777" w:rsidR="009A3B85" w:rsidRPr="00C05CDE" w:rsidRDefault="009A3B85" w:rsidP="00CF5E82">
      <w:pPr>
        <w:pStyle w:val="Normal2"/>
        <w:rPr>
          <w:rFonts w:ascii="Arial" w:hAnsi="Arial" w:cs="Arial"/>
          <w:i/>
          <w:lang w:val="ru-RU"/>
        </w:rPr>
      </w:pPr>
      <w:r w:rsidRPr="00C05CDE">
        <w:rPr>
          <w:rFonts w:ascii="Arial" w:hAnsi="Arial" w:cs="Arial"/>
          <w:i/>
          <w:lang w:val="ru-RU"/>
        </w:rPr>
        <w:t>(</w:t>
      </w:r>
      <w:r w:rsidR="00345FD1" w:rsidRPr="00C05CDE">
        <w:rPr>
          <w:rFonts w:ascii="Arial" w:hAnsi="Arial" w:cs="Arial"/>
          <w:i/>
          <w:lang w:val="en-US"/>
        </w:rPr>
        <w:t>voltage of network, etc.</w:t>
      </w:r>
      <w:r w:rsidRPr="00C05CDE">
        <w:rPr>
          <w:rFonts w:ascii="Arial" w:hAnsi="Arial" w:cs="Arial"/>
          <w:i/>
          <w:lang w:val="ru-RU"/>
        </w:rPr>
        <w:t>)</w:t>
      </w:r>
    </w:p>
    <w:p w14:paraId="756D092F" w14:textId="77777777" w:rsidR="007C4264" w:rsidRPr="00C05CDE" w:rsidRDefault="00C474E7"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For</w:t>
      </w:r>
      <w:r w:rsidR="007C4264" w:rsidRPr="00C05CDE">
        <w:rPr>
          <w:rFonts w:ascii="Calibri" w:hAnsi="Calibri" w:cs="Courier New"/>
          <w:iCs/>
          <w:lang w:val="en-US" w:bidi="fa-IR"/>
        </w:rPr>
        <w:t xml:space="preserve"> </w:t>
      </w:r>
      <w:r w:rsidRPr="00C05CDE">
        <w:rPr>
          <w:rFonts w:ascii="Calibri" w:hAnsi="Calibri" w:cs="Courier New"/>
          <w:iCs/>
          <w:lang w:val="en-US" w:bidi="fa-IR"/>
        </w:rPr>
        <w:t>KS</w:t>
      </w:r>
      <w:r w:rsidR="007C4264" w:rsidRPr="00C05CDE">
        <w:rPr>
          <w:rFonts w:ascii="Calibri" w:hAnsi="Calibri" w:cs="Courier New"/>
          <w:iCs/>
          <w:lang w:val="en-US" w:bidi="fa-IR"/>
        </w:rPr>
        <w:t xml:space="preserve"> devices: 220 V</w:t>
      </w:r>
    </w:p>
    <w:p w14:paraId="756D0930" w14:textId="77777777" w:rsidR="00FB5B54" w:rsidRPr="00C05CDE" w:rsidRDefault="00345FD1"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Other information</w:t>
      </w:r>
    </w:p>
    <w:p w14:paraId="756D0931" w14:textId="77777777" w:rsidR="00FB5B54" w:rsidRPr="00C05CDE" w:rsidRDefault="0029240A"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It is forbidden to bring or drink any alcoholic beverages throughout the station</w:t>
      </w:r>
      <w:r w:rsidR="00FB5B54" w:rsidRPr="00C05CDE">
        <w:rPr>
          <w:rFonts w:ascii="Calibri" w:hAnsi="Calibri" w:cs="Courier New"/>
          <w:iCs/>
          <w:lang w:val="en-US" w:bidi="fa-IR"/>
        </w:rPr>
        <w:t>.</w:t>
      </w:r>
    </w:p>
    <w:p w14:paraId="756D0932" w14:textId="77777777" w:rsidR="004861C9" w:rsidRPr="00C05CDE" w:rsidRDefault="0029240A" w:rsidP="004861C9">
      <w:pPr>
        <w:pStyle w:val="Normal2"/>
        <w:spacing w:after="0"/>
        <w:ind w:left="993" w:firstLine="142"/>
        <w:jc w:val="left"/>
        <w:rPr>
          <w:lang w:val="en-US"/>
        </w:rPr>
      </w:pPr>
      <w:r w:rsidRPr="00C05CDE">
        <w:rPr>
          <w:rFonts w:ascii="Calibri" w:hAnsi="Calibri" w:cs="Courier New"/>
          <w:iCs/>
          <w:lang w:val="en-US" w:bidi="fa-IR"/>
        </w:rPr>
        <w:t>Smoking is permitted only in designated areas. Smoke elsewhere prohibited.</w:t>
      </w:r>
      <w:r w:rsidR="007E20A4" w:rsidRPr="00C05CDE">
        <w:rPr>
          <w:lang w:val="en-US"/>
        </w:rPr>
        <w:t xml:space="preserve"> </w:t>
      </w:r>
      <w:bookmarkEnd w:id="3"/>
    </w:p>
    <w:p w14:paraId="756D0933" w14:textId="77777777" w:rsidR="004861C9" w:rsidRPr="00C05CDE" w:rsidRDefault="004861C9" w:rsidP="004861C9">
      <w:pPr>
        <w:pStyle w:val="Normal2"/>
        <w:spacing w:after="0"/>
        <w:ind w:left="993" w:firstLine="142"/>
        <w:jc w:val="left"/>
        <w:rPr>
          <w:lang w:val="en-US"/>
        </w:rPr>
      </w:pPr>
    </w:p>
    <w:p w14:paraId="756D0934" w14:textId="77777777" w:rsidR="00441C47" w:rsidRPr="00C05CDE" w:rsidRDefault="00C474E7" w:rsidP="00F018D2">
      <w:pPr>
        <w:pStyle w:val="1"/>
        <w:widowControl/>
        <w:numPr>
          <w:ilvl w:val="0"/>
          <w:numId w:val="1"/>
        </w:numPr>
        <w:rPr>
          <w:rFonts w:cs="Arial"/>
          <w:smallCaps w:val="0"/>
          <w:lang w:val="en-US"/>
        </w:rPr>
      </w:pPr>
      <w:r w:rsidRPr="00C05CDE">
        <w:rPr>
          <w:rFonts w:cs="Arial"/>
          <w:smallCaps w:val="0"/>
          <w:lang w:val="en-US"/>
        </w:rPr>
        <w:t>SITE ACCESS.</w:t>
      </w:r>
    </w:p>
    <w:p w14:paraId="756D0935" w14:textId="77777777" w:rsidR="00441C47" w:rsidRPr="00C05CDE" w:rsidRDefault="0029240A"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Access to the plant</w:t>
      </w:r>
    </w:p>
    <w:p w14:paraId="756D0936" w14:textId="77777777" w:rsidR="005F6168" w:rsidRPr="00C05CDE" w:rsidRDefault="0029240A" w:rsidP="007F6D05">
      <w:pPr>
        <w:pStyle w:val="Normal2"/>
        <w:rPr>
          <w:rFonts w:ascii="Arial" w:hAnsi="Arial" w:cs="Arial"/>
          <w:i/>
          <w:lang w:val="en-US"/>
        </w:rPr>
      </w:pPr>
      <w:r w:rsidRPr="00C05CDE">
        <w:rPr>
          <w:rFonts w:ascii="Arial" w:hAnsi="Arial" w:cs="Arial"/>
          <w:i/>
          <w:lang w:val="en-US"/>
        </w:rPr>
        <w:t>Information related to the organization formalities.</w:t>
      </w:r>
    </w:p>
    <w:p w14:paraId="756D0937" w14:textId="77777777" w:rsidR="00F848D4" w:rsidRPr="00C05CDE" w:rsidRDefault="007E20A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After obtaining permits for members of the TSM team will be given instruction on compliance with radiation, fire and industrial safety.</w:t>
      </w:r>
      <w:r w:rsidR="00F848D4" w:rsidRPr="00C05CDE">
        <w:rPr>
          <w:rFonts w:ascii="Calibri" w:hAnsi="Calibri" w:cs="Courier New"/>
          <w:iCs/>
          <w:lang w:val="en-US" w:bidi="fa-IR"/>
        </w:rPr>
        <w:t xml:space="preserve"> </w:t>
      </w:r>
    </w:p>
    <w:p w14:paraId="756D0938"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 xml:space="preserve">Details on the physical protection of nuclear power plants, radioactive, toxic, reactive, flammable liquid substances and incendiary devices, drugs and alcohol are the same as the other NPPs and other details will be reminded at the time of entering the NPP. </w:t>
      </w:r>
    </w:p>
    <w:p w14:paraId="756D0939"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Using video - equipment, mobile phones with built-in cameras), recording equipment is forbidden in the controlled area.</w:t>
      </w:r>
    </w:p>
    <w:p w14:paraId="756D093A" w14:textId="77777777" w:rsidR="007E20A4" w:rsidRPr="00C05CDE" w:rsidRDefault="007E20A4" w:rsidP="007F6D05">
      <w:pPr>
        <w:pStyle w:val="Normal2"/>
        <w:rPr>
          <w:rFonts w:ascii="Arial" w:hAnsi="Arial" w:cs="Arial"/>
          <w:i/>
          <w:lang w:val="en-US"/>
        </w:rPr>
      </w:pPr>
    </w:p>
    <w:p w14:paraId="756D093B" w14:textId="77777777" w:rsidR="00441C47" w:rsidRPr="00C05CDE" w:rsidRDefault="0029240A"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cs-CZ"/>
        </w:rPr>
        <w:t>Team workplace</w:t>
      </w:r>
    </w:p>
    <w:p w14:paraId="756D093C" w14:textId="77777777" w:rsidR="008A4950" w:rsidRPr="00C05CDE" w:rsidRDefault="0029240A" w:rsidP="00C474E7">
      <w:pPr>
        <w:pStyle w:val="Normal2"/>
        <w:spacing w:after="0"/>
        <w:rPr>
          <w:rFonts w:ascii="Arial" w:hAnsi="Arial" w:cs="Arial"/>
          <w:i/>
          <w:sz w:val="22"/>
          <w:szCs w:val="22"/>
          <w:lang w:val="en-US"/>
        </w:rPr>
      </w:pPr>
      <w:r w:rsidRPr="00C05CDE">
        <w:rPr>
          <w:rFonts w:ascii="Arial" w:hAnsi="Arial" w:cs="Arial"/>
          <w:i/>
          <w:sz w:val="22"/>
          <w:szCs w:val="22"/>
          <w:lang w:val="en-US"/>
        </w:rPr>
        <w:t>Information related to the team location at the plant during the TSM:</w:t>
      </w:r>
    </w:p>
    <w:p w14:paraId="756D093D"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desks or tables for the team members</w:t>
      </w:r>
    </w:p>
    <w:p w14:paraId="756D093E"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computer with USB connections</w:t>
      </w:r>
    </w:p>
    <w:p w14:paraId="756D093F"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local printer connected to the computer</w:t>
      </w:r>
    </w:p>
    <w:p w14:paraId="756D0940"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video projector and a screen</w:t>
      </w:r>
    </w:p>
    <w:p w14:paraId="756D0941"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flip chart</w:t>
      </w:r>
    </w:p>
    <w:p w14:paraId="756D0942"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white board</w:t>
      </w:r>
    </w:p>
    <w:p w14:paraId="756D0943"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power socket to connect lap-top computers</w:t>
      </w:r>
    </w:p>
    <w:p w14:paraId="756D0944"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plug adaptors, if necessary</w:t>
      </w:r>
    </w:p>
    <w:p w14:paraId="756D0945"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internet</w:t>
      </w:r>
    </w:p>
    <w:p w14:paraId="756D0946" w14:textId="77777777" w:rsidR="003F0990" w:rsidRPr="00C05CDE" w:rsidRDefault="007F6D05" w:rsidP="009E6279">
      <w:pPr>
        <w:pStyle w:val="af5"/>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Dress code</w:t>
      </w:r>
    </w:p>
    <w:p w14:paraId="756D0947" w14:textId="23BD6D77" w:rsidR="007F6D05" w:rsidRDefault="0029240A" w:rsidP="004861C9">
      <w:pPr>
        <w:pStyle w:val="Normal2"/>
        <w:spacing w:after="0"/>
        <w:ind w:left="993" w:firstLine="142"/>
        <w:jc w:val="left"/>
        <w:rPr>
          <w:rFonts w:ascii="Calibri" w:hAnsi="Calibri" w:cs="Courier New"/>
          <w:iCs/>
          <w:rtl/>
          <w:lang w:val="en-US" w:bidi="fa-IR"/>
        </w:rPr>
      </w:pPr>
      <w:bookmarkStart w:id="4" w:name="_Toc388013631"/>
      <w:r w:rsidRPr="00C05CDE">
        <w:rPr>
          <w:rFonts w:ascii="Calibri" w:hAnsi="Calibri" w:cs="Courier New"/>
          <w:iCs/>
          <w:lang w:val="en-US" w:bidi="fa-IR"/>
        </w:rPr>
        <w:t xml:space="preserve">Information related to the preferable clothing during the WANO </w:t>
      </w:r>
      <w:bookmarkEnd w:id="4"/>
      <w:r w:rsidR="001136D4" w:rsidRPr="00C05CDE">
        <w:rPr>
          <w:rFonts w:ascii="Calibri" w:hAnsi="Calibri" w:cs="Courier New"/>
          <w:iCs/>
          <w:lang w:val="en-US" w:bidi="fa-IR"/>
        </w:rPr>
        <w:t>TSM Mission</w:t>
      </w:r>
      <w:r w:rsidR="007F6D05" w:rsidRPr="00C05CDE">
        <w:rPr>
          <w:rFonts w:ascii="Calibri" w:hAnsi="Calibri" w:cs="Courier New"/>
          <w:iCs/>
          <w:lang w:val="en-US" w:bidi="fa-IR"/>
        </w:rPr>
        <w:t xml:space="preserve">. </w:t>
      </w:r>
    </w:p>
    <w:p w14:paraId="351D2DD8" w14:textId="3E459AEE" w:rsidR="001136D4" w:rsidRPr="00C05CDE" w:rsidRDefault="001136D4" w:rsidP="0090083A">
      <w:pPr>
        <w:pStyle w:val="Normal2"/>
        <w:spacing w:after="0"/>
        <w:ind w:left="993" w:firstLine="142"/>
        <w:jc w:val="left"/>
        <w:rPr>
          <w:rFonts w:ascii="Calibri" w:hAnsi="Calibri" w:cs="Courier New"/>
          <w:iCs/>
          <w:rtl/>
          <w:lang w:val="en-US" w:bidi="fa-IR"/>
        </w:rPr>
      </w:pPr>
      <w:r w:rsidRPr="0090083A">
        <w:rPr>
          <w:rFonts w:ascii="Calibri" w:hAnsi="Calibri" w:cs="Courier New"/>
          <w:iCs/>
          <w:lang w:val="en-US" w:bidi="fa-IR"/>
        </w:rPr>
        <w:t>Formal shirts and pant</w:t>
      </w:r>
      <w:r w:rsidR="0090083A">
        <w:rPr>
          <w:rFonts w:ascii="Calibri" w:hAnsi="Calibri" w:cs="Courier New"/>
          <w:iCs/>
          <w:lang w:val="en-US" w:bidi="fa-IR"/>
        </w:rPr>
        <w:t>s during TSM</w:t>
      </w:r>
      <w:r w:rsidR="0090083A" w:rsidRPr="0090083A">
        <w:rPr>
          <w:rFonts w:ascii="Calibri" w:hAnsi="Calibri" w:cs="Courier New"/>
          <w:iCs/>
          <w:lang w:val="en-US" w:bidi="fa-IR"/>
        </w:rPr>
        <w:t>- (</w:t>
      </w:r>
      <w:r w:rsidRPr="0090083A">
        <w:rPr>
          <w:rFonts w:ascii="Calibri" w:hAnsi="Calibri" w:cs="Courier New"/>
          <w:iCs/>
          <w:lang w:val="en-US" w:bidi="fa-IR"/>
        </w:rPr>
        <w:t>due to </w:t>
      </w:r>
      <w:r w:rsidR="0090083A">
        <w:rPr>
          <w:rFonts w:ascii="Calibri" w:hAnsi="Calibri" w:cs="Courier New"/>
          <w:iCs/>
          <w:lang w:val="en-US" w:bidi="fa-IR"/>
        </w:rPr>
        <w:t>weather</w:t>
      </w:r>
      <w:r w:rsidRPr="0090083A">
        <w:rPr>
          <w:rFonts w:ascii="Calibri" w:hAnsi="Calibri" w:cs="Courier New"/>
          <w:iCs/>
          <w:lang w:val="en-US" w:bidi="fa-IR"/>
        </w:rPr>
        <w:t> </w:t>
      </w:r>
      <w:r w:rsidR="0090083A">
        <w:rPr>
          <w:rFonts w:ascii="Calibri" w:hAnsi="Calibri" w:cs="Courier New"/>
          <w:iCs/>
          <w:lang w:val="en-US" w:bidi="fa-IR"/>
        </w:rPr>
        <w:t xml:space="preserve">may be </w:t>
      </w:r>
      <w:r w:rsidRPr="0090083A">
        <w:rPr>
          <w:rFonts w:ascii="Calibri" w:hAnsi="Calibri" w:cs="Courier New"/>
          <w:iCs/>
          <w:lang w:val="en-US" w:bidi="fa-IR"/>
        </w:rPr>
        <w:t>without the customary coat)</w:t>
      </w:r>
      <w:r w:rsidR="0090083A" w:rsidRPr="0090083A">
        <w:rPr>
          <w:rFonts w:ascii="Calibri" w:hAnsi="Calibri" w:cs="Courier New"/>
          <w:iCs/>
          <w:lang w:val="en-US" w:bidi="fa-IR"/>
        </w:rPr>
        <w:t>- (in</w:t>
      </w:r>
      <w:r w:rsidRPr="0090083A">
        <w:rPr>
          <w:rFonts w:ascii="Calibri" w:hAnsi="Calibri" w:cs="Courier New"/>
          <w:iCs/>
          <w:lang w:val="en-US" w:bidi="fa-IR"/>
        </w:rPr>
        <w:t> Bushehr shorts</w:t>
      </w:r>
      <w:r w:rsidR="0090083A" w:rsidRPr="0090083A">
        <w:rPr>
          <w:rFonts w:ascii="Calibri" w:hAnsi="Calibri" w:cs="Courier New"/>
          <w:iCs/>
          <w:lang w:val="en-US" w:bidi="fa-IR"/>
        </w:rPr>
        <w:t xml:space="preserve"> not common)</w:t>
      </w:r>
    </w:p>
    <w:p w14:paraId="756D0948" w14:textId="77777777" w:rsidR="007F6D05" w:rsidRPr="00C05CDE" w:rsidRDefault="0029240A" w:rsidP="009E6279">
      <w:pPr>
        <w:pStyle w:val="af5"/>
        <w:numPr>
          <w:ilvl w:val="1"/>
          <w:numId w:val="1"/>
        </w:numPr>
        <w:spacing w:before="120" w:after="120" w:line="300" w:lineRule="auto"/>
        <w:rPr>
          <w:rFonts w:ascii="Arial" w:hAnsi="Arial" w:cs="Arial"/>
          <w:b/>
          <w:i/>
          <w:sz w:val="24"/>
          <w:szCs w:val="24"/>
          <w:lang w:val="en-US"/>
        </w:rPr>
      </w:pPr>
      <w:r w:rsidRPr="00C05CDE">
        <w:rPr>
          <w:rFonts w:ascii="Arial" w:hAnsi="Arial" w:cs="Arial"/>
          <w:b/>
          <w:i/>
          <w:sz w:val="24"/>
          <w:szCs w:val="24"/>
          <w:lang w:val="cs-CZ"/>
        </w:rPr>
        <w:t>Safety Rules And Emergency Response</w:t>
      </w:r>
      <w:r w:rsidR="007F6D05" w:rsidRPr="00C05CDE">
        <w:rPr>
          <w:rFonts w:ascii="Arial" w:hAnsi="Arial" w:cs="Arial"/>
          <w:b/>
          <w:i/>
          <w:sz w:val="24"/>
          <w:szCs w:val="24"/>
          <w:lang w:val="en-US"/>
        </w:rPr>
        <w:t xml:space="preserve"> </w:t>
      </w:r>
    </w:p>
    <w:p w14:paraId="756D0949" w14:textId="77777777" w:rsidR="0029240A" w:rsidRPr="00C05CDE" w:rsidRDefault="0029240A" w:rsidP="0029240A">
      <w:pPr>
        <w:pStyle w:val="Arial12125"/>
        <w:spacing w:after="120"/>
        <w:rPr>
          <w:rFonts w:cs="Arial"/>
          <w:i/>
          <w:szCs w:val="24"/>
          <w:lang w:val="en-US" w:eastAsia="cs-CZ"/>
        </w:rPr>
      </w:pPr>
      <w:r w:rsidRPr="00C05CDE">
        <w:rPr>
          <w:rFonts w:cs="Arial"/>
          <w:i/>
          <w:szCs w:val="24"/>
          <w:lang w:val="en-US" w:eastAsia="cs-CZ"/>
        </w:rPr>
        <w:t>Information related to the:</w:t>
      </w:r>
    </w:p>
    <w:p w14:paraId="756D094A" w14:textId="77777777" w:rsidR="0029240A" w:rsidRPr="00C05CDE" w:rsidRDefault="0029240A" w:rsidP="009E6279">
      <w:pPr>
        <w:pStyle w:val="Normal2"/>
        <w:numPr>
          <w:ilvl w:val="0"/>
          <w:numId w:val="3"/>
        </w:numPr>
        <w:rPr>
          <w:rFonts w:ascii="Arial" w:hAnsi="Arial" w:cs="Arial"/>
          <w:i/>
          <w:lang w:val="en-US"/>
        </w:rPr>
      </w:pPr>
      <w:r w:rsidRPr="00C05CDE">
        <w:rPr>
          <w:rFonts w:ascii="Arial" w:hAnsi="Arial" w:cs="Arial"/>
          <w:i/>
          <w:lang w:val="en-US"/>
        </w:rPr>
        <w:t>summary of rules related to the general safety</w:t>
      </w:r>
    </w:p>
    <w:p w14:paraId="756D094B"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Being on the territory of the NPP team members may only be accompanied by a specially assigned plant personnel.</w:t>
      </w:r>
    </w:p>
    <w:p w14:paraId="756D094C"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Movement on plant area is permitted in accordance with the established safe routes.</w:t>
      </w:r>
    </w:p>
    <w:p w14:paraId="756D094D" w14:textId="77777777" w:rsidR="0029240A" w:rsidRPr="00C05CDE" w:rsidRDefault="0029240A" w:rsidP="009E6279">
      <w:pPr>
        <w:pStyle w:val="Normal2"/>
        <w:numPr>
          <w:ilvl w:val="0"/>
          <w:numId w:val="3"/>
        </w:numPr>
        <w:rPr>
          <w:rFonts w:ascii="Arial" w:hAnsi="Arial" w:cs="Arial"/>
          <w:i/>
          <w:lang w:val="en-US"/>
        </w:rPr>
      </w:pPr>
      <w:r w:rsidRPr="00C05CDE">
        <w:rPr>
          <w:rFonts w:ascii="Arial" w:hAnsi="Arial" w:cs="Arial"/>
          <w:i/>
          <w:lang w:val="en-US"/>
        </w:rPr>
        <w:t>summary of behavior in emergency situations</w:t>
      </w:r>
    </w:p>
    <w:p w14:paraId="756D094E"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In case of any emergency conditions in NPP, experts should observe the rules based on the briefing made at the time entering NPP.</w:t>
      </w:r>
    </w:p>
    <w:p w14:paraId="756D094F" w14:textId="77777777" w:rsidR="007F6D05" w:rsidRPr="00C05CDE" w:rsidRDefault="0029240A" w:rsidP="009E6279">
      <w:pPr>
        <w:pStyle w:val="Normal2"/>
        <w:numPr>
          <w:ilvl w:val="0"/>
          <w:numId w:val="3"/>
        </w:numPr>
        <w:rPr>
          <w:rFonts w:ascii="Arial" w:hAnsi="Arial" w:cs="Arial"/>
          <w:i/>
          <w:lang w:val="en-US"/>
        </w:rPr>
      </w:pPr>
      <w:r w:rsidRPr="00C05CDE">
        <w:rPr>
          <w:rFonts w:ascii="Arial" w:hAnsi="Arial" w:cs="Arial"/>
          <w:i/>
          <w:lang w:val="en-US"/>
        </w:rPr>
        <w:t>other important information</w:t>
      </w:r>
    </w:p>
    <w:p w14:paraId="756D0950"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Through briefing, they will be provided with the required rules.</w:t>
      </w:r>
    </w:p>
    <w:p w14:paraId="756D0951" w14:textId="77777777" w:rsidR="007C4264" w:rsidRPr="00C05CDE" w:rsidRDefault="007C4264" w:rsidP="007C4264">
      <w:pPr>
        <w:widowControl/>
        <w:overflowPunct/>
        <w:autoSpaceDE/>
        <w:autoSpaceDN/>
        <w:adjustRightInd/>
        <w:jc w:val="left"/>
        <w:textAlignment w:val="auto"/>
        <w:rPr>
          <w:rFonts w:ascii="Arial" w:hAnsi="Arial" w:cs="Arial"/>
          <w:i/>
          <w:lang w:val="en-US"/>
        </w:rPr>
      </w:pPr>
      <w:r w:rsidRPr="00C05CDE">
        <w:rPr>
          <w:rFonts w:ascii="Arial" w:hAnsi="Arial" w:cs="Arial"/>
          <w:i/>
          <w:lang w:val="en-US"/>
        </w:rPr>
        <w:t>.</w:t>
      </w:r>
    </w:p>
    <w:p w14:paraId="756D0952" w14:textId="77777777" w:rsidR="007C4264" w:rsidRPr="00C05CDE" w:rsidRDefault="007C4264" w:rsidP="007C4264">
      <w:pPr>
        <w:pStyle w:val="Normal2"/>
        <w:ind w:left="0"/>
        <w:rPr>
          <w:rFonts w:ascii="Arial" w:hAnsi="Arial" w:cs="Arial"/>
          <w:i/>
          <w:lang w:val="en-US"/>
        </w:rPr>
      </w:pPr>
    </w:p>
    <w:p w14:paraId="756D0953" w14:textId="77777777" w:rsidR="007F6D05" w:rsidRPr="00C05CDE" w:rsidRDefault="0029240A" w:rsidP="009E6279">
      <w:pPr>
        <w:pStyle w:val="1"/>
        <w:widowControl/>
        <w:numPr>
          <w:ilvl w:val="0"/>
          <w:numId w:val="1"/>
        </w:numPr>
        <w:rPr>
          <w:rFonts w:cs="Arial"/>
          <w:smallCaps w:val="0"/>
          <w:lang w:val="en-US"/>
        </w:rPr>
      </w:pPr>
      <w:bookmarkStart w:id="5" w:name="_Toc522336948"/>
      <w:r w:rsidRPr="00C05CDE">
        <w:rPr>
          <w:rFonts w:cs="Arial"/>
          <w:smallCaps w:val="0"/>
          <w:lang w:val="en-US"/>
        </w:rPr>
        <w:t>General NPP Information</w:t>
      </w:r>
    </w:p>
    <w:p w14:paraId="756D0954"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Construction of Bushehr NPP in IRI started in 1975 by the German company «KWU» (subsidiary of the company "Siemens"). After the February Islamic revolution in 1979 the contract was terminated and the construction of the plant was ceased.</w:t>
      </w:r>
    </w:p>
    <w:p w14:paraId="756D0955"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On August 24, 1992 the governments of Iran and Russia signed the contract on cooperation in the field of the peaceful use of atomic energy and construction of nuclear power plant on the territory of IRI.</w:t>
      </w:r>
    </w:p>
    <w:p w14:paraId="756D0956"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In January 1995 VPO «Zarubezhatomenergostroy» and Atomic Energy Organization of Iran (AEOI) signed the contract on construction completion of unit 1 of Bushehr nuclear power plant.</w:t>
      </w:r>
    </w:p>
    <w:p w14:paraId="756D0957"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 xml:space="preserve">Unit №4 of Balakovo NPP (В-320) is the reference unit for Bushehr NPP unit № 1. </w:t>
      </w:r>
    </w:p>
    <w:p w14:paraId="756D0958"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 xml:space="preserve">Basic distinguishing features of Bushehr NPP compared to the reference unit are: </w:t>
      </w:r>
    </w:p>
    <w:p w14:paraId="756D0959" w14:textId="77777777" w:rsidR="00BF750E"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Integration of the Russian design to the civil part constructed under KWU design ,</w:t>
      </w:r>
    </w:p>
    <w:p w14:paraId="756D095A" w14:textId="77777777" w:rsidR="00BF750E"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 xml:space="preserve"> RP with reactor containing </w:t>
      </w:r>
      <w:r w:rsidRPr="0089652F">
        <w:rPr>
          <w:rFonts w:ascii="Calibri" w:hAnsi="Calibri"/>
          <w:highlight w:val="yellow"/>
          <w:lang w:val="en-US"/>
        </w:rPr>
        <w:t>121 CPS drives</w:t>
      </w:r>
      <w:r w:rsidRPr="00C05CDE">
        <w:rPr>
          <w:rFonts w:ascii="Calibri" w:hAnsi="Calibri"/>
          <w:lang w:val="en-US"/>
        </w:rPr>
        <w:t xml:space="preserve">, reactor vessel with enlarged height, upgraded SG and RCPS and new elements of earthquake-proof fastening of equipment and pipelines, </w:t>
      </w:r>
    </w:p>
    <w:p w14:paraId="756D095B" w14:textId="77777777" w:rsidR="00BF750E"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 xml:space="preserve">Additional hydraulic accumulators of emergency core cooling system when BDBA, </w:t>
      </w:r>
    </w:p>
    <w:p w14:paraId="756D095C" w14:textId="77777777" w:rsidR="001E1D62"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Four safety channels,</w:t>
      </w:r>
      <w:r w:rsidR="001E1D62" w:rsidRPr="00C05CDE">
        <w:rPr>
          <w:rFonts w:ascii="Calibri" w:hAnsi="Calibri"/>
          <w:lang w:val="en-US"/>
        </w:rPr>
        <w:t xml:space="preserve"> </w:t>
      </w:r>
    </w:p>
    <w:p w14:paraId="756D095D" w14:textId="77777777" w:rsidR="001E1D62" w:rsidRPr="00C05CDE" w:rsidRDefault="001E1D62"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New APCS on the basis of soft and hardware.</w:t>
      </w:r>
    </w:p>
    <w:p w14:paraId="756D095E" w14:textId="77777777" w:rsidR="001E1D62" w:rsidRPr="00C05CDE" w:rsidRDefault="001E1D62"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Big amount of earthquake-proof measures for the NPP (Bushehr NPP is designed to withstand the intensity of 9 magnitude)</w:t>
      </w:r>
    </w:p>
    <w:p w14:paraId="756D095F" w14:textId="77777777" w:rsidR="00BF750E" w:rsidRPr="00C05CDE" w:rsidRDefault="00BF750E" w:rsidP="001E1D62">
      <w:pPr>
        <w:ind w:left="1134"/>
        <w:rPr>
          <w:rFonts w:ascii="Calibri" w:hAnsi="Calibri"/>
          <w:lang w:val="en-US"/>
        </w:rPr>
      </w:pPr>
    </w:p>
    <w:p w14:paraId="756D0960" w14:textId="77777777" w:rsidR="00E4485E" w:rsidRPr="00C05CDE" w:rsidRDefault="00E4485E" w:rsidP="00E4485E">
      <w:pPr>
        <w:ind w:left="720"/>
        <w:rPr>
          <w:lang w:val="en-US"/>
        </w:rPr>
      </w:pPr>
    </w:p>
    <w:p w14:paraId="756D0961" w14:textId="77777777" w:rsidR="00D012FD" w:rsidRPr="00C05CDE" w:rsidRDefault="00D012FD" w:rsidP="00E4485E">
      <w:pPr>
        <w:ind w:left="720"/>
        <w:rPr>
          <w:lang w:val="en-US"/>
        </w:rPr>
      </w:pPr>
    </w:p>
    <w:p w14:paraId="756D0962" w14:textId="77777777" w:rsidR="00D012FD" w:rsidRPr="00C05CDE" w:rsidRDefault="00D012FD" w:rsidP="00E4485E">
      <w:pPr>
        <w:ind w:left="720"/>
        <w:rPr>
          <w:lang w:val="en-US"/>
        </w:rPr>
      </w:pPr>
    </w:p>
    <w:tbl>
      <w:tblPr>
        <w:tblW w:w="8582" w:type="dxa"/>
        <w:tblBorders>
          <w:insideH w:val="single" w:sz="18" w:space="0" w:color="FFFFFF"/>
          <w:insideV w:val="single" w:sz="18" w:space="0" w:color="FFFFFF"/>
        </w:tblBorders>
        <w:tblLook w:val="0600" w:firstRow="0" w:lastRow="0" w:firstColumn="0" w:lastColumn="0" w:noHBand="1" w:noVBand="1"/>
      </w:tblPr>
      <w:tblGrid>
        <w:gridCol w:w="6771"/>
        <w:gridCol w:w="1811"/>
      </w:tblGrid>
      <w:tr w:rsidR="00E4485E" w:rsidRPr="00C05CDE" w14:paraId="756D0965" w14:textId="77777777" w:rsidTr="00F706AD">
        <w:trPr>
          <w:trHeight w:val="286"/>
        </w:trPr>
        <w:tc>
          <w:tcPr>
            <w:tcW w:w="6771" w:type="dxa"/>
            <w:shd w:val="clear" w:color="auto" w:fill="auto"/>
            <w:hideMark/>
          </w:tcPr>
          <w:p w14:paraId="756D0963" w14:textId="77777777" w:rsidR="00E4485E" w:rsidRPr="00C05CDE" w:rsidRDefault="00E4485E" w:rsidP="00F706AD">
            <w:pPr>
              <w:jc w:val="center"/>
              <w:rPr>
                <w:b/>
                <w:bCs/>
                <w:lang w:val="en-US"/>
              </w:rPr>
            </w:pPr>
            <w:r w:rsidRPr="00C05CDE">
              <w:rPr>
                <w:b/>
                <w:bCs/>
                <w:lang w:val="en-US"/>
              </w:rPr>
              <w:t>Commissioning stages</w:t>
            </w:r>
          </w:p>
        </w:tc>
        <w:tc>
          <w:tcPr>
            <w:tcW w:w="1811" w:type="dxa"/>
            <w:shd w:val="clear" w:color="auto" w:fill="auto"/>
            <w:hideMark/>
          </w:tcPr>
          <w:p w14:paraId="756D0964" w14:textId="77777777" w:rsidR="00E4485E" w:rsidRPr="00C05CDE" w:rsidRDefault="00E4485E" w:rsidP="00F706AD">
            <w:pPr>
              <w:jc w:val="center"/>
              <w:rPr>
                <w:b/>
                <w:bCs/>
                <w:lang w:val="en-US"/>
              </w:rPr>
            </w:pPr>
            <w:r w:rsidRPr="00C05CDE">
              <w:rPr>
                <w:b/>
                <w:bCs/>
                <w:lang w:val="en-US"/>
              </w:rPr>
              <w:t>Date</w:t>
            </w:r>
          </w:p>
        </w:tc>
      </w:tr>
      <w:tr w:rsidR="00E4485E" w:rsidRPr="00C05CDE" w14:paraId="756D0968" w14:textId="77777777" w:rsidTr="00F706AD">
        <w:trPr>
          <w:trHeight w:val="248"/>
        </w:trPr>
        <w:tc>
          <w:tcPr>
            <w:tcW w:w="6771" w:type="dxa"/>
            <w:shd w:val="clear" w:color="auto" w:fill="auto"/>
            <w:hideMark/>
          </w:tcPr>
          <w:p w14:paraId="756D0966" w14:textId="77777777" w:rsidR="00E4485E" w:rsidRPr="00C05CDE" w:rsidRDefault="00E4485E" w:rsidP="001E1D62">
            <w:pPr>
              <w:rPr>
                <w:b/>
                <w:bCs/>
                <w:lang w:val="en-US"/>
              </w:rPr>
            </w:pPr>
            <w:r w:rsidRPr="00C05CDE">
              <w:rPr>
                <w:b/>
                <w:bCs/>
                <w:lang w:val="en-US"/>
              </w:rPr>
              <w:t>Preparatory works</w:t>
            </w:r>
            <w:r w:rsidRPr="00C05CDE">
              <w:rPr>
                <w:b/>
                <w:bCs/>
                <w:lang w:val="ru-RU"/>
              </w:rPr>
              <w:t xml:space="preserve"> (</w:t>
            </w:r>
            <w:r w:rsidRPr="00C05CDE">
              <w:rPr>
                <w:b/>
                <w:bCs/>
                <w:lang w:val="en-US"/>
              </w:rPr>
              <w:t>stage</w:t>
            </w:r>
            <w:r w:rsidRPr="00C05CDE">
              <w:rPr>
                <w:b/>
                <w:bCs/>
                <w:lang w:val="ru-RU"/>
              </w:rPr>
              <w:t xml:space="preserve"> 0);</w:t>
            </w:r>
          </w:p>
        </w:tc>
        <w:tc>
          <w:tcPr>
            <w:tcW w:w="1811" w:type="dxa"/>
            <w:shd w:val="clear" w:color="auto" w:fill="auto"/>
            <w:hideMark/>
          </w:tcPr>
          <w:p w14:paraId="756D0967" w14:textId="77777777" w:rsidR="00E4485E" w:rsidRPr="00C05CDE" w:rsidRDefault="00E4485E" w:rsidP="001E1D62">
            <w:pPr>
              <w:rPr>
                <w:b/>
                <w:bCs/>
                <w:lang w:val="en-US"/>
              </w:rPr>
            </w:pPr>
            <w:r w:rsidRPr="00C05CDE">
              <w:rPr>
                <w:b/>
                <w:bCs/>
                <w:lang w:val="ru-RU"/>
              </w:rPr>
              <w:t>06.2006</w:t>
            </w:r>
          </w:p>
        </w:tc>
      </w:tr>
      <w:tr w:rsidR="00E4485E" w:rsidRPr="00C05CDE" w14:paraId="756D096B" w14:textId="77777777" w:rsidTr="00F706AD">
        <w:trPr>
          <w:trHeight w:val="252"/>
        </w:trPr>
        <w:tc>
          <w:tcPr>
            <w:tcW w:w="6771" w:type="dxa"/>
            <w:shd w:val="clear" w:color="auto" w:fill="auto"/>
            <w:hideMark/>
          </w:tcPr>
          <w:p w14:paraId="756D0969" w14:textId="77777777" w:rsidR="00E4485E" w:rsidRPr="00C05CDE" w:rsidRDefault="00E4485E" w:rsidP="001E1D62">
            <w:pPr>
              <w:rPr>
                <w:b/>
                <w:bCs/>
                <w:lang w:val="en-US"/>
              </w:rPr>
            </w:pPr>
            <w:r w:rsidRPr="00C05CDE">
              <w:rPr>
                <w:b/>
                <w:bCs/>
                <w:lang w:val="en-US"/>
              </w:rPr>
              <w:t xml:space="preserve">Pre-operational tests (stage </w:t>
            </w:r>
            <w:r w:rsidRPr="00C05CDE">
              <w:rPr>
                <w:b/>
                <w:bCs/>
                <w:lang w:val="ru-RU"/>
              </w:rPr>
              <w:t>А</w:t>
            </w:r>
            <w:r w:rsidRPr="00C05CDE">
              <w:rPr>
                <w:b/>
                <w:bCs/>
                <w:lang w:val="en-US"/>
              </w:rPr>
              <w:t>);</w:t>
            </w:r>
          </w:p>
        </w:tc>
        <w:tc>
          <w:tcPr>
            <w:tcW w:w="1811" w:type="dxa"/>
            <w:shd w:val="clear" w:color="auto" w:fill="auto"/>
            <w:hideMark/>
          </w:tcPr>
          <w:p w14:paraId="756D096A" w14:textId="77777777" w:rsidR="00E4485E" w:rsidRPr="00C05CDE" w:rsidRDefault="00E4485E" w:rsidP="001E1D62">
            <w:pPr>
              <w:rPr>
                <w:b/>
                <w:bCs/>
                <w:lang w:val="en-US"/>
              </w:rPr>
            </w:pPr>
            <w:r w:rsidRPr="00C05CDE">
              <w:rPr>
                <w:b/>
                <w:bCs/>
                <w:lang w:val="ru-RU"/>
              </w:rPr>
              <w:t>25.10.2010</w:t>
            </w:r>
          </w:p>
        </w:tc>
      </w:tr>
      <w:tr w:rsidR="00E4485E" w:rsidRPr="00C05CDE" w14:paraId="756D096E" w14:textId="77777777" w:rsidTr="00F706AD">
        <w:trPr>
          <w:trHeight w:val="99"/>
        </w:trPr>
        <w:tc>
          <w:tcPr>
            <w:tcW w:w="6771" w:type="dxa"/>
            <w:shd w:val="clear" w:color="auto" w:fill="auto"/>
            <w:hideMark/>
          </w:tcPr>
          <w:p w14:paraId="756D096C" w14:textId="77777777" w:rsidR="00E4485E" w:rsidRPr="00C05CDE" w:rsidRDefault="00E4485E" w:rsidP="001E1D62">
            <w:pPr>
              <w:rPr>
                <w:b/>
                <w:bCs/>
                <w:lang w:val="en-US"/>
              </w:rPr>
            </w:pPr>
            <w:r w:rsidRPr="00C05CDE">
              <w:rPr>
                <w:b/>
                <w:bCs/>
                <w:lang w:val="en-US"/>
              </w:rPr>
              <w:t xml:space="preserve">Fuel loading, initial criticality and low power test (stage </w:t>
            </w:r>
            <w:r w:rsidRPr="00C05CDE">
              <w:rPr>
                <w:b/>
                <w:bCs/>
                <w:lang w:val="ru-RU"/>
              </w:rPr>
              <w:t>В</w:t>
            </w:r>
            <w:r w:rsidRPr="00C05CDE">
              <w:rPr>
                <w:b/>
                <w:bCs/>
                <w:lang w:val="en-US"/>
              </w:rPr>
              <w:t>);</w:t>
            </w:r>
          </w:p>
        </w:tc>
        <w:tc>
          <w:tcPr>
            <w:tcW w:w="1811" w:type="dxa"/>
            <w:shd w:val="clear" w:color="auto" w:fill="auto"/>
            <w:hideMark/>
          </w:tcPr>
          <w:p w14:paraId="756D096D" w14:textId="77777777" w:rsidR="00E4485E" w:rsidRPr="00C05CDE" w:rsidRDefault="00E4485E" w:rsidP="001E1D62">
            <w:pPr>
              <w:rPr>
                <w:b/>
                <w:bCs/>
                <w:lang w:val="en-US"/>
              </w:rPr>
            </w:pPr>
            <w:r w:rsidRPr="00C05CDE">
              <w:rPr>
                <w:b/>
                <w:bCs/>
                <w:lang w:val="ru-RU"/>
              </w:rPr>
              <w:t>20.05.2011</w:t>
            </w:r>
          </w:p>
        </w:tc>
      </w:tr>
      <w:tr w:rsidR="00E4485E" w:rsidRPr="00C05CDE" w14:paraId="756D0971" w14:textId="77777777" w:rsidTr="00F706AD">
        <w:trPr>
          <w:trHeight w:val="244"/>
        </w:trPr>
        <w:tc>
          <w:tcPr>
            <w:tcW w:w="6771" w:type="dxa"/>
            <w:shd w:val="clear" w:color="auto" w:fill="auto"/>
            <w:hideMark/>
          </w:tcPr>
          <w:p w14:paraId="756D096F" w14:textId="77777777" w:rsidR="00E4485E" w:rsidRPr="00C05CDE" w:rsidRDefault="00E4485E" w:rsidP="001E1D62">
            <w:pPr>
              <w:rPr>
                <w:b/>
                <w:bCs/>
                <w:lang w:val="en-US"/>
              </w:rPr>
            </w:pPr>
            <w:r w:rsidRPr="00C05CDE">
              <w:rPr>
                <w:b/>
                <w:bCs/>
                <w:lang w:val="en-US"/>
              </w:rPr>
              <w:t xml:space="preserve">Power test, achievement of rated power (stage </w:t>
            </w:r>
            <w:r w:rsidRPr="00C05CDE">
              <w:rPr>
                <w:b/>
                <w:bCs/>
                <w:lang w:val="ru-RU"/>
              </w:rPr>
              <w:t>С</w:t>
            </w:r>
            <w:r w:rsidRPr="00C05CDE">
              <w:rPr>
                <w:b/>
                <w:bCs/>
                <w:lang w:val="en-US"/>
              </w:rPr>
              <w:t>).</w:t>
            </w:r>
          </w:p>
        </w:tc>
        <w:tc>
          <w:tcPr>
            <w:tcW w:w="1811" w:type="dxa"/>
            <w:shd w:val="clear" w:color="auto" w:fill="auto"/>
            <w:hideMark/>
          </w:tcPr>
          <w:p w14:paraId="756D0970" w14:textId="77777777" w:rsidR="00E4485E" w:rsidRPr="00C05CDE" w:rsidRDefault="00E4485E" w:rsidP="001E1D62">
            <w:pPr>
              <w:rPr>
                <w:b/>
                <w:bCs/>
                <w:lang w:val="en-US"/>
              </w:rPr>
            </w:pPr>
            <w:r w:rsidRPr="00C05CDE">
              <w:rPr>
                <w:b/>
                <w:bCs/>
                <w:lang w:val="ru-RU"/>
              </w:rPr>
              <w:t>09.09.2013</w:t>
            </w:r>
          </w:p>
        </w:tc>
      </w:tr>
      <w:tr w:rsidR="00E4485E" w:rsidRPr="00C05CDE" w14:paraId="756D0974" w14:textId="77777777" w:rsidTr="00F706AD">
        <w:trPr>
          <w:trHeight w:val="221"/>
        </w:trPr>
        <w:tc>
          <w:tcPr>
            <w:tcW w:w="6771" w:type="dxa"/>
            <w:shd w:val="clear" w:color="auto" w:fill="auto"/>
            <w:hideMark/>
          </w:tcPr>
          <w:p w14:paraId="756D0972" w14:textId="77777777" w:rsidR="00E4485E" w:rsidRPr="00C05CDE" w:rsidRDefault="00E4485E" w:rsidP="001E1D62">
            <w:pPr>
              <w:rPr>
                <w:b/>
                <w:bCs/>
                <w:lang w:val="en-US"/>
              </w:rPr>
            </w:pPr>
            <w:r w:rsidRPr="00C05CDE">
              <w:rPr>
                <w:b/>
                <w:bCs/>
                <w:lang w:val="en-US"/>
              </w:rPr>
              <w:t>Stage «Power unit trial operation»</w:t>
            </w:r>
          </w:p>
        </w:tc>
        <w:tc>
          <w:tcPr>
            <w:tcW w:w="1811" w:type="dxa"/>
            <w:shd w:val="clear" w:color="auto" w:fill="auto"/>
            <w:hideMark/>
          </w:tcPr>
          <w:p w14:paraId="756D0973" w14:textId="77777777" w:rsidR="00E4485E" w:rsidRPr="00C05CDE" w:rsidRDefault="00E4485E" w:rsidP="001E1D62">
            <w:pPr>
              <w:rPr>
                <w:b/>
                <w:bCs/>
                <w:lang w:val="en-US"/>
              </w:rPr>
            </w:pPr>
            <w:r w:rsidRPr="00C05CDE">
              <w:rPr>
                <w:b/>
                <w:bCs/>
                <w:lang w:val="ru-RU"/>
              </w:rPr>
              <w:t>22.09.2013</w:t>
            </w:r>
          </w:p>
        </w:tc>
      </w:tr>
      <w:tr w:rsidR="00E4485E" w:rsidRPr="00C05CDE" w14:paraId="756D0977" w14:textId="77777777" w:rsidTr="00F706AD">
        <w:trPr>
          <w:trHeight w:val="585"/>
        </w:trPr>
        <w:tc>
          <w:tcPr>
            <w:tcW w:w="6771" w:type="dxa"/>
            <w:shd w:val="clear" w:color="auto" w:fill="auto"/>
            <w:hideMark/>
          </w:tcPr>
          <w:p w14:paraId="756D0975" w14:textId="77777777" w:rsidR="00E4485E" w:rsidRPr="00C05CDE" w:rsidRDefault="00E4485E" w:rsidP="001E1D62">
            <w:pPr>
              <w:rPr>
                <w:b/>
                <w:bCs/>
                <w:lang w:val="en-US"/>
              </w:rPr>
            </w:pPr>
            <w:r w:rsidRPr="00C05CDE">
              <w:rPr>
                <w:b/>
                <w:bCs/>
                <w:lang w:val="en-US"/>
              </w:rPr>
              <w:t xml:space="preserve">Signing of report </w:t>
            </w:r>
            <w:r w:rsidRPr="00C05CDE">
              <w:rPr>
                <w:b/>
                <w:bCs/>
                <w:lang w:val="ru-RU"/>
              </w:rPr>
              <w:t>Н</w:t>
            </w:r>
            <w:r w:rsidRPr="00C05CDE">
              <w:rPr>
                <w:b/>
                <w:bCs/>
                <w:lang w:val="en-US"/>
              </w:rPr>
              <w:t>-9 «Preliminary acceptance of the power unit by the Principal»</w:t>
            </w:r>
          </w:p>
        </w:tc>
        <w:tc>
          <w:tcPr>
            <w:tcW w:w="1811" w:type="dxa"/>
            <w:shd w:val="clear" w:color="auto" w:fill="auto"/>
            <w:hideMark/>
          </w:tcPr>
          <w:p w14:paraId="756D0976" w14:textId="77777777" w:rsidR="00E4485E" w:rsidRPr="00C05CDE" w:rsidRDefault="00E4485E" w:rsidP="001E1D62">
            <w:pPr>
              <w:rPr>
                <w:b/>
                <w:bCs/>
                <w:lang w:val="en-US"/>
              </w:rPr>
            </w:pPr>
            <w:r w:rsidRPr="00C05CDE">
              <w:rPr>
                <w:b/>
                <w:bCs/>
                <w:lang w:val="ru-RU"/>
              </w:rPr>
              <w:t>23.09.2013</w:t>
            </w:r>
          </w:p>
        </w:tc>
      </w:tr>
    </w:tbl>
    <w:p w14:paraId="756D0978" w14:textId="77777777" w:rsidR="00A71C1A" w:rsidRPr="00C05CDE" w:rsidRDefault="00A71C1A" w:rsidP="00A71C1A">
      <w:pPr>
        <w:pStyle w:val="Normal1"/>
      </w:pPr>
    </w:p>
    <w:p w14:paraId="756D0979" w14:textId="77777777" w:rsidR="0029240A" w:rsidRPr="00C05CDE" w:rsidRDefault="0029240A" w:rsidP="009E6279">
      <w:pPr>
        <w:pStyle w:val="1"/>
        <w:widowControl/>
        <w:numPr>
          <w:ilvl w:val="0"/>
          <w:numId w:val="1"/>
        </w:numPr>
        <w:rPr>
          <w:rFonts w:cs="Arial"/>
          <w:smallCaps w:val="0"/>
        </w:rPr>
      </w:pPr>
      <w:bookmarkStart w:id="6" w:name="_Toc388013640"/>
      <w:r w:rsidRPr="00C05CDE">
        <w:rPr>
          <w:rFonts w:cs="Arial"/>
          <w:smallCaps w:val="0"/>
        </w:rPr>
        <w:t>NPP Structure</w:t>
      </w:r>
      <w:bookmarkEnd w:id="6"/>
    </w:p>
    <w:p w14:paraId="756D097A" w14:textId="77777777" w:rsidR="007C4264" w:rsidRPr="00C05CDE" w:rsidRDefault="007C4264" w:rsidP="009E6279">
      <w:pPr>
        <w:numPr>
          <w:ilvl w:val="0"/>
          <w:numId w:val="6"/>
        </w:numPr>
        <w:tabs>
          <w:tab w:val="clear" w:pos="720"/>
        </w:tabs>
        <w:ind w:left="1134" w:hanging="141"/>
        <w:rPr>
          <w:rFonts w:ascii="Calibri" w:hAnsi="Calibri"/>
          <w:lang w:val="en-US"/>
        </w:rPr>
      </w:pPr>
      <w:r w:rsidRPr="00C05CDE">
        <w:rPr>
          <w:rFonts w:ascii="Calibri" w:hAnsi="Calibri"/>
          <w:lang w:val="en-US"/>
        </w:rPr>
        <w:t>The structure of nuclear power plant is sent attached.</w:t>
      </w:r>
    </w:p>
    <w:p w14:paraId="756D097B" w14:textId="77777777" w:rsidR="00F018D2" w:rsidRPr="00C05CDE" w:rsidRDefault="00A71C1A" w:rsidP="00F018D2">
      <w:pPr>
        <w:numPr>
          <w:ilvl w:val="0"/>
          <w:numId w:val="6"/>
        </w:numPr>
        <w:tabs>
          <w:tab w:val="clear" w:pos="720"/>
        </w:tabs>
        <w:ind w:left="1134" w:hanging="141"/>
        <w:rPr>
          <w:rFonts w:ascii="Calibri" w:hAnsi="Calibri"/>
          <w:lang w:val="en-US"/>
        </w:rPr>
      </w:pPr>
      <w:r w:rsidRPr="00C05CDE">
        <w:rPr>
          <w:rFonts w:ascii="Calibri" w:hAnsi="Calibri"/>
          <w:lang w:val="en-US"/>
        </w:rPr>
        <w:t xml:space="preserve">Macro-Organization of the Operating Company of Bushehr NPP in Appendix </w:t>
      </w:r>
      <w:r w:rsidR="00E4485E" w:rsidRPr="00C05CDE">
        <w:rPr>
          <w:rFonts w:ascii="Calibri" w:hAnsi="Calibri"/>
          <w:lang w:val="en-US"/>
        </w:rPr>
        <w:t>A.</w:t>
      </w:r>
      <w:r w:rsidRPr="00C05CDE">
        <w:rPr>
          <w:rFonts w:ascii="Calibri" w:hAnsi="Calibri"/>
          <w:lang w:val="en-US"/>
        </w:rPr>
        <w:t>1</w:t>
      </w:r>
      <w:r w:rsidR="00E4485E" w:rsidRPr="00C05CDE">
        <w:rPr>
          <w:rFonts w:ascii="Calibri" w:hAnsi="Calibri"/>
          <w:lang w:val="en-US"/>
        </w:rPr>
        <w:t xml:space="preserve"> in </w:t>
      </w:r>
      <w:r w:rsidR="009554B5" w:rsidRPr="00C05CDE">
        <w:rPr>
          <w:rFonts w:ascii="Calibri" w:hAnsi="Calibri"/>
          <w:lang w:val="en-US"/>
        </w:rPr>
        <w:t>Russian</w:t>
      </w:r>
      <w:r w:rsidR="00F018D2" w:rsidRPr="00C05CDE">
        <w:rPr>
          <w:rFonts w:ascii="Calibri" w:hAnsi="Calibri"/>
          <w:lang w:val="en-US"/>
        </w:rPr>
        <w:t xml:space="preserve"> and English languages</w:t>
      </w:r>
    </w:p>
    <w:p w14:paraId="756D097C" w14:textId="77777777" w:rsidR="00F018D2" w:rsidRPr="00C05CDE" w:rsidRDefault="00F018D2" w:rsidP="00F018D2">
      <w:pPr>
        <w:rPr>
          <w:rFonts w:ascii="Calibri" w:hAnsi="Calibri"/>
          <w:lang w:val="en-US"/>
        </w:rPr>
      </w:pPr>
    </w:p>
    <w:p w14:paraId="756D097D" w14:textId="77777777" w:rsidR="00F018D2" w:rsidRPr="00C05CDE" w:rsidRDefault="00F018D2" w:rsidP="00F018D2">
      <w:pPr>
        <w:rPr>
          <w:rFonts w:ascii="Calibri" w:hAnsi="Calibri"/>
          <w:lang w:val="en-US"/>
        </w:rPr>
      </w:pPr>
    </w:p>
    <w:p w14:paraId="756D097E" w14:textId="77777777" w:rsidR="00F018D2" w:rsidRPr="00C05CDE" w:rsidRDefault="00F018D2" w:rsidP="00F018D2">
      <w:pPr>
        <w:pStyle w:val="1"/>
        <w:widowControl/>
        <w:numPr>
          <w:ilvl w:val="0"/>
          <w:numId w:val="1"/>
        </w:numPr>
        <w:rPr>
          <w:rFonts w:cs="Arial"/>
          <w:smallCaps w:val="0"/>
        </w:rPr>
      </w:pPr>
      <w:r w:rsidRPr="00C05CDE">
        <w:rPr>
          <w:rFonts w:cs="Arial"/>
          <w:smallCaps w:val="0"/>
        </w:rPr>
        <w:t>NPP Organization</w:t>
      </w:r>
    </w:p>
    <w:p w14:paraId="756D097F" w14:textId="77777777" w:rsidR="00F018D2" w:rsidRPr="00C05CDE" w:rsidRDefault="00F018D2" w:rsidP="00F018D2">
      <w:pPr>
        <w:pStyle w:val="Normal1"/>
        <w:rPr>
          <w:rtl/>
        </w:rPr>
      </w:pPr>
    </w:p>
    <w:p w14:paraId="756D0980" w14:textId="77777777" w:rsidR="00A71C1A" w:rsidRPr="00C05CDE" w:rsidRDefault="008E4A48" w:rsidP="00A71C1A">
      <w:pPr>
        <w:pStyle w:val="Normal1"/>
      </w:pPr>
      <w:r>
        <w:t>NPPD</w:t>
      </w:r>
    </w:p>
    <w:p w14:paraId="756D0981" w14:textId="77777777" w:rsidR="00F018D2" w:rsidRPr="00C05CDE" w:rsidRDefault="00F018D2" w:rsidP="00A71C1A">
      <w:pPr>
        <w:pStyle w:val="Normal1"/>
      </w:pPr>
    </w:p>
    <w:p w14:paraId="756D0982" w14:textId="77777777" w:rsidR="0029240A" w:rsidRPr="00C05CDE" w:rsidRDefault="0029240A" w:rsidP="009E6279">
      <w:pPr>
        <w:pStyle w:val="1"/>
        <w:widowControl/>
        <w:numPr>
          <w:ilvl w:val="0"/>
          <w:numId w:val="1"/>
        </w:numPr>
        <w:rPr>
          <w:rFonts w:cs="Arial"/>
          <w:smallCaps w:val="0"/>
        </w:rPr>
      </w:pPr>
      <w:bookmarkStart w:id="7" w:name="_Toc388013647"/>
      <w:bookmarkEnd w:id="5"/>
      <w:r w:rsidRPr="00C05CDE">
        <w:rPr>
          <w:rFonts w:cs="Arial"/>
          <w:smallCaps w:val="0"/>
        </w:rPr>
        <w:t>List Of Counterparts</w:t>
      </w:r>
      <w:bookmarkEnd w:id="7"/>
      <w:r w:rsidRPr="00C05CDE">
        <w:rPr>
          <w:rFonts w:cs="Arial"/>
          <w:smallCaps w:val="0"/>
        </w:rPr>
        <w:t xml:space="preserve"> </w:t>
      </w:r>
    </w:p>
    <w:p w14:paraId="756D0983" w14:textId="77777777" w:rsidR="00F018D2" w:rsidRPr="00C05CDE" w:rsidRDefault="00F018D2" w:rsidP="00F018D2">
      <w:pPr>
        <w:pStyle w:val="Normal1"/>
      </w:pPr>
    </w:p>
    <w:tbl>
      <w:tblPr>
        <w:tblW w:w="9270" w:type="dxa"/>
        <w:tblLook w:val="04A0" w:firstRow="1" w:lastRow="0" w:firstColumn="1" w:lastColumn="0" w:noHBand="0" w:noVBand="1"/>
      </w:tblPr>
      <w:tblGrid>
        <w:gridCol w:w="2700"/>
        <w:gridCol w:w="6570"/>
      </w:tblGrid>
      <w:tr w:rsidR="001E1D62" w:rsidRPr="00C05CDE" w14:paraId="756D0986" w14:textId="77777777" w:rsidTr="009E6279">
        <w:tc>
          <w:tcPr>
            <w:tcW w:w="2700" w:type="dxa"/>
            <w:shd w:val="solid" w:color="000080" w:fill="FFFFFF"/>
          </w:tcPr>
          <w:p w14:paraId="756D0984" w14:textId="77777777" w:rsidR="001E1D62" w:rsidRPr="00C05CDE" w:rsidRDefault="001E1D62" w:rsidP="009554B5">
            <w:pPr>
              <w:autoSpaceDE/>
              <w:autoSpaceDN/>
              <w:jc w:val="center"/>
              <w:rPr>
                <w:color w:val="FFFFFF"/>
                <w:lang w:val="en-US"/>
              </w:rPr>
            </w:pPr>
            <w:r w:rsidRPr="00C05CDE">
              <w:rPr>
                <w:color w:val="FFFFFF"/>
                <w:lang w:val="en-US"/>
              </w:rPr>
              <w:t>Name</w:t>
            </w:r>
          </w:p>
        </w:tc>
        <w:tc>
          <w:tcPr>
            <w:tcW w:w="6570" w:type="dxa"/>
            <w:shd w:val="solid" w:color="000080" w:fill="FFFFFF"/>
          </w:tcPr>
          <w:p w14:paraId="756D0985" w14:textId="77777777" w:rsidR="001E1D62" w:rsidRPr="00C05CDE" w:rsidRDefault="001E1D62" w:rsidP="009554B5">
            <w:pPr>
              <w:autoSpaceDE/>
              <w:autoSpaceDN/>
              <w:jc w:val="center"/>
              <w:rPr>
                <w:b/>
                <w:bCs/>
                <w:color w:val="FFFFFF"/>
                <w:lang w:val="en-US"/>
              </w:rPr>
            </w:pPr>
            <w:r w:rsidRPr="00C05CDE">
              <w:rPr>
                <w:b/>
                <w:bCs/>
                <w:color w:val="FFFFFF"/>
                <w:lang w:val="en-US"/>
              </w:rPr>
              <w:t>Position</w:t>
            </w:r>
          </w:p>
        </w:tc>
      </w:tr>
      <w:tr w:rsidR="00A71C1A" w:rsidRPr="00C05CDE" w14:paraId="756D0989" w14:textId="77777777" w:rsidTr="009E6279">
        <w:tc>
          <w:tcPr>
            <w:tcW w:w="2700" w:type="dxa"/>
            <w:shd w:val="clear" w:color="auto" w:fill="auto"/>
          </w:tcPr>
          <w:p w14:paraId="756D0987" w14:textId="77777777" w:rsidR="00A71C1A" w:rsidRPr="00C05CDE" w:rsidRDefault="008E4A48" w:rsidP="008E4A48">
            <w:pPr>
              <w:autoSpaceDE/>
              <w:autoSpaceDN/>
              <w:rPr>
                <w:color w:val="000000"/>
                <w:lang w:val="ru-RU"/>
              </w:rPr>
            </w:pPr>
            <w:r>
              <w:rPr>
                <w:color w:val="000000"/>
                <w:lang w:val="en-US"/>
              </w:rPr>
              <w:t>Hedayat Abbaspour</w:t>
            </w:r>
            <w:r w:rsidR="00A71C1A" w:rsidRPr="00C05CDE">
              <w:rPr>
                <w:color w:val="000000"/>
                <w:lang w:val="ru-RU"/>
              </w:rPr>
              <w:t xml:space="preserve"> </w:t>
            </w:r>
          </w:p>
        </w:tc>
        <w:tc>
          <w:tcPr>
            <w:tcW w:w="6570" w:type="dxa"/>
            <w:shd w:val="clear" w:color="auto" w:fill="auto"/>
          </w:tcPr>
          <w:p w14:paraId="756D0988" w14:textId="77777777" w:rsidR="00A71C1A" w:rsidRPr="00C05CDE" w:rsidRDefault="00985D44" w:rsidP="00BD19F9">
            <w:pPr>
              <w:autoSpaceDE/>
              <w:autoSpaceDN/>
              <w:rPr>
                <w:b/>
                <w:bCs/>
              </w:rPr>
            </w:pPr>
            <w:r w:rsidRPr="00C05CDE">
              <w:rPr>
                <w:b/>
                <w:bCs/>
              </w:rPr>
              <w:t xml:space="preserve">Deputy </w:t>
            </w:r>
            <w:r w:rsidR="00BD19F9">
              <w:rPr>
                <w:b/>
                <w:bCs/>
              </w:rPr>
              <w:t>of Safety</w:t>
            </w:r>
          </w:p>
        </w:tc>
      </w:tr>
      <w:tr w:rsidR="00A01096" w:rsidRPr="00C05CDE" w14:paraId="756D098C" w14:textId="77777777" w:rsidTr="009E6279">
        <w:tc>
          <w:tcPr>
            <w:tcW w:w="2700" w:type="dxa"/>
            <w:shd w:val="clear" w:color="auto" w:fill="auto"/>
          </w:tcPr>
          <w:p w14:paraId="756D098A" w14:textId="77777777" w:rsidR="00A01096" w:rsidRPr="00C05CDE" w:rsidRDefault="00A01096" w:rsidP="00D31743">
            <w:pPr>
              <w:autoSpaceDE/>
              <w:autoSpaceDN/>
              <w:rPr>
                <w:color w:val="000000"/>
                <w:lang w:val="ru-RU"/>
              </w:rPr>
            </w:pPr>
            <w:r>
              <w:rPr>
                <w:color w:val="000000"/>
                <w:lang w:val="en-US"/>
              </w:rPr>
              <w:t>Reza Banazade</w:t>
            </w:r>
          </w:p>
        </w:tc>
        <w:tc>
          <w:tcPr>
            <w:tcW w:w="6570" w:type="dxa"/>
            <w:shd w:val="clear" w:color="auto" w:fill="auto"/>
          </w:tcPr>
          <w:p w14:paraId="756D098B" w14:textId="77777777" w:rsidR="00A01096" w:rsidRPr="00C3381C" w:rsidRDefault="00A01096" w:rsidP="00D31743">
            <w:pPr>
              <w:autoSpaceDE/>
              <w:autoSpaceDN/>
              <w:rPr>
                <w:lang w:val="en-US" w:eastAsia="ru-RU"/>
              </w:rPr>
            </w:pPr>
            <w:r>
              <w:rPr>
                <w:b/>
                <w:bCs/>
              </w:rPr>
              <w:t>Deputy of Chief Engineer for Maintenance</w:t>
            </w:r>
          </w:p>
        </w:tc>
      </w:tr>
      <w:tr w:rsidR="00A01096" w:rsidRPr="00C05CDE" w14:paraId="756D098F" w14:textId="77777777" w:rsidTr="009E6279">
        <w:tc>
          <w:tcPr>
            <w:tcW w:w="2700" w:type="dxa"/>
            <w:shd w:val="clear" w:color="auto" w:fill="auto"/>
          </w:tcPr>
          <w:p w14:paraId="756D098D" w14:textId="77777777" w:rsidR="00A01096" w:rsidRPr="00C05CDE" w:rsidRDefault="00A01096" w:rsidP="00D31743">
            <w:pPr>
              <w:autoSpaceDE/>
              <w:autoSpaceDN/>
              <w:rPr>
                <w:color w:val="000000"/>
                <w:lang w:val="en-US"/>
              </w:rPr>
            </w:pPr>
            <w:r>
              <w:rPr>
                <w:color w:val="000000"/>
                <w:lang w:val="en-US"/>
              </w:rPr>
              <w:t xml:space="preserve">Mohsen Moazzen </w:t>
            </w:r>
          </w:p>
        </w:tc>
        <w:tc>
          <w:tcPr>
            <w:tcW w:w="6570" w:type="dxa"/>
            <w:shd w:val="clear" w:color="auto" w:fill="auto"/>
          </w:tcPr>
          <w:p w14:paraId="756D098E" w14:textId="77777777" w:rsidR="00A01096" w:rsidRPr="00C05CDE" w:rsidRDefault="00A01096" w:rsidP="00D31743">
            <w:pPr>
              <w:autoSpaceDE/>
              <w:autoSpaceDN/>
              <w:rPr>
                <w:b/>
                <w:bCs/>
              </w:rPr>
            </w:pPr>
            <w:r w:rsidRPr="00C05CDE">
              <w:rPr>
                <w:b/>
                <w:bCs/>
              </w:rPr>
              <w:t xml:space="preserve">Substitute of </w:t>
            </w:r>
            <w:r>
              <w:rPr>
                <w:b/>
                <w:bCs/>
              </w:rPr>
              <w:t xml:space="preserve">Safety </w:t>
            </w:r>
            <w:r w:rsidRPr="00C05CDE">
              <w:rPr>
                <w:b/>
                <w:bCs/>
              </w:rPr>
              <w:t>Deputy</w:t>
            </w:r>
          </w:p>
        </w:tc>
      </w:tr>
      <w:tr w:rsidR="00A01096" w:rsidRPr="00C05CDE" w14:paraId="756D0992" w14:textId="77777777" w:rsidTr="009E6279">
        <w:tc>
          <w:tcPr>
            <w:tcW w:w="2700" w:type="dxa"/>
            <w:shd w:val="clear" w:color="auto" w:fill="auto"/>
          </w:tcPr>
          <w:p w14:paraId="756D0990" w14:textId="77777777" w:rsidR="00A01096" w:rsidRPr="00C05CDE" w:rsidRDefault="00A01096" w:rsidP="00D31743">
            <w:pPr>
              <w:autoSpaceDE/>
              <w:autoSpaceDN/>
              <w:rPr>
                <w:color w:val="000000"/>
                <w:lang w:val="ru-RU"/>
              </w:rPr>
            </w:pPr>
            <w:r>
              <w:rPr>
                <w:color w:val="000000"/>
                <w:lang w:val="en-US"/>
              </w:rPr>
              <w:t>Saeed Gol</w:t>
            </w:r>
          </w:p>
        </w:tc>
        <w:tc>
          <w:tcPr>
            <w:tcW w:w="6570" w:type="dxa"/>
            <w:shd w:val="clear" w:color="auto" w:fill="auto"/>
          </w:tcPr>
          <w:p w14:paraId="756D0991" w14:textId="77777777" w:rsidR="00A01096" w:rsidRPr="00C05CDE" w:rsidRDefault="00A01096" w:rsidP="00D31743">
            <w:pPr>
              <w:autoSpaceDE/>
              <w:autoSpaceDN/>
              <w:rPr>
                <w:b/>
                <w:bCs/>
                <w:lang w:val="en-US"/>
              </w:rPr>
            </w:pPr>
            <w:r>
              <w:rPr>
                <w:b/>
                <w:bCs/>
              </w:rPr>
              <w:t>Manager of Fuel and Nuclear Safety</w:t>
            </w:r>
          </w:p>
        </w:tc>
      </w:tr>
      <w:tr w:rsidR="00A01096" w:rsidRPr="00C05CDE" w14:paraId="756D0995" w14:textId="77777777" w:rsidTr="009E6279">
        <w:tc>
          <w:tcPr>
            <w:tcW w:w="2700" w:type="dxa"/>
            <w:shd w:val="clear" w:color="auto" w:fill="auto"/>
          </w:tcPr>
          <w:p w14:paraId="756D0993" w14:textId="0A90E307" w:rsidR="00A01096" w:rsidRPr="00C05CDE" w:rsidRDefault="0090083A" w:rsidP="00D31743">
            <w:pPr>
              <w:autoSpaceDE/>
              <w:autoSpaceDN/>
              <w:rPr>
                <w:color w:val="000000"/>
                <w:lang w:val="en-US"/>
              </w:rPr>
            </w:pPr>
            <w:r>
              <w:rPr>
                <w:color w:val="000000"/>
                <w:lang w:val="en-US"/>
              </w:rPr>
              <w:t xml:space="preserve">NPP experts </w:t>
            </w:r>
          </w:p>
        </w:tc>
        <w:tc>
          <w:tcPr>
            <w:tcW w:w="6570" w:type="dxa"/>
            <w:shd w:val="clear" w:color="auto" w:fill="auto"/>
          </w:tcPr>
          <w:p w14:paraId="756D0994" w14:textId="77777777" w:rsidR="00A01096" w:rsidRPr="00C05CDE" w:rsidRDefault="00A01096" w:rsidP="00D31743">
            <w:pPr>
              <w:autoSpaceDE/>
              <w:autoSpaceDN/>
              <w:rPr>
                <w:b/>
                <w:bCs/>
              </w:rPr>
            </w:pPr>
          </w:p>
        </w:tc>
      </w:tr>
      <w:tr w:rsidR="00A01096" w:rsidRPr="00C05CDE" w14:paraId="756D0998" w14:textId="77777777" w:rsidTr="009E6279">
        <w:tc>
          <w:tcPr>
            <w:tcW w:w="2700" w:type="dxa"/>
            <w:shd w:val="clear" w:color="auto" w:fill="auto"/>
          </w:tcPr>
          <w:p w14:paraId="756D0996" w14:textId="77777777" w:rsidR="00A01096" w:rsidRPr="00A01096" w:rsidRDefault="00A01096" w:rsidP="00D31743">
            <w:pPr>
              <w:autoSpaceDE/>
              <w:autoSpaceDN/>
              <w:rPr>
                <w:color w:val="000000"/>
                <w:lang w:val="en-US"/>
              </w:rPr>
            </w:pPr>
          </w:p>
        </w:tc>
        <w:tc>
          <w:tcPr>
            <w:tcW w:w="6570" w:type="dxa"/>
            <w:shd w:val="clear" w:color="auto" w:fill="auto"/>
          </w:tcPr>
          <w:p w14:paraId="756D0997" w14:textId="77777777" w:rsidR="00A01096" w:rsidRPr="00C05CDE" w:rsidRDefault="00A01096" w:rsidP="00D31743">
            <w:pPr>
              <w:autoSpaceDE/>
              <w:autoSpaceDN/>
              <w:rPr>
                <w:b/>
                <w:bCs/>
                <w:lang w:val="en-US"/>
              </w:rPr>
            </w:pPr>
          </w:p>
        </w:tc>
      </w:tr>
    </w:tbl>
    <w:p w14:paraId="756D0999" w14:textId="77777777" w:rsidR="00A71C1A" w:rsidRPr="00C05CDE" w:rsidRDefault="00A71C1A" w:rsidP="00A71C1A">
      <w:pPr>
        <w:pStyle w:val="Normal1"/>
      </w:pPr>
    </w:p>
    <w:p w14:paraId="756D099A" w14:textId="60DC3B41" w:rsidR="00F848D4" w:rsidRPr="00C05CDE" w:rsidRDefault="00F018D2" w:rsidP="00F018D2">
      <w:pPr>
        <w:pStyle w:val="1"/>
        <w:widowControl/>
        <w:numPr>
          <w:ilvl w:val="0"/>
          <w:numId w:val="1"/>
        </w:numPr>
        <w:rPr>
          <w:rFonts w:cs="Arial"/>
          <w:smallCaps w:val="0"/>
        </w:rPr>
      </w:pPr>
      <w:r w:rsidRPr="00C05CDE">
        <w:rPr>
          <w:rFonts w:cs="Arial"/>
          <w:smallCaps w:val="0"/>
        </w:rPr>
        <w:t>WANO Performance Indicators NPP</w:t>
      </w:r>
    </w:p>
    <w:p w14:paraId="756D099B" w14:textId="77777777" w:rsidR="00F018D2" w:rsidRPr="00C05CDE" w:rsidRDefault="00F018D2" w:rsidP="00F018D2">
      <w:pPr>
        <w:pStyle w:val="Normal1"/>
      </w:pPr>
    </w:p>
    <w:p w14:paraId="756D099C" w14:textId="77777777" w:rsidR="00F018D2" w:rsidRDefault="006A2436" w:rsidP="00F018D2">
      <w:pPr>
        <w:pStyle w:val="Normal1"/>
      </w:pPr>
      <w:r>
        <w:t>It is less than 0.037 Bq/gr (It is calculated -0.16)</w:t>
      </w:r>
    </w:p>
    <w:p w14:paraId="756D099D" w14:textId="77777777" w:rsidR="006A2436" w:rsidRPr="00C05CDE" w:rsidRDefault="006A2436" w:rsidP="006A2436">
      <w:pPr>
        <w:pStyle w:val="Normal1"/>
      </w:pPr>
    </w:p>
    <w:p w14:paraId="756D099E" w14:textId="77777777" w:rsidR="00F018D2" w:rsidRPr="00C05CDE" w:rsidRDefault="00F018D2" w:rsidP="00F018D2">
      <w:pPr>
        <w:pStyle w:val="1"/>
        <w:widowControl/>
        <w:numPr>
          <w:ilvl w:val="0"/>
          <w:numId w:val="1"/>
        </w:numPr>
        <w:rPr>
          <w:rFonts w:cs="Arial"/>
          <w:smallCaps w:val="0"/>
        </w:rPr>
      </w:pPr>
      <w:r w:rsidRPr="00C05CDE">
        <w:rPr>
          <w:rFonts w:cs="Arial"/>
          <w:smallCaps w:val="0"/>
        </w:rPr>
        <w:t>The Events at the NPP on the subject of TSM</w:t>
      </w:r>
    </w:p>
    <w:p w14:paraId="756D099F" w14:textId="77777777" w:rsidR="00F018D2" w:rsidRPr="00C05CDE" w:rsidRDefault="00F018D2" w:rsidP="00F018D2">
      <w:pPr>
        <w:pStyle w:val="Normal1"/>
      </w:pPr>
    </w:p>
    <w:p w14:paraId="756D09A0" w14:textId="77777777" w:rsidR="00F018D2" w:rsidRPr="00C05CDE" w:rsidRDefault="00F018D2" w:rsidP="00F018D2">
      <w:pPr>
        <w:pStyle w:val="Normal1"/>
      </w:pPr>
    </w:p>
    <w:p w14:paraId="756D09A1" w14:textId="77777777" w:rsidR="00F018D2" w:rsidRPr="00C05CDE" w:rsidRDefault="00F018D2" w:rsidP="00F018D2">
      <w:pPr>
        <w:pStyle w:val="1"/>
        <w:widowControl/>
        <w:numPr>
          <w:ilvl w:val="0"/>
          <w:numId w:val="1"/>
        </w:numPr>
        <w:rPr>
          <w:rFonts w:cs="Arial"/>
          <w:smallCaps w:val="0"/>
        </w:rPr>
      </w:pPr>
      <w:r w:rsidRPr="00C05CDE">
        <w:rPr>
          <w:rFonts w:cs="Arial"/>
          <w:smallCaps w:val="0"/>
        </w:rPr>
        <w:t>Info on the Internet</w:t>
      </w:r>
    </w:p>
    <w:p w14:paraId="08919072" w14:textId="77777777" w:rsidR="00F66444" w:rsidRDefault="00F66444" w:rsidP="007F6D05">
      <w:pPr>
        <w:pStyle w:val="1"/>
        <w:widowControl/>
        <w:ind w:left="-142"/>
        <w:jc w:val="center"/>
        <w:rPr>
          <w:rFonts w:cs="Arial"/>
          <w:u w:val="none"/>
          <w:lang w:val="en-US"/>
        </w:rPr>
      </w:pPr>
    </w:p>
    <w:p w14:paraId="535F1EA9" w14:textId="77777777" w:rsidR="00F66444" w:rsidRDefault="00F66444" w:rsidP="007F6D05">
      <w:pPr>
        <w:pStyle w:val="1"/>
        <w:widowControl/>
        <w:ind w:left="-142"/>
        <w:jc w:val="center"/>
        <w:rPr>
          <w:rFonts w:cs="Arial"/>
          <w:u w:val="none"/>
          <w:lang w:val="en-US"/>
        </w:rPr>
      </w:pPr>
    </w:p>
    <w:p w14:paraId="756D09A2" w14:textId="5978C104" w:rsidR="006203EB" w:rsidRPr="00C05CDE" w:rsidRDefault="0029240A" w:rsidP="007F6D05">
      <w:pPr>
        <w:pStyle w:val="1"/>
        <w:widowControl/>
        <w:ind w:left="-142"/>
        <w:jc w:val="center"/>
        <w:rPr>
          <w:rFonts w:cs="Arial"/>
          <w:u w:val="none"/>
          <w:lang w:val="ru-RU"/>
        </w:rPr>
      </w:pPr>
      <w:r w:rsidRPr="00C05CDE">
        <w:rPr>
          <w:rFonts w:cs="Arial"/>
          <w:u w:val="none"/>
          <w:lang w:val="en-US"/>
        </w:rPr>
        <w:t>Part</w:t>
      </w:r>
      <w:r w:rsidR="00801364" w:rsidRPr="00C05CDE">
        <w:rPr>
          <w:rFonts w:cs="Arial"/>
          <w:u w:val="none"/>
          <w:lang w:val="ru-RU"/>
        </w:rPr>
        <w:t xml:space="preserve"> 2 </w:t>
      </w:r>
      <w:r w:rsidRPr="00C05CDE">
        <w:rPr>
          <w:rFonts w:cs="Arial"/>
          <w:u w:val="none"/>
          <w:lang w:val="en-GB"/>
        </w:rPr>
        <w:t>PROBLEM AREA / PROCESS</w:t>
      </w:r>
    </w:p>
    <w:p w14:paraId="756D09A3" w14:textId="77777777" w:rsidR="007F6D05" w:rsidRPr="00C05CDE" w:rsidRDefault="0029240A" w:rsidP="009E6279">
      <w:pPr>
        <w:pStyle w:val="1"/>
        <w:widowControl/>
        <w:numPr>
          <w:ilvl w:val="0"/>
          <w:numId w:val="2"/>
        </w:numPr>
        <w:rPr>
          <w:rFonts w:cs="Arial"/>
          <w:smallCaps w:val="0"/>
          <w:lang w:val="ru-RU"/>
        </w:rPr>
      </w:pPr>
      <w:r w:rsidRPr="00C05CDE">
        <w:rPr>
          <w:rFonts w:cs="Arial"/>
          <w:smallCaps w:val="0"/>
          <w:lang w:val="en-GB"/>
        </w:rPr>
        <w:t>Description of problem</w:t>
      </w:r>
    </w:p>
    <w:p w14:paraId="756D09A4" w14:textId="77777777" w:rsidR="006359D5" w:rsidRPr="006359D5" w:rsidRDefault="006359D5" w:rsidP="00AC3563">
      <w:pPr>
        <w:pStyle w:val="Normal1"/>
        <w:rPr>
          <w:rFonts w:ascii="Arial" w:hAnsi="Arial" w:cs="Arial"/>
          <w:sz w:val="22"/>
          <w:szCs w:val="22"/>
          <w:rtl/>
          <w:lang w:val="en-US" w:eastAsia="ru-RU"/>
        </w:rPr>
      </w:pPr>
      <w:r w:rsidRPr="002962BB">
        <w:rPr>
          <w:rFonts w:ascii="Arial" w:hAnsi="Arial" w:cs="Arial"/>
          <w:sz w:val="22"/>
          <w:szCs w:val="22"/>
          <w:lang w:val="en-US" w:eastAsia="ru-RU"/>
        </w:rPr>
        <w:t>Based on Fuel Supplier Proposal, the operating organization of BNPP-1 (Nuclear power Production and Development Company of Iran) has decided to modify its fuel type and use the new type fuel (TVS-2M) instead of current fuel (AFA). To assure the BNPP-1 safety and reliability during the transition to new type fuel, WANO was requested to hold a technical support meeting with the subject of “Exchange of experiences on migration to new nuclear fuel assemblies (TVS-2M) in WWER 1000 reactors, with emphasis on Tianwan NPP experie</w:t>
      </w:r>
      <w:r w:rsidR="00642FC1">
        <w:rPr>
          <w:rFonts w:ascii="Arial" w:hAnsi="Arial" w:cs="Arial"/>
          <w:sz w:val="22"/>
          <w:szCs w:val="22"/>
          <w:lang w:val="en-US" w:eastAsia="ru-RU"/>
        </w:rPr>
        <w:t>nce”. The following outcomes ar</w:t>
      </w:r>
      <w:r w:rsidR="00642FC1">
        <w:rPr>
          <w:rFonts w:ascii="Arial" w:hAnsi="Arial" w:cs="Arial"/>
          <w:sz w:val="22"/>
          <w:szCs w:val="22"/>
          <w:lang w:val="en-US" w:eastAsia="ru-RU" w:bidi="fa-IR"/>
        </w:rPr>
        <w:t>e</w:t>
      </w:r>
      <w:r w:rsidRPr="002962BB">
        <w:rPr>
          <w:rFonts w:ascii="Arial" w:hAnsi="Arial" w:cs="Arial"/>
          <w:sz w:val="22"/>
          <w:szCs w:val="22"/>
          <w:lang w:val="en-US" w:eastAsia="ru-RU"/>
        </w:rPr>
        <w:t xml:space="preserve"> foreseen to be achieved:</w:t>
      </w:r>
    </w:p>
    <w:p w14:paraId="756D09A5" w14:textId="77777777" w:rsidR="006359D5" w:rsidRPr="002962BB" w:rsidRDefault="006359D5" w:rsidP="006359D5">
      <w:pPr>
        <w:pStyle w:val="Normal1"/>
        <w:rPr>
          <w:rFonts w:ascii="Arial" w:hAnsi="Arial" w:cs="Arial"/>
          <w:sz w:val="22"/>
          <w:szCs w:val="22"/>
          <w:lang w:val="en-US" w:eastAsia="ru-RU"/>
        </w:rPr>
      </w:pPr>
      <w:r>
        <w:rPr>
          <w:rFonts w:ascii="Arial" w:hAnsi="Arial" w:cs="Arial"/>
          <w:sz w:val="22"/>
          <w:szCs w:val="22"/>
          <w:lang w:val="en-US" w:eastAsia="ru-RU"/>
        </w:rPr>
        <w:t>1-</w:t>
      </w:r>
      <w:r w:rsidRPr="002962BB">
        <w:rPr>
          <w:rFonts w:ascii="Arial" w:hAnsi="Arial" w:cs="Arial"/>
          <w:sz w:val="22"/>
          <w:szCs w:val="22"/>
          <w:lang w:val="en-US" w:eastAsia="ru-RU"/>
        </w:rPr>
        <w:t>The management process in decision making during transition to new type fuel including strategy/roadmap selection and technical and commercial issues;</w:t>
      </w:r>
    </w:p>
    <w:p w14:paraId="756D09A6" w14:textId="77777777" w:rsidR="006359D5" w:rsidRPr="006359D5" w:rsidRDefault="006359D5" w:rsidP="006359D5">
      <w:pPr>
        <w:pStyle w:val="Normal1"/>
        <w:rPr>
          <w:rFonts w:ascii="Arial" w:hAnsi="Arial" w:cs="Arial"/>
          <w:sz w:val="22"/>
          <w:szCs w:val="22"/>
          <w:lang w:val="en-US" w:eastAsia="ru-RU"/>
        </w:rPr>
      </w:pPr>
      <w:r w:rsidRPr="006359D5">
        <w:rPr>
          <w:rFonts w:ascii="Arial" w:hAnsi="Arial" w:cs="Arial"/>
          <w:sz w:val="22"/>
          <w:szCs w:val="22"/>
          <w:lang w:val="en-US" w:eastAsia="ru-RU"/>
        </w:rPr>
        <w:t>2-The other NPPs (specifically Tianwan NPP) experiences in the transition of NPP core to new type fuel;</w:t>
      </w:r>
    </w:p>
    <w:p w14:paraId="756D09A7" w14:textId="77777777" w:rsidR="006359D5" w:rsidRDefault="006359D5" w:rsidP="006359D5">
      <w:pPr>
        <w:pStyle w:val="Normal1"/>
        <w:rPr>
          <w:rFonts w:ascii="Arial" w:hAnsi="Arial" w:cs="Arial"/>
          <w:sz w:val="22"/>
          <w:szCs w:val="22"/>
          <w:rtl/>
          <w:lang w:val="en-US" w:eastAsia="ru-RU"/>
        </w:rPr>
      </w:pPr>
      <w:r w:rsidRPr="006359D5">
        <w:rPr>
          <w:rFonts w:ascii="Arial" w:hAnsi="Arial" w:cs="Arial"/>
          <w:sz w:val="22"/>
          <w:szCs w:val="22"/>
          <w:lang w:val="en-US" w:eastAsia="ru-RU"/>
        </w:rPr>
        <w:t>3-</w:t>
      </w:r>
      <w:r w:rsidRPr="002962BB">
        <w:rPr>
          <w:rFonts w:ascii="Arial" w:hAnsi="Arial" w:cs="Arial"/>
          <w:sz w:val="22"/>
          <w:szCs w:val="22"/>
          <w:lang w:val="en-US" w:eastAsia="ru-RU"/>
        </w:rPr>
        <w:t>The completeness of documentation, submitted by the Contractor, necessary for the Licensing and operation</w:t>
      </w:r>
    </w:p>
    <w:p w14:paraId="756D09A8"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4</w:t>
      </w:r>
      <w:r w:rsidR="00AC3563">
        <w:rPr>
          <w:rFonts w:ascii="Arial" w:hAnsi="Arial" w:cs="Arial"/>
          <w:sz w:val="22"/>
          <w:szCs w:val="22"/>
          <w:lang w:val="en-US" w:eastAsia="ru-RU"/>
        </w:rPr>
        <w:t>-</w:t>
      </w:r>
      <w:r w:rsidR="00AC3563" w:rsidRPr="00A83279">
        <w:rPr>
          <w:rFonts w:ascii="Arial" w:hAnsi="Arial" w:cs="Arial"/>
          <w:sz w:val="22"/>
          <w:szCs w:val="22"/>
          <w:lang w:val="en-US" w:eastAsia="ru-RU"/>
        </w:rPr>
        <w:t>Introducing and comparing other western and Russian fuels of the new generation (third generation) with the Fuel TVS-2M;</w:t>
      </w:r>
    </w:p>
    <w:p w14:paraId="756D09A9"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5</w:t>
      </w:r>
      <w:r w:rsidR="00AC3563">
        <w:rPr>
          <w:rFonts w:ascii="Arial" w:hAnsi="Arial" w:cs="Arial"/>
          <w:sz w:val="22"/>
          <w:szCs w:val="22"/>
          <w:lang w:val="en-US" w:eastAsia="ru-RU"/>
        </w:rPr>
        <w:t>-</w:t>
      </w:r>
      <w:r w:rsidR="00AC3563" w:rsidRPr="00AC3563">
        <w:rPr>
          <w:rFonts w:ascii="Arial" w:hAnsi="Arial" w:cs="Arial"/>
          <w:sz w:val="22"/>
          <w:szCs w:val="22"/>
          <w:lang w:val="en-US" w:eastAsia="ru-RU"/>
        </w:rPr>
        <w:t>Criteria for choosing important parameters (particularly the length of the cycle) considering the conditions of hybrid technology of BNPP Unit-1 (German-Russian);</w:t>
      </w:r>
    </w:p>
    <w:p w14:paraId="756D09AA"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6</w:t>
      </w:r>
      <w:r w:rsidR="00AC3563">
        <w:rPr>
          <w:rFonts w:ascii="Arial" w:hAnsi="Arial" w:cs="Arial"/>
          <w:sz w:val="22"/>
          <w:szCs w:val="22"/>
          <w:lang w:val="en-US" w:eastAsia="ru-RU"/>
        </w:rPr>
        <w:t>-</w:t>
      </w:r>
      <w:r w:rsidR="00AC3563" w:rsidRPr="00AC3563">
        <w:rPr>
          <w:rFonts w:ascii="Arial" w:hAnsi="Arial" w:cs="Arial"/>
          <w:sz w:val="22"/>
          <w:szCs w:val="22"/>
          <w:lang w:val="en-US" w:eastAsia="ru-RU"/>
        </w:rPr>
        <w:t xml:space="preserve">How to unify the energy released in the core volume when using the hybrid uranium-gadolinium fuel rods (as the poison used) instead of </w:t>
      </w:r>
      <w:r w:rsidR="00AC3563" w:rsidRPr="00AC3563">
        <w:rPr>
          <w:rFonts w:ascii="Arial" w:hAnsi="Arial" w:cs="Arial"/>
          <w:sz w:val="22"/>
          <w:szCs w:val="22"/>
          <w:lang w:val="ru-RU" w:eastAsia="ru-RU"/>
        </w:rPr>
        <w:t>СВП</w:t>
      </w:r>
      <w:r w:rsidR="00AC3563" w:rsidRPr="00AC3563">
        <w:rPr>
          <w:rFonts w:ascii="Arial" w:hAnsi="Arial" w:cs="Arial"/>
          <w:sz w:val="22"/>
          <w:szCs w:val="22"/>
          <w:lang w:val="en-US" w:eastAsia="ru-RU"/>
        </w:rPr>
        <w:t xml:space="preserve"> rods, as well as comparing the performance of these two type of poisons;</w:t>
      </w:r>
    </w:p>
    <w:p w14:paraId="756D09AB"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7</w:t>
      </w:r>
      <w:r w:rsidR="00AC3563">
        <w:rPr>
          <w:rFonts w:ascii="Arial" w:hAnsi="Arial" w:cs="Arial"/>
          <w:sz w:val="22"/>
          <w:szCs w:val="22"/>
          <w:lang w:val="en-US" w:eastAsia="ru-RU"/>
        </w:rPr>
        <w:t>-</w:t>
      </w:r>
      <w:r w:rsidR="00AC3563" w:rsidRPr="00AC3563">
        <w:rPr>
          <w:rFonts w:ascii="Arial" w:hAnsi="Arial" w:cs="Arial"/>
          <w:sz w:val="22"/>
          <w:szCs w:val="22"/>
          <w:lang w:val="en-US" w:eastAsia="ru-RU"/>
        </w:rPr>
        <w:t>How to choose the layout of fuel assemblies for the transition period from UTVS to TVS-2M (transition period is from the time of starting to use the fuel TVS-2M until all of fuels in the core will be TVS-2M type)</w:t>
      </w:r>
    </w:p>
    <w:p w14:paraId="756D09AC"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8</w:t>
      </w:r>
      <w:r w:rsidR="00AC3563">
        <w:rPr>
          <w:rFonts w:ascii="Arial" w:hAnsi="Arial" w:cs="Arial"/>
          <w:sz w:val="22"/>
          <w:szCs w:val="22"/>
          <w:lang w:val="en-US" w:eastAsia="ru-RU"/>
        </w:rPr>
        <w:t>-</w:t>
      </w:r>
      <w:r w:rsidR="00AC3563" w:rsidRPr="00AC3563">
        <w:rPr>
          <w:rFonts w:ascii="Arial" w:hAnsi="Arial" w:cs="Arial"/>
          <w:sz w:val="22"/>
          <w:szCs w:val="22"/>
          <w:lang w:val="en-US" w:eastAsia="ru-RU"/>
        </w:rPr>
        <w:t>Comparing the parameters of neutron physics such as Ql, Kv, Kq ,…( and also coeffic</w:t>
      </w:r>
      <w:r w:rsidR="00A83279">
        <w:rPr>
          <w:rFonts w:ascii="Arial" w:hAnsi="Arial" w:cs="Arial"/>
          <w:sz w:val="22"/>
          <w:szCs w:val="22"/>
          <w:lang w:val="en-US" w:eastAsia="ru-RU"/>
        </w:rPr>
        <w:t>ients and effects of coolant</w:t>
      </w:r>
      <w:r w:rsidR="00AC3563" w:rsidRPr="00AC3563">
        <w:rPr>
          <w:rFonts w:ascii="Arial" w:hAnsi="Arial" w:cs="Arial"/>
          <w:sz w:val="22"/>
          <w:szCs w:val="22"/>
          <w:lang w:val="en-US" w:eastAsia="ru-RU"/>
        </w:rPr>
        <w:t xml:space="preserve"> and fuel temperature as well as the pressure and density on the reactivity) of two WWER-1000 plants with 4-year cycle (10 month of operation and length of approximately 300 effective days) that one of them uses the UTVS fuel and the other one uses TVS-2M fuel; as well as a review of their changes within the cycle;</w:t>
      </w:r>
    </w:p>
    <w:p w14:paraId="756D09AD"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9</w:t>
      </w:r>
      <w:r w:rsidR="00AC3563">
        <w:rPr>
          <w:rFonts w:ascii="Arial" w:hAnsi="Arial" w:cs="Arial"/>
          <w:sz w:val="22"/>
          <w:szCs w:val="22"/>
          <w:lang w:val="en-US" w:eastAsia="ru-RU"/>
        </w:rPr>
        <w:t>-</w:t>
      </w:r>
      <w:r w:rsidR="00AC3563" w:rsidRPr="00AC3563">
        <w:rPr>
          <w:rFonts w:ascii="Arial" w:hAnsi="Arial" w:cs="Arial"/>
          <w:sz w:val="22"/>
          <w:szCs w:val="22"/>
          <w:lang w:val="en-US" w:eastAsia="ru-RU"/>
        </w:rPr>
        <w:t>Considering the fact that the diameter of fuel pellets increases by 0.03 (the energy generated by every rod increases due to increase of richness of rod), the space between the cladding and pellet decreases. The status of heat transfer and the manner of temperature distribution and its effect on the parameter DNBR should be explained;</w:t>
      </w:r>
    </w:p>
    <w:p w14:paraId="756D09AE"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10</w:t>
      </w:r>
      <w:r w:rsidR="00AC3563">
        <w:rPr>
          <w:rFonts w:ascii="Arial" w:hAnsi="Arial" w:cs="Arial"/>
          <w:sz w:val="22"/>
          <w:szCs w:val="22"/>
          <w:lang w:val="en-US" w:eastAsia="ru-RU"/>
        </w:rPr>
        <w:t>-</w:t>
      </w:r>
      <w:r w:rsidR="00AC3563" w:rsidRPr="00AC3563">
        <w:rPr>
          <w:rFonts w:ascii="Arial" w:hAnsi="Arial" w:cs="Arial"/>
          <w:sz w:val="22"/>
          <w:szCs w:val="22"/>
          <w:lang w:val="en-US" w:eastAsia="ru-RU"/>
        </w:rPr>
        <w:t>The effect of using the blanket on the core parameters specially on the offset, within the transition period from UTVS to TVS-2M (transition period is from the time of starting to use the fuel TVS-2M until all of fuels in the core will be TVS-2M type);</w:t>
      </w:r>
    </w:p>
    <w:p w14:paraId="756D09AF"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11</w:t>
      </w:r>
      <w:r w:rsidR="00AC3563">
        <w:rPr>
          <w:rFonts w:ascii="Arial" w:hAnsi="Arial" w:cs="Arial"/>
          <w:sz w:val="22"/>
          <w:szCs w:val="22"/>
          <w:lang w:val="en-US" w:eastAsia="ru-RU"/>
        </w:rPr>
        <w:t>-</w:t>
      </w:r>
      <w:r w:rsidR="00AC3563" w:rsidRPr="00AC3563">
        <w:rPr>
          <w:rFonts w:ascii="Arial" w:hAnsi="Arial" w:cs="Arial"/>
          <w:sz w:val="22"/>
          <w:szCs w:val="22"/>
          <w:lang w:val="en-US" w:eastAsia="ru-RU"/>
        </w:rPr>
        <w:t>Considering the effective length change of the fuel assemblies, the manner of using Control Rods within the transition period from the UTVS to the TVS-2M (transition period is from the time of starting to use the fuel TVS-2M until all of fuels in the core will be TVS-2M type) should be reviewed;</w:t>
      </w:r>
    </w:p>
    <w:p w14:paraId="756D09B0"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12</w:t>
      </w:r>
      <w:r w:rsidR="00AC3563">
        <w:rPr>
          <w:rFonts w:ascii="Arial" w:hAnsi="Arial" w:cs="Arial"/>
          <w:sz w:val="22"/>
          <w:szCs w:val="22"/>
          <w:lang w:val="en-US" w:eastAsia="ru-RU"/>
        </w:rPr>
        <w:t>-</w:t>
      </w:r>
      <w:r w:rsidR="00AC3563" w:rsidRPr="00AC3563">
        <w:rPr>
          <w:rFonts w:ascii="Arial" w:hAnsi="Arial" w:cs="Arial"/>
          <w:sz w:val="22"/>
          <w:szCs w:val="22"/>
          <w:lang w:val="en-US" w:eastAsia="ru-RU"/>
        </w:rPr>
        <w:t>Introducing and reviewing the changes in the systems, equipment and software which are used in other plants during the transition from the UTVS to the TVS-2M; as well as providing recommendation for making the minimal changes and the most economical condition possible in the BNPP-1;</w:t>
      </w:r>
    </w:p>
    <w:p w14:paraId="756D09B1" w14:textId="77777777" w:rsidR="00AC3563" w:rsidRPr="0022700E"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3</w:t>
      </w:r>
      <w:r w:rsidR="00895132">
        <w:rPr>
          <w:rFonts w:ascii="Arial" w:hAnsi="Arial" w:cs="Arial"/>
          <w:sz w:val="22"/>
          <w:szCs w:val="22"/>
          <w:lang w:val="en-US" w:eastAsia="ru-RU"/>
        </w:rPr>
        <w:t>-</w:t>
      </w:r>
      <w:r w:rsidRPr="00AC3563">
        <w:rPr>
          <w:rFonts w:ascii="Arial" w:hAnsi="Arial" w:cs="Arial"/>
          <w:sz w:val="22"/>
          <w:szCs w:val="22"/>
          <w:lang w:val="en-US" w:eastAsia="ru-RU"/>
        </w:rPr>
        <w:t>In regard to the fact that it is said that there is no need for making changes in the secondary circuit and with taking into the account the possibility of increase of power (up to %107 for 18 month cycle), the method for creating thermal balance between the primary circuit (with changes) and the secondary circuit (without change) should be explained;</w:t>
      </w:r>
      <w:r w:rsidR="00895132">
        <w:rPr>
          <w:rFonts w:ascii="Arial" w:hAnsi="Arial" w:cs="Arial"/>
          <w:sz w:val="22"/>
          <w:szCs w:val="22"/>
          <w:lang w:val="en-US" w:eastAsia="ru-RU"/>
        </w:rPr>
        <w:t>(</w:t>
      </w:r>
      <w:r w:rsidR="00895132" w:rsidRPr="0022700E">
        <w:rPr>
          <w:rFonts w:ascii="Arial" w:hAnsi="Arial" w:cs="Arial"/>
          <w:sz w:val="22"/>
          <w:szCs w:val="22"/>
          <w:lang w:val="en-US" w:eastAsia="ru-RU"/>
        </w:rPr>
        <w:t xml:space="preserve"> </w:t>
      </w:r>
      <w:r w:rsidR="0022700E" w:rsidRPr="00A6578E">
        <w:rPr>
          <w:rFonts w:ascii="Arial" w:hAnsi="Arial" w:cs="Arial"/>
          <w:sz w:val="22"/>
          <w:szCs w:val="22"/>
          <w:lang w:val="en-US" w:eastAsia="ru-RU"/>
        </w:rPr>
        <w:t>discuss</w:t>
      </w:r>
      <w:r w:rsidR="00F233FC">
        <w:rPr>
          <w:rFonts w:ascii="Arial" w:hAnsi="Arial" w:cs="Arial"/>
          <w:sz w:val="22"/>
          <w:szCs w:val="22"/>
          <w:lang w:val="en-US" w:eastAsia="ru-RU"/>
        </w:rPr>
        <w:t>ion on</w:t>
      </w:r>
      <w:r w:rsidR="00895132" w:rsidRPr="00A6578E">
        <w:rPr>
          <w:rFonts w:ascii="Arial" w:hAnsi="Arial" w:cs="Arial"/>
          <w:sz w:val="22"/>
          <w:szCs w:val="22"/>
          <w:lang w:val="en-US" w:eastAsia="ru-RU"/>
        </w:rPr>
        <w:t xml:space="preserve"> </w:t>
      </w:r>
      <w:r w:rsidR="00F233FC">
        <w:rPr>
          <w:rFonts w:ascii="Arial" w:hAnsi="Arial" w:cs="Arial"/>
          <w:sz w:val="22"/>
          <w:szCs w:val="22"/>
          <w:lang w:val="en-US" w:eastAsia="ru-RU"/>
        </w:rPr>
        <w:t xml:space="preserve">the </w:t>
      </w:r>
      <w:r w:rsidR="00895132" w:rsidRPr="00A6578E">
        <w:rPr>
          <w:rFonts w:ascii="Arial" w:hAnsi="Arial" w:cs="Arial"/>
          <w:sz w:val="22"/>
          <w:szCs w:val="22"/>
          <w:lang w:val="en-US" w:eastAsia="ru-RU"/>
        </w:rPr>
        <w:t>required</w:t>
      </w:r>
      <w:r w:rsidR="00F233FC">
        <w:rPr>
          <w:rFonts w:ascii="Arial" w:hAnsi="Arial" w:cs="Arial"/>
          <w:sz w:val="22"/>
          <w:szCs w:val="22"/>
          <w:lang w:val="en-US" w:eastAsia="ru-RU"/>
        </w:rPr>
        <w:t xml:space="preserve"> conditions for power uprating t</w:t>
      </w:r>
      <w:r w:rsidR="00895132" w:rsidRPr="00A6578E">
        <w:rPr>
          <w:rFonts w:ascii="Arial" w:hAnsi="Arial" w:cs="Arial"/>
          <w:sz w:val="22"/>
          <w:szCs w:val="22"/>
          <w:lang w:val="en-US" w:eastAsia="ru-RU"/>
        </w:rPr>
        <w:t>o 104%</w:t>
      </w:r>
      <w:r w:rsidR="00F233FC">
        <w:rPr>
          <w:rFonts w:ascii="Arial" w:hAnsi="Arial" w:cs="Arial"/>
          <w:sz w:val="22"/>
          <w:szCs w:val="22"/>
          <w:lang w:val="en-US" w:eastAsia="ru-RU"/>
        </w:rPr>
        <w:t xml:space="preserve"> or more,</w:t>
      </w:r>
      <w:r w:rsidR="00895132" w:rsidRPr="00A6578E">
        <w:rPr>
          <w:rFonts w:ascii="Arial" w:hAnsi="Arial" w:cs="Arial"/>
          <w:sz w:val="22"/>
          <w:szCs w:val="22"/>
          <w:lang w:val="en-US" w:eastAsia="ru-RU"/>
        </w:rPr>
        <w:t xml:space="preserve"> considering need to modernize systems and equipment especially turbo generator of the Unit</w:t>
      </w:r>
      <w:r w:rsidR="00F233FC">
        <w:rPr>
          <w:rFonts w:ascii="Arial" w:hAnsi="Arial" w:cs="Arial"/>
          <w:sz w:val="22"/>
          <w:szCs w:val="22"/>
          <w:lang w:val="en-US" w:eastAsia="ru-RU"/>
        </w:rPr>
        <w:t xml:space="preserve"> should be done</w:t>
      </w:r>
      <w:r w:rsidR="00895132" w:rsidRPr="00895132">
        <w:rPr>
          <w:rFonts w:ascii="Arial" w:hAnsi="Arial" w:cs="Arial"/>
          <w:sz w:val="22"/>
          <w:szCs w:val="22"/>
          <w:lang w:val="en-US" w:eastAsia="ru-RU"/>
        </w:rPr>
        <w:t>)</w:t>
      </w:r>
      <w:r w:rsidR="0022700E" w:rsidRPr="0022700E">
        <w:rPr>
          <w:rFonts w:ascii="Arial" w:hAnsi="Arial" w:cs="Arial"/>
          <w:sz w:val="22"/>
          <w:szCs w:val="22"/>
          <w:lang w:val="en-US" w:eastAsia="ru-RU"/>
        </w:rPr>
        <w:t xml:space="preserve"> </w:t>
      </w:r>
      <w:r w:rsidR="0022700E" w:rsidRPr="00AC3563">
        <w:rPr>
          <w:rFonts w:ascii="Arial" w:hAnsi="Arial" w:cs="Arial"/>
          <w:sz w:val="22"/>
          <w:szCs w:val="22"/>
          <w:lang w:val="en-US" w:eastAsia="ru-RU"/>
        </w:rPr>
        <w:t>;</w:t>
      </w:r>
    </w:p>
    <w:p w14:paraId="756D09B2" w14:textId="77777777" w:rsidR="00AC3563" w:rsidRPr="00AC3563"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4</w:t>
      </w:r>
      <w:r>
        <w:rPr>
          <w:rFonts w:ascii="Arial" w:hAnsi="Arial" w:cs="Arial"/>
          <w:sz w:val="22"/>
          <w:szCs w:val="22"/>
          <w:lang w:val="en-US" w:eastAsia="ru-RU"/>
        </w:rPr>
        <w:t>-</w:t>
      </w:r>
      <w:r w:rsidRPr="00AC3563">
        <w:rPr>
          <w:rFonts w:ascii="Arial" w:hAnsi="Arial" w:cs="Arial"/>
          <w:sz w:val="22"/>
          <w:szCs w:val="22"/>
          <w:lang w:val="en-US" w:eastAsia="ru-RU"/>
        </w:rPr>
        <w:t>Considering the possibility of creating a 18-month cycle and also to achieve higher power, the equipment service life (in terms of effect of radiation on material) sh</w:t>
      </w:r>
      <w:r w:rsidR="00621D69">
        <w:rPr>
          <w:rFonts w:ascii="Arial" w:hAnsi="Arial" w:cs="Arial"/>
          <w:sz w:val="22"/>
          <w:szCs w:val="22"/>
          <w:lang w:val="en-US" w:eastAsia="ru-RU"/>
        </w:rPr>
        <w:t>ould be reviewed and compared (</w:t>
      </w:r>
      <w:r w:rsidRPr="00AC3563">
        <w:rPr>
          <w:rFonts w:ascii="Arial" w:hAnsi="Arial" w:cs="Arial"/>
          <w:sz w:val="22"/>
          <w:szCs w:val="22"/>
          <w:lang w:val="en-US" w:eastAsia="ru-RU"/>
        </w:rPr>
        <w:t>specially the reactor and related equipment);</w:t>
      </w:r>
    </w:p>
    <w:p w14:paraId="756D09B3" w14:textId="77777777" w:rsidR="00AC3563" w:rsidRPr="00AC3563"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5</w:t>
      </w:r>
      <w:r>
        <w:rPr>
          <w:rFonts w:ascii="Arial" w:hAnsi="Arial" w:cs="Arial"/>
          <w:sz w:val="22"/>
          <w:szCs w:val="22"/>
          <w:lang w:val="en-US" w:eastAsia="ru-RU"/>
        </w:rPr>
        <w:t>-</w:t>
      </w:r>
      <w:r w:rsidRPr="00AC3563">
        <w:rPr>
          <w:rFonts w:ascii="Arial" w:hAnsi="Arial" w:cs="Arial"/>
          <w:sz w:val="22"/>
          <w:szCs w:val="22"/>
          <w:lang w:val="en-US" w:eastAsia="ru-RU"/>
        </w:rPr>
        <w:t>Comparing the remaining heat of the spent fuel in the Pool containing the UTVS fuel and the pool containing a mixture of UTVS and TVS-2M fuel for a specified time period;</w:t>
      </w:r>
    </w:p>
    <w:p w14:paraId="756D09B4" w14:textId="77777777" w:rsidR="00AC3563" w:rsidRPr="00AC3563"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6</w:t>
      </w:r>
      <w:r>
        <w:rPr>
          <w:rFonts w:ascii="Arial" w:hAnsi="Arial" w:cs="Arial"/>
          <w:sz w:val="22"/>
          <w:szCs w:val="22"/>
          <w:lang w:val="en-US" w:eastAsia="ru-RU"/>
        </w:rPr>
        <w:t>-</w:t>
      </w:r>
      <w:r w:rsidRPr="00AC3563">
        <w:rPr>
          <w:rFonts w:ascii="Arial" w:hAnsi="Arial" w:cs="Arial"/>
          <w:sz w:val="22"/>
          <w:szCs w:val="22"/>
          <w:lang w:val="en-US" w:eastAsia="ru-RU"/>
        </w:rPr>
        <w:t>Required changes and recommendations for the transition period from the 10-month cycle of the fuel TVS-2M to the 12-month cycle of the fuel TVS-2M and then transition from that to the 15-month and 18-month cycles of the fuel TVS-2M</w:t>
      </w:r>
    </w:p>
    <w:p w14:paraId="756D09B5" w14:textId="77777777" w:rsidR="00FF5099" w:rsidRDefault="00AC3563" w:rsidP="00CE1341">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7</w:t>
      </w:r>
      <w:r>
        <w:rPr>
          <w:rFonts w:ascii="Arial" w:hAnsi="Arial" w:cs="Arial"/>
          <w:sz w:val="22"/>
          <w:szCs w:val="22"/>
          <w:lang w:val="en-US" w:eastAsia="ru-RU"/>
        </w:rPr>
        <w:t>-</w:t>
      </w:r>
      <w:r w:rsidRPr="00AC3563">
        <w:rPr>
          <w:rFonts w:ascii="Arial" w:hAnsi="Arial" w:cs="Arial"/>
          <w:sz w:val="22"/>
          <w:szCs w:val="22"/>
          <w:lang w:val="en-US" w:eastAsia="ru-RU"/>
        </w:rPr>
        <w:t>Comparative review of two WWER-1000 Plants with 4-year cycle (10 month of operation and length of approximately 300 effective days) that one of them uses the UTVS fuel and the other one uses TVS-2M fuel in terms of nuclear safety and radiation safety;</w:t>
      </w:r>
    </w:p>
    <w:p w14:paraId="756D09B6" w14:textId="77777777" w:rsidR="00FF5099" w:rsidRPr="00A6578E" w:rsidRDefault="00895132" w:rsidP="000A53CA">
      <w:pPr>
        <w:pStyle w:val="Normal1"/>
        <w:rPr>
          <w:rFonts w:ascii="Arial" w:hAnsi="Arial" w:cs="Arial"/>
          <w:sz w:val="22"/>
          <w:szCs w:val="22"/>
          <w:lang w:val="en-US" w:eastAsia="ru-RU"/>
        </w:rPr>
      </w:pPr>
      <w:r>
        <w:rPr>
          <w:rFonts w:ascii="Arial" w:hAnsi="Arial" w:cs="Arial"/>
          <w:sz w:val="22"/>
          <w:szCs w:val="22"/>
          <w:lang w:val="en-US" w:eastAsia="ru-RU"/>
        </w:rPr>
        <w:t>1</w:t>
      </w:r>
      <w:r w:rsidR="00CE1341">
        <w:rPr>
          <w:rFonts w:ascii="Arial" w:hAnsi="Arial" w:cs="Arial"/>
          <w:sz w:val="22"/>
          <w:szCs w:val="22"/>
          <w:lang w:val="en-US" w:eastAsia="ru-RU"/>
        </w:rPr>
        <w:t>8</w:t>
      </w:r>
      <w:r>
        <w:rPr>
          <w:rFonts w:ascii="Arial" w:hAnsi="Arial" w:cs="Arial"/>
          <w:sz w:val="22"/>
          <w:szCs w:val="22"/>
          <w:lang w:val="en-US" w:eastAsia="ru-RU"/>
        </w:rPr>
        <w:t>-</w:t>
      </w:r>
      <w:r w:rsidR="000A53CA">
        <w:rPr>
          <w:rFonts w:ascii="Arial" w:hAnsi="Arial" w:cs="Arial"/>
          <w:sz w:val="22"/>
          <w:szCs w:val="22"/>
          <w:lang w:val="en-US" w:eastAsia="ru-RU"/>
        </w:rPr>
        <w:t>D</w:t>
      </w:r>
      <w:r w:rsidR="0022700E" w:rsidRPr="00A6578E">
        <w:rPr>
          <w:rFonts w:ascii="Arial" w:hAnsi="Arial" w:cs="Arial"/>
          <w:sz w:val="22"/>
          <w:szCs w:val="22"/>
          <w:lang w:val="en-US" w:eastAsia="ru-RU"/>
        </w:rPr>
        <w:t>iscuss</w:t>
      </w:r>
      <w:r w:rsidR="0022700E">
        <w:rPr>
          <w:rFonts w:ascii="Arial" w:hAnsi="Arial" w:cs="Arial"/>
          <w:sz w:val="22"/>
          <w:szCs w:val="22"/>
          <w:lang w:val="en-US" w:eastAsia="ru-RU"/>
        </w:rPr>
        <w:t xml:space="preserve"> about</w:t>
      </w:r>
      <w:r w:rsidR="00FF5099" w:rsidRPr="0022700E">
        <w:rPr>
          <w:rFonts w:ascii="Arial" w:hAnsi="Arial" w:cs="Arial"/>
          <w:sz w:val="22"/>
          <w:szCs w:val="22"/>
          <w:lang w:val="en-US" w:eastAsia="ru-RU"/>
        </w:rPr>
        <w:t xml:space="preserve"> E</w:t>
      </w:r>
      <w:r w:rsidR="00FF5099" w:rsidRPr="00A6578E">
        <w:rPr>
          <w:rFonts w:ascii="Arial" w:hAnsi="Arial" w:cs="Arial"/>
          <w:sz w:val="22"/>
          <w:szCs w:val="22"/>
          <w:lang w:val="en-US" w:eastAsia="ru-RU"/>
        </w:rPr>
        <w:t>xperiences to achieve 18 months fuel campaign on the following items:</w:t>
      </w:r>
    </w:p>
    <w:p w14:paraId="756D09B7" w14:textId="77777777" w:rsidR="00FF5099" w:rsidRPr="00FF5099" w:rsidRDefault="00FF5099" w:rsidP="0022700E">
      <w:pPr>
        <w:pStyle w:val="Normal1"/>
        <w:rPr>
          <w:rFonts w:ascii="Arial" w:hAnsi="Arial" w:cs="Arial"/>
          <w:sz w:val="22"/>
          <w:szCs w:val="22"/>
          <w:lang w:val="en-US" w:eastAsia="ru-RU"/>
        </w:rPr>
      </w:pPr>
      <w:r w:rsidRPr="00FF5099">
        <w:rPr>
          <w:rFonts w:ascii="Arial" w:hAnsi="Arial" w:cs="Arial"/>
          <w:sz w:val="22"/>
          <w:szCs w:val="22"/>
          <w:lang w:val="en-US" w:eastAsia="ru-RU"/>
        </w:rPr>
        <w:t xml:space="preserve"> </w:t>
      </w:r>
      <w:r w:rsidR="0022700E">
        <w:rPr>
          <w:rFonts w:ascii="Arial" w:hAnsi="Arial" w:cs="Arial"/>
          <w:sz w:val="22"/>
          <w:szCs w:val="22"/>
          <w:lang w:val="en-US" w:eastAsia="ru-RU"/>
        </w:rPr>
        <w:t>-</w:t>
      </w:r>
      <w:r w:rsidRPr="00FF5099">
        <w:rPr>
          <w:rFonts w:ascii="Arial" w:hAnsi="Arial" w:cs="Arial"/>
          <w:sz w:val="22"/>
          <w:szCs w:val="22"/>
          <w:lang w:val="en-US" w:eastAsia="ru-RU"/>
        </w:rPr>
        <w:t>Prerequisites to achieve 18 months fuel campaign;</w:t>
      </w:r>
    </w:p>
    <w:p w14:paraId="756D09B8" w14:textId="77777777" w:rsidR="00FF5099" w:rsidRPr="00FF5099" w:rsidRDefault="00FF5099" w:rsidP="0022700E">
      <w:pPr>
        <w:pStyle w:val="Normal1"/>
        <w:rPr>
          <w:rFonts w:ascii="Arial" w:hAnsi="Arial" w:cs="Arial"/>
          <w:sz w:val="22"/>
          <w:szCs w:val="22"/>
          <w:lang w:val="en-US" w:eastAsia="ru-RU"/>
        </w:rPr>
      </w:pPr>
      <w:r w:rsidRPr="00FF5099">
        <w:rPr>
          <w:rFonts w:ascii="Arial" w:hAnsi="Arial" w:cs="Arial"/>
          <w:sz w:val="22"/>
          <w:szCs w:val="22"/>
          <w:lang w:val="en-US" w:eastAsia="ru-RU"/>
        </w:rPr>
        <w:t xml:space="preserve"> </w:t>
      </w:r>
      <w:r w:rsidR="0022700E">
        <w:rPr>
          <w:rFonts w:ascii="Arial" w:hAnsi="Arial" w:cs="Arial"/>
          <w:sz w:val="22"/>
          <w:szCs w:val="22"/>
          <w:lang w:val="en-US" w:eastAsia="ru-RU"/>
        </w:rPr>
        <w:t>-</w:t>
      </w:r>
      <w:r w:rsidRPr="00FF5099">
        <w:rPr>
          <w:rFonts w:ascii="Arial" w:hAnsi="Arial" w:cs="Arial"/>
          <w:sz w:val="22"/>
          <w:szCs w:val="22"/>
          <w:lang w:val="en-US" w:eastAsia="ru-RU"/>
        </w:rPr>
        <w:t>Systems and equipment needed to be modernized;</w:t>
      </w:r>
    </w:p>
    <w:p w14:paraId="756D09B9" w14:textId="77777777" w:rsidR="00FF5099" w:rsidRDefault="0022700E" w:rsidP="0022700E">
      <w:pPr>
        <w:pStyle w:val="Normal1"/>
        <w:rPr>
          <w:rFonts w:ascii="Arial" w:hAnsi="Arial" w:cs="Arial"/>
          <w:sz w:val="22"/>
          <w:szCs w:val="22"/>
          <w:lang w:val="en-US" w:eastAsia="ru-RU"/>
        </w:rPr>
      </w:pPr>
      <w:r>
        <w:rPr>
          <w:rFonts w:ascii="Arial" w:hAnsi="Arial" w:cs="Arial"/>
          <w:sz w:val="22"/>
          <w:szCs w:val="22"/>
          <w:lang w:val="en-US" w:eastAsia="ru-RU"/>
        </w:rPr>
        <w:t>-</w:t>
      </w:r>
      <w:r w:rsidR="00FF5099" w:rsidRPr="00FF5099">
        <w:rPr>
          <w:rFonts w:ascii="Arial" w:hAnsi="Arial" w:cs="Arial"/>
          <w:sz w:val="22"/>
          <w:szCs w:val="22"/>
          <w:lang w:val="en-US" w:eastAsia="ru-RU"/>
        </w:rPr>
        <w:t>Probable changes on fuel enrichment and number of fue</w:t>
      </w:r>
      <w:r w:rsidR="00F65320">
        <w:rPr>
          <w:rFonts w:ascii="Arial" w:hAnsi="Arial" w:cs="Arial"/>
          <w:sz w:val="22"/>
          <w:szCs w:val="22"/>
          <w:lang w:val="en-US" w:eastAsia="ru-RU"/>
        </w:rPr>
        <w:t>l assemblies for each fuel cycle</w:t>
      </w:r>
      <w:r w:rsidR="00FF5099" w:rsidRPr="00FF5099">
        <w:rPr>
          <w:rFonts w:ascii="Arial" w:hAnsi="Arial" w:cs="Arial"/>
          <w:sz w:val="22"/>
          <w:szCs w:val="22"/>
          <w:lang w:val="en-US" w:eastAsia="ru-RU"/>
        </w:rPr>
        <w:t>;</w:t>
      </w:r>
    </w:p>
    <w:p w14:paraId="756D09BA" w14:textId="77777777" w:rsidR="00471610" w:rsidRPr="00AD09B2" w:rsidRDefault="00471610" w:rsidP="00471610">
      <w:pPr>
        <w:pStyle w:val="Normal1"/>
        <w:rPr>
          <w:rFonts w:ascii="Arial" w:hAnsi="Arial" w:cs="Arial"/>
          <w:sz w:val="22"/>
          <w:szCs w:val="22"/>
          <w:lang w:val="en-US" w:eastAsia="ru-RU"/>
        </w:rPr>
      </w:pPr>
      <w:r>
        <w:rPr>
          <w:rFonts w:ascii="Arial" w:hAnsi="Arial" w:cs="Arial"/>
          <w:sz w:val="22"/>
          <w:szCs w:val="22"/>
          <w:lang w:val="en-US" w:eastAsia="ru-RU"/>
        </w:rPr>
        <w:t>-</w:t>
      </w:r>
      <w:r w:rsidRPr="00471610">
        <w:rPr>
          <w:rFonts w:ascii="Arial" w:hAnsi="Arial" w:cs="Arial"/>
          <w:sz w:val="22"/>
          <w:szCs w:val="22"/>
          <w:lang w:val="en-US" w:eastAsia="ru-RU"/>
        </w:rPr>
        <w:t xml:space="preserve"> </w:t>
      </w:r>
      <w:r w:rsidRPr="00AD09B2">
        <w:rPr>
          <w:rFonts w:ascii="Arial" w:hAnsi="Arial" w:cs="Arial"/>
          <w:sz w:val="22"/>
          <w:szCs w:val="22"/>
          <w:lang w:val="en-US" w:eastAsia="ru-RU"/>
        </w:rPr>
        <w:t>An overall cost estimation for the required activities and documents;</w:t>
      </w:r>
    </w:p>
    <w:p w14:paraId="756D09BB" w14:textId="745AF7AA" w:rsidR="00471610" w:rsidRDefault="00471610" w:rsidP="00471610">
      <w:pPr>
        <w:pStyle w:val="Normal1"/>
        <w:rPr>
          <w:rFonts w:ascii="Arial" w:hAnsi="Arial" w:cs="Arial"/>
          <w:sz w:val="22"/>
          <w:szCs w:val="22"/>
          <w:lang w:val="en-US" w:eastAsia="ru-RU"/>
        </w:rPr>
      </w:pPr>
      <w:r>
        <w:rPr>
          <w:rFonts w:ascii="Arial" w:hAnsi="Arial" w:cs="Arial"/>
          <w:sz w:val="22"/>
          <w:szCs w:val="22"/>
          <w:lang w:val="en-US" w:eastAsia="ru-RU"/>
        </w:rPr>
        <w:t>-</w:t>
      </w:r>
      <w:r w:rsidRPr="00471610">
        <w:rPr>
          <w:rFonts w:ascii="Arial" w:hAnsi="Arial" w:cs="Arial"/>
          <w:sz w:val="22"/>
          <w:szCs w:val="22"/>
          <w:lang w:val="en-US" w:eastAsia="ru-RU"/>
        </w:rPr>
        <w:t xml:space="preserve">The possible advantages and disadvantages of migrating to 18 months </w:t>
      </w:r>
      <w:r w:rsidR="00F66444" w:rsidRPr="00471610">
        <w:rPr>
          <w:rFonts w:ascii="Arial" w:hAnsi="Arial" w:cs="Arial"/>
          <w:sz w:val="22"/>
          <w:szCs w:val="22"/>
          <w:lang w:val="en-US" w:eastAsia="ru-RU"/>
        </w:rPr>
        <w:t>fuel</w:t>
      </w:r>
      <w:r w:rsidRPr="00471610">
        <w:rPr>
          <w:rFonts w:ascii="Arial" w:hAnsi="Arial" w:cs="Arial"/>
          <w:sz w:val="22"/>
          <w:szCs w:val="22"/>
          <w:lang w:val="en-US" w:eastAsia="ru-RU"/>
        </w:rPr>
        <w:t xml:space="preserve"> cycle.</w:t>
      </w:r>
    </w:p>
    <w:p w14:paraId="7BDA083F" w14:textId="77777777" w:rsidR="00F66444" w:rsidRPr="00471610" w:rsidRDefault="00F66444" w:rsidP="00471610">
      <w:pPr>
        <w:pStyle w:val="Normal1"/>
        <w:rPr>
          <w:rFonts w:ascii="Arial" w:hAnsi="Arial" w:cs="Arial"/>
          <w:sz w:val="22"/>
          <w:szCs w:val="22"/>
          <w:lang w:val="en-US" w:eastAsia="ru-RU"/>
        </w:rPr>
      </w:pPr>
    </w:p>
    <w:p w14:paraId="756D09C1" w14:textId="77777777" w:rsidR="000E00DF" w:rsidRDefault="00B15DDB" w:rsidP="009E6279">
      <w:pPr>
        <w:pStyle w:val="1"/>
        <w:widowControl/>
        <w:numPr>
          <w:ilvl w:val="0"/>
          <w:numId w:val="2"/>
        </w:numPr>
        <w:rPr>
          <w:rFonts w:cs="Arial"/>
          <w:smallCaps w:val="0"/>
          <w:lang w:val="en-US"/>
        </w:rPr>
      </w:pPr>
      <w:r w:rsidRPr="00C05CDE">
        <w:rPr>
          <w:rFonts w:cs="Arial"/>
          <w:smallCaps w:val="0"/>
          <w:lang w:val="en-US"/>
        </w:rPr>
        <w:t xml:space="preserve">Description of areas for improvement </w:t>
      </w:r>
      <w:r w:rsidRPr="00C05CDE">
        <w:rPr>
          <w:rFonts w:cs="Arial"/>
          <w:b w:val="0"/>
          <w:smallCaps w:val="0"/>
          <w:lang w:val="en-US"/>
        </w:rPr>
        <w:t>(if the problem is related to this area)</w:t>
      </w:r>
    </w:p>
    <w:p w14:paraId="2C35DEA6" w14:textId="77777777" w:rsidR="00F66444" w:rsidRPr="00F66444" w:rsidRDefault="00F66444" w:rsidP="00F66444">
      <w:pPr>
        <w:pStyle w:val="Normal1"/>
        <w:rPr>
          <w:lang w:val="en-US"/>
        </w:rPr>
      </w:pPr>
    </w:p>
    <w:p w14:paraId="756D09C3" w14:textId="77777777" w:rsidR="007F6D05" w:rsidRPr="00C05CDE" w:rsidRDefault="00B15DDB" w:rsidP="009E6279">
      <w:pPr>
        <w:pStyle w:val="1"/>
        <w:widowControl/>
        <w:numPr>
          <w:ilvl w:val="0"/>
          <w:numId w:val="2"/>
        </w:numPr>
        <w:rPr>
          <w:rFonts w:cs="Arial"/>
          <w:smallCaps w:val="0"/>
          <w:lang w:val="en-US"/>
        </w:rPr>
      </w:pPr>
      <w:r w:rsidRPr="00C05CDE">
        <w:rPr>
          <w:rFonts w:cs="Arial"/>
          <w:smallCaps w:val="0"/>
        </w:rPr>
        <w:t>The cause of the problem</w:t>
      </w:r>
    </w:p>
    <w:p w14:paraId="756D09C4" w14:textId="77777777" w:rsidR="006359D5" w:rsidRDefault="006359D5" w:rsidP="006359D5">
      <w:pPr>
        <w:pStyle w:val="1"/>
        <w:widowControl/>
        <w:ind w:left="720"/>
        <w:rPr>
          <w:rFonts w:cs="Arial"/>
          <w:smallCaps w:val="0"/>
          <w:lang w:val="en-US"/>
        </w:rPr>
      </w:pPr>
      <w:r w:rsidRPr="006359D5">
        <w:rPr>
          <w:rFonts w:cs="Arial"/>
          <w:b w:val="0"/>
          <w:bCs w:val="0"/>
          <w:i/>
          <w:smallCaps w:val="0"/>
          <w:sz w:val="24"/>
          <w:szCs w:val="24"/>
          <w:u w:val="none"/>
          <w:lang w:val="en-US"/>
        </w:rPr>
        <w:t>The transition to new type fuel is the first design change of BNPP-1. The lack of knowledge in transition from old fuel assemblies with new type fuel assemblies in BNPP-1 (TVS-2M) may cause some risks in BNPP-1 indexes of safety, reliability and economy.</w:t>
      </w:r>
    </w:p>
    <w:p w14:paraId="29AB58CD" w14:textId="77777777" w:rsidR="00F66444" w:rsidRPr="00F66444" w:rsidRDefault="00F66444" w:rsidP="00F66444">
      <w:pPr>
        <w:pStyle w:val="Normal1"/>
        <w:rPr>
          <w:lang w:val="en-US"/>
        </w:rPr>
      </w:pPr>
    </w:p>
    <w:p w14:paraId="756D09C5" w14:textId="77777777" w:rsidR="00B15DDB" w:rsidRDefault="00B15DDB" w:rsidP="006359D5">
      <w:pPr>
        <w:pStyle w:val="1"/>
        <w:widowControl/>
        <w:numPr>
          <w:ilvl w:val="0"/>
          <w:numId w:val="2"/>
        </w:numPr>
        <w:rPr>
          <w:rFonts w:cs="Arial"/>
          <w:smallCaps w:val="0"/>
          <w:lang w:val="en-US"/>
        </w:rPr>
      </w:pPr>
      <w:r w:rsidRPr="00C05CDE">
        <w:rPr>
          <w:rFonts w:cs="Arial"/>
          <w:smallCaps w:val="0"/>
          <w:lang w:val="en-GB"/>
        </w:rPr>
        <w:t>Organization of process related to the problem</w:t>
      </w:r>
    </w:p>
    <w:p w14:paraId="2D7A89CA" w14:textId="77777777" w:rsidR="00F66444" w:rsidRPr="00F66444" w:rsidRDefault="00F66444" w:rsidP="00F66444">
      <w:pPr>
        <w:pStyle w:val="Normal1"/>
        <w:rPr>
          <w:lang w:val="en-US"/>
        </w:rPr>
      </w:pPr>
    </w:p>
    <w:p w14:paraId="756D09C7" w14:textId="77777777" w:rsidR="007F6D05" w:rsidRPr="00C05CDE" w:rsidRDefault="00B15DDB" w:rsidP="009E6279">
      <w:pPr>
        <w:pStyle w:val="1"/>
        <w:widowControl/>
        <w:numPr>
          <w:ilvl w:val="0"/>
          <w:numId w:val="2"/>
        </w:numPr>
        <w:rPr>
          <w:rFonts w:cs="Arial"/>
          <w:smallCaps w:val="0"/>
          <w:lang w:val="en-US"/>
        </w:rPr>
      </w:pPr>
      <w:r w:rsidRPr="00C05CDE">
        <w:rPr>
          <w:rFonts w:cs="Arial"/>
          <w:smallCaps w:val="0"/>
        </w:rPr>
        <w:t>Additional information important for understanding the problem</w:t>
      </w:r>
    </w:p>
    <w:p w14:paraId="756D09C8" w14:textId="77777777" w:rsidR="006359D5" w:rsidRPr="006359D5" w:rsidRDefault="006359D5" w:rsidP="006359D5">
      <w:pPr>
        <w:pStyle w:val="1"/>
        <w:widowControl/>
        <w:ind w:left="720"/>
        <w:rPr>
          <w:rFonts w:cs="Arial"/>
          <w:b w:val="0"/>
          <w:bCs w:val="0"/>
          <w:smallCaps w:val="0"/>
          <w:sz w:val="22"/>
          <w:szCs w:val="22"/>
          <w:u w:val="none"/>
          <w:lang w:val="en-US" w:eastAsia="ru-RU"/>
        </w:rPr>
      </w:pPr>
      <w:r w:rsidRPr="006359D5">
        <w:rPr>
          <w:rFonts w:cs="Arial"/>
          <w:b w:val="0"/>
          <w:bCs w:val="0"/>
          <w:smallCaps w:val="0"/>
          <w:sz w:val="22"/>
          <w:szCs w:val="22"/>
          <w:u w:val="none"/>
          <w:lang w:val="en-US" w:eastAsia="ru-RU"/>
        </w:rPr>
        <w:t>NPPD strategy in transition to new type fuel:</w:t>
      </w:r>
    </w:p>
    <w:p w14:paraId="756D09C9" w14:textId="77777777" w:rsidR="006359D5" w:rsidRPr="006359D5" w:rsidRDefault="006359D5" w:rsidP="006359D5">
      <w:pPr>
        <w:pStyle w:val="1"/>
        <w:widowControl/>
        <w:ind w:left="720"/>
        <w:rPr>
          <w:rFonts w:cs="Arial"/>
          <w:b w:val="0"/>
          <w:bCs w:val="0"/>
          <w:smallCaps w:val="0"/>
          <w:sz w:val="22"/>
          <w:szCs w:val="22"/>
          <w:u w:val="none"/>
          <w:lang w:val="en-US" w:eastAsia="ru-RU"/>
        </w:rPr>
      </w:pPr>
      <w:r w:rsidRPr="006359D5">
        <w:rPr>
          <w:rFonts w:cs="Arial"/>
          <w:b w:val="0"/>
          <w:bCs w:val="0"/>
          <w:smallCaps w:val="0"/>
          <w:sz w:val="22"/>
          <w:szCs w:val="22"/>
          <w:u w:val="none"/>
          <w:lang w:val="en-US" w:eastAsia="ru-RU"/>
        </w:rPr>
        <w:t>The implementation of four-year fuel cycle with annual loading of 42 fresh TVS- 2Ms into the core that is 6 pieces less than the today makeup.</w:t>
      </w:r>
    </w:p>
    <w:p w14:paraId="756D09CA" w14:textId="77777777" w:rsidR="006359D5" w:rsidRPr="006359D5" w:rsidRDefault="006359D5" w:rsidP="006359D5">
      <w:pPr>
        <w:pStyle w:val="1"/>
        <w:widowControl/>
        <w:ind w:left="720"/>
        <w:rPr>
          <w:rFonts w:cs="Arial"/>
          <w:b w:val="0"/>
          <w:bCs w:val="0"/>
          <w:smallCaps w:val="0"/>
          <w:sz w:val="22"/>
          <w:szCs w:val="22"/>
          <w:u w:val="none"/>
          <w:lang w:val="en-US" w:eastAsia="ru-RU"/>
        </w:rPr>
      </w:pPr>
      <w:r w:rsidRPr="006359D5">
        <w:rPr>
          <w:rFonts w:cs="Arial"/>
          <w:b w:val="0"/>
          <w:bCs w:val="0"/>
          <w:smallCaps w:val="0"/>
          <w:sz w:val="22"/>
          <w:szCs w:val="22"/>
          <w:u w:val="none"/>
          <w:lang w:val="en-US" w:eastAsia="ru-RU"/>
        </w:rPr>
        <w:t>The implementation of 18-month or 5-year fuel cycles considering the necessity of work performance on the modernization of the Unit equipment and systems, after the implementation of four-year fuel cycle based on TVS-2M.</w:t>
      </w:r>
    </w:p>
    <w:p w14:paraId="756D09CB" w14:textId="77777777" w:rsidR="00673D4F" w:rsidRPr="00C05CDE" w:rsidRDefault="00B15DDB" w:rsidP="009E6279">
      <w:pPr>
        <w:pStyle w:val="1"/>
        <w:widowControl/>
        <w:numPr>
          <w:ilvl w:val="0"/>
          <w:numId w:val="2"/>
        </w:numPr>
        <w:rPr>
          <w:rFonts w:cs="Arial"/>
          <w:smallCaps w:val="0"/>
          <w:lang w:val="en-US"/>
        </w:rPr>
      </w:pPr>
      <w:r w:rsidRPr="00C05CDE">
        <w:rPr>
          <w:rFonts w:cs="Arial"/>
          <w:smallCaps w:val="0"/>
          <w:lang w:val="en-US"/>
        </w:rPr>
        <w:t>The list of documents of the NPP associated with the topic of the TSM</w:t>
      </w:r>
    </w:p>
    <w:p w14:paraId="756D09CC"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Feasibility study report on TVS-2M implementation at BNPP-I (446-PR-176);</w:t>
      </w:r>
    </w:p>
    <w:p w14:paraId="756D09CD"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List and description of procedures for justification of TVS-2M introduction</w:t>
      </w:r>
      <w:r w:rsidRPr="006359D5">
        <w:rPr>
          <w:rFonts w:cs="Arial"/>
          <w:b w:val="0"/>
          <w:bCs w:val="0"/>
          <w:smallCaps w:val="0"/>
          <w:sz w:val="24"/>
          <w:szCs w:val="24"/>
          <w:u w:val="none"/>
        </w:rPr>
        <w:tab/>
        <w:t>in</w:t>
      </w:r>
    </w:p>
    <w:p w14:paraId="756D09CE"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Bushehr NPP;</w:t>
      </w:r>
    </w:p>
    <w:p w14:paraId="756D09CF"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Detailed description of reports on TVS-2M implementation project;</w:t>
      </w:r>
    </w:p>
    <w:p w14:paraId="756D09D0" w14:textId="77777777" w:rsidR="006359D5" w:rsidRPr="006359D5" w:rsidRDefault="006359D5" w:rsidP="006359D5">
      <w:pPr>
        <w:pStyle w:val="1"/>
        <w:widowControl/>
        <w:ind w:left="720"/>
        <w:rPr>
          <w:rFonts w:cs="Arial"/>
          <w:smallCaps w:val="0"/>
          <w:lang w:val="en-US"/>
        </w:rPr>
      </w:pPr>
      <w:r w:rsidRPr="006359D5">
        <w:rPr>
          <w:rFonts w:cs="Arial"/>
          <w:b w:val="0"/>
          <w:bCs w:val="0"/>
          <w:smallCaps w:val="0"/>
          <w:sz w:val="24"/>
          <w:szCs w:val="24"/>
          <w:u w:val="none"/>
        </w:rPr>
        <w:t>Calculation of thermal-mechanical behavior of UTVS in the core of BNPP-1, Selection of the optimal strategy of introduction of rigid skeleton FA (446-PR- 186).</w:t>
      </w:r>
    </w:p>
    <w:p w14:paraId="756D09D1" w14:textId="77777777" w:rsidR="00B15DDB" w:rsidRPr="00C05CDE" w:rsidRDefault="00B15DDB" w:rsidP="006359D5">
      <w:pPr>
        <w:pStyle w:val="1"/>
        <w:widowControl/>
        <w:numPr>
          <w:ilvl w:val="0"/>
          <w:numId w:val="2"/>
        </w:numPr>
        <w:rPr>
          <w:rFonts w:cs="Arial"/>
          <w:smallCaps w:val="0"/>
          <w:lang w:val="en-US"/>
        </w:rPr>
      </w:pPr>
      <w:r w:rsidRPr="00C05CDE">
        <w:rPr>
          <w:rFonts w:cs="Arial"/>
          <w:smallCaps w:val="0"/>
          <w:lang w:val="en-US"/>
        </w:rPr>
        <w:t>Expected Result Of T</w:t>
      </w:r>
      <w:r w:rsidR="00A015CC" w:rsidRPr="00C05CDE">
        <w:rPr>
          <w:rFonts w:cs="Arial"/>
          <w:smallCaps w:val="0"/>
          <w:lang w:val="en-US" w:bidi="fa-IR"/>
        </w:rPr>
        <w:t>SM</w:t>
      </w:r>
      <w:r w:rsidRPr="00C05CDE">
        <w:rPr>
          <w:rFonts w:cs="Arial"/>
          <w:smallCaps w:val="0"/>
          <w:lang w:val="en-US"/>
        </w:rPr>
        <w:t xml:space="preserve"> </w:t>
      </w:r>
    </w:p>
    <w:p w14:paraId="756D09D2"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WANO recommendations about:</w:t>
      </w:r>
    </w:p>
    <w:p w14:paraId="756D09D3"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How to justify the safe transition from the AFA to TVS-2M, with emphasis</w:t>
      </w:r>
      <w:r w:rsidRPr="006359D5">
        <w:rPr>
          <w:rFonts w:cs="Arial"/>
          <w:b w:val="0"/>
          <w:bCs w:val="0"/>
          <w:smallCaps w:val="0"/>
          <w:sz w:val="24"/>
          <w:szCs w:val="24"/>
          <w:u w:val="none"/>
        </w:rPr>
        <w:tab/>
        <w:t>to</w:t>
      </w:r>
    </w:p>
    <w:p w14:paraId="756D09D4"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the safety justification of the fuel of standard height (UTVS) to the fuel</w:t>
      </w:r>
      <w:r w:rsidRPr="006359D5">
        <w:rPr>
          <w:rFonts w:cs="Arial"/>
          <w:b w:val="0"/>
          <w:bCs w:val="0"/>
          <w:smallCaps w:val="0"/>
          <w:sz w:val="24"/>
          <w:szCs w:val="24"/>
          <w:u w:val="none"/>
        </w:rPr>
        <w:tab/>
        <w:t>of</w:t>
      </w:r>
    </w:p>
    <w:p w14:paraId="756D09D5"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increased height (TVS-2M);</w:t>
      </w:r>
    </w:p>
    <w:p w14:paraId="756D09D6"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Sufficiently of the prepared list of the necessary activities, description and content of documents and services on justification of TVS-2M implementation and related applications;</w:t>
      </w:r>
    </w:p>
    <w:p w14:paraId="756D09D7"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Sufficiently of the predicted modification in BNPP-1 systems and equipment:</w:t>
      </w:r>
    </w:p>
    <w:p w14:paraId="756D09D8"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The WANO experts point of view about NPPD strategy in transition to new type fuel;</w:t>
      </w:r>
    </w:p>
    <w:p w14:paraId="756D09D9" w14:textId="77777777" w:rsidR="006359D5" w:rsidRPr="006359D5" w:rsidRDefault="006359D5" w:rsidP="006359D5">
      <w:pPr>
        <w:pStyle w:val="1"/>
        <w:widowControl/>
        <w:ind w:left="720"/>
        <w:rPr>
          <w:rFonts w:cs="Arial"/>
          <w:b w:val="0"/>
          <w:bCs w:val="0"/>
          <w:smallCaps w:val="0"/>
          <w:sz w:val="24"/>
          <w:szCs w:val="24"/>
          <w:u w:val="none"/>
        </w:rPr>
      </w:pPr>
      <w:r w:rsidRPr="006359D5">
        <w:rPr>
          <w:rFonts w:cs="Arial"/>
          <w:b w:val="0"/>
          <w:bCs w:val="0"/>
          <w:smallCaps w:val="0"/>
          <w:sz w:val="24"/>
          <w:szCs w:val="24"/>
          <w:u w:val="none"/>
        </w:rPr>
        <w:t>Planning a comprehensive roadmap to receive WANO assistance during transition to new type fuel;</w:t>
      </w:r>
    </w:p>
    <w:p w14:paraId="756D09DA" w14:textId="77777777" w:rsidR="00C4575C" w:rsidRPr="006359D5" w:rsidRDefault="00C4575C" w:rsidP="0066103B">
      <w:pPr>
        <w:widowControl/>
        <w:overflowPunct/>
        <w:autoSpaceDE/>
        <w:autoSpaceDN/>
        <w:adjustRightInd/>
        <w:spacing w:after="200"/>
        <w:ind w:left="1134"/>
        <w:contextualSpacing/>
        <w:textAlignment w:val="auto"/>
        <w:rPr>
          <w:rFonts w:ascii="Arial" w:hAnsi="Arial" w:cs="Tahoma"/>
          <w:b/>
          <w:bCs/>
          <w:sz w:val="30"/>
          <w:szCs w:val="30"/>
          <w:u w:val="single"/>
          <w:rtl/>
          <w:lang w:val="en-US" w:bidi="fa-IR"/>
        </w:rPr>
      </w:pPr>
    </w:p>
    <w:p w14:paraId="756D09DB" w14:textId="77777777" w:rsidR="002874C2" w:rsidRPr="00C05CDE" w:rsidRDefault="00B15DDB" w:rsidP="009E6279">
      <w:pPr>
        <w:pStyle w:val="1"/>
        <w:widowControl/>
        <w:numPr>
          <w:ilvl w:val="0"/>
          <w:numId w:val="2"/>
        </w:numPr>
        <w:rPr>
          <w:rFonts w:cs="Arial"/>
          <w:smallCaps w:val="0"/>
          <w:rtl/>
          <w:lang w:val="en-US"/>
        </w:rPr>
      </w:pPr>
      <w:r w:rsidRPr="00C05CDE">
        <w:rPr>
          <w:rFonts w:cs="Arial"/>
          <w:smallCaps w:val="0"/>
          <w:lang w:val="en-US"/>
        </w:rPr>
        <w:t>Additional comments</w:t>
      </w:r>
    </w:p>
    <w:p w14:paraId="756D09DC" w14:textId="77777777" w:rsidR="00AD6851" w:rsidRPr="004B0DF6" w:rsidRDefault="00AD6851" w:rsidP="004B0DF6">
      <w:pPr>
        <w:pStyle w:val="Normal2"/>
        <w:rPr>
          <w:rFonts w:ascii="Arial" w:hAnsi="Arial" w:cs="Arial"/>
          <w:i/>
          <w:lang w:val="en-US"/>
        </w:rPr>
      </w:pPr>
    </w:p>
    <w:sectPr w:rsidR="00AD6851" w:rsidRPr="004B0DF6" w:rsidSect="00F66444">
      <w:headerReference w:type="default" r:id="rId10"/>
      <w:footerReference w:type="default" r:id="rId11"/>
      <w:footerReference w:type="first" r:id="rId12"/>
      <w:pgSz w:w="11907" w:h="16834"/>
      <w:pgMar w:top="1134" w:right="1134" w:bottom="1134" w:left="1276" w:header="708"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C6D57" w14:textId="77777777" w:rsidR="00C4065D" w:rsidRDefault="00C4065D">
      <w:r>
        <w:separator/>
      </w:r>
    </w:p>
  </w:endnote>
  <w:endnote w:type="continuationSeparator" w:id="0">
    <w:p w14:paraId="16E1F317" w14:textId="77777777" w:rsidR="00C4065D" w:rsidRDefault="00C4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09E4" w14:textId="25C2B4B2" w:rsidR="0096449C" w:rsidRPr="0055018C" w:rsidRDefault="00F45B04">
    <w:pPr>
      <w:pStyle w:val="a6"/>
      <w:rPr>
        <w:rFonts w:ascii="Arial" w:hAnsi="Arial"/>
        <w:i/>
        <w:iCs/>
        <w:sz w:val="20"/>
        <w:szCs w:val="20"/>
        <w:lang w:val="en-US"/>
      </w:rPr>
    </w:pPr>
    <w:r>
      <w:rPr>
        <w:rFonts w:ascii="Arial" w:hAnsi="Arial"/>
        <w:i/>
        <w:iCs/>
        <w:sz w:val="20"/>
        <w:szCs w:val="20"/>
        <w:lang w:val="en-US"/>
      </w:rPr>
      <w:t>TSM WANO-MC</w:t>
    </w:r>
    <w:r w:rsidR="0096449C" w:rsidRPr="0055018C">
      <w:rPr>
        <w:rFonts w:ascii="Arial" w:hAnsi="Arial"/>
        <w:i/>
        <w:iCs/>
        <w:sz w:val="20"/>
        <w:szCs w:val="20"/>
        <w:lang w:val="en-US"/>
      </w:rPr>
      <w:tab/>
    </w:r>
    <w:r w:rsidR="0096449C" w:rsidRPr="0055018C">
      <w:rPr>
        <w:rFonts w:ascii="Arial" w:hAnsi="Arial"/>
        <w:i/>
        <w:iCs/>
        <w:sz w:val="20"/>
        <w:szCs w:val="20"/>
        <w:lang w:val="en-US"/>
      </w:rPr>
      <w:tab/>
    </w:r>
    <w:r>
      <w:rPr>
        <w:rFonts w:ascii="Arial" w:hAnsi="Arial"/>
        <w:i/>
        <w:iCs/>
        <w:sz w:val="20"/>
        <w:szCs w:val="20"/>
        <w:lang w:val="en-US"/>
      </w:rPr>
      <w:t>page</w:t>
    </w:r>
    <w:r w:rsidR="0096449C" w:rsidRPr="0055018C">
      <w:rPr>
        <w:rFonts w:ascii="Arial" w:hAnsi="Arial"/>
        <w:i/>
        <w:iCs/>
        <w:sz w:val="20"/>
        <w:szCs w:val="20"/>
        <w:lang w:val="en-US"/>
      </w:rPr>
      <w:t xml:space="preserve"> </w:t>
    </w:r>
    <w:r w:rsidR="00033235" w:rsidRPr="00340F43">
      <w:rPr>
        <w:rStyle w:val="af1"/>
        <w:rFonts w:ascii="Arial" w:hAnsi="Arial"/>
        <w:i/>
        <w:iCs/>
        <w:sz w:val="20"/>
        <w:szCs w:val="20"/>
      </w:rPr>
      <w:fldChar w:fldCharType="begin"/>
    </w:r>
    <w:r w:rsidR="0096449C" w:rsidRPr="00340F43">
      <w:rPr>
        <w:rStyle w:val="af1"/>
        <w:rFonts w:ascii="Arial" w:hAnsi="Arial"/>
        <w:i/>
        <w:iCs/>
        <w:sz w:val="20"/>
        <w:szCs w:val="20"/>
      </w:rPr>
      <w:instrText xml:space="preserve"> PAGE </w:instrText>
    </w:r>
    <w:r w:rsidR="00033235" w:rsidRPr="00340F43">
      <w:rPr>
        <w:rStyle w:val="af1"/>
        <w:rFonts w:ascii="Arial" w:hAnsi="Arial"/>
        <w:i/>
        <w:iCs/>
        <w:sz w:val="20"/>
        <w:szCs w:val="20"/>
      </w:rPr>
      <w:fldChar w:fldCharType="separate"/>
    </w:r>
    <w:r w:rsidR="00311FFC">
      <w:rPr>
        <w:rStyle w:val="af1"/>
        <w:rFonts w:ascii="Arial" w:hAnsi="Arial"/>
        <w:i/>
        <w:iCs/>
        <w:noProof/>
        <w:sz w:val="20"/>
        <w:szCs w:val="20"/>
      </w:rPr>
      <w:t>9</w:t>
    </w:r>
    <w:r w:rsidR="00033235" w:rsidRPr="00340F43">
      <w:rPr>
        <w:rStyle w:val="af1"/>
        <w:rFonts w:ascii="Arial" w:hAnsi="Arial"/>
        <w:i/>
        <w:iCs/>
        <w:sz w:val="20"/>
        <w:szCs w:val="20"/>
      </w:rPr>
      <w:fldChar w:fldCharType="end"/>
    </w:r>
    <w:r w:rsidR="0096449C" w:rsidRPr="00340F43">
      <w:rPr>
        <w:rStyle w:val="af1"/>
        <w:rFonts w:ascii="Arial" w:hAnsi="Arial"/>
        <w:i/>
        <w:iCs/>
        <w:sz w:val="20"/>
        <w:szCs w:val="20"/>
      </w:rPr>
      <w:t xml:space="preserve"> </w:t>
    </w:r>
  </w:p>
  <w:p w14:paraId="756D09E5" w14:textId="77777777" w:rsidR="0096449C" w:rsidRPr="00340F43" w:rsidRDefault="00E4485E">
    <w:pPr>
      <w:pStyle w:val="a6"/>
      <w:rPr>
        <w:rFonts w:ascii="Arial" w:hAnsi="Arial"/>
        <w:i/>
        <w:iCs/>
        <w:sz w:val="20"/>
        <w:szCs w:val="20"/>
      </w:rPr>
    </w:pPr>
    <w:r>
      <w:rPr>
        <w:rFonts w:ascii="Arial" w:hAnsi="Arial"/>
        <w:i/>
        <w:iCs/>
        <w:sz w:val="20"/>
        <w:szCs w:val="20"/>
        <w:lang w:val="en-US"/>
      </w:rPr>
      <w:t>Bushehr</w:t>
    </w:r>
    <w:r w:rsidR="0096449C" w:rsidRPr="0055018C">
      <w:rPr>
        <w:rFonts w:ascii="Arial" w:hAnsi="Arial"/>
        <w:i/>
        <w:iCs/>
        <w:sz w:val="20"/>
        <w:szCs w:val="20"/>
        <w:lang w:val="en-US"/>
      </w:rPr>
      <w:t xml:space="preserve"> </w:t>
    </w:r>
    <w:r w:rsidR="00F45B04">
      <w:rPr>
        <w:rFonts w:ascii="Arial" w:hAnsi="Arial"/>
        <w:i/>
        <w:iCs/>
        <w:sz w:val="20"/>
        <w:szCs w:val="20"/>
        <w:lang w:val="en-US"/>
      </w:rPr>
      <w:t>NPP</w:t>
    </w:r>
    <w:r w:rsidR="0096449C" w:rsidRPr="0055018C">
      <w:rPr>
        <w:rFonts w:ascii="Arial" w:hAnsi="Arial"/>
        <w:i/>
        <w:iCs/>
        <w:sz w:val="20"/>
        <w:szCs w:val="20"/>
        <w:lang w:val="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09E6" w14:textId="77777777" w:rsidR="005329BF" w:rsidRPr="005329BF" w:rsidRDefault="005329BF" w:rsidP="005329BF">
    <w:pPr>
      <w:widowControl/>
      <w:overflowPunct/>
      <w:autoSpaceDE/>
      <w:autoSpaceDN/>
      <w:adjustRightInd/>
      <w:textAlignment w:val="auto"/>
      <w:rPr>
        <w:rFonts w:ascii="Calibri" w:eastAsia="MS Mincho" w:hAnsi="Calibri" w:cs="Arial"/>
        <w:sz w:val="18"/>
        <w:szCs w:val="18"/>
        <w:lang w:val="en-GB" w:eastAsia="ja-JP"/>
      </w:rPr>
    </w:pPr>
    <w:r w:rsidRPr="005329BF">
      <w:rPr>
        <w:rFonts w:ascii="Calibri" w:eastAsia="MS Mincho" w:hAnsi="Calibri"/>
        <w:sz w:val="18"/>
        <w:szCs w:val="18"/>
        <w:lang w:val="en-GB" w:eastAsia="ja-JP"/>
      </w:rPr>
      <w:t>"CONFIDENTIALITY NOTICE: Copyright © 201</w:t>
    </w:r>
    <w:r w:rsidRPr="005329BF">
      <w:rPr>
        <w:rFonts w:ascii="Calibri" w:eastAsia="MS Mincho" w:hAnsi="Calibri"/>
        <w:sz w:val="18"/>
        <w:szCs w:val="18"/>
        <w:lang w:val="en-US" w:eastAsia="ja-JP"/>
      </w:rPr>
      <w:t>5</w:t>
    </w:r>
    <w:r w:rsidRPr="005329BF">
      <w:rPr>
        <w:rFonts w:ascii="Calibri" w:eastAsia="MS Mincho" w:hAnsi="Calibri"/>
        <w:sz w:val="18"/>
        <w:szCs w:val="18"/>
        <w:lang w:val="en-GB" w:eastAsia="ja-JP"/>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Managing Director, Chairman, or President, this document shall not be transferred or delivered to any third party and its contents shall not be disclosed to any third party or made public, unless such information comes into the public domain otherwise than in consequence of a breach of these obligations."</w:t>
    </w:r>
  </w:p>
  <w:p w14:paraId="756D09E7" w14:textId="77777777" w:rsidR="00BD77AA" w:rsidRPr="005329BF" w:rsidRDefault="00BD77AA">
    <w:pPr>
      <w:pStyle w:val="a6"/>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9743A" w14:textId="77777777" w:rsidR="00C4065D" w:rsidRDefault="00C4065D">
      <w:r>
        <w:separator/>
      </w:r>
    </w:p>
  </w:footnote>
  <w:footnote w:type="continuationSeparator" w:id="0">
    <w:p w14:paraId="302372D6" w14:textId="77777777" w:rsidR="00C4065D" w:rsidRDefault="00C40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09E3" w14:textId="77777777" w:rsidR="0096449C" w:rsidRPr="00F45B04" w:rsidRDefault="00F45B04" w:rsidP="00F82A69">
    <w:pPr>
      <w:pStyle w:val="a7"/>
      <w:widowControl/>
      <w:pBdr>
        <w:bottom w:val="single" w:sz="6" w:space="0" w:color="auto"/>
      </w:pBdr>
      <w:tabs>
        <w:tab w:val="clear" w:pos="4819"/>
        <w:tab w:val="right" w:pos="9781"/>
      </w:tabs>
      <w:rPr>
        <w:rFonts w:ascii="Arial" w:hAnsi="Arial"/>
        <w:i/>
        <w:iCs/>
        <w:sz w:val="20"/>
        <w:szCs w:val="20"/>
        <w:lang w:val="en-GB"/>
      </w:rPr>
    </w:pPr>
    <w:r w:rsidRPr="00F45B04">
      <w:rPr>
        <w:rFonts w:ascii="Arial" w:hAnsi="Arial"/>
        <w:i/>
        <w:iCs/>
        <w:sz w:val="20"/>
        <w:szCs w:val="20"/>
      </w:rPr>
      <w:t>Advanced Information Package</w:t>
    </w:r>
    <w:r w:rsidR="0096449C" w:rsidRPr="00F45B04">
      <w:rPr>
        <w:rFonts w:ascii="Arial" w:hAnsi="Arial"/>
        <w:i/>
        <w:sz w:val="20"/>
        <w:szCs w:val="20"/>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3" w15:restartNumberingAfterBreak="0">
    <w:nsid w:val="007F2813"/>
    <w:multiLevelType w:val="hybridMultilevel"/>
    <w:tmpl w:val="5BBCB636"/>
    <w:lvl w:ilvl="0" w:tplc="A2B0EC76">
      <w:start w:val="1"/>
      <w:numFmt w:val="bullet"/>
      <w:lvlText w:val="•"/>
      <w:lvlJc w:val="left"/>
      <w:pPr>
        <w:tabs>
          <w:tab w:val="num" w:pos="720"/>
        </w:tabs>
        <w:ind w:left="720" w:hanging="360"/>
      </w:pPr>
      <w:rPr>
        <w:rFonts w:ascii="Arial" w:hAnsi="Arial" w:hint="default"/>
      </w:rPr>
    </w:lvl>
    <w:lvl w:ilvl="1" w:tplc="329CF17E" w:tentative="1">
      <w:start w:val="1"/>
      <w:numFmt w:val="bullet"/>
      <w:lvlText w:val="•"/>
      <w:lvlJc w:val="left"/>
      <w:pPr>
        <w:tabs>
          <w:tab w:val="num" w:pos="1440"/>
        </w:tabs>
        <w:ind w:left="1440" w:hanging="360"/>
      </w:pPr>
      <w:rPr>
        <w:rFonts w:ascii="Arial" w:hAnsi="Arial" w:hint="default"/>
      </w:rPr>
    </w:lvl>
    <w:lvl w:ilvl="2" w:tplc="2278C3C0" w:tentative="1">
      <w:start w:val="1"/>
      <w:numFmt w:val="bullet"/>
      <w:lvlText w:val="•"/>
      <w:lvlJc w:val="left"/>
      <w:pPr>
        <w:tabs>
          <w:tab w:val="num" w:pos="2160"/>
        </w:tabs>
        <w:ind w:left="2160" w:hanging="360"/>
      </w:pPr>
      <w:rPr>
        <w:rFonts w:ascii="Arial" w:hAnsi="Arial" w:hint="default"/>
      </w:rPr>
    </w:lvl>
    <w:lvl w:ilvl="3" w:tplc="293E97B8" w:tentative="1">
      <w:start w:val="1"/>
      <w:numFmt w:val="bullet"/>
      <w:lvlText w:val="•"/>
      <w:lvlJc w:val="left"/>
      <w:pPr>
        <w:tabs>
          <w:tab w:val="num" w:pos="2880"/>
        </w:tabs>
        <w:ind w:left="2880" w:hanging="360"/>
      </w:pPr>
      <w:rPr>
        <w:rFonts w:ascii="Arial" w:hAnsi="Arial" w:hint="default"/>
      </w:rPr>
    </w:lvl>
    <w:lvl w:ilvl="4" w:tplc="F4DAF55C" w:tentative="1">
      <w:start w:val="1"/>
      <w:numFmt w:val="bullet"/>
      <w:lvlText w:val="•"/>
      <w:lvlJc w:val="left"/>
      <w:pPr>
        <w:tabs>
          <w:tab w:val="num" w:pos="3600"/>
        </w:tabs>
        <w:ind w:left="3600" w:hanging="360"/>
      </w:pPr>
      <w:rPr>
        <w:rFonts w:ascii="Arial" w:hAnsi="Arial" w:hint="default"/>
      </w:rPr>
    </w:lvl>
    <w:lvl w:ilvl="5" w:tplc="51CC63DA" w:tentative="1">
      <w:start w:val="1"/>
      <w:numFmt w:val="bullet"/>
      <w:lvlText w:val="•"/>
      <w:lvlJc w:val="left"/>
      <w:pPr>
        <w:tabs>
          <w:tab w:val="num" w:pos="4320"/>
        </w:tabs>
        <w:ind w:left="4320" w:hanging="360"/>
      </w:pPr>
      <w:rPr>
        <w:rFonts w:ascii="Arial" w:hAnsi="Arial" w:hint="default"/>
      </w:rPr>
    </w:lvl>
    <w:lvl w:ilvl="6" w:tplc="27AA31F6" w:tentative="1">
      <w:start w:val="1"/>
      <w:numFmt w:val="bullet"/>
      <w:lvlText w:val="•"/>
      <w:lvlJc w:val="left"/>
      <w:pPr>
        <w:tabs>
          <w:tab w:val="num" w:pos="5040"/>
        </w:tabs>
        <w:ind w:left="5040" w:hanging="360"/>
      </w:pPr>
      <w:rPr>
        <w:rFonts w:ascii="Arial" w:hAnsi="Arial" w:hint="default"/>
      </w:rPr>
    </w:lvl>
    <w:lvl w:ilvl="7" w:tplc="FE8A7BE6" w:tentative="1">
      <w:start w:val="1"/>
      <w:numFmt w:val="bullet"/>
      <w:lvlText w:val="•"/>
      <w:lvlJc w:val="left"/>
      <w:pPr>
        <w:tabs>
          <w:tab w:val="num" w:pos="5760"/>
        </w:tabs>
        <w:ind w:left="5760" w:hanging="360"/>
      </w:pPr>
      <w:rPr>
        <w:rFonts w:ascii="Arial" w:hAnsi="Arial" w:hint="default"/>
      </w:rPr>
    </w:lvl>
    <w:lvl w:ilvl="8" w:tplc="BFFA86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0F14FCD"/>
    <w:multiLevelType w:val="hybridMultilevel"/>
    <w:tmpl w:val="6450C77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CA485C"/>
    <w:multiLevelType w:val="hybridMultilevel"/>
    <w:tmpl w:val="CD86060C"/>
    <w:lvl w:ilvl="0" w:tplc="04190017">
      <w:start w:val="1"/>
      <w:numFmt w:val="lowerLetter"/>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6" w15:restartNumberingAfterBreak="0">
    <w:nsid w:val="1B827C2C"/>
    <w:multiLevelType w:val="hybridMultilevel"/>
    <w:tmpl w:val="F8EC1870"/>
    <w:lvl w:ilvl="0" w:tplc="86806D5A">
      <w:start w:val="1"/>
      <w:numFmt w:val="decimal"/>
      <w:lvlText w:val="2.%1"/>
      <w:lvlJc w:val="left"/>
      <w:pPr>
        <w:ind w:left="720" w:hanging="72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D586FC5"/>
    <w:multiLevelType w:val="multilevel"/>
    <w:tmpl w:val="62C22E66"/>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9D7959"/>
    <w:multiLevelType w:val="hybridMultilevel"/>
    <w:tmpl w:val="57F01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60137"/>
    <w:multiLevelType w:val="hybridMultilevel"/>
    <w:tmpl w:val="D4265EEA"/>
    <w:lvl w:ilvl="0" w:tplc="04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81A3B"/>
    <w:multiLevelType w:val="hybridMultilevel"/>
    <w:tmpl w:val="CDFE1C1A"/>
    <w:lvl w:ilvl="0" w:tplc="7E285476">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08045F"/>
    <w:multiLevelType w:val="hybridMultilevel"/>
    <w:tmpl w:val="A32410CA"/>
    <w:lvl w:ilvl="0" w:tplc="08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F0016"/>
    <w:multiLevelType w:val="hybridMultilevel"/>
    <w:tmpl w:val="FBEAF49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A323D2"/>
    <w:multiLevelType w:val="hybridMultilevel"/>
    <w:tmpl w:val="98D6B82A"/>
    <w:lvl w:ilvl="0" w:tplc="F1D4140E">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2161E"/>
    <w:multiLevelType w:val="multilevel"/>
    <w:tmpl w:val="4E0ECC3C"/>
    <w:lvl w:ilvl="0">
      <w:start w:val="2"/>
      <w:numFmt w:val="decimal"/>
      <w:lvlText w:val="%1"/>
      <w:lvlJc w:val="left"/>
      <w:pPr>
        <w:ind w:left="480" w:hanging="480"/>
      </w:pPr>
      <w:rPr>
        <w:rFonts w:hint="default"/>
      </w:rPr>
    </w:lvl>
    <w:lvl w:ilvl="1">
      <w:start w:val="5"/>
      <w:numFmt w:val="decimal"/>
      <w:lvlText w:val="%1.%2"/>
      <w:lvlJc w:val="left"/>
      <w:pPr>
        <w:ind w:left="1489" w:hanging="48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15" w15:restartNumberingAfterBreak="0">
    <w:nsid w:val="343333D0"/>
    <w:multiLevelType w:val="hybridMultilevel"/>
    <w:tmpl w:val="DA6C1084"/>
    <w:lvl w:ilvl="0" w:tplc="0888BCAA">
      <w:start w:val="1"/>
      <w:numFmt w:val="bullet"/>
      <w:lvlText w:val=""/>
      <w:lvlJc w:val="left"/>
      <w:pPr>
        <w:ind w:left="1429" w:hanging="360"/>
      </w:pPr>
      <w:rPr>
        <w:rFonts w:ascii="Symbol" w:hAnsi="Symbol" w:cs="Symbol" w:hint="default"/>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AE5147"/>
    <w:multiLevelType w:val="hybridMultilevel"/>
    <w:tmpl w:val="B210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556BA"/>
    <w:multiLevelType w:val="hybridMultilevel"/>
    <w:tmpl w:val="5F7C8136"/>
    <w:lvl w:ilvl="0" w:tplc="859671DA">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7222E"/>
    <w:multiLevelType w:val="hybridMultilevel"/>
    <w:tmpl w:val="0FB26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E6262D"/>
    <w:multiLevelType w:val="hybridMultilevel"/>
    <w:tmpl w:val="20D61A34"/>
    <w:lvl w:ilvl="0" w:tplc="51D2490E">
      <w:start w:val="1"/>
      <w:numFmt w:val="decimal"/>
      <w:lvlText w:val="1.%1"/>
      <w:lvlJc w:val="left"/>
      <w:pPr>
        <w:ind w:left="436" w:hanging="72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9"/>
  </w:num>
  <w:num w:numId="2">
    <w:abstractNumId w:val="6"/>
  </w:num>
  <w:num w:numId="3">
    <w:abstractNumId w:val="18"/>
  </w:num>
  <w:num w:numId="4">
    <w:abstractNumId w:val="12"/>
  </w:num>
  <w:num w:numId="5">
    <w:abstractNumId w:val="15"/>
  </w:num>
  <w:num w:numId="6">
    <w:abstractNumId w:val="3"/>
  </w:num>
  <w:num w:numId="7">
    <w:abstractNumId w:val="13"/>
  </w:num>
  <w:num w:numId="8">
    <w:abstractNumId w:val="11"/>
  </w:num>
  <w:num w:numId="9">
    <w:abstractNumId w:val="8"/>
  </w:num>
  <w:num w:numId="10">
    <w:abstractNumId w:val="9"/>
  </w:num>
  <w:num w:numId="11">
    <w:abstractNumId w:val="4"/>
  </w:num>
  <w:num w:numId="12">
    <w:abstractNumId w:val="16"/>
  </w:num>
  <w:num w:numId="13">
    <w:abstractNumId w:val="10"/>
  </w:num>
  <w:num w:numId="14">
    <w:abstractNumId w:val="7"/>
  </w:num>
  <w:num w:numId="15">
    <w:abstractNumId w:val="14"/>
  </w:num>
  <w:num w:numId="16">
    <w:abstractNumId w:val="17"/>
  </w:num>
  <w:num w:numId="17">
    <w:abstractNumId w:val="5"/>
  </w:num>
  <w:num w:numId="18">
    <w:abstractNumId w:val="0"/>
  </w:num>
  <w:num w:numId="19">
    <w:abstractNumId w:val="1"/>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47"/>
    <w:rsid w:val="00001D9D"/>
    <w:rsid w:val="000055B4"/>
    <w:rsid w:val="000078AA"/>
    <w:rsid w:val="000110C4"/>
    <w:rsid w:val="00013593"/>
    <w:rsid w:val="00014C29"/>
    <w:rsid w:val="0001715F"/>
    <w:rsid w:val="00017A6E"/>
    <w:rsid w:val="000205B1"/>
    <w:rsid w:val="0002205D"/>
    <w:rsid w:val="000263B8"/>
    <w:rsid w:val="00027A93"/>
    <w:rsid w:val="00027E05"/>
    <w:rsid w:val="00033235"/>
    <w:rsid w:val="00035986"/>
    <w:rsid w:val="00037AE3"/>
    <w:rsid w:val="00047AA3"/>
    <w:rsid w:val="00050CA8"/>
    <w:rsid w:val="00051FEA"/>
    <w:rsid w:val="00053AB1"/>
    <w:rsid w:val="00056392"/>
    <w:rsid w:val="0006341D"/>
    <w:rsid w:val="00063FAE"/>
    <w:rsid w:val="0006647C"/>
    <w:rsid w:val="00081C87"/>
    <w:rsid w:val="000863E2"/>
    <w:rsid w:val="000874AB"/>
    <w:rsid w:val="000A21D6"/>
    <w:rsid w:val="000A53CA"/>
    <w:rsid w:val="000C1C10"/>
    <w:rsid w:val="000C5DC6"/>
    <w:rsid w:val="000C75FD"/>
    <w:rsid w:val="000D2BB1"/>
    <w:rsid w:val="000D40D1"/>
    <w:rsid w:val="000E00DF"/>
    <w:rsid w:val="000E4243"/>
    <w:rsid w:val="000F2F81"/>
    <w:rsid w:val="000F568A"/>
    <w:rsid w:val="001002ED"/>
    <w:rsid w:val="00103730"/>
    <w:rsid w:val="00103AE0"/>
    <w:rsid w:val="00104E90"/>
    <w:rsid w:val="001113EC"/>
    <w:rsid w:val="001136D4"/>
    <w:rsid w:val="00114687"/>
    <w:rsid w:val="001158A1"/>
    <w:rsid w:val="0012014B"/>
    <w:rsid w:val="00122567"/>
    <w:rsid w:val="0012731D"/>
    <w:rsid w:val="0013278D"/>
    <w:rsid w:val="00132991"/>
    <w:rsid w:val="0014044B"/>
    <w:rsid w:val="00142783"/>
    <w:rsid w:val="00143B3B"/>
    <w:rsid w:val="00175F6E"/>
    <w:rsid w:val="001768FB"/>
    <w:rsid w:val="00176ED2"/>
    <w:rsid w:val="001823FF"/>
    <w:rsid w:val="00183A02"/>
    <w:rsid w:val="00184C3E"/>
    <w:rsid w:val="00187401"/>
    <w:rsid w:val="00193939"/>
    <w:rsid w:val="001A4AF1"/>
    <w:rsid w:val="001B0271"/>
    <w:rsid w:val="001B341D"/>
    <w:rsid w:val="001B6CB3"/>
    <w:rsid w:val="001C150E"/>
    <w:rsid w:val="001D44E3"/>
    <w:rsid w:val="001D46C0"/>
    <w:rsid w:val="001E0395"/>
    <w:rsid w:val="001E1D62"/>
    <w:rsid w:val="001F3575"/>
    <w:rsid w:val="001F492F"/>
    <w:rsid w:val="002046F7"/>
    <w:rsid w:val="00207D31"/>
    <w:rsid w:val="002163FA"/>
    <w:rsid w:val="0022700E"/>
    <w:rsid w:val="00233002"/>
    <w:rsid w:val="00237E73"/>
    <w:rsid w:val="002527B1"/>
    <w:rsid w:val="00255D76"/>
    <w:rsid w:val="00256177"/>
    <w:rsid w:val="0026017D"/>
    <w:rsid w:val="00262BDF"/>
    <w:rsid w:val="00264EE4"/>
    <w:rsid w:val="00270ABF"/>
    <w:rsid w:val="002804B2"/>
    <w:rsid w:val="00281893"/>
    <w:rsid w:val="002851AC"/>
    <w:rsid w:val="002874C2"/>
    <w:rsid w:val="00292097"/>
    <w:rsid w:val="0029240A"/>
    <w:rsid w:val="00293E47"/>
    <w:rsid w:val="002A7F40"/>
    <w:rsid w:val="002C6C72"/>
    <w:rsid w:val="002D1BF6"/>
    <w:rsid w:val="002D314C"/>
    <w:rsid w:val="002E520E"/>
    <w:rsid w:val="002F06CB"/>
    <w:rsid w:val="003012EB"/>
    <w:rsid w:val="00306E1B"/>
    <w:rsid w:val="00311FFC"/>
    <w:rsid w:val="00315ABF"/>
    <w:rsid w:val="003178DF"/>
    <w:rsid w:val="00320605"/>
    <w:rsid w:val="003238B1"/>
    <w:rsid w:val="00323ABD"/>
    <w:rsid w:val="00326E08"/>
    <w:rsid w:val="00330812"/>
    <w:rsid w:val="00340F43"/>
    <w:rsid w:val="00345FD1"/>
    <w:rsid w:val="00357737"/>
    <w:rsid w:val="0036666D"/>
    <w:rsid w:val="003673B7"/>
    <w:rsid w:val="00373E76"/>
    <w:rsid w:val="0037695F"/>
    <w:rsid w:val="00377CC0"/>
    <w:rsid w:val="00381B0A"/>
    <w:rsid w:val="00381CD6"/>
    <w:rsid w:val="003938E0"/>
    <w:rsid w:val="003A2AD0"/>
    <w:rsid w:val="003A71FD"/>
    <w:rsid w:val="003A7B3D"/>
    <w:rsid w:val="003B7BCF"/>
    <w:rsid w:val="003C15DF"/>
    <w:rsid w:val="003C3D11"/>
    <w:rsid w:val="003D081B"/>
    <w:rsid w:val="003E2400"/>
    <w:rsid w:val="003F0990"/>
    <w:rsid w:val="003F5B85"/>
    <w:rsid w:val="00405393"/>
    <w:rsid w:val="004153E2"/>
    <w:rsid w:val="00415549"/>
    <w:rsid w:val="00417113"/>
    <w:rsid w:val="0042372C"/>
    <w:rsid w:val="00433244"/>
    <w:rsid w:val="00441C47"/>
    <w:rsid w:val="00443301"/>
    <w:rsid w:val="00456D5E"/>
    <w:rsid w:val="00462ADA"/>
    <w:rsid w:val="00465C76"/>
    <w:rsid w:val="00470DC4"/>
    <w:rsid w:val="00471610"/>
    <w:rsid w:val="0048202D"/>
    <w:rsid w:val="004852BE"/>
    <w:rsid w:val="00485D37"/>
    <w:rsid w:val="004861C9"/>
    <w:rsid w:val="00487656"/>
    <w:rsid w:val="0049662B"/>
    <w:rsid w:val="004A7341"/>
    <w:rsid w:val="004B06FE"/>
    <w:rsid w:val="004B0DF6"/>
    <w:rsid w:val="004B3FAD"/>
    <w:rsid w:val="004B4CC2"/>
    <w:rsid w:val="004C1BAF"/>
    <w:rsid w:val="004C1EBA"/>
    <w:rsid w:val="004C54FD"/>
    <w:rsid w:val="004D1513"/>
    <w:rsid w:val="004D2A97"/>
    <w:rsid w:val="004D402C"/>
    <w:rsid w:val="004E27E3"/>
    <w:rsid w:val="004E2D1A"/>
    <w:rsid w:val="004E4092"/>
    <w:rsid w:val="004F3EED"/>
    <w:rsid w:val="004F4EB6"/>
    <w:rsid w:val="005037D9"/>
    <w:rsid w:val="00515858"/>
    <w:rsid w:val="0051590E"/>
    <w:rsid w:val="0052293A"/>
    <w:rsid w:val="00522ACD"/>
    <w:rsid w:val="0052586A"/>
    <w:rsid w:val="005261CF"/>
    <w:rsid w:val="0053114D"/>
    <w:rsid w:val="005329BF"/>
    <w:rsid w:val="0053526F"/>
    <w:rsid w:val="00535CEE"/>
    <w:rsid w:val="0053644C"/>
    <w:rsid w:val="005434F7"/>
    <w:rsid w:val="0054368F"/>
    <w:rsid w:val="00544850"/>
    <w:rsid w:val="0055018C"/>
    <w:rsid w:val="005565EC"/>
    <w:rsid w:val="0056211C"/>
    <w:rsid w:val="00563527"/>
    <w:rsid w:val="00566CA0"/>
    <w:rsid w:val="00581C2E"/>
    <w:rsid w:val="0059465A"/>
    <w:rsid w:val="005A0075"/>
    <w:rsid w:val="005A2C12"/>
    <w:rsid w:val="005B72A2"/>
    <w:rsid w:val="005B75CC"/>
    <w:rsid w:val="005C638B"/>
    <w:rsid w:val="005D165A"/>
    <w:rsid w:val="005E0D65"/>
    <w:rsid w:val="005E3841"/>
    <w:rsid w:val="005E3B2C"/>
    <w:rsid w:val="005F6168"/>
    <w:rsid w:val="006004F4"/>
    <w:rsid w:val="006007B1"/>
    <w:rsid w:val="00600F84"/>
    <w:rsid w:val="006045DB"/>
    <w:rsid w:val="00606880"/>
    <w:rsid w:val="00606E0F"/>
    <w:rsid w:val="006203EB"/>
    <w:rsid w:val="00621D69"/>
    <w:rsid w:val="00623B0C"/>
    <w:rsid w:val="006242C1"/>
    <w:rsid w:val="00632A3B"/>
    <w:rsid w:val="006359D5"/>
    <w:rsid w:val="00642FC1"/>
    <w:rsid w:val="006432EF"/>
    <w:rsid w:val="00646DFA"/>
    <w:rsid w:val="006515A3"/>
    <w:rsid w:val="0066046C"/>
    <w:rsid w:val="0066103B"/>
    <w:rsid w:val="0067013D"/>
    <w:rsid w:val="00672CC6"/>
    <w:rsid w:val="00673D4F"/>
    <w:rsid w:val="00674278"/>
    <w:rsid w:val="00676D60"/>
    <w:rsid w:val="00692221"/>
    <w:rsid w:val="00692470"/>
    <w:rsid w:val="00696C4C"/>
    <w:rsid w:val="006A2436"/>
    <w:rsid w:val="006A7D39"/>
    <w:rsid w:val="006B32ED"/>
    <w:rsid w:val="006B444D"/>
    <w:rsid w:val="006B7E3C"/>
    <w:rsid w:val="006C2A5A"/>
    <w:rsid w:val="006D169E"/>
    <w:rsid w:val="006D6DC1"/>
    <w:rsid w:val="006E5A1B"/>
    <w:rsid w:val="006F0AEF"/>
    <w:rsid w:val="006F2BB0"/>
    <w:rsid w:val="006F5267"/>
    <w:rsid w:val="00700721"/>
    <w:rsid w:val="00704916"/>
    <w:rsid w:val="00716070"/>
    <w:rsid w:val="00720616"/>
    <w:rsid w:val="007214DA"/>
    <w:rsid w:val="0072252D"/>
    <w:rsid w:val="00732A38"/>
    <w:rsid w:val="00737F2B"/>
    <w:rsid w:val="00740462"/>
    <w:rsid w:val="00750093"/>
    <w:rsid w:val="00751B30"/>
    <w:rsid w:val="007555F4"/>
    <w:rsid w:val="00772BA7"/>
    <w:rsid w:val="0077647F"/>
    <w:rsid w:val="0077733D"/>
    <w:rsid w:val="0078233A"/>
    <w:rsid w:val="00782EF1"/>
    <w:rsid w:val="00785057"/>
    <w:rsid w:val="007862F2"/>
    <w:rsid w:val="007953C0"/>
    <w:rsid w:val="007A1E56"/>
    <w:rsid w:val="007A7559"/>
    <w:rsid w:val="007C1481"/>
    <w:rsid w:val="007C4264"/>
    <w:rsid w:val="007C5F59"/>
    <w:rsid w:val="007C674D"/>
    <w:rsid w:val="007E20A4"/>
    <w:rsid w:val="007E3E5B"/>
    <w:rsid w:val="007F5442"/>
    <w:rsid w:val="007F6D05"/>
    <w:rsid w:val="00801364"/>
    <w:rsid w:val="00806F68"/>
    <w:rsid w:val="00811D22"/>
    <w:rsid w:val="0081486D"/>
    <w:rsid w:val="00815FA5"/>
    <w:rsid w:val="0081740C"/>
    <w:rsid w:val="00822E25"/>
    <w:rsid w:val="00824B28"/>
    <w:rsid w:val="0082504A"/>
    <w:rsid w:val="00826536"/>
    <w:rsid w:val="008325A9"/>
    <w:rsid w:val="0083360D"/>
    <w:rsid w:val="008402EA"/>
    <w:rsid w:val="0084785A"/>
    <w:rsid w:val="00856FE7"/>
    <w:rsid w:val="00863C0A"/>
    <w:rsid w:val="008729C7"/>
    <w:rsid w:val="008845C9"/>
    <w:rsid w:val="008928AE"/>
    <w:rsid w:val="00895132"/>
    <w:rsid w:val="008959DE"/>
    <w:rsid w:val="0089652F"/>
    <w:rsid w:val="008A0837"/>
    <w:rsid w:val="008A4950"/>
    <w:rsid w:val="008B3BE2"/>
    <w:rsid w:val="008B5DD0"/>
    <w:rsid w:val="008C1548"/>
    <w:rsid w:val="008C5899"/>
    <w:rsid w:val="008D3353"/>
    <w:rsid w:val="008D687A"/>
    <w:rsid w:val="008E153B"/>
    <w:rsid w:val="008E4A48"/>
    <w:rsid w:val="008E51BC"/>
    <w:rsid w:val="008E7C8B"/>
    <w:rsid w:val="008F3D9A"/>
    <w:rsid w:val="0090083A"/>
    <w:rsid w:val="00901770"/>
    <w:rsid w:val="00902045"/>
    <w:rsid w:val="00913AA0"/>
    <w:rsid w:val="009163B7"/>
    <w:rsid w:val="00923468"/>
    <w:rsid w:val="00932A21"/>
    <w:rsid w:val="009336F1"/>
    <w:rsid w:val="00933DE8"/>
    <w:rsid w:val="00936C21"/>
    <w:rsid w:val="00943125"/>
    <w:rsid w:val="00947354"/>
    <w:rsid w:val="00951EA0"/>
    <w:rsid w:val="00952539"/>
    <w:rsid w:val="00953C70"/>
    <w:rsid w:val="009554B5"/>
    <w:rsid w:val="00957BDA"/>
    <w:rsid w:val="0096145F"/>
    <w:rsid w:val="0096449C"/>
    <w:rsid w:val="00965355"/>
    <w:rsid w:val="00970F12"/>
    <w:rsid w:val="00974CAC"/>
    <w:rsid w:val="0097717E"/>
    <w:rsid w:val="009820C2"/>
    <w:rsid w:val="00982D14"/>
    <w:rsid w:val="00985D44"/>
    <w:rsid w:val="009917CA"/>
    <w:rsid w:val="00996262"/>
    <w:rsid w:val="009A3B85"/>
    <w:rsid w:val="009B0E51"/>
    <w:rsid w:val="009B1BF9"/>
    <w:rsid w:val="009B3419"/>
    <w:rsid w:val="009B3FFC"/>
    <w:rsid w:val="009C59FD"/>
    <w:rsid w:val="009C64CA"/>
    <w:rsid w:val="009D536C"/>
    <w:rsid w:val="009E10D6"/>
    <w:rsid w:val="009E4D14"/>
    <w:rsid w:val="009E6279"/>
    <w:rsid w:val="009F2C66"/>
    <w:rsid w:val="009F7751"/>
    <w:rsid w:val="00A01096"/>
    <w:rsid w:val="00A015CC"/>
    <w:rsid w:val="00A06F08"/>
    <w:rsid w:val="00A137F2"/>
    <w:rsid w:val="00A2296B"/>
    <w:rsid w:val="00A346FB"/>
    <w:rsid w:val="00A353E2"/>
    <w:rsid w:val="00A375E8"/>
    <w:rsid w:val="00A43127"/>
    <w:rsid w:val="00A43F3B"/>
    <w:rsid w:val="00A521D7"/>
    <w:rsid w:val="00A52D55"/>
    <w:rsid w:val="00A56511"/>
    <w:rsid w:val="00A610E7"/>
    <w:rsid w:val="00A706AE"/>
    <w:rsid w:val="00A71C1A"/>
    <w:rsid w:val="00A721EC"/>
    <w:rsid w:val="00A72FF6"/>
    <w:rsid w:val="00A83279"/>
    <w:rsid w:val="00A92AB1"/>
    <w:rsid w:val="00A96AFB"/>
    <w:rsid w:val="00AA08E9"/>
    <w:rsid w:val="00AC2513"/>
    <w:rsid w:val="00AC3563"/>
    <w:rsid w:val="00AC59F1"/>
    <w:rsid w:val="00AC6CAE"/>
    <w:rsid w:val="00AD6851"/>
    <w:rsid w:val="00AD7CCA"/>
    <w:rsid w:val="00AE7372"/>
    <w:rsid w:val="00AE7C2C"/>
    <w:rsid w:val="00AF345F"/>
    <w:rsid w:val="00B07A8A"/>
    <w:rsid w:val="00B15DDB"/>
    <w:rsid w:val="00B17F98"/>
    <w:rsid w:val="00B21E61"/>
    <w:rsid w:val="00B2782A"/>
    <w:rsid w:val="00B301C1"/>
    <w:rsid w:val="00B529FA"/>
    <w:rsid w:val="00B647F0"/>
    <w:rsid w:val="00B64EC9"/>
    <w:rsid w:val="00B667FF"/>
    <w:rsid w:val="00B728D9"/>
    <w:rsid w:val="00B75CF8"/>
    <w:rsid w:val="00B77F33"/>
    <w:rsid w:val="00B82FCD"/>
    <w:rsid w:val="00B832C6"/>
    <w:rsid w:val="00B8419A"/>
    <w:rsid w:val="00B90BA5"/>
    <w:rsid w:val="00BB0ED3"/>
    <w:rsid w:val="00BB4B54"/>
    <w:rsid w:val="00BB5139"/>
    <w:rsid w:val="00BC0973"/>
    <w:rsid w:val="00BC1D86"/>
    <w:rsid w:val="00BC2147"/>
    <w:rsid w:val="00BC428E"/>
    <w:rsid w:val="00BC5831"/>
    <w:rsid w:val="00BD19F9"/>
    <w:rsid w:val="00BD4DD8"/>
    <w:rsid w:val="00BD77AA"/>
    <w:rsid w:val="00BD79EB"/>
    <w:rsid w:val="00BE0485"/>
    <w:rsid w:val="00BE37F0"/>
    <w:rsid w:val="00BF15CC"/>
    <w:rsid w:val="00BF1EAE"/>
    <w:rsid w:val="00BF3A59"/>
    <w:rsid w:val="00BF750E"/>
    <w:rsid w:val="00C0280F"/>
    <w:rsid w:val="00C0364F"/>
    <w:rsid w:val="00C05CDE"/>
    <w:rsid w:val="00C06E78"/>
    <w:rsid w:val="00C11345"/>
    <w:rsid w:val="00C12167"/>
    <w:rsid w:val="00C1342D"/>
    <w:rsid w:val="00C1683C"/>
    <w:rsid w:val="00C25634"/>
    <w:rsid w:val="00C26F1F"/>
    <w:rsid w:val="00C27481"/>
    <w:rsid w:val="00C31846"/>
    <w:rsid w:val="00C32A38"/>
    <w:rsid w:val="00C3381C"/>
    <w:rsid w:val="00C4065D"/>
    <w:rsid w:val="00C4226B"/>
    <w:rsid w:val="00C4575C"/>
    <w:rsid w:val="00C474E7"/>
    <w:rsid w:val="00C51A9D"/>
    <w:rsid w:val="00C52BD2"/>
    <w:rsid w:val="00C56CF8"/>
    <w:rsid w:val="00C6520E"/>
    <w:rsid w:val="00C71349"/>
    <w:rsid w:val="00C906A5"/>
    <w:rsid w:val="00C93F7C"/>
    <w:rsid w:val="00C9538D"/>
    <w:rsid w:val="00C96591"/>
    <w:rsid w:val="00CB17B9"/>
    <w:rsid w:val="00CC14B2"/>
    <w:rsid w:val="00CC46D7"/>
    <w:rsid w:val="00CC4827"/>
    <w:rsid w:val="00CC54E6"/>
    <w:rsid w:val="00CC648F"/>
    <w:rsid w:val="00CC701C"/>
    <w:rsid w:val="00CD5F9A"/>
    <w:rsid w:val="00CE1341"/>
    <w:rsid w:val="00CE168D"/>
    <w:rsid w:val="00CE48A4"/>
    <w:rsid w:val="00CF238D"/>
    <w:rsid w:val="00CF30B3"/>
    <w:rsid w:val="00CF5E82"/>
    <w:rsid w:val="00D012FD"/>
    <w:rsid w:val="00D04A36"/>
    <w:rsid w:val="00D06F09"/>
    <w:rsid w:val="00D1198E"/>
    <w:rsid w:val="00D12819"/>
    <w:rsid w:val="00D17E7E"/>
    <w:rsid w:val="00D204D9"/>
    <w:rsid w:val="00D24D36"/>
    <w:rsid w:val="00D3399C"/>
    <w:rsid w:val="00D34FAF"/>
    <w:rsid w:val="00D35FF3"/>
    <w:rsid w:val="00D36FAC"/>
    <w:rsid w:val="00D415C9"/>
    <w:rsid w:val="00D4345E"/>
    <w:rsid w:val="00D437BD"/>
    <w:rsid w:val="00D50EB5"/>
    <w:rsid w:val="00D51468"/>
    <w:rsid w:val="00D52BB3"/>
    <w:rsid w:val="00D53AE8"/>
    <w:rsid w:val="00D540DA"/>
    <w:rsid w:val="00D6033C"/>
    <w:rsid w:val="00D662FC"/>
    <w:rsid w:val="00D701CD"/>
    <w:rsid w:val="00D70C9D"/>
    <w:rsid w:val="00D81FB1"/>
    <w:rsid w:val="00D82DE9"/>
    <w:rsid w:val="00D91881"/>
    <w:rsid w:val="00DB507A"/>
    <w:rsid w:val="00DB53F3"/>
    <w:rsid w:val="00DB7070"/>
    <w:rsid w:val="00DC3C96"/>
    <w:rsid w:val="00DC4886"/>
    <w:rsid w:val="00DC540B"/>
    <w:rsid w:val="00DC7B77"/>
    <w:rsid w:val="00DD2BED"/>
    <w:rsid w:val="00DD6284"/>
    <w:rsid w:val="00DE7DBB"/>
    <w:rsid w:val="00E01F09"/>
    <w:rsid w:val="00E06C7A"/>
    <w:rsid w:val="00E12E71"/>
    <w:rsid w:val="00E1709E"/>
    <w:rsid w:val="00E27C66"/>
    <w:rsid w:val="00E34F8F"/>
    <w:rsid w:val="00E35E39"/>
    <w:rsid w:val="00E36D22"/>
    <w:rsid w:val="00E36D27"/>
    <w:rsid w:val="00E37D98"/>
    <w:rsid w:val="00E40555"/>
    <w:rsid w:val="00E427F1"/>
    <w:rsid w:val="00E4485E"/>
    <w:rsid w:val="00E52E3C"/>
    <w:rsid w:val="00E537E5"/>
    <w:rsid w:val="00E5396F"/>
    <w:rsid w:val="00E65CF2"/>
    <w:rsid w:val="00E74C6F"/>
    <w:rsid w:val="00E82EA7"/>
    <w:rsid w:val="00E850A0"/>
    <w:rsid w:val="00E87AFE"/>
    <w:rsid w:val="00E92687"/>
    <w:rsid w:val="00EA0BCB"/>
    <w:rsid w:val="00EA1DB4"/>
    <w:rsid w:val="00EA2210"/>
    <w:rsid w:val="00EA7B5E"/>
    <w:rsid w:val="00EB2844"/>
    <w:rsid w:val="00EC1FC9"/>
    <w:rsid w:val="00EC44BB"/>
    <w:rsid w:val="00EC467D"/>
    <w:rsid w:val="00EE639A"/>
    <w:rsid w:val="00EF0122"/>
    <w:rsid w:val="00EF2300"/>
    <w:rsid w:val="00EF5D48"/>
    <w:rsid w:val="00F018D2"/>
    <w:rsid w:val="00F10DBA"/>
    <w:rsid w:val="00F17994"/>
    <w:rsid w:val="00F233FC"/>
    <w:rsid w:val="00F243A3"/>
    <w:rsid w:val="00F33E01"/>
    <w:rsid w:val="00F45B04"/>
    <w:rsid w:val="00F47413"/>
    <w:rsid w:val="00F52CF8"/>
    <w:rsid w:val="00F55927"/>
    <w:rsid w:val="00F57919"/>
    <w:rsid w:val="00F6183E"/>
    <w:rsid w:val="00F623A7"/>
    <w:rsid w:val="00F64BE7"/>
    <w:rsid w:val="00F65320"/>
    <w:rsid w:val="00F66444"/>
    <w:rsid w:val="00F706AD"/>
    <w:rsid w:val="00F737AD"/>
    <w:rsid w:val="00F762A9"/>
    <w:rsid w:val="00F81576"/>
    <w:rsid w:val="00F82A69"/>
    <w:rsid w:val="00F848D4"/>
    <w:rsid w:val="00F91D47"/>
    <w:rsid w:val="00F96FCF"/>
    <w:rsid w:val="00FA20A1"/>
    <w:rsid w:val="00FB05A5"/>
    <w:rsid w:val="00FB5B54"/>
    <w:rsid w:val="00FD7331"/>
    <w:rsid w:val="00FE31AE"/>
    <w:rsid w:val="00FF05C1"/>
    <w:rsid w:val="00FF2E17"/>
    <w:rsid w:val="00FF50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D08BE"/>
  <w15:docId w15:val="{910E2279-81A4-47AA-8947-C4096806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CF"/>
    <w:pPr>
      <w:widowControl w:val="0"/>
      <w:overflowPunct w:val="0"/>
      <w:autoSpaceDE w:val="0"/>
      <w:autoSpaceDN w:val="0"/>
      <w:adjustRightInd w:val="0"/>
      <w:jc w:val="both"/>
      <w:textAlignment w:val="baseline"/>
    </w:pPr>
    <w:rPr>
      <w:sz w:val="24"/>
      <w:szCs w:val="24"/>
      <w:lang w:val="cs-CZ" w:eastAsia="cs-CZ"/>
    </w:rPr>
  </w:style>
  <w:style w:type="paragraph" w:styleId="1">
    <w:name w:val="heading 1"/>
    <w:basedOn w:val="a"/>
    <w:next w:val="Normal1"/>
    <w:link w:val="10"/>
    <w:qFormat/>
    <w:rsid w:val="00EA7B5E"/>
    <w:pPr>
      <w:keepNext/>
      <w:keepLines/>
      <w:spacing w:before="240" w:after="240"/>
      <w:outlineLvl w:val="0"/>
    </w:pPr>
    <w:rPr>
      <w:rFonts w:ascii="Arial" w:hAnsi="Arial"/>
      <w:b/>
      <w:bCs/>
      <w:smallCaps/>
      <w:sz w:val="30"/>
      <w:szCs w:val="30"/>
      <w:u w:val="single"/>
    </w:rPr>
  </w:style>
  <w:style w:type="paragraph" w:styleId="2">
    <w:name w:val="heading 2"/>
    <w:basedOn w:val="a"/>
    <w:next w:val="Normal2"/>
    <w:link w:val="20"/>
    <w:qFormat/>
    <w:rsid w:val="00EA7B5E"/>
    <w:pPr>
      <w:keepNext/>
      <w:keepLines/>
      <w:spacing w:before="480" w:after="240"/>
      <w:outlineLvl w:val="1"/>
    </w:pPr>
    <w:rPr>
      <w:rFonts w:ascii="Arial" w:hAnsi="Arial" w:cs="Arial"/>
      <w:b/>
      <w:bCs/>
      <w:smallCaps/>
      <w:sz w:val="26"/>
      <w:szCs w:val="26"/>
    </w:rPr>
  </w:style>
  <w:style w:type="paragraph" w:styleId="3">
    <w:name w:val="heading 3"/>
    <w:basedOn w:val="a"/>
    <w:next w:val="Normal3"/>
    <w:qFormat/>
    <w:rsid w:val="00EA7B5E"/>
    <w:pPr>
      <w:spacing w:before="240" w:after="120"/>
      <w:outlineLvl w:val="2"/>
    </w:pPr>
    <w:rPr>
      <w:rFonts w:ascii="Arial" w:hAnsi="Arial" w:cs="Arial"/>
      <w:smallCaps/>
      <w:u w:val="single"/>
    </w:rPr>
  </w:style>
  <w:style w:type="paragraph" w:styleId="4">
    <w:name w:val="heading 4"/>
    <w:basedOn w:val="a"/>
    <w:next w:val="Normal4"/>
    <w:qFormat/>
    <w:rsid w:val="00EA7B5E"/>
    <w:pPr>
      <w:spacing w:before="120" w:after="120"/>
      <w:outlineLvl w:val="3"/>
    </w:pPr>
    <w:rPr>
      <w:rFonts w:ascii="Arial" w:hAnsi="Arial" w:cs="Arial"/>
      <w:smallCaps/>
    </w:rPr>
  </w:style>
  <w:style w:type="paragraph" w:styleId="5">
    <w:name w:val="heading 5"/>
    <w:basedOn w:val="a"/>
    <w:next w:val="a0"/>
    <w:qFormat/>
    <w:rsid w:val="00EA7B5E"/>
    <w:pPr>
      <w:outlineLvl w:val="4"/>
    </w:pPr>
    <w:rPr>
      <w:b/>
      <w:bCs/>
      <w:sz w:val="20"/>
      <w:szCs w:val="20"/>
    </w:rPr>
  </w:style>
  <w:style w:type="paragraph" w:styleId="6">
    <w:name w:val="heading 6"/>
    <w:basedOn w:val="a"/>
    <w:next w:val="a0"/>
    <w:qFormat/>
    <w:rsid w:val="00EA7B5E"/>
    <w:pPr>
      <w:outlineLvl w:val="5"/>
    </w:pPr>
    <w:rPr>
      <w:sz w:val="20"/>
      <w:szCs w:val="20"/>
      <w:u w:val="single"/>
    </w:rPr>
  </w:style>
  <w:style w:type="paragraph" w:styleId="7">
    <w:name w:val="heading 7"/>
    <w:basedOn w:val="a"/>
    <w:next w:val="a0"/>
    <w:qFormat/>
    <w:rsid w:val="00EA7B5E"/>
    <w:pPr>
      <w:outlineLvl w:val="6"/>
    </w:pPr>
    <w:rPr>
      <w:i/>
      <w:iCs/>
      <w:sz w:val="20"/>
      <w:szCs w:val="20"/>
    </w:rPr>
  </w:style>
  <w:style w:type="paragraph" w:styleId="8">
    <w:name w:val="heading 8"/>
    <w:basedOn w:val="a"/>
    <w:next w:val="a0"/>
    <w:qFormat/>
    <w:rsid w:val="00EA7B5E"/>
    <w:pPr>
      <w:outlineLvl w:val="7"/>
    </w:pPr>
    <w:rPr>
      <w:i/>
      <w:iCs/>
      <w:sz w:val="20"/>
      <w:szCs w:val="20"/>
    </w:rPr>
  </w:style>
  <w:style w:type="paragraph" w:styleId="9">
    <w:name w:val="heading 9"/>
    <w:basedOn w:val="a"/>
    <w:next w:val="a0"/>
    <w:qFormat/>
    <w:rsid w:val="00EA7B5E"/>
    <w:pPr>
      <w:outlineLvl w:val="8"/>
    </w:pPr>
    <w:rPr>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2">
    <w:name w:val="Normal2"/>
    <w:basedOn w:val="a"/>
    <w:rsid w:val="00EA7B5E"/>
    <w:pPr>
      <w:spacing w:after="120"/>
      <w:ind w:left="709"/>
    </w:pPr>
  </w:style>
  <w:style w:type="paragraph" w:customStyle="1" w:styleId="Normal3">
    <w:name w:val="Normal3"/>
    <w:basedOn w:val="Normal2"/>
    <w:rsid w:val="00EA7B5E"/>
    <w:pPr>
      <w:ind w:left="851"/>
    </w:pPr>
  </w:style>
  <w:style w:type="paragraph" w:customStyle="1" w:styleId="Normal4">
    <w:name w:val="Normal4"/>
    <w:basedOn w:val="Normal3"/>
    <w:rsid w:val="00EA7B5E"/>
    <w:pPr>
      <w:ind w:left="1134"/>
    </w:pPr>
  </w:style>
  <w:style w:type="paragraph" w:styleId="a0">
    <w:name w:val="Normal Indent"/>
    <w:basedOn w:val="a"/>
    <w:rsid w:val="00EA7B5E"/>
    <w:pPr>
      <w:ind w:left="708"/>
    </w:pPr>
  </w:style>
  <w:style w:type="paragraph" w:styleId="30">
    <w:name w:val="toc 3"/>
    <w:basedOn w:val="a"/>
    <w:next w:val="a"/>
    <w:semiHidden/>
    <w:rsid w:val="00EA7B5E"/>
    <w:pPr>
      <w:tabs>
        <w:tab w:val="left" w:pos="567"/>
        <w:tab w:val="right" w:leader="dot" w:pos="9072"/>
      </w:tabs>
      <w:ind w:left="1418" w:right="850"/>
    </w:pPr>
  </w:style>
  <w:style w:type="paragraph" w:styleId="21">
    <w:name w:val="toc 2"/>
    <w:basedOn w:val="a"/>
    <w:next w:val="a"/>
    <w:semiHidden/>
    <w:rsid w:val="00EA7B5E"/>
    <w:pPr>
      <w:tabs>
        <w:tab w:val="left" w:pos="567"/>
        <w:tab w:val="right" w:leader="dot" w:pos="9072"/>
      </w:tabs>
      <w:ind w:left="567" w:hanging="567"/>
    </w:pPr>
  </w:style>
  <w:style w:type="paragraph" w:styleId="11">
    <w:name w:val="toc 1"/>
    <w:basedOn w:val="a"/>
    <w:next w:val="a"/>
    <w:semiHidden/>
    <w:rsid w:val="00EA7B5E"/>
    <w:pPr>
      <w:tabs>
        <w:tab w:val="left" w:pos="567"/>
        <w:tab w:val="right" w:leader="dot" w:pos="9072"/>
      </w:tabs>
      <w:spacing w:before="240"/>
    </w:pPr>
    <w:rPr>
      <w:b/>
      <w:bCs/>
    </w:rPr>
  </w:style>
  <w:style w:type="paragraph" w:styleId="70">
    <w:name w:val="index 7"/>
    <w:basedOn w:val="a"/>
    <w:next w:val="a"/>
    <w:semiHidden/>
    <w:rsid w:val="00EA7B5E"/>
    <w:pPr>
      <w:ind w:left="1698"/>
    </w:pPr>
  </w:style>
  <w:style w:type="paragraph" w:styleId="60">
    <w:name w:val="index 6"/>
    <w:basedOn w:val="a"/>
    <w:next w:val="a"/>
    <w:semiHidden/>
    <w:rsid w:val="00EA7B5E"/>
    <w:pPr>
      <w:ind w:left="1415"/>
    </w:pPr>
  </w:style>
  <w:style w:type="paragraph" w:styleId="50">
    <w:name w:val="index 5"/>
    <w:basedOn w:val="a"/>
    <w:next w:val="a"/>
    <w:semiHidden/>
    <w:rsid w:val="00EA7B5E"/>
    <w:pPr>
      <w:ind w:left="1132"/>
    </w:pPr>
  </w:style>
  <w:style w:type="paragraph" w:styleId="40">
    <w:name w:val="index 4"/>
    <w:basedOn w:val="a"/>
    <w:next w:val="a"/>
    <w:semiHidden/>
    <w:rsid w:val="00EA7B5E"/>
    <w:pPr>
      <w:ind w:left="849"/>
    </w:pPr>
  </w:style>
  <w:style w:type="paragraph" w:styleId="31">
    <w:name w:val="index 3"/>
    <w:basedOn w:val="a"/>
    <w:next w:val="a"/>
    <w:semiHidden/>
    <w:rsid w:val="00EA7B5E"/>
    <w:pPr>
      <w:ind w:left="566"/>
    </w:pPr>
  </w:style>
  <w:style w:type="paragraph" w:styleId="22">
    <w:name w:val="index 2"/>
    <w:basedOn w:val="a"/>
    <w:next w:val="a"/>
    <w:semiHidden/>
    <w:rsid w:val="00EA7B5E"/>
    <w:pPr>
      <w:ind w:left="283"/>
    </w:pPr>
  </w:style>
  <w:style w:type="paragraph" w:styleId="12">
    <w:name w:val="index 1"/>
    <w:basedOn w:val="a"/>
    <w:next w:val="a"/>
    <w:semiHidden/>
    <w:rsid w:val="00EA7B5E"/>
  </w:style>
  <w:style w:type="character" w:styleId="a4">
    <w:name w:val="line number"/>
    <w:rsid w:val="00EA7B5E"/>
    <w:rPr>
      <w:sz w:val="20"/>
      <w:szCs w:val="20"/>
    </w:rPr>
  </w:style>
  <w:style w:type="paragraph" w:styleId="a5">
    <w:name w:val="index heading"/>
    <w:basedOn w:val="a"/>
    <w:next w:val="12"/>
    <w:semiHidden/>
    <w:rsid w:val="00EA7B5E"/>
  </w:style>
  <w:style w:type="paragraph" w:styleId="a6">
    <w:name w:val="footer"/>
    <w:basedOn w:val="a"/>
    <w:rsid w:val="00EA7B5E"/>
    <w:pPr>
      <w:tabs>
        <w:tab w:val="center" w:pos="4819"/>
        <w:tab w:val="right" w:pos="9071"/>
      </w:tabs>
    </w:pPr>
  </w:style>
  <w:style w:type="paragraph" w:styleId="a7">
    <w:name w:val="header"/>
    <w:basedOn w:val="a"/>
    <w:link w:val="a8"/>
    <w:uiPriority w:val="99"/>
    <w:rsid w:val="00EA7B5E"/>
    <w:pPr>
      <w:tabs>
        <w:tab w:val="center" w:pos="4819"/>
        <w:tab w:val="right" w:pos="9071"/>
      </w:tabs>
    </w:pPr>
  </w:style>
  <w:style w:type="character" w:styleId="a9">
    <w:name w:val="footnote reference"/>
    <w:semiHidden/>
    <w:rsid w:val="00EA7B5E"/>
    <w:rPr>
      <w:position w:val="6"/>
      <w:sz w:val="16"/>
      <w:szCs w:val="16"/>
    </w:rPr>
  </w:style>
  <w:style w:type="paragraph" w:styleId="aa">
    <w:name w:val="footnote text"/>
    <w:basedOn w:val="a"/>
    <w:semiHidden/>
    <w:rsid w:val="00EA7B5E"/>
    <w:rPr>
      <w:sz w:val="20"/>
      <w:szCs w:val="20"/>
    </w:rPr>
  </w:style>
  <w:style w:type="paragraph" w:customStyle="1" w:styleId="NadpObsah">
    <w:name w:val="NadpObsah"/>
    <w:basedOn w:val="a"/>
    <w:rsid w:val="00EA7B5E"/>
    <w:pPr>
      <w:pBdr>
        <w:bottom w:val="single" w:sz="6" w:space="4" w:color="auto"/>
      </w:pBdr>
      <w:spacing w:before="480"/>
    </w:pPr>
    <w:rPr>
      <w:b/>
      <w:bCs/>
      <w:sz w:val="28"/>
      <w:szCs w:val="28"/>
    </w:rPr>
  </w:style>
  <w:style w:type="paragraph" w:customStyle="1" w:styleId="NadpisPrilohy">
    <w:name w:val="NadpisPrilohy"/>
    <w:basedOn w:val="a"/>
    <w:next w:val="a"/>
    <w:rsid w:val="00EA7B5E"/>
    <w:pPr>
      <w:spacing w:before="120" w:after="240"/>
      <w:ind w:left="567" w:hanging="567"/>
      <w:jc w:val="left"/>
    </w:pPr>
    <w:rPr>
      <w:rFonts w:ascii="Arial" w:hAnsi="Arial" w:cs="Arial"/>
      <w:b/>
      <w:bCs/>
      <w:smallCaps/>
      <w:sz w:val="28"/>
      <w:szCs w:val="28"/>
    </w:rPr>
  </w:style>
  <w:style w:type="paragraph" w:customStyle="1" w:styleId="ObsahPril">
    <w:name w:val="ObsahPril"/>
    <w:basedOn w:val="Normal2"/>
    <w:rsid w:val="00EA7B5E"/>
    <w:pPr>
      <w:tabs>
        <w:tab w:val="right" w:leader="dot" w:pos="8789"/>
      </w:tabs>
    </w:pPr>
  </w:style>
  <w:style w:type="paragraph" w:customStyle="1" w:styleId="Normal2Pojem">
    <w:name w:val="Normal2Pojem"/>
    <w:basedOn w:val="Normal2"/>
    <w:rsid w:val="00EA7B5E"/>
    <w:pPr>
      <w:ind w:left="1418" w:hanging="851"/>
    </w:pPr>
  </w:style>
  <w:style w:type="paragraph" w:styleId="ab">
    <w:name w:val="table of figures"/>
    <w:basedOn w:val="21"/>
    <w:next w:val="a"/>
    <w:semiHidden/>
    <w:rsid w:val="00EA7B5E"/>
    <w:pPr>
      <w:ind w:left="0" w:firstLine="0"/>
      <w:jc w:val="left"/>
    </w:pPr>
  </w:style>
  <w:style w:type="paragraph" w:customStyle="1" w:styleId="Normal1">
    <w:name w:val="Normal1"/>
    <w:basedOn w:val="a"/>
    <w:rsid w:val="00EA7B5E"/>
    <w:pPr>
      <w:spacing w:after="120"/>
      <w:ind w:left="567"/>
    </w:pPr>
  </w:style>
  <w:style w:type="paragraph" w:customStyle="1" w:styleId="Normln-rmeeek">
    <w:name w:val="Normální-rámeeek"/>
    <w:basedOn w:val="a"/>
    <w:rsid w:val="00EA7B5E"/>
    <w:pPr>
      <w:spacing w:before="240" w:after="20" w:line="260" w:lineRule="exact"/>
      <w:jc w:val="center"/>
    </w:pPr>
    <w:rPr>
      <w:rFonts w:ascii="Arial" w:hAnsi="Arial" w:cs="Arial"/>
      <w:b/>
      <w:bCs/>
      <w:sz w:val="40"/>
      <w:szCs w:val="40"/>
    </w:rPr>
  </w:style>
  <w:style w:type="character" w:styleId="ac">
    <w:name w:val="annotation reference"/>
    <w:semiHidden/>
    <w:rsid w:val="00EA7B5E"/>
    <w:rPr>
      <w:sz w:val="16"/>
      <w:szCs w:val="16"/>
    </w:rPr>
  </w:style>
  <w:style w:type="paragraph" w:styleId="ad">
    <w:name w:val="annotation text"/>
    <w:basedOn w:val="a"/>
    <w:link w:val="ae"/>
    <w:semiHidden/>
    <w:rsid w:val="00EA7B5E"/>
    <w:pPr>
      <w:jc w:val="left"/>
    </w:pPr>
    <w:rPr>
      <w:sz w:val="20"/>
      <w:szCs w:val="20"/>
    </w:rPr>
  </w:style>
  <w:style w:type="paragraph" w:styleId="af">
    <w:name w:val="caption"/>
    <w:basedOn w:val="a"/>
    <w:next w:val="a"/>
    <w:qFormat/>
    <w:rsid w:val="00EA7B5E"/>
    <w:pPr>
      <w:spacing w:before="120" w:after="120"/>
    </w:pPr>
    <w:rPr>
      <w:b/>
      <w:bCs/>
    </w:rPr>
  </w:style>
  <w:style w:type="character" w:styleId="af0">
    <w:name w:val="Hyperlink"/>
    <w:rsid w:val="003178DF"/>
    <w:rPr>
      <w:color w:val="0000FF"/>
      <w:u w:val="single"/>
    </w:rPr>
  </w:style>
  <w:style w:type="character" w:styleId="af1">
    <w:name w:val="page number"/>
    <w:basedOn w:val="a1"/>
    <w:rsid w:val="00F82A69"/>
  </w:style>
  <w:style w:type="paragraph" w:styleId="af2">
    <w:name w:val="Plain Text"/>
    <w:basedOn w:val="a"/>
    <w:rsid w:val="00826536"/>
    <w:pPr>
      <w:widowControl/>
      <w:overflowPunct/>
      <w:autoSpaceDE/>
      <w:autoSpaceDN/>
      <w:adjustRightInd/>
      <w:jc w:val="left"/>
      <w:textAlignment w:val="auto"/>
    </w:pPr>
    <w:rPr>
      <w:rFonts w:ascii="Courier New" w:hAnsi="Courier New" w:cs="Courier New"/>
      <w:sz w:val="20"/>
      <w:szCs w:val="20"/>
      <w:lang w:val="en-US" w:eastAsia="en-US"/>
    </w:rPr>
  </w:style>
  <w:style w:type="character" w:customStyle="1" w:styleId="vb1">
    <w:name w:val="vb1"/>
    <w:rsid w:val="006203EB"/>
    <w:rPr>
      <w:color w:val="000000"/>
    </w:rPr>
  </w:style>
  <w:style w:type="table" w:styleId="af3">
    <w:name w:val="Table Grid"/>
    <w:basedOn w:val="a2"/>
    <w:rsid w:val="0062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696C4C"/>
    <w:pPr>
      <w:widowControl/>
      <w:overflowPunct/>
      <w:autoSpaceDE/>
      <w:autoSpaceDN/>
      <w:adjustRightInd/>
      <w:spacing w:before="100" w:beforeAutospacing="1" w:after="100" w:afterAutospacing="1"/>
      <w:jc w:val="left"/>
      <w:textAlignment w:val="auto"/>
    </w:pPr>
  </w:style>
  <w:style w:type="paragraph" w:styleId="23">
    <w:name w:val="Body Text 2"/>
    <w:basedOn w:val="a"/>
    <w:link w:val="24"/>
    <w:rsid w:val="008C5899"/>
    <w:pPr>
      <w:widowControl/>
      <w:overflowPunct/>
      <w:autoSpaceDE/>
      <w:autoSpaceDN/>
      <w:adjustRightInd/>
      <w:textAlignment w:val="auto"/>
    </w:pPr>
    <w:rPr>
      <w:rFonts w:ascii="Arial" w:hAnsi="Arial"/>
      <w:szCs w:val="20"/>
      <w:lang w:val="en-GB" w:eastAsia="en-US"/>
    </w:rPr>
  </w:style>
  <w:style w:type="character" w:customStyle="1" w:styleId="24">
    <w:name w:val="Основной текст 2 Знак"/>
    <w:link w:val="23"/>
    <w:rsid w:val="008C5899"/>
    <w:rPr>
      <w:rFonts w:ascii="Arial" w:hAnsi="Arial"/>
      <w:sz w:val="24"/>
      <w:lang w:val="en-GB" w:eastAsia="en-US"/>
    </w:rPr>
  </w:style>
  <w:style w:type="paragraph" w:customStyle="1" w:styleId="Arial126">
    <w:name w:val="Стиль Arial 12 пт По ширине После:  6 пт Междустр.интервал:  мн..."/>
    <w:basedOn w:val="a"/>
    <w:uiPriority w:val="99"/>
    <w:rsid w:val="00A521D7"/>
    <w:pPr>
      <w:widowControl/>
      <w:overflowPunct/>
      <w:autoSpaceDE/>
      <w:autoSpaceDN/>
      <w:adjustRightInd/>
      <w:spacing w:after="120" w:line="300" w:lineRule="auto"/>
      <w:ind w:firstLine="709"/>
      <w:textAlignment w:val="auto"/>
    </w:pPr>
    <w:rPr>
      <w:rFonts w:ascii="Arial" w:hAnsi="Arial"/>
      <w:szCs w:val="20"/>
      <w:lang w:val="ru-RU" w:eastAsia="ru-RU"/>
    </w:rPr>
  </w:style>
  <w:style w:type="paragraph" w:customStyle="1" w:styleId="Arial12125">
    <w:name w:val="Стиль Arial 12 пт По ширине Междустр.интервал:  множитель 125 ин"/>
    <w:basedOn w:val="a"/>
    <w:uiPriority w:val="99"/>
    <w:rsid w:val="00A521D7"/>
    <w:pPr>
      <w:widowControl/>
      <w:overflowPunct/>
      <w:autoSpaceDE/>
      <w:autoSpaceDN/>
      <w:adjustRightInd/>
      <w:spacing w:after="200" w:line="300" w:lineRule="auto"/>
      <w:ind w:firstLine="709"/>
      <w:textAlignment w:val="auto"/>
    </w:pPr>
    <w:rPr>
      <w:rFonts w:ascii="Arial" w:hAnsi="Arial"/>
      <w:szCs w:val="20"/>
      <w:lang w:val="ru-RU" w:eastAsia="ru-RU"/>
    </w:rPr>
  </w:style>
  <w:style w:type="paragraph" w:customStyle="1" w:styleId="Arial120">
    <w:name w:val="Стиль Arial 12 пт По ширине После:  0 пт Междустр.интервал:  мн..."/>
    <w:basedOn w:val="a"/>
    <w:uiPriority w:val="99"/>
    <w:rsid w:val="00A521D7"/>
    <w:pPr>
      <w:widowControl/>
      <w:overflowPunct/>
      <w:autoSpaceDE/>
      <w:autoSpaceDN/>
      <w:adjustRightInd/>
      <w:spacing w:line="300" w:lineRule="auto"/>
      <w:ind w:firstLine="709"/>
      <w:textAlignment w:val="auto"/>
    </w:pPr>
    <w:rPr>
      <w:rFonts w:ascii="Arial" w:hAnsi="Arial"/>
      <w:szCs w:val="20"/>
      <w:lang w:val="ru-RU" w:eastAsia="ru-RU"/>
    </w:rPr>
  </w:style>
  <w:style w:type="character" w:customStyle="1" w:styleId="10">
    <w:name w:val="Заголовок 1 Знак"/>
    <w:link w:val="1"/>
    <w:rsid w:val="00A521D7"/>
    <w:rPr>
      <w:rFonts w:ascii="Arial" w:hAnsi="Arial" w:cs="Arial"/>
      <w:b/>
      <w:bCs/>
      <w:smallCaps/>
      <w:sz w:val="30"/>
      <w:szCs w:val="30"/>
      <w:u w:val="single"/>
      <w:lang w:val="cs-CZ" w:eastAsia="cs-CZ"/>
    </w:rPr>
  </w:style>
  <w:style w:type="paragraph" w:styleId="af5">
    <w:name w:val="List Paragraph"/>
    <w:basedOn w:val="a"/>
    <w:uiPriority w:val="34"/>
    <w:qFormat/>
    <w:rsid w:val="00A521D7"/>
    <w:pPr>
      <w:widowControl/>
      <w:overflowPunct/>
      <w:autoSpaceDE/>
      <w:autoSpaceDN/>
      <w:adjustRightInd/>
      <w:spacing w:after="200" w:line="276" w:lineRule="auto"/>
      <w:ind w:left="720"/>
      <w:contextualSpacing/>
      <w:jc w:val="left"/>
      <w:textAlignment w:val="auto"/>
    </w:pPr>
    <w:rPr>
      <w:rFonts w:ascii="Calibri" w:hAnsi="Calibri"/>
      <w:sz w:val="22"/>
      <w:szCs w:val="22"/>
      <w:lang w:val="ru-RU" w:eastAsia="ru-RU"/>
    </w:rPr>
  </w:style>
  <w:style w:type="character" w:customStyle="1" w:styleId="mw-headline">
    <w:name w:val="mw-headline"/>
    <w:rsid w:val="00CC14B2"/>
  </w:style>
  <w:style w:type="character" w:customStyle="1" w:styleId="mw-editsection1">
    <w:name w:val="mw-editsection1"/>
    <w:rsid w:val="00CC14B2"/>
  </w:style>
  <w:style w:type="character" w:customStyle="1" w:styleId="mw-editsection-bracket">
    <w:name w:val="mw-editsection-bracket"/>
    <w:rsid w:val="00CC14B2"/>
  </w:style>
  <w:style w:type="character" w:customStyle="1" w:styleId="mw-editsection-divider1">
    <w:name w:val="mw-editsection-divider1"/>
    <w:rsid w:val="00CC14B2"/>
    <w:rPr>
      <w:color w:val="555555"/>
    </w:rPr>
  </w:style>
  <w:style w:type="paragraph" w:styleId="af6">
    <w:name w:val="Balloon Text"/>
    <w:basedOn w:val="a"/>
    <w:link w:val="af7"/>
    <w:rsid w:val="000874AB"/>
    <w:rPr>
      <w:rFonts w:ascii="Tahoma" w:hAnsi="Tahoma" w:cs="Tahoma"/>
      <w:sz w:val="16"/>
      <w:szCs w:val="16"/>
    </w:rPr>
  </w:style>
  <w:style w:type="character" w:customStyle="1" w:styleId="af7">
    <w:name w:val="Текст выноски Знак"/>
    <w:link w:val="af6"/>
    <w:rsid w:val="000874AB"/>
    <w:rPr>
      <w:rFonts w:ascii="Tahoma" w:hAnsi="Tahoma" w:cs="Tahoma"/>
      <w:sz w:val="16"/>
      <w:szCs w:val="16"/>
      <w:lang w:val="cs-CZ" w:eastAsia="cs-CZ"/>
    </w:rPr>
  </w:style>
  <w:style w:type="paragraph" w:styleId="af8">
    <w:name w:val="annotation subject"/>
    <w:basedOn w:val="ad"/>
    <w:next w:val="ad"/>
    <w:link w:val="af9"/>
    <w:rsid w:val="00DC7B77"/>
    <w:pPr>
      <w:jc w:val="both"/>
    </w:pPr>
    <w:rPr>
      <w:b/>
      <w:bCs/>
    </w:rPr>
  </w:style>
  <w:style w:type="character" w:customStyle="1" w:styleId="ae">
    <w:name w:val="Текст примечания Знак"/>
    <w:link w:val="ad"/>
    <w:semiHidden/>
    <w:rsid w:val="00DC7B77"/>
    <w:rPr>
      <w:lang w:val="cs-CZ" w:eastAsia="cs-CZ"/>
    </w:rPr>
  </w:style>
  <w:style w:type="character" w:customStyle="1" w:styleId="af9">
    <w:name w:val="Тема примечания Знак"/>
    <w:link w:val="af8"/>
    <w:rsid w:val="00DC7B77"/>
    <w:rPr>
      <w:lang w:val="cs-CZ" w:eastAsia="cs-CZ"/>
    </w:rPr>
  </w:style>
  <w:style w:type="character" w:customStyle="1" w:styleId="a8">
    <w:name w:val="Верхний колонтитул Знак"/>
    <w:link w:val="a7"/>
    <w:uiPriority w:val="99"/>
    <w:rsid w:val="00C32A38"/>
    <w:rPr>
      <w:sz w:val="24"/>
      <w:szCs w:val="24"/>
      <w:lang w:val="cs-CZ" w:eastAsia="cs-CZ"/>
    </w:rPr>
  </w:style>
  <w:style w:type="character" w:customStyle="1" w:styleId="20">
    <w:name w:val="Заголовок 2 Знак"/>
    <w:link w:val="2"/>
    <w:rsid w:val="00CF5E82"/>
    <w:rPr>
      <w:rFonts w:ascii="Arial" w:hAnsi="Arial" w:cs="Arial"/>
      <w:b/>
      <w:bCs/>
      <w:smallCaps/>
      <w:sz w:val="26"/>
      <w:szCs w:val="26"/>
      <w:lang w:val="cs-CZ" w:eastAsia="cs-CZ"/>
    </w:rPr>
  </w:style>
  <w:style w:type="character" w:customStyle="1" w:styleId="hps">
    <w:name w:val="hps"/>
    <w:basedOn w:val="a1"/>
    <w:rsid w:val="007F6D05"/>
  </w:style>
  <w:style w:type="paragraph" w:customStyle="1" w:styleId="NumSupFact">
    <w:name w:val="NumSupFact"/>
    <w:basedOn w:val="a"/>
    <w:rsid w:val="00132991"/>
    <w:pPr>
      <w:keepLines/>
      <w:widowControl/>
      <w:overflowPunct/>
      <w:autoSpaceDE/>
      <w:autoSpaceDN/>
      <w:adjustRightInd/>
      <w:spacing w:after="120"/>
      <w:textAlignment w:val="auto"/>
    </w:pPr>
    <w:rPr>
      <w:lang w:val="en-GB" w:eastAsia="en-US"/>
    </w:rPr>
  </w:style>
  <w:style w:type="table" w:styleId="25">
    <w:name w:val="Table Columns 2"/>
    <w:basedOn w:val="a2"/>
    <w:rsid w:val="001E1D62"/>
    <w:pPr>
      <w:widowControl w:val="0"/>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Web 1"/>
    <w:basedOn w:val="a2"/>
    <w:rsid w:val="001E1D62"/>
    <w:pPr>
      <w:widowControl w:val="0"/>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0">
    <w:name w:val="Table Grid 8"/>
    <w:basedOn w:val="a2"/>
    <w:rsid w:val="009554B5"/>
    <w:pPr>
      <w:widowControl w:val="0"/>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a">
    <w:name w:val="Table Contemporary"/>
    <w:basedOn w:val="a2"/>
    <w:rsid w:val="009554B5"/>
    <w:pPr>
      <w:widowControl w:val="0"/>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ighlighted">
    <w:name w:val="highlighted"/>
    <w:basedOn w:val="a1"/>
    <w:rsid w:val="001136D4"/>
  </w:style>
  <w:style w:type="character" w:customStyle="1" w:styleId="apple-converted-space">
    <w:name w:val="apple-converted-space"/>
    <w:basedOn w:val="a1"/>
    <w:rsid w:val="0011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90057162">
      <w:bodyDiv w:val="1"/>
      <w:marLeft w:val="0"/>
      <w:marRight w:val="0"/>
      <w:marTop w:val="0"/>
      <w:marBottom w:val="0"/>
      <w:divBdr>
        <w:top w:val="none" w:sz="0" w:space="0" w:color="auto"/>
        <w:left w:val="none" w:sz="0" w:space="0" w:color="auto"/>
        <w:bottom w:val="none" w:sz="0" w:space="0" w:color="auto"/>
        <w:right w:val="none" w:sz="0" w:space="0" w:color="auto"/>
      </w:divBdr>
      <w:divsChild>
        <w:div w:id="409469110">
          <w:marLeft w:val="547"/>
          <w:marRight w:val="0"/>
          <w:marTop w:val="154"/>
          <w:marBottom w:val="0"/>
          <w:divBdr>
            <w:top w:val="none" w:sz="0" w:space="0" w:color="auto"/>
            <w:left w:val="none" w:sz="0" w:space="0" w:color="auto"/>
            <w:bottom w:val="none" w:sz="0" w:space="0" w:color="auto"/>
            <w:right w:val="none" w:sz="0" w:space="0" w:color="auto"/>
          </w:divBdr>
        </w:div>
        <w:div w:id="480390364">
          <w:marLeft w:val="547"/>
          <w:marRight w:val="0"/>
          <w:marTop w:val="134"/>
          <w:marBottom w:val="0"/>
          <w:divBdr>
            <w:top w:val="none" w:sz="0" w:space="0" w:color="auto"/>
            <w:left w:val="none" w:sz="0" w:space="0" w:color="auto"/>
            <w:bottom w:val="none" w:sz="0" w:space="0" w:color="auto"/>
            <w:right w:val="none" w:sz="0" w:space="0" w:color="auto"/>
          </w:divBdr>
        </w:div>
      </w:divsChild>
    </w:div>
    <w:div w:id="109129989">
      <w:bodyDiv w:val="1"/>
      <w:marLeft w:val="0"/>
      <w:marRight w:val="0"/>
      <w:marTop w:val="0"/>
      <w:marBottom w:val="0"/>
      <w:divBdr>
        <w:top w:val="none" w:sz="0" w:space="0" w:color="auto"/>
        <w:left w:val="none" w:sz="0" w:space="0" w:color="auto"/>
        <w:bottom w:val="none" w:sz="0" w:space="0" w:color="auto"/>
        <w:right w:val="none" w:sz="0" w:space="0" w:color="auto"/>
      </w:divBdr>
      <w:divsChild>
        <w:div w:id="275913293">
          <w:marLeft w:val="0"/>
          <w:marRight w:val="0"/>
          <w:marTop w:val="0"/>
          <w:marBottom w:val="0"/>
          <w:divBdr>
            <w:top w:val="none" w:sz="0" w:space="0" w:color="auto"/>
            <w:left w:val="none" w:sz="0" w:space="0" w:color="auto"/>
            <w:bottom w:val="none" w:sz="0" w:space="0" w:color="auto"/>
            <w:right w:val="none" w:sz="0" w:space="0" w:color="auto"/>
          </w:divBdr>
          <w:divsChild>
            <w:div w:id="1872764183">
              <w:marLeft w:val="0"/>
              <w:marRight w:val="0"/>
              <w:marTop w:val="0"/>
              <w:marBottom w:val="0"/>
              <w:divBdr>
                <w:top w:val="none" w:sz="0" w:space="0" w:color="auto"/>
                <w:left w:val="none" w:sz="0" w:space="0" w:color="auto"/>
                <w:bottom w:val="none" w:sz="0" w:space="0" w:color="auto"/>
                <w:right w:val="none" w:sz="0" w:space="0" w:color="auto"/>
              </w:divBdr>
              <w:divsChild>
                <w:div w:id="4458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8866">
      <w:bodyDiv w:val="1"/>
      <w:marLeft w:val="0"/>
      <w:marRight w:val="0"/>
      <w:marTop w:val="0"/>
      <w:marBottom w:val="0"/>
      <w:divBdr>
        <w:top w:val="none" w:sz="0" w:space="0" w:color="auto"/>
        <w:left w:val="none" w:sz="0" w:space="0" w:color="auto"/>
        <w:bottom w:val="none" w:sz="0" w:space="0" w:color="auto"/>
        <w:right w:val="none" w:sz="0" w:space="0" w:color="auto"/>
      </w:divBdr>
    </w:div>
    <w:div w:id="231736926">
      <w:bodyDiv w:val="1"/>
      <w:marLeft w:val="0"/>
      <w:marRight w:val="0"/>
      <w:marTop w:val="0"/>
      <w:marBottom w:val="0"/>
      <w:divBdr>
        <w:top w:val="none" w:sz="0" w:space="0" w:color="auto"/>
        <w:left w:val="none" w:sz="0" w:space="0" w:color="auto"/>
        <w:bottom w:val="none" w:sz="0" w:space="0" w:color="auto"/>
        <w:right w:val="none" w:sz="0" w:space="0" w:color="auto"/>
      </w:divBdr>
      <w:divsChild>
        <w:div w:id="398330094">
          <w:marLeft w:val="0"/>
          <w:marRight w:val="0"/>
          <w:marTop w:val="0"/>
          <w:marBottom w:val="0"/>
          <w:divBdr>
            <w:top w:val="none" w:sz="0" w:space="0" w:color="auto"/>
            <w:left w:val="none" w:sz="0" w:space="0" w:color="auto"/>
            <w:bottom w:val="none" w:sz="0" w:space="0" w:color="auto"/>
            <w:right w:val="none" w:sz="0" w:space="0" w:color="auto"/>
          </w:divBdr>
        </w:div>
      </w:divsChild>
    </w:div>
    <w:div w:id="310016389">
      <w:bodyDiv w:val="1"/>
      <w:marLeft w:val="0"/>
      <w:marRight w:val="0"/>
      <w:marTop w:val="0"/>
      <w:marBottom w:val="0"/>
      <w:divBdr>
        <w:top w:val="none" w:sz="0" w:space="0" w:color="auto"/>
        <w:left w:val="none" w:sz="0" w:space="0" w:color="auto"/>
        <w:bottom w:val="none" w:sz="0" w:space="0" w:color="auto"/>
        <w:right w:val="none" w:sz="0" w:space="0" w:color="auto"/>
      </w:divBdr>
    </w:div>
    <w:div w:id="312494815">
      <w:bodyDiv w:val="1"/>
      <w:marLeft w:val="0"/>
      <w:marRight w:val="0"/>
      <w:marTop w:val="0"/>
      <w:marBottom w:val="0"/>
      <w:divBdr>
        <w:top w:val="none" w:sz="0" w:space="0" w:color="auto"/>
        <w:left w:val="none" w:sz="0" w:space="0" w:color="auto"/>
        <w:bottom w:val="none" w:sz="0" w:space="0" w:color="auto"/>
        <w:right w:val="none" w:sz="0" w:space="0" w:color="auto"/>
      </w:divBdr>
    </w:div>
    <w:div w:id="354766908">
      <w:bodyDiv w:val="1"/>
      <w:marLeft w:val="0"/>
      <w:marRight w:val="0"/>
      <w:marTop w:val="0"/>
      <w:marBottom w:val="0"/>
      <w:divBdr>
        <w:top w:val="none" w:sz="0" w:space="0" w:color="auto"/>
        <w:left w:val="none" w:sz="0" w:space="0" w:color="auto"/>
        <w:bottom w:val="none" w:sz="0" w:space="0" w:color="auto"/>
        <w:right w:val="none" w:sz="0" w:space="0" w:color="auto"/>
      </w:divBdr>
    </w:div>
    <w:div w:id="376513992">
      <w:bodyDiv w:val="1"/>
      <w:marLeft w:val="0"/>
      <w:marRight w:val="0"/>
      <w:marTop w:val="0"/>
      <w:marBottom w:val="0"/>
      <w:divBdr>
        <w:top w:val="none" w:sz="0" w:space="0" w:color="auto"/>
        <w:left w:val="none" w:sz="0" w:space="0" w:color="auto"/>
        <w:bottom w:val="none" w:sz="0" w:space="0" w:color="auto"/>
        <w:right w:val="none" w:sz="0" w:space="0" w:color="auto"/>
      </w:divBdr>
      <w:divsChild>
        <w:div w:id="1590583663">
          <w:marLeft w:val="0"/>
          <w:marRight w:val="0"/>
          <w:marTop w:val="0"/>
          <w:marBottom w:val="0"/>
          <w:divBdr>
            <w:top w:val="none" w:sz="0" w:space="0" w:color="auto"/>
            <w:left w:val="none" w:sz="0" w:space="0" w:color="auto"/>
            <w:bottom w:val="none" w:sz="0" w:space="0" w:color="auto"/>
            <w:right w:val="none" w:sz="0" w:space="0" w:color="auto"/>
          </w:divBdr>
          <w:divsChild>
            <w:div w:id="9726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9348">
      <w:bodyDiv w:val="1"/>
      <w:marLeft w:val="0"/>
      <w:marRight w:val="0"/>
      <w:marTop w:val="0"/>
      <w:marBottom w:val="0"/>
      <w:divBdr>
        <w:top w:val="none" w:sz="0" w:space="0" w:color="auto"/>
        <w:left w:val="none" w:sz="0" w:space="0" w:color="auto"/>
        <w:bottom w:val="none" w:sz="0" w:space="0" w:color="auto"/>
        <w:right w:val="none" w:sz="0" w:space="0" w:color="auto"/>
      </w:divBdr>
    </w:div>
    <w:div w:id="529684689">
      <w:bodyDiv w:val="1"/>
      <w:marLeft w:val="0"/>
      <w:marRight w:val="0"/>
      <w:marTop w:val="0"/>
      <w:marBottom w:val="0"/>
      <w:divBdr>
        <w:top w:val="none" w:sz="0" w:space="0" w:color="auto"/>
        <w:left w:val="none" w:sz="0" w:space="0" w:color="auto"/>
        <w:bottom w:val="none" w:sz="0" w:space="0" w:color="auto"/>
        <w:right w:val="none" w:sz="0" w:space="0" w:color="auto"/>
      </w:divBdr>
    </w:div>
    <w:div w:id="654185507">
      <w:bodyDiv w:val="1"/>
      <w:marLeft w:val="0"/>
      <w:marRight w:val="0"/>
      <w:marTop w:val="0"/>
      <w:marBottom w:val="0"/>
      <w:divBdr>
        <w:top w:val="none" w:sz="0" w:space="0" w:color="auto"/>
        <w:left w:val="none" w:sz="0" w:space="0" w:color="auto"/>
        <w:bottom w:val="none" w:sz="0" w:space="0" w:color="auto"/>
        <w:right w:val="none" w:sz="0" w:space="0" w:color="auto"/>
      </w:divBdr>
    </w:div>
    <w:div w:id="796725402">
      <w:bodyDiv w:val="1"/>
      <w:marLeft w:val="0"/>
      <w:marRight w:val="0"/>
      <w:marTop w:val="0"/>
      <w:marBottom w:val="0"/>
      <w:divBdr>
        <w:top w:val="none" w:sz="0" w:space="0" w:color="auto"/>
        <w:left w:val="none" w:sz="0" w:space="0" w:color="auto"/>
        <w:bottom w:val="none" w:sz="0" w:space="0" w:color="auto"/>
        <w:right w:val="none" w:sz="0" w:space="0" w:color="auto"/>
      </w:divBdr>
      <w:divsChild>
        <w:div w:id="983654292">
          <w:marLeft w:val="0"/>
          <w:marRight w:val="0"/>
          <w:marTop w:val="0"/>
          <w:marBottom w:val="0"/>
          <w:divBdr>
            <w:top w:val="none" w:sz="0" w:space="0" w:color="auto"/>
            <w:left w:val="none" w:sz="0" w:space="0" w:color="auto"/>
            <w:bottom w:val="none" w:sz="0" w:space="0" w:color="auto"/>
            <w:right w:val="none" w:sz="0" w:space="0" w:color="auto"/>
          </w:divBdr>
          <w:divsChild>
            <w:div w:id="744381648">
              <w:marLeft w:val="0"/>
              <w:marRight w:val="0"/>
              <w:marTop w:val="0"/>
              <w:marBottom w:val="0"/>
              <w:divBdr>
                <w:top w:val="none" w:sz="0" w:space="0" w:color="auto"/>
                <w:left w:val="none" w:sz="0" w:space="0" w:color="auto"/>
                <w:bottom w:val="none" w:sz="0" w:space="0" w:color="auto"/>
                <w:right w:val="none" w:sz="0" w:space="0" w:color="auto"/>
              </w:divBdr>
              <w:divsChild>
                <w:div w:id="19982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4961">
          <w:marLeft w:val="0"/>
          <w:marRight w:val="0"/>
          <w:marTop w:val="0"/>
          <w:marBottom w:val="0"/>
          <w:divBdr>
            <w:top w:val="none" w:sz="0" w:space="0" w:color="auto"/>
            <w:left w:val="none" w:sz="0" w:space="0" w:color="auto"/>
            <w:bottom w:val="none" w:sz="0" w:space="0" w:color="auto"/>
            <w:right w:val="none" w:sz="0" w:space="0" w:color="auto"/>
          </w:divBdr>
          <w:divsChild>
            <w:div w:id="594747783">
              <w:marLeft w:val="0"/>
              <w:marRight w:val="0"/>
              <w:marTop w:val="0"/>
              <w:marBottom w:val="0"/>
              <w:divBdr>
                <w:top w:val="none" w:sz="0" w:space="0" w:color="auto"/>
                <w:left w:val="none" w:sz="0" w:space="0" w:color="auto"/>
                <w:bottom w:val="none" w:sz="0" w:space="0" w:color="auto"/>
                <w:right w:val="none" w:sz="0" w:space="0" w:color="auto"/>
              </w:divBdr>
              <w:divsChild>
                <w:div w:id="163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1467">
      <w:bodyDiv w:val="1"/>
      <w:marLeft w:val="0"/>
      <w:marRight w:val="0"/>
      <w:marTop w:val="0"/>
      <w:marBottom w:val="0"/>
      <w:divBdr>
        <w:top w:val="none" w:sz="0" w:space="0" w:color="auto"/>
        <w:left w:val="none" w:sz="0" w:space="0" w:color="auto"/>
        <w:bottom w:val="none" w:sz="0" w:space="0" w:color="auto"/>
        <w:right w:val="none" w:sz="0" w:space="0" w:color="auto"/>
      </w:divBdr>
    </w:div>
    <w:div w:id="857082283">
      <w:bodyDiv w:val="1"/>
      <w:marLeft w:val="0"/>
      <w:marRight w:val="0"/>
      <w:marTop w:val="0"/>
      <w:marBottom w:val="0"/>
      <w:divBdr>
        <w:top w:val="none" w:sz="0" w:space="0" w:color="auto"/>
        <w:left w:val="none" w:sz="0" w:space="0" w:color="auto"/>
        <w:bottom w:val="none" w:sz="0" w:space="0" w:color="auto"/>
        <w:right w:val="none" w:sz="0" w:space="0" w:color="auto"/>
      </w:divBdr>
    </w:div>
    <w:div w:id="1006594603">
      <w:bodyDiv w:val="1"/>
      <w:marLeft w:val="0"/>
      <w:marRight w:val="0"/>
      <w:marTop w:val="0"/>
      <w:marBottom w:val="0"/>
      <w:divBdr>
        <w:top w:val="none" w:sz="0" w:space="0" w:color="auto"/>
        <w:left w:val="none" w:sz="0" w:space="0" w:color="auto"/>
        <w:bottom w:val="none" w:sz="0" w:space="0" w:color="auto"/>
        <w:right w:val="none" w:sz="0" w:space="0" w:color="auto"/>
      </w:divBdr>
    </w:div>
    <w:div w:id="1007442881">
      <w:bodyDiv w:val="1"/>
      <w:marLeft w:val="0"/>
      <w:marRight w:val="0"/>
      <w:marTop w:val="0"/>
      <w:marBottom w:val="0"/>
      <w:divBdr>
        <w:top w:val="none" w:sz="0" w:space="0" w:color="auto"/>
        <w:left w:val="none" w:sz="0" w:space="0" w:color="auto"/>
        <w:bottom w:val="none" w:sz="0" w:space="0" w:color="auto"/>
        <w:right w:val="none" w:sz="0" w:space="0" w:color="auto"/>
      </w:divBdr>
    </w:div>
    <w:div w:id="1089739330">
      <w:bodyDiv w:val="1"/>
      <w:marLeft w:val="0"/>
      <w:marRight w:val="0"/>
      <w:marTop w:val="0"/>
      <w:marBottom w:val="0"/>
      <w:divBdr>
        <w:top w:val="none" w:sz="0" w:space="0" w:color="auto"/>
        <w:left w:val="none" w:sz="0" w:space="0" w:color="auto"/>
        <w:bottom w:val="none" w:sz="0" w:space="0" w:color="auto"/>
        <w:right w:val="none" w:sz="0" w:space="0" w:color="auto"/>
      </w:divBdr>
    </w:div>
    <w:div w:id="1152913379">
      <w:bodyDiv w:val="1"/>
      <w:marLeft w:val="0"/>
      <w:marRight w:val="0"/>
      <w:marTop w:val="0"/>
      <w:marBottom w:val="0"/>
      <w:divBdr>
        <w:top w:val="none" w:sz="0" w:space="0" w:color="auto"/>
        <w:left w:val="none" w:sz="0" w:space="0" w:color="auto"/>
        <w:bottom w:val="none" w:sz="0" w:space="0" w:color="auto"/>
        <w:right w:val="none" w:sz="0" w:space="0" w:color="auto"/>
      </w:divBdr>
    </w:div>
    <w:div w:id="1173494094">
      <w:bodyDiv w:val="1"/>
      <w:marLeft w:val="0"/>
      <w:marRight w:val="0"/>
      <w:marTop w:val="0"/>
      <w:marBottom w:val="0"/>
      <w:divBdr>
        <w:top w:val="none" w:sz="0" w:space="0" w:color="auto"/>
        <w:left w:val="none" w:sz="0" w:space="0" w:color="auto"/>
        <w:bottom w:val="none" w:sz="0" w:space="0" w:color="auto"/>
        <w:right w:val="none" w:sz="0" w:space="0" w:color="auto"/>
      </w:divBdr>
      <w:divsChild>
        <w:div w:id="113331498">
          <w:marLeft w:val="547"/>
          <w:marRight w:val="0"/>
          <w:marTop w:val="120"/>
          <w:marBottom w:val="0"/>
          <w:divBdr>
            <w:top w:val="none" w:sz="0" w:space="0" w:color="auto"/>
            <w:left w:val="none" w:sz="0" w:space="0" w:color="auto"/>
            <w:bottom w:val="none" w:sz="0" w:space="0" w:color="auto"/>
            <w:right w:val="none" w:sz="0" w:space="0" w:color="auto"/>
          </w:divBdr>
        </w:div>
        <w:div w:id="127019207">
          <w:marLeft w:val="547"/>
          <w:marRight w:val="0"/>
          <w:marTop w:val="120"/>
          <w:marBottom w:val="0"/>
          <w:divBdr>
            <w:top w:val="none" w:sz="0" w:space="0" w:color="auto"/>
            <w:left w:val="none" w:sz="0" w:space="0" w:color="auto"/>
            <w:bottom w:val="none" w:sz="0" w:space="0" w:color="auto"/>
            <w:right w:val="none" w:sz="0" w:space="0" w:color="auto"/>
          </w:divBdr>
        </w:div>
        <w:div w:id="303243882">
          <w:marLeft w:val="547"/>
          <w:marRight w:val="0"/>
          <w:marTop w:val="120"/>
          <w:marBottom w:val="0"/>
          <w:divBdr>
            <w:top w:val="none" w:sz="0" w:space="0" w:color="auto"/>
            <w:left w:val="none" w:sz="0" w:space="0" w:color="auto"/>
            <w:bottom w:val="none" w:sz="0" w:space="0" w:color="auto"/>
            <w:right w:val="none" w:sz="0" w:space="0" w:color="auto"/>
          </w:divBdr>
        </w:div>
        <w:div w:id="567151942">
          <w:marLeft w:val="547"/>
          <w:marRight w:val="0"/>
          <w:marTop w:val="120"/>
          <w:marBottom w:val="0"/>
          <w:divBdr>
            <w:top w:val="none" w:sz="0" w:space="0" w:color="auto"/>
            <w:left w:val="none" w:sz="0" w:space="0" w:color="auto"/>
            <w:bottom w:val="none" w:sz="0" w:space="0" w:color="auto"/>
            <w:right w:val="none" w:sz="0" w:space="0" w:color="auto"/>
          </w:divBdr>
        </w:div>
        <w:div w:id="578714725">
          <w:marLeft w:val="547"/>
          <w:marRight w:val="0"/>
          <w:marTop w:val="120"/>
          <w:marBottom w:val="0"/>
          <w:divBdr>
            <w:top w:val="none" w:sz="0" w:space="0" w:color="auto"/>
            <w:left w:val="none" w:sz="0" w:space="0" w:color="auto"/>
            <w:bottom w:val="none" w:sz="0" w:space="0" w:color="auto"/>
            <w:right w:val="none" w:sz="0" w:space="0" w:color="auto"/>
          </w:divBdr>
        </w:div>
        <w:div w:id="1451434585">
          <w:marLeft w:val="547"/>
          <w:marRight w:val="0"/>
          <w:marTop w:val="120"/>
          <w:marBottom w:val="0"/>
          <w:divBdr>
            <w:top w:val="none" w:sz="0" w:space="0" w:color="auto"/>
            <w:left w:val="none" w:sz="0" w:space="0" w:color="auto"/>
            <w:bottom w:val="none" w:sz="0" w:space="0" w:color="auto"/>
            <w:right w:val="none" w:sz="0" w:space="0" w:color="auto"/>
          </w:divBdr>
        </w:div>
        <w:div w:id="1796364449">
          <w:marLeft w:val="547"/>
          <w:marRight w:val="0"/>
          <w:marTop w:val="120"/>
          <w:marBottom w:val="0"/>
          <w:divBdr>
            <w:top w:val="none" w:sz="0" w:space="0" w:color="auto"/>
            <w:left w:val="none" w:sz="0" w:space="0" w:color="auto"/>
            <w:bottom w:val="none" w:sz="0" w:space="0" w:color="auto"/>
            <w:right w:val="none" w:sz="0" w:space="0" w:color="auto"/>
          </w:divBdr>
        </w:div>
      </w:divsChild>
    </w:div>
    <w:div w:id="1250692730">
      <w:bodyDiv w:val="1"/>
      <w:marLeft w:val="0"/>
      <w:marRight w:val="0"/>
      <w:marTop w:val="0"/>
      <w:marBottom w:val="0"/>
      <w:divBdr>
        <w:top w:val="none" w:sz="0" w:space="0" w:color="auto"/>
        <w:left w:val="none" w:sz="0" w:space="0" w:color="auto"/>
        <w:bottom w:val="none" w:sz="0" w:space="0" w:color="auto"/>
        <w:right w:val="none" w:sz="0" w:space="0" w:color="auto"/>
      </w:divBdr>
      <w:divsChild>
        <w:div w:id="754981978">
          <w:marLeft w:val="0"/>
          <w:marRight w:val="0"/>
          <w:marTop w:val="0"/>
          <w:marBottom w:val="0"/>
          <w:divBdr>
            <w:top w:val="none" w:sz="0" w:space="0" w:color="auto"/>
            <w:left w:val="none" w:sz="0" w:space="0" w:color="auto"/>
            <w:bottom w:val="none" w:sz="0" w:space="0" w:color="auto"/>
            <w:right w:val="none" w:sz="0" w:space="0" w:color="auto"/>
          </w:divBdr>
          <w:divsChild>
            <w:div w:id="1777216376">
              <w:marLeft w:val="0"/>
              <w:marRight w:val="0"/>
              <w:marTop w:val="0"/>
              <w:marBottom w:val="0"/>
              <w:divBdr>
                <w:top w:val="none" w:sz="0" w:space="0" w:color="auto"/>
                <w:left w:val="none" w:sz="0" w:space="0" w:color="auto"/>
                <w:bottom w:val="none" w:sz="0" w:space="0" w:color="auto"/>
                <w:right w:val="none" w:sz="0" w:space="0" w:color="auto"/>
              </w:divBdr>
              <w:divsChild>
                <w:div w:id="18988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2435">
      <w:bodyDiv w:val="1"/>
      <w:marLeft w:val="0"/>
      <w:marRight w:val="0"/>
      <w:marTop w:val="0"/>
      <w:marBottom w:val="0"/>
      <w:divBdr>
        <w:top w:val="none" w:sz="0" w:space="0" w:color="auto"/>
        <w:left w:val="none" w:sz="0" w:space="0" w:color="auto"/>
        <w:bottom w:val="none" w:sz="0" w:space="0" w:color="auto"/>
        <w:right w:val="none" w:sz="0" w:space="0" w:color="auto"/>
      </w:divBdr>
      <w:divsChild>
        <w:div w:id="401948598">
          <w:marLeft w:val="0"/>
          <w:marRight w:val="0"/>
          <w:marTop w:val="0"/>
          <w:marBottom w:val="0"/>
          <w:divBdr>
            <w:top w:val="none" w:sz="0" w:space="0" w:color="auto"/>
            <w:left w:val="none" w:sz="0" w:space="0" w:color="auto"/>
            <w:bottom w:val="none" w:sz="0" w:space="0" w:color="auto"/>
            <w:right w:val="none" w:sz="0" w:space="0" w:color="auto"/>
          </w:divBdr>
          <w:divsChild>
            <w:div w:id="991560318">
              <w:marLeft w:val="0"/>
              <w:marRight w:val="0"/>
              <w:marTop w:val="0"/>
              <w:marBottom w:val="0"/>
              <w:divBdr>
                <w:top w:val="none" w:sz="0" w:space="0" w:color="auto"/>
                <w:left w:val="none" w:sz="0" w:space="0" w:color="auto"/>
                <w:bottom w:val="none" w:sz="0" w:space="0" w:color="auto"/>
                <w:right w:val="none" w:sz="0" w:space="0" w:color="auto"/>
              </w:divBdr>
              <w:divsChild>
                <w:div w:id="52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093">
      <w:bodyDiv w:val="1"/>
      <w:marLeft w:val="0"/>
      <w:marRight w:val="0"/>
      <w:marTop w:val="0"/>
      <w:marBottom w:val="0"/>
      <w:divBdr>
        <w:top w:val="none" w:sz="0" w:space="0" w:color="auto"/>
        <w:left w:val="none" w:sz="0" w:space="0" w:color="auto"/>
        <w:bottom w:val="none" w:sz="0" w:space="0" w:color="auto"/>
        <w:right w:val="none" w:sz="0" w:space="0" w:color="auto"/>
      </w:divBdr>
    </w:div>
    <w:div w:id="1360931848">
      <w:bodyDiv w:val="1"/>
      <w:marLeft w:val="0"/>
      <w:marRight w:val="0"/>
      <w:marTop w:val="0"/>
      <w:marBottom w:val="0"/>
      <w:divBdr>
        <w:top w:val="none" w:sz="0" w:space="0" w:color="auto"/>
        <w:left w:val="none" w:sz="0" w:space="0" w:color="auto"/>
        <w:bottom w:val="none" w:sz="0" w:space="0" w:color="auto"/>
        <w:right w:val="none" w:sz="0" w:space="0" w:color="auto"/>
      </w:divBdr>
    </w:div>
    <w:div w:id="1382747439">
      <w:bodyDiv w:val="1"/>
      <w:marLeft w:val="0"/>
      <w:marRight w:val="0"/>
      <w:marTop w:val="0"/>
      <w:marBottom w:val="0"/>
      <w:divBdr>
        <w:top w:val="none" w:sz="0" w:space="0" w:color="auto"/>
        <w:left w:val="none" w:sz="0" w:space="0" w:color="auto"/>
        <w:bottom w:val="none" w:sz="0" w:space="0" w:color="auto"/>
        <w:right w:val="none" w:sz="0" w:space="0" w:color="auto"/>
      </w:divBdr>
      <w:divsChild>
        <w:div w:id="480315247">
          <w:marLeft w:val="547"/>
          <w:marRight w:val="0"/>
          <w:marTop w:val="115"/>
          <w:marBottom w:val="0"/>
          <w:divBdr>
            <w:top w:val="none" w:sz="0" w:space="0" w:color="auto"/>
            <w:left w:val="none" w:sz="0" w:space="0" w:color="auto"/>
            <w:bottom w:val="none" w:sz="0" w:space="0" w:color="auto"/>
            <w:right w:val="none" w:sz="0" w:space="0" w:color="auto"/>
          </w:divBdr>
        </w:div>
        <w:div w:id="993489116">
          <w:marLeft w:val="547"/>
          <w:marRight w:val="0"/>
          <w:marTop w:val="115"/>
          <w:marBottom w:val="0"/>
          <w:divBdr>
            <w:top w:val="none" w:sz="0" w:space="0" w:color="auto"/>
            <w:left w:val="none" w:sz="0" w:space="0" w:color="auto"/>
            <w:bottom w:val="none" w:sz="0" w:space="0" w:color="auto"/>
            <w:right w:val="none" w:sz="0" w:space="0" w:color="auto"/>
          </w:divBdr>
        </w:div>
      </w:divsChild>
    </w:div>
    <w:div w:id="1397318331">
      <w:bodyDiv w:val="1"/>
      <w:marLeft w:val="0"/>
      <w:marRight w:val="0"/>
      <w:marTop w:val="0"/>
      <w:marBottom w:val="0"/>
      <w:divBdr>
        <w:top w:val="none" w:sz="0" w:space="0" w:color="auto"/>
        <w:left w:val="none" w:sz="0" w:space="0" w:color="auto"/>
        <w:bottom w:val="none" w:sz="0" w:space="0" w:color="auto"/>
        <w:right w:val="none" w:sz="0" w:space="0" w:color="auto"/>
      </w:divBdr>
    </w:div>
    <w:div w:id="1450009378">
      <w:bodyDiv w:val="1"/>
      <w:marLeft w:val="0"/>
      <w:marRight w:val="0"/>
      <w:marTop w:val="0"/>
      <w:marBottom w:val="0"/>
      <w:divBdr>
        <w:top w:val="none" w:sz="0" w:space="0" w:color="auto"/>
        <w:left w:val="none" w:sz="0" w:space="0" w:color="auto"/>
        <w:bottom w:val="none" w:sz="0" w:space="0" w:color="auto"/>
        <w:right w:val="none" w:sz="0" w:space="0" w:color="auto"/>
      </w:divBdr>
    </w:div>
    <w:div w:id="1504515118">
      <w:bodyDiv w:val="1"/>
      <w:marLeft w:val="0"/>
      <w:marRight w:val="0"/>
      <w:marTop w:val="0"/>
      <w:marBottom w:val="0"/>
      <w:divBdr>
        <w:top w:val="none" w:sz="0" w:space="0" w:color="auto"/>
        <w:left w:val="none" w:sz="0" w:space="0" w:color="auto"/>
        <w:bottom w:val="none" w:sz="0" w:space="0" w:color="auto"/>
        <w:right w:val="none" w:sz="0" w:space="0" w:color="auto"/>
      </w:divBdr>
    </w:div>
    <w:div w:id="1583635152">
      <w:bodyDiv w:val="1"/>
      <w:marLeft w:val="0"/>
      <w:marRight w:val="0"/>
      <w:marTop w:val="0"/>
      <w:marBottom w:val="0"/>
      <w:divBdr>
        <w:top w:val="none" w:sz="0" w:space="0" w:color="auto"/>
        <w:left w:val="none" w:sz="0" w:space="0" w:color="auto"/>
        <w:bottom w:val="none" w:sz="0" w:space="0" w:color="auto"/>
        <w:right w:val="none" w:sz="0" w:space="0" w:color="auto"/>
      </w:divBdr>
    </w:div>
    <w:div w:id="1607495358">
      <w:bodyDiv w:val="1"/>
      <w:marLeft w:val="0"/>
      <w:marRight w:val="0"/>
      <w:marTop w:val="0"/>
      <w:marBottom w:val="0"/>
      <w:divBdr>
        <w:top w:val="none" w:sz="0" w:space="0" w:color="auto"/>
        <w:left w:val="none" w:sz="0" w:space="0" w:color="auto"/>
        <w:bottom w:val="none" w:sz="0" w:space="0" w:color="auto"/>
        <w:right w:val="none" w:sz="0" w:space="0" w:color="auto"/>
      </w:divBdr>
    </w:div>
    <w:div w:id="1633943572">
      <w:bodyDiv w:val="1"/>
      <w:marLeft w:val="0"/>
      <w:marRight w:val="0"/>
      <w:marTop w:val="0"/>
      <w:marBottom w:val="0"/>
      <w:divBdr>
        <w:top w:val="none" w:sz="0" w:space="0" w:color="auto"/>
        <w:left w:val="none" w:sz="0" w:space="0" w:color="auto"/>
        <w:bottom w:val="none" w:sz="0" w:space="0" w:color="auto"/>
        <w:right w:val="none" w:sz="0" w:space="0" w:color="auto"/>
      </w:divBdr>
    </w:div>
    <w:div w:id="1726443096">
      <w:bodyDiv w:val="1"/>
      <w:marLeft w:val="0"/>
      <w:marRight w:val="0"/>
      <w:marTop w:val="0"/>
      <w:marBottom w:val="0"/>
      <w:divBdr>
        <w:top w:val="none" w:sz="0" w:space="0" w:color="auto"/>
        <w:left w:val="none" w:sz="0" w:space="0" w:color="auto"/>
        <w:bottom w:val="none" w:sz="0" w:space="0" w:color="auto"/>
        <w:right w:val="none" w:sz="0" w:space="0" w:color="auto"/>
      </w:divBdr>
      <w:divsChild>
        <w:div w:id="889150546">
          <w:marLeft w:val="0"/>
          <w:marRight w:val="0"/>
          <w:marTop w:val="0"/>
          <w:marBottom w:val="0"/>
          <w:divBdr>
            <w:top w:val="none" w:sz="0" w:space="0" w:color="auto"/>
            <w:left w:val="none" w:sz="0" w:space="0" w:color="auto"/>
            <w:bottom w:val="none" w:sz="0" w:space="0" w:color="auto"/>
            <w:right w:val="none" w:sz="0" w:space="0" w:color="auto"/>
          </w:divBdr>
          <w:divsChild>
            <w:div w:id="1569268670">
              <w:marLeft w:val="0"/>
              <w:marRight w:val="0"/>
              <w:marTop w:val="0"/>
              <w:marBottom w:val="0"/>
              <w:divBdr>
                <w:top w:val="none" w:sz="0" w:space="0" w:color="auto"/>
                <w:left w:val="none" w:sz="0" w:space="0" w:color="auto"/>
                <w:bottom w:val="none" w:sz="0" w:space="0" w:color="auto"/>
                <w:right w:val="none" w:sz="0" w:space="0" w:color="auto"/>
              </w:divBdr>
              <w:divsChild>
                <w:div w:id="10574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1991">
      <w:bodyDiv w:val="1"/>
      <w:marLeft w:val="0"/>
      <w:marRight w:val="0"/>
      <w:marTop w:val="0"/>
      <w:marBottom w:val="0"/>
      <w:divBdr>
        <w:top w:val="none" w:sz="0" w:space="0" w:color="auto"/>
        <w:left w:val="none" w:sz="0" w:space="0" w:color="auto"/>
        <w:bottom w:val="none" w:sz="0" w:space="0" w:color="auto"/>
        <w:right w:val="none" w:sz="0" w:space="0" w:color="auto"/>
      </w:divBdr>
    </w:div>
    <w:div w:id="1768650790">
      <w:bodyDiv w:val="1"/>
      <w:marLeft w:val="0"/>
      <w:marRight w:val="0"/>
      <w:marTop w:val="0"/>
      <w:marBottom w:val="0"/>
      <w:divBdr>
        <w:top w:val="none" w:sz="0" w:space="0" w:color="auto"/>
        <w:left w:val="none" w:sz="0" w:space="0" w:color="auto"/>
        <w:bottom w:val="none" w:sz="0" w:space="0" w:color="auto"/>
        <w:right w:val="none" w:sz="0" w:space="0" w:color="auto"/>
      </w:divBdr>
    </w:div>
    <w:div w:id="1799908036">
      <w:bodyDiv w:val="1"/>
      <w:marLeft w:val="0"/>
      <w:marRight w:val="0"/>
      <w:marTop w:val="0"/>
      <w:marBottom w:val="0"/>
      <w:divBdr>
        <w:top w:val="none" w:sz="0" w:space="0" w:color="auto"/>
        <w:left w:val="none" w:sz="0" w:space="0" w:color="auto"/>
        <w:bottom w:val="none" w:sz="0" w:space="0" w:color="auto"/>
        <w:right w:val="none" w:sz="0" w:space="0" w:color="auto"/>
      </w:divBdr>
    </w:div>
    <w:div w:id="1800218336">
      <w:bodyDiv w:val="1"/>
      <w:marLeft w:val="0"/>
      <w:marRight w:val="0"/>
      <w:marTop w:val="0"/>
      <w:marBottom w:val="0"/>
      <w:divBdr>
        <w:top w:val="none" w:sz="0" w:space="0" w:color="auto"/>
        <w:left w:val="none" w:sz="0" w:space="0" w:color="auto"/>
        <w:bottom w:val="none" w:sz="0" w:space="0" w:color="auto"/>
        <w:right w:val="none" w:sz="0" w:space="0" w:color="auto"/>
      </w:divBdr>
    </w:div>
    <w:div w:id="1831672853">
      <w:bodyDiv w:val="1"/>
      <w:marLeft w:val="0"/>
      <w:marRight w:val="0"/>
      <w:marTop w:val="0"/>
      <w:marBottom w:val="0"/>
      <w:divBdr>
        <w:top w:val="none" w:sz="0" w:space="0" w:color="auto"/>
        <w:left w:val="none" w:sz="0" w:space="0" w:color="auto"/>
        <w:bottom w:val="none" w:sz="0" w:space="0" w:color="auto"/>
        <w:right w:val="none" w:sz="0" w:space="0" w:color="auto"/>
      </w:divBdr>
      <w:divsChild>
        <w:div w:id="120807127">
          <w:marLeft w:val="0"/>
          <w:marRight w:val="0"/>
          <w:marTop w:val="0"/>
          <w:marBottom w:val="0"/>
          <w:divBdr>
            <w:top w:val="none" w:sz="0" w:space="0" w:color="auto"/>
            <w:left w:val="none" w:sz="0" w:space="0" w:color="auto"/>
            <w:bottom w:val="none" w:sz="0" w:space="0" w:color="auto"/>
            <w:right w:val="none" w:sz="0" w:space="0" w:color="auto"/>
          </w:divBdr>
        </w:div>
        <w:div w:id="622540789">
          <w:marLeft w:val="0"/>
          <w:marRight w:val="0"/>
          <w:marTop w:val="0"/>
          <w:marBottom w:val="0"/>
          <w:divBdr>
            <w:top w:val="none" w:sz="0" w:space="0" w:color="auto"/>
            <w:left w:val="none" w:sz="0" w:space="0" w:color="auto"/>
            <w:bottom w:val="none" w:sz="0" w:space="0" w:color="auto"/>
            <w:right w:val="none" w:sz="0" w:space="0" w:color="auto"/>
          </w:divBdr>
        </w:div>
        <w:div w:id="707995150">
          <w:marLeft w:val="0"/>
          <w:marRight w:val="0"/>
          <w:marTop w:val="0"/>
          <w:marBottom w:val="0"/>
          <w:divBdr>
            <w:top w:val="none" w:sz="0" w:space="0" w:color="auto"/>
            <w:left w:val="none" w:sz="0" w:space="0" w:color="auto"/>
            <w:bottom w:val="none" w:sz="0" w:space="0" w:color="auto"/>
            <w:right w:val="none" w:sz="0" w:space="0" w:color="auto"/>
          </w:divBdr>
        </w:div>
        <w:div w:id="952328056">
          <w:marLeft w:val="0"/>
          <w:marRight w:val="0"/>
          <w:marTop w:val="0"/>
          <w:marBottom w:val="0"/>
          <w:divBdr>
            <w:top w:val="none" w:sz="0" w:space="0" w:color="auto"/>
            <w:left w:val="none" w:sz="0" w:space="0" w:color="auto"/>
            <w:bottom w:val="none" w:sz="0" w:space="0" w:color="auto"/>
            <w:right w:val="none" w:sz="0" w:space="0" w:color="auto"/>
          </w:divBdr>
        </w:div>
        <w:div w:id="958103030">
          <w:marLeft w:val="0"/>
          <w:marRight w:val="0"/>
          <w:marTop w:val="0"/>
          <w:marBottom w:val="0"/>
          <w:divBdr>
            <w:top w:val="none" w:sz="0" w:space="0" w:color="auto"/>
            <w:left w:val="none" w:sz="0" w:space="0" w:color="auto"/>
            <w:bottom w:val="none" w:sz="0" w:space="0" w:color="auto"/>
            <w:right w:val="none" w:sz="0" w:space="0" w:color="auto"/>
          </w:divBdr>
        </w:div>
        <w:div w:id="1028871240">
          <w:marLeft w:val="0"/>
          <w:marRight w:val="0"/>
          <w:marTop w:val="0"/>
          <w:marBottom w:val="0"/>
          <w:divBdr>
            <w:top w:val="none" w:sz="0" w:space="0" w:color="auto"/>
            <w:left w:val="none" w:sz="0" w:space="0" w:color="auto"/>
            <w:bottom w:val="none" w:sz="0" w:space="0" w:color="auto"/>
            <w:right w:val="none" w:sz="0" w:space="0" w:color="auto"/>
          </w:divBdr>
        </w:div>
        <w:div w:id="1101416501">
          <w:marLeft w:val="0"/>
          <w:marRight w:val="0"/>
          <w:marTop w:val="0"/>
          <w:marBottom w:val="0"/>
          <w:divBdr>
            <w:top w:val="none" w:sz="0" w:space="0" w:color="auto"/>
            <w:left w:val="none" w:sz="0" w:space="0" w:color="auto"/>
            <w:bottom w:val="none" w:sz="0" w:space="0" w:color="auto"/>
            <w:right w:val="none" w:sz="0" w:space="0" w:color="auto"/>
          </w:divBdr>
        </w:div>
        <w:div w:id="1301613003">
          <w:marLeft w:val="0"/>
          <w:marRight w:val="0"/>
          <w:marTop w:val="0"/>
          <w:marBottom w:val="0"/>
          <w:divBdr>
            <w:top w:val="none" w:sz="0" w:space="0" w:color="auto"/>
            <w:left w:val="none" w:sz="0" w:space="0" w:color="auto"/>
            <w:bottom w:val="none" w:sz="0" w:space="0" w:color="auto"/>
            <w:right w:val="none" w:sz="0" w:space="0" w:color="auto"/>
          </w:divBdr>
        </w:div>
        <w:div w:id="1876428948">
          <w:marLeft w:val="0"/>
          <w:marRight w:val="0"/>
          <w:marTop w:val="0"/>
          <w:marBottom w:val="0"/>
          <w:divBdr>
            <w:top w:val="none" w:sz="0" w:space="0" w:color="auto"/>
            <w:left w:val="none" w:sz="0" w:space="0" w:color="auto"/>
            <w:bottom w:val="none" w:sz="0" w:space="0" w:color="auto"/>
            <w:right w:val="none" w:sz="0" w:space="0" w:color="auto"/>
          </w:divBdr>
        </w:div>
        <w:div w:id="1910841997">
          <w:marLeft w:val="0"/>
          <w:marRight w:val="0"/>
          <w:marTop w:val="0"/>
          <w:marBottom w:val="0"/>
          <w:divBdr>
            <w:top w:val="none" w:sz="0" w:space="0" w:color="auto"/>
            <w:left w:val="none" w:sz="0" w:space="0" w:color="auto"/>
            <w:bottom w:val="none" w:sz="0" w:space="0" w:color="auto"/>
            <w:right w:val="none" w:sz="0" w:space="0" w:color="auto"/>
          </w:divBdr>
        </w:div>
        <w:div w:id="2095205042">
          <w:marLeft w:val="0"/>
          <w:marRight w:val="0"/>
          <w:marTop w:val="0"/>
          <w:marBottom w:val="0"/>
          <w:divBdr>
            <w:top w:val="none" w:sz="0" w:space="0" w:color="auto"/>
            <w:left w:val="none" w:sz="0" w:space="0" w:color="auto"/>
            <w:bottom w:val="none" w:sz="0" w:space="0" w:color="auto"/>
            <w:right w:val="none" w:sz="0" w:space="0" w:color="auto"/>
          </w:divBdr>
        </w:div>
        <w:div w:id="2121878585">
          <w:marLeft w:val="0"/>
          <w:marRight w:val="0"/>
          <w:marTop w:val="0"/>
          <w:marBottom w:val="0"/>
          <w:divBdr>
            <w:top w:val="none" w:sz="0" w:space="0" w:color="auto"/>
            <w:left w:val="none" w:sz="0" w:space="0" w:color="auto"/>
            <w:bottom w:val="none" w:sz="0" w:space="0" w:color="auto"/>
            <w:right w:val="none" w:sz="0" w:space="0" w:color="auto"/>
          </w:divBdr>
        </w:div>
      </w:divsChild>
    </w:div>
    <w:div w:id="1904680608">
      <w:bodyDiv w:val="1"/>
      <w:marLeft w:val="0"/>
      <w:marRight w:val="0"/>
      <w:marTop w:val="0"/>
      <w:marBottom w:val="0"/>
      <w:divBdr>
        <w:top w:val="none" w:sz="0" w:space="0" w:color="auto"/>
        <w:left w:val="none" w:sz="0" w:space="0" w:color="auto"/>
        <w:bottom w:val="none" w:sz="0" w:space="0" w:color="auto"/>
        <w:right w:val="none" w:sz="0" w:space="0" w:color="auto"/>
      </w:divBdr>
    </w:div>
    <w:div w:id="1947693530">
      <w:bodyDiv w:val="1"/>
      <w:marLeft w:val="0"/>
      <w:marRight w:val="0"/>
      <w:marTop w:val="0"/>
      <w:marBottom w:val="0"/>
      <w:divBdr>
        <w:top w:val="none" w:sz="0" w:space="0" w:color="auto"/>
        <w:left w:val="none" w:sz="0" w:space="0" w:color="auto"/>
        <w:bottom w:val="none" w:sz="0" w:space="0" w:color="auto"/>
        <w:right w:val="none" w:sz="0" w:space="0" w:color="auto"/>
      </w:divBdr>
    </w:div>
    <w:div w:id="1951929680">
      <w:bodyDiv w:val="1"/>
      <w:marLeft w:val="0"/>
      <w:marRight w:val="0"/>
      <w:marTop w:val="0"/>
      <w:marBottom w:val="0"/>
      <w:divBdr>
        <w:top w:val="none" w:sz="0" w:space="0" w:color="auto"/>
        <w:left w:val="none" w:sz="0" w:space="0" w:color="auto"/>
        <w:bottom w:val="none" w:sz="0" w:space="0" w:color="auto"/>
        <w:right w:val="none" w:sz="0" w:space="0" w:color="auto"/>
      </w:divBdr>
      <w:divsChild>
        <w:div w:id="939214379">
          <w:marLeft w:val="0"/>
          <w:marRight w:val="0"/>
          <w:marTop w:val="0"/>
          <w:marBottom w:val="0"/>
          <w:divBdr>
            <w:top w:val="none" w:sz="0" w:space="0" w:color="auto"/>
            <w:left w:val="none" w:sz="0" w:space="0" w:color="auto"/>
            <w:bottom w:val="none" w:sz="0" w:space="0" w:color="auto"/>
            <w:right w:val="none" w:sz="0" w:space="0" w:color="auto"/>
          </w:divBdr>
          <w:divsChild>
            <w:div w:id="1680961428">
              <w:marLeft w:val="0"/>
              <w:marRight w:val="0"/>
              <w:marTop w:val="0"/>
              <w:marBottom w:val="0"/>
              <w:divBdr>
                <w:top w:val="none" w:sz="0" w:space="0" w:color="auto"/>
                <w:left w:val="none" w:sz="0" w:space="0" w:color="auto"/>
                <w:bottom w:val="none" w:sz="0" w:space="0" w:color="auto"/>
                <w:right w:val="none" w:sz="0" w:space="0" w:color="auto"/>
              </w:divBdr>
              <w:divsChild>
                <w:div w:id="927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553">
      <w:bodyDiv w:val="1"/>
      <w:marLeft w:val="0"/>
      <w:marRight w:val="0"/>
      <w:marTop w:val="0"/>
      <w:marBottom w:val="0"/>
      <w:divBdr>
        <w:top w:val="none" w:sz="0" w:space="0" w:color="auto"/>
        <w:left w:val="none" w:sz="0" w:space="0" w:color="auto"/>
        <w:bottom w:val="none" w:sz="0" w:space="0" w:color="auto"/>
        <w:right w:val="none" w:sz="0" w:space="0" w:color="auto"/>
      </w:divBdr>
    </w:div>
    <w:div w:id="2014843839">
      <w:bodyDiv w:val="1"/>
      <w:marLeft w:val="0"/>
      <w:marRight w:val="0"/>
      <w:marTop w:val="0"/>
      <w:marBottom w:val="0"/>
      <w:divBdr>
        <w:top w:val="none" w:sz="0" w:space="0" w:color="auto"/>
        <w:left w:val="none" w:sz="0" w:space="0" w:color="auto"/>
        <w:bottom w:val="none" w:sz="0" w:space="0" w:color="auto"/>
        <w:right w:val="none" w:sz="0" w:space="0" w:color="auto"/>
      </w:divBdr>
    </w:div>
    <w:div w:id="2028558698">
      <w:bodyDiv w:val="1"/>
      <w:marLeft w:val="0"/>
      <w:marRight w:val="0"/>
      <w:marTop w:val="0"/>
      <w:marBottom w:val="0"/>
      <w:divBdr>
        <w:top w:val="none" w:sz="0" w:space="0" w:color="auto"/>
        <w:left w:val="none" w:sz="0" w:space="0" w:color="auto"/>
        <w:bottom w:val="none" w:sz="0" w:space="0" w:color="auto"/>
        <w:right w:val="none" w:sz="0" w:space="0" w:color="auto"/>
      </w:divBdr>
    </w:div>
    <w:div w:id="21009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zarbad@nppd.co.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sablony\Legislativa\AIP_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DC156-AC48-4D07-B18D-FBC7EA11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AIP_sm</Template>
  <TotalTime>1</TotalTime>
  <Pages>9</Pages>
  <Words>2386</Words>
  <Characters>13606</Characters>
  <Application>Microsoft Office Word</Application>
  <DocSecurity>0</DocSecurity>
  <Lines>113</Lines>
  <Paragraphs>31</Paragraphs>
  <ScaleCrop>false</ScaleCrop>
  <HeadingPairs>
    <vt:vector size="8" baseType="variant">
      <vt:variant>
        <vt:lpstr>Название</vt:lpstr>
      </vt:variant>
      <vt:variant>
        <vt:i4>1</vt:i4>
      </vt:variant>
      <vt:variant>
        <vt:lpstr>Заголовки</vt:lpstr>
      </vt:variant>
      <vt:variant>
        <vt:i4>44</vt:i4>
      </vt:variant>
      <vt:variant>
        <vt:lpstr>Title</vt:lpstr>
      </vt:variant>
      <vt:variant>
        <vt:i4>1</vt:i4>
      </vt:variant>
      <vt:variant>
        <vt:lpstr>Nбzev</vt:lpstr>
      </vt:variant>
      <vt:variant>
        <vt:i4>1</vt:i4>
      </vt:variant>
    </vt:vector>
  </HeadingPairs>
  <TitlesOfParts>
    <vt:vector size="47" baseType="lpstr">
      <vt:lpstr>1</vt:lpstr>
      <vt:lpstr>WANO-МC, Technical Support Mission: </vt:lpstr>
      <vt:lpstr/>
      <vt:lpstr>Part 1. GENERAL INFORMATION</vt:lpstr>
      <vt:lpstr>Site Address And Contacts</vt:lpstr>
      <vt:lpstr>Site Address : Bushehr NPP, Bushehr, Iran</vt:lpstr>
      <vt:lpstr>Logistics</vt:lpstr>
      <vt:lpstr>Accommodation</vt:lpstr>
      <vt:lpstr>Practical Advice</vt:lpstr>
      <vt:lpstr>SITE ACCESS.</vt:lpstr>
      <vt:lpstr>General NPP Information</vt:lpstr>
      <vt:lpstr>NPP Structure</vt:lpstr>
      <vt:lpstr>NPP Organization</vt:lpstr>
      <vt:lpstr>List Of Counterparts </vt:lpstr>
      <vt:lpstr>WANO Performance Indicators NPP</vt:lpstr>
      <vt:lpstr>The Events at the NPP on the subject of TSM</vt:lpstr>
      <vt:lpstr>Info on the Internet</vt:lpstr>
      <vt:lpstr/>
      <vt:lpstr/>
      <vt:lpstr>Part 2 PROBLEM AREA / PROCESS</vt:lpstr>
      <vt:lpstr>Description of problem</vt:lpstr>
      <vt:lpstr>Description of areas for improvement (if the problem is related to this area)</vt:lpstr>
      <vt:lpstr>The cause of the problem</vt:lpstr>
      <vt:lpstr>The transition to new type fuel is the first design change of BNPP-1. The lack o</vt:lpstr>
      <vt:lpstr>Organization of process related to the problem</vt:lpstr>
      <vt:lpstr>Additional information important for understanding the problem</vt:lpstr>
      <vt:lpstr>NPPD strategy in transition to new type fuel:</vt:lpstr>
      <vt:lpstr>The implementation of four-year fuel cycle with annual loading of 42 fresh TVS- </vt:lpstr>
      <vt:lpstr>The implementation of 18-month or 5-year fuel cycles considering the necessity o</vt:lpstr>
      <vt:lpstr>The list of documents of the NPP associated with the topic of the TSM</vt:lpstr>
      <vt:lpstr>Feasibility study report on TVS-2M implementation at BNPP-I (446-PR-176);</vt:lpstr>
      <vt:lpstr>List and description of procedures for justification of TVS-2M introduction	in</vt:lpstr>
      <vt:lpstr>Bushehr NPP;</vt:lpstr>
      <vt:lpstr>Detailed description of reports on TVS-2M implementation project;</vt:lpstr>
      <vt:lpstr>Calculation of thermal-mechanical behavior of UTVS in the core of BNPP-1, Select</vt:lpstr>
      <vt:lpstr>Expected Result Of TSM </vt:lpstr>
      <vt:lpstr>WANO recommendations about:</vt:lpstr>
      <vt:lpstr>How to justify the safe transition from the AFA to TVS-2M, with emphasis	to</vt:lpstr>
      <vt:lpstr>the safety justification of the fuel of standard height (UTVS) to the fuel	of</vt:lpstr>
      <vt:lpstr>increased height (TVS-2M);</vt:lpstr>
      <vt:lpstr>Sufficiently of the prepared list of the necessary activities, description and c</vt:lpstr>
      <vt:lpstr>Sufficiently of the predicted modification in BNPP-1 systems and equipment:</vt:lpstr>
      <vt:lpstr>The WANO experts point of view about NPPD strategy in transition to new type fue</vt:lpstr>
      <vt:lpstr>Planning a comprehensive roadmap to receive WANO assistance during transition to</vt:lpstr>
      <vt:lpstr>Additional comments</vt:lpstr>
      <vt:lpstr>1</vt:lpstr>
      <vt:lpstr>1</vt:lpstr>
    </vt:vector>
  </TitlesOfParts>
  <Company>ALTA a.s.</Company>
  <LinksUpToDate>false</LinksUpToDate>
  <CharactersWithSpaces>15961</CharactersWithSpaces>
  <SharedDoc>false</SharedDoc>
  <HLinks>
    <vt:vector size="6" baseType="variant">
      <vt:variant>
        <vt:i4>5374010</vt:i4>
      </vt:variant>
      <vt:variant>
        <vt:i4>0</vt:i4>
      </vt:variant>
      <vt:variant>
        <vt:i4>0</vt:i4>
      </vt:variant>
      <vt:variant>
        <vt:i4>5</vt:i4>
      </vt:variant>
      <vt:variant>
        <vt:lpwstr>mailto:azarbad@nppd.co.ir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01/1</dc:subject>
  <dc:creator>Nosov</dc:creator>
  <cp:keywords>11/11</cp:keywords>
  <cp:lastModifiedBy>Завьялов Лев Александрович (Lev Zavialov)</cp:lastModifiedBy>
  <cp:revision>3</cp:revision>
  <cp:lastPrinted>2015-10-27T06:27:00Z</cp:lastPrinted>
  <dcterms:created xsi:type="dcterms:W3CDTF">2017-05-23T12:00:00Z</dcterms:created>
  <dcterms:modified xsi:type="dcterms:W3CDTF">2017-05-23T12:01:00Z</dcterms:modified>
</cp:coreProperties>
</file>