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A9" w:rsidRPr="00006A12" w:rsidRDefault="002B2F7F" w:rsidP="00F15348">
      <w:pPr>
        <w:jc w:val="center"/>
        <w:rPr>
          <w:rFonts w:ascii="Calibri" w:eastAsia="Calibri" w:hAnsi="Calibri" w:cs="B Nazanin"/>
          <w:b/>
          <w:bCs/>
          <w:sz w:val="32"/>
          <w:szCs w:val="32"/>
          <w:rtl/>
          <w:lang w:bidi="fa-IR"/>
        </w:rPr>
      </w:pPr>
      <w:r w:rsidRPr="00006A12">
        <w:rPr>
          <w:rFonts w:cs="B Mitra"/>
          <w:b/>
          <w:bCs/>
          <w:noProof/>
          <w:sz w:val="44"/>
          <w:szCs w:val="44"/>
          <w:rtl/>
        </w:rPr>
        <w:drawing>
          <wp:inline distT="0" distB="0" distL="0" distR="0" wp14:anchorId="6ACABABE" wp14:editId="7E6AF09F">
            <wp:extent cx="2695658" cy="669851"/>
            <wp:effectExtent l="0" t="0" r="0" b="0"/>
            <wp:docPr id="3" name="Picture 1" descr="C:\Documents and Settings\amin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mini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97" cy="67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D260A9" w:rsidRPr="00006A12" w:rsidTr="006F159C">
        <w:tc>
          <w:tcPr>
            <w:tcW w:w="10980" w:type="dxa"/>
          </w:tcPr>
          <w:p w:rsidR="006B6B6F" w:rsidRPr="00006A12" w:rsidRDefault="006B6B6F" w:rsidP="00B6651E">
            <w:pPr>
              <w:pStyle w:val="Header"/>
              <w:bidi/>
              <w:spacing w:line="360" w:lineRule="auto"/>
              <w:ind w:left="0"/>
              <w:jc w:val="right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ar-SA"/>
              </w:rPr>
            </w:pPr>
          </w:p>
          <w:p w:rsidR="00F15348" w:rsidRPr="0099132F" w:rsidRDefault="004176D3" w:rsidP="00E87EB9">
            <w:pPr>
              <w:shd w:val="clear" w:color="auto" w:fill="FFFFFF"/>
              <w:bidi/>
              <w:spacing w:line="360" w:lineRule="auto"/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D260A9" w:rsidRPr="0099132F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15348"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آگهي</w:t>
            </w:r>
            <w:r w:rsidR="00272A3E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5348"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مناقصه عمومي يك مرحله‌اي</w:t>
            </w:r>
            <w:r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5348"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( شماره 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05</w:t>
            </w:r>
            <w:r w:rsidR="00F15348"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/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  <w:lang w:bidi="fa-IR"/>
              </w:rPr>
              <w:t>1401</w:t>
            </w:r>
            <w:r w:rsidR="00F15348"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F15348" w:rsidRPr="0099132F" w:rsidRDefault="00F15348" w:rsidP="00E87EB9">
            <w:pPr>
              <w:numPr>
                <w:ilvl w:val="0"/>
                <w:numId w:val="2"/>
              </w:numPr>
              <w:shd w:val="clear" w:color="auto" w:fill="FFFFFF"/>
              <w:bidi/>
              <w:spacing w:line="360" w:lineRule="auto"/>
              <w:rPr>
                <w:rFonts w:ascii="Calibri" w:eastAsia="Calibri" w:hAnsi="Calibri" w:cs="Nazanin"/>
                <w:b/>
                <w:bCs/>
                <w:sz w:val="28"/>
                <w:szCs w:val="28"/>
              </w:rPr>
            </w:pP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موضوع: 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تامين 000/10 كيلوگرم اسيد بوريك صنعتي(پودر) مورد نياز نيروگاه اتمي بوشهر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؛</w:t>
            </w:r>
          </w:p>
          <w:p w:rsidR="00F15348" w:rsidRPr="0099132F" w:rsidRDefault="00F15348" w:rsidP="00F15348">
            <w:pPr>
              <w:numPr>
                <w:ilvl w:val="0"/>
                <w:numId w:val="2"/>
              </w:numPr>
              <w:shd w:val="clear" w:color="auto" w:fill="FFFFFF"/>
              <w:bidi/>
              <w:spacing w:line="360" w:lineRule="auto"/>
              <w:rPr>
                <w:rFonts w:ascii="Calibri" w:eastAsia="Calibri" w:hAnsi="Calibri" w:cs="Nazanin"/>
                <w:b/>
                <w:bCs/>
                <w:sz w:val="28"/>
                <w:szCs w:val="28"/>
              </w:rPr>
            </w:pP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دستگاه مناقصه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softHyphen/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گزار: 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شركت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بهره‌برداري نيروگاه اتمي بوشهر (سهامي خاص)؛</w:t>
            </w:r>
          </w:p>
          <w:p w:rsidR="00F15348" w:rsidRPr="0099132F" w:rsidRDefault="00F15348" w:rsidP="00F15348">
            <w:pPr>
              <w:numPr>
                <w:ilvl w:val="0"/>
                <w:numId w:val="2"/>
              </w:numPr>
              <w:shd w:val="clear" w:color="auto" w:fill="FFFFFF"/>
              <w:bidi/>
              <w:spacing w:line="360" w:lineRule="auto"/>
              <w:rPr>
                <w:rFonts w:ascii="Calibri" w:eastAsia="Calibri" w:hAnsi="Calibri" w:cs="Nazanin"/>
                <w:b/>
                <w:bCs/>
                <w:sz w:val="28"/>
                <w:szCs w:val="28"/>
              </w:rPr>
            </w:pP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  نشاني مناقصه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softHyphen/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گزار: بوشهر- 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>نيروگاه اتمي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- ساختمان مديريت شركت بهره‌برداري- گروه قراردادها – كدپستي 7518114791 - تلفكس 31112551  077- تلفن 31112554  077؛</w:t>
            </w:r>
          </w:p>
          <w:p w:rsidR="00F15348" w:rsidRPr="0099132F" w:rsidRDefault="00F15348" w:rsidP="00E87EB9">
            <w:pPr>
              <w:numPr>
                <w:ilvl w:val="0"/>
                <w:numId w:val="2"/>
              </w:numPr>
              <w:shd w:val="clear" w:color="auto" w:fill="FFFFFF"/>
              <w:bidi/>
              <w:spacing w:line="360" w:lineRule="auto"/>
              <w:rPr>
                <w:rFonts w:ascii="Calibri" w:eastAsia="Calibri" w:hAnsi="Calibri" w:cs="Nazanin"/>
                <w:b/>
                <w:bCs/>
                <w:sz w:val="28"/>
                <w:szCs w:val="28"/>
              </w:rPr>
            </w:pP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مبلغ برآورد اوليه: 000/000/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000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/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16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 ريال؛</w:t>
            </w:r>
          </w:p>
          <w:p w:rsidR="00F15348" w:rsidRPr="0099132F" w:rsidRDefault="00F15348" w:rsidP="00E87EB9">
            <w:pPr>
              <w:numPr>
                <w:ilvl w:val="0"/>
                <w:numId w:val="2"/>
              </w:numPr>
              <w:shd w:val="clear" w:color="auto" w:fill="FFFFFF"/>
              <w:bidi/>
              <w:spacing w:line="360" w:lineRule="auto"/>
              <w:rPr>
                <w:rFonts w:ascii="Calibri" w:eastAsia="Calibri" w:hAnsi="Calibri" w:cs="Nazanin"/>
                <w:b/>
                <w:bCs/>
                <w:sz w:val="28"/>
                <w:szCs w:val="28"/>
              </w:rPr>
            </w:pP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مبلغ تضمي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ن شركت در فرآيند ارجاع كار: 000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/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000</w:t>
            </w:r>
            <w:r w:rsidR="004176D3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/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800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 ريال؛</w:t>
            </w:r>
          </w:p>
          <w:p w:rsidR="00F15348" w:rsidRPr="0099132F" w:rsidRDefault="00F15348" w:rsidP="00F15348">
            <w:pPr>
              <w:numPr>
                <w:ilvl w:val="0"/>
                <w:numId w:val="2"/>
              </w:numPr>
              <w:shd w:val="clear" w:color="auto" w:fill="FFFFFF"/>
              <w:bidi/>
              <w:spacing w:line="360" w:lineRule="auto"/>
              <w:rPr>
                <w:rFonts w:ascii="Calibri" w:eastAsia="Calibri" w:hAnsi="Calibri" w:cs="Nazanin"/>
                <w:b/>
                <w:bCs/>
                <w:sz w:val="28"/>
                <w:szCs w:val="28"/>
              </w:rPr>
            </w:pP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مدت اعتبار پيشنهادات: حداقل سه ماه؛</w:t>
            </w:r>
          </w:p>
          <w:p w:rsidR="00F15348" w:rsidRPr="0099132F" w:rsidRDefault="00F15348" w:rsidP="00E87EB9">
            <w:pPr>
              <w:numPr>
                <w:ilvl w:val="0"/>
                <w:numId w:val="2"/>
              </w:numPr>
              <w:shd w:val="clear" w:color="auto" w:fill="FFFFFF"/>
              <w:bidi/>
              <w:spacing w:line="360" w:lineRule="auto"/>
              <w:jc w:val="both"/>
              <w:rPr>
                <w:rFonts w:ascii="Calibri" w:eastAsia="Calibri" w:hAnsi="Calibri" w:cs="Nazanin"/>
                <w:b/>
                <w:bCs/>
                <w:sz w:val="28"/>
                <w:szCs w:val="28"/>
              </w:rPr>
            </w:pP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 متقاضيان مي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softHyphen/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توانند تا پايان وقت اداري 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05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/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08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/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1401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، به آدرس مناقصه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softHyphen/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گزار مراجعه و با ارائه معرفي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softHyphen/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نامه كتبي، گواهي صلاحيت از مراجع ذي</w:t>
            </w:r>
            <w:r w:rsidR="001D3BF5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softHyphen/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صلاح و فيش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واريزي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به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مبلغ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000/000/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2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ريال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به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حساب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شماره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4101103330230543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با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شماره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شبا 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>740100004101103330230543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</w:rPr>
              <w:t>IR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نزد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بانک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مرکزی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به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نام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شركت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بهره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softHyphen/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برداري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نيروگاه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اتمي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t xml:space="preserve"> 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بوشهر، نسبت به دريافت اسناد 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مناقصه</w:t>
            </w:r>
            <w:r w:rsidR="00C01A8D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 اقدام و پس از تكميل، حداكثر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5F38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تا 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ساعت 9:30 روز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17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/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08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/</w:t>
            </w:r>
            <w:r w:rsidR="00E87EB9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1401</w:t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 به دستگاه مناقصه</w:t>
            </w:r>
            <w:r w:rsidRPr="0099132F"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  <w:softHyphen/>
            </w: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گزار تحويل نمايند؛</w:t>
            </w:r>
          </w:p>
          <w:p w:rsidR="00F15348" w:rsidRPr="00C01A8D" w:rsidRDefault="00E87EB9" w:rsidP="00E87EB9">
            <w:pPr>
              <w:numPr>
                <w:ilvl w:val="0"/>
                <w:numId w:val="2"/>
              </w:numPr>
              <w:tabs>
                <w:tab w:val="left" w:pos="8460"/>
              </w:tabs>
              <w:bidi/>
              <w:spacing w:line="360" w:lineRule="auto"/>
              <w:contextualSpacing/>
              <w:jc w:val="both"/>
              <w:rPr>
                <w:rFonts w:ascii="Calibri" w:eastAsia="Calibri" w:hAnsi="Calibri" w:cs="Nazani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پاكتهاي پيشنهادي مناقصه</w:t>
            </w:r>
            <w:r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softHyphen/>
              <w:t>گران در ساعت 10:00 روز سه شنبه 17/08/1401 در محل سالن</w:t>
            </w:r>
            <w:bookmarkStart w:id="0" w:name="_GoBack"/>
            <w:bookmarkEnd w:id="0"/>
            <w:r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 xml:space="preserve"> كنفرانس ساختمان مديريت نيروگاه اتمي بوشهر بازگشايي خواهد شد.</w:t>
            </w:r>
          </w:p>
          <w:p w:rsidR="00F15348" w:rsidRPr="0099132F" w:rsidRDefault="00F15348" w:rsidP="00C01A8D">
            <w:pPr>
              <w:shd w:val="clear" w:color="auto" w:fill="FFFFFF"/>
              <w:bidi/>
              <w:spacing w:line="360" w:lineRule="auto"/>
              <w:rPr>
                <w:rFonts w:ascii="Calibri" w:eastAsia="Calibri" w:hAnsi="Calibri" w:cs="Nazanin"/>
                <w:b/>
                <w:bCs/>
                <w:sz w:val="28"/>
                <w:szCs w:val="28"/>
                <w:rtl/>
              </w:rPr>
            </w:pP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>تذكر: هزينه درج آگهي به عهده برنده مناقصه مي‌باشد.</w:t>
            </w:r>
          </w:p>
          <w:p w:rsidR="00D260A9" w:rsidRPr="00006A12" w:rsidRDefault="00F15348" w:rsidP="00F15348">
            <w:pPr>
              <w:pStyle w:val="Header"/>
              <w:bidi/>
              <w:spacing w:line="360" w:lineRule="auto"/>
              <w:ind w:left="0"/>
              <w:jc w:val="right"/>
              <w:rPr>
                <w:rFonts w:ascii="Calibri" w:eastAsia="Calibri" w:hAnsi="Calibri" w:cs="B Nazanin"/>
                <w:b/>
                <w:bCs/>
                <w:sz w:val="32"/>
                <w:szCs w:val="32"/>
                <w:lang w:bidi="ar-SA"/>
              </w:rPr>
            </w:pPr>
            <w:r w:rsidRPr="0099132F">
              <w:rPr>
                <w:rFonts w:ascii="Calibri" w:eastAsia="Calibri" w:hAnsi="Calibri" w:cs="Nazanin" w:hint="cs"/>
                <w:b/>
                <w:bCs/>
                <w:sz w:val="28"/>
                <w:szCs w:val="28"/>
                <w:rtl/>
              </w:rPr>
              <w:tab/>
              <w:t>گروه قراردادها</w:t>
            </w:r>
            <w:r w:rsidR="00D260A9" w:rsidRPr="00006A12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ar-SA"/>
              </w:rPr>
              <w:t xml:space="preserve">          </w:t>
            </w:r>
          </w:p>
        </w:tc>
      </w:tr>
    </w:tbl>
    <w:p w:rsidR="00585917" w:rsidRPr="00006A12" w:rsidRDefault="00585917" w:rsidP="00EF056B">
      <w:pPr>
        <w:tabs>
          <w:tab w:val="left" w:pos="8791"/>
        </w:tabs>
        <w:spacing w:line="360" w:lineRule="auto"/>
        <w:jc w:val="lowKashida"/>
        <w:rPr>
          <w:rFonts w:ascii="Calibri" w:eastAsia="Calibri" w:hAnsi="Calibri" w:cs="B Nazanin"/>
          <w:b/>
          <w:bCs/>
          <w:sz w:val="32"/>
          <w:szCs w:val="32"/>
        </w:rPr>
      </w:pPr>
    </w:p>
    <w:sectPr w:rsidR="00585917" w:rsidRPr="00006A12" w:rsidSect="00FB4412">
      <w:pgSz w:w="11907" w:h="16839" w:code="9"/>
      <w:pgMar w:top="630" w:right="333" w:bottom="1440" w:left="596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89A"/>
    <w:multiLevelType w:val="hybridMultilevel"/>
    <w:tmpl w:val="FCFCEFD8"/>
    <w:lvl w:ilvl="0" w:tplc="DA14AF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05F4A"/>
    <w:multiLevelType w:val="hybridMultilevel"/>
    <w:tmpl w:val="B69E3FD8"/>
    <w:lvl w:ilvl="0" w:tplc="937443EA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4666C12"/>
    <w:multiLevelType w:val="hybridMultilevel"/>
    <w:tmpl w:val="ED768444"/>
    <w:lvl w:ilvl="0" w:tplc="BCB4C28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17"/>
    <w:rsid w:val="00006A12"/>
    <w:rsid w:val="00030DF8"/>
    <w:rsid w:val="000341EC"/>
    <w:rsid w:val="001270EA"/>
    <w:rsid w:val="001B72D1"/>
    <w:rsid w:val="001D3BF5"/>
    <w:rsid w:val="001E7A43"/>
    <w:rsid w:val="00272A3E"/>
    <w:rsid w:val="002B2F7F"/>
    <w:rsid w:val="00305BF4"/>
    <w:rsid w:val="00326CD6"/>
    <w:rsid w:val="00367123"/>
    <w:rsid w:val="003E571E"/>
    <w:rsid w:val="00405508"/>
    <w:rsid w:val="004176D3"/>
    <w:rsid w:val="00427E78"/>
    <w:rsid w:val="004655CC"/>
    <w:rsid w:val="004A6C85"/>
    <w:rsid w:val="00517D6F"/>
    <w:rsid w:val="00522915"/>
    <w:rsid w:val="00560B8D"/>
    <w:rsid w:val="005624C0"/>
    <w:rsid w:val="00585917"/>
    <w:rsid w:val="005A0E6D"/>
    <w:rsid w:val="00617CAC"/>
    <w:rsid w:val="006A2FC4"/>
    <w:rsid w:val="006B6B6F"/>
    <w:rsid w:val="006F159C"/>
    <w:rsid w:val="00754813"/>
    <w:rsid w:val="007749DD"/>
    <w:rsid w:val="0079638A"/>
    <w:rsid w:val="008459A6"/>
    <w:rsid w:val="008465B3"/>
    <w:rsid w:val="008A149E"/>
    <w:rsid w:val="008A30DF"/>
    <w:rsid w:val="008E37BA"/>
    <w:rsid w:val="008E3899"/>
    <w:rsid w:val="00917C8D"/>
    <w:rsid w:val="0093200E"/>
    <w:rsid w:val="0099132F"/>
    <w:rsid w:val="009A7F62"/>
    <w:rsid w:val="00A05963"/>
    <w:rsid w:val="00A252CC"/>
    <w:rsid w:val="00A36467"/>
    <w:rsid w:val="00A62A19"/>
    <w:rsid w:val="00A81F00"/>
    <w:rsid w:val="00AC1713"/>
    <w:rsid w:val="00AC24FE"/>
    <w:rsid w:val="00B30E4D"/>
    <w:rsid w:val="00B31400"/>
    <w:rsid w:val="00B34A1C"/>
    <w:rsid w:val="00B43DFC"/>
    <w:rsid w:val="00B6651E"/>
    <w:rsid w:val="00C01A8D"/>
    <w:rsid w:val="00C41F1A"/>
    <w:rsid w:val="00CC57C9"/>
    <w:rsid w:val="00CE1495"/>
    <w:rsid w:val="00CE3D0E"/>
    <w:rsid w:val="00CE6CAC"/>
    <w:rsid w:val="00D05F38"/>
    <w:rsid w:val="00D072CC"/>
    <w:rsid w:val="00D260A9"/>
    <w:rsid w:val="00D40ED9"/>
    <w:rsid w:val="00D70E7F"/>
    <w:rsid w:val="00DC4C9D"/>
    <w:rsid w:val="00DD3072"/>
    <w:rsid w:val="00DD7BB2"/>
    <w:rsid w:val="00DE4B8E"/>
    <w:rsid w:val="00E874EF"/>
    <w:rsid w:val="00E87EB9"/>
    <w:rsid w:val="00ED3E52"/>
    <w:rsid w:val="00EF056B"/>
    <w:rsid w:val="00F15348"/>
    <w:rsid w:val="00F5656B"/>
    <w:rsid w:val="00FA56AD"/>
    <w:rsid w:val="00FB4412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59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585917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585917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D260A9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859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585917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585917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D260A9"/>
    <w:pPr>
      <w:spacing w:after="0" w:line="240" w:lineRule="auto"/>
      <w:ind w:left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Samiemonfared, Hossein</dc:creator>
  <cp:lastModifiedBy>Asadi,Mehdi</cp:lastModifiedBy>
  <cp:revision>2</cp:revision>
  <cp:lastPrinted>2019-11-23T14:20:00Z</cp:lastPrinted>
  <dcterms:created xsi:type="dcterms:W3CDTF">2022-10-18T06:36:00Z</dcterms:created>
  <dcterms:modified xsi:type="dcterms:W3CDTF">2022-10-18T06:36:00Z</dcterms:modified>
</cp:coreProperties>
</file>