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EastAsia" w:cstheme="minorBidi"/>
          <w:lang w:eastAsia="ja-JP" w:bidi="ar-SA"/>
        </w:rPr>
        <w:id w:val="1914275678"/>
        <w:docPartObj>
          <w:docPartGallery w:val="Cover Pages"/>
          <w:docPartUnique/>
        </w:docPartObj>
      </w:sdtPr>
      <w:sdtEndPr/>
      <w:sdtContent>
        <w:p w:rsidR="00AF254F" w:rsidRDefault="00AF254F">
          <w:pPr>
            <w:bidi w:val="0"/>
            <w:rPr>
              <w:rFonts w:eastAsiaTheme="minorEastAsia" w:cstheme="minorBidi"/>
              <w:lang w:eastAsia="ja-JP" w:bidi="ar-SA"/>
            </w:rPr>
          </w:pPr>
          <w:r w:rsidRPr="00AF254F">
            <w:rPr>
              <w:rFonts w:eastAsiaTheme="minorEastAsia" w:cstheme="minorBidi"/>
              <w:noProof/>
            </w:rPr>
            <mc:AlternateContent>
              <mc:Choice Requires="wpg">
                <w:drawing>
                  <wp:anchor distT="0" distB="0" distL="114300" distR="114300" simplePos="0" relativeHeight="251659264" behindDoc="0" locked="0" layoutInCell="0" allowOverlap="1" wp14:editId="2C392F71">
                    <wp:simplePos x="0" y="0"/>
                    <wp:positionH relativeFrom="page">
                      <wp:posOffset>51206</wp:posOffset>
                    </wp:positionH>
                    <wp:positionV relativeFrom="margin">
                      <wp:posOffset>390550</wp:posOffset>
                    </wp:positionV>
                    <wp:extent cx="7410298" cy="7108201"/>
                    <wp:effectExtent l="57150" t="0" r="38735" b="5461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298" cy="7108201"/>
                              <a:chOff x="0" y="3000"/>
                              <a:chExt cx="12240" cy="1139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4528" y="9152"/>
                                <a:ext cx="6452"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cs="B Nazanin"/>
                                      <w:color w:val="002060"/>
                                      <w:sz w:val="40"/>
                                      <w:szCs w:val="40"/>
                                      <w:rtl/>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AF254F" w:rsidRPr="00BF2127" w:rsidRDefault="005E5621" w:rsidP="005E5621">
                                      <w:pPr>
                                        <w:jc w:val="right"/>
                                        <w:rPr>
                                          <w:rFonts w:cs="B Nazanin"/>
                                          <w:sz w:val="40"/>
                                          <w:szCs w:val="40"/>
                                          <w14:numForm w14:val="oldStyle"/>
                                        </w:rPr>
                                      </w:pPr>
                                      <w:r w:rsidRPr="00BF2127">
                                        <w:rPr>
                                          <w:rFonts w:cs="B Nazanin" w:hint="cs"/>
                                          <w:color w:val="002060"/>
                                          <w:sz w:val="40"/>
                                          <w:szCs w:val="40"/>
                                          <w:rtl/>
                                          <w14:numForm w14:val="oldStyle"/>
                                        </w:rPr>
                                        <w:t>نوزدهم</w:t>
                                      </w:r>
                                      <w:r w:rsidR="0056126C" w:rsidRPr="00BF2127">
                                        <w:rPr>
                                          <w:rFonts w:cs="B Nazanin" w:hint="cs"/>
                                          <w:color w:val="002060"/>
                                          <w:sz w:val="40"/>
                                          <w:szCs w:val="40"/>
                                          <w:rtl/>
                                          <w14:numForm w14:val="oldStyle"/>
                                        </w:rPr>
                                        <w:t xml:space="preserve"> </w:t>
                                      </w:r>
                                      <w:r w:rsidR="00AF254F" w:rsidRPr="00BF2127">
                                        <w:rPr>
                                          <w:rFonts w:cs="B Nazanin" w:hint="cs"/>
                                          <w:color w:val="002060"/>
                                          <w:sz w:val="40"/>
                                          <w:szCs w:val="40"/>
                                          <w:rtl/>
                                          <w14:numForm w14:val="oldStyle"/>
                                        </w:rPr>
                                        <w:t xml:space="preserve"> </w:t>
                                      </w:r>
                                      <w:r w:rsidRPr="00BF2127">
                                        <w:rPr>
                                          <w:rFonts w:cs="B Nazanin" w:hint="cs"/>
                                          <w:color w:val="002060"/>
                                          <w:sz w:val="40"/>
                                          <w:szCs w:val="40"/>
                                          <w:rtl/>
                                          <w14:numForm w14:val="oldStyle"/>
                                        </w:rPr>
                                        <w:t>آبان</w:t>
                                      </w:r>
                                      <w:r w:rsidR="00AF254F" w:rsidRPr="00BF2127">
                                        <w:rPr>
                                          <w:rFonts w:cs="B Nazanin" w:hint="cs"/>
                                          <w:color w:val="002060"/>
                                          <w:sz w:val="40"/>
                                          <w:szCs w:val="40"/>
                                          <w:rtl/>
                                          <w14:numForm w14:val="oldStyle"/>
                                        </w:rPr>
                                        <w:t xml:space="preserve"> ماه 1397</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1601" y="3000"/>
                                <a:ext cx="8638" cy="5816"/>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heme="majorBidi" w:hAnsiTheme="majorBidi" w:cs="B Nazanin"/>
                                      <w:b/>
                                      <w:bCs/>
                                      <w:color w:val="1F497D" w:themeColor="text2"/>
                                      <w:sz w:val="44"/>
                                      <w:szCs w:val="44"/>
                                      <w:rtl/>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AF254F" w:rsidRPr="00280F35" w:rsidRDefault="00571467" w:rsidP="00426B04">
                                      <w:pPr>
                                        <w:spacing w:after="0"/>
                                        <w:jc w:val="center"/>
                                        <w:rPr>
                                          <w:rFonts w:asciiTheme="majorBidi" w:hAnsiTheme="majorBidi" w:cs="B Nazanin"/>
                                          <w:b/>
                                          <w:bCs/>
                                          <w:color w:val="1F497D" w:themeColor="text2"/>
                                          <w:sz w:val="52"/>
                                          <w:szCs w:val="52"/>
                                        </w:rPr>
                                      </w:pPr>
                                      <w:r w:rsidRPr="00367D0E">
                                        <w:rPr>
                                          <w:rFonts w:asciiTheme="majorBidi" w:hAnsiTheme="majorBidi" w:cs="B Nazanin"/>
                                          <w:b/>
                                          <w:bCs/>
                                          <w:color w:val="1F497D" w:themeColor="text2"/>
                                          <w:sz w:val="44"/>
                                          <w:szCs w:val="44"/>
                                          <w:rtl/>
                                        </w:rPr>
                                        <w:t xml:space="preserve">شرح پیشنهاد :                                                                                    ارائه خدمات و مراحل استقرار سيستم مديريت کیفیت آزمايشگاه ها مطابق با استاندارد  </w:t>
                                      </w:r>
                                      <w:r w:rsidRPr="00367D0E">
                                        <w:rPr>
                                          <w:rFonts w:asciiTheme="majorBidi" w:hAnsiTheme="majorBidi" w:cs="B Nazanin"/>
                                          <w:b/>
                                          <w:bCs/>
                                          <w:color w:val="1F497D" w:themeColor="text2"/>
                                          <w:sz w:val="44"/>
                                          <w:szCs w:val="44"/>
                                        </w:rPr>
                                        <w:t>ISO/IEC 17025:20</w:t>
                                      </w:r>
                                      <w:r w:rsidR="005E5621" w:rsidRPr="00367D0E">
                                        <w:rPr>
                                          <w:rFonts w:asciiTheme="majorBidi" w:hAnsiTheme="majorBidi" w:cs="B Nazanin"/>
                                          <w:b/>
                                          <w:bCs/>
                                          <w:color w:val="1F497D" w:themeColor="text2"/>
                                          <w:sz w:val="44"/>
                                          <w:szCs w:val="44"/>
                                        </w:rPr>
                                        <w:t>17</w:t>
                                      </w:r>
                                      <w:r w:rsidRPr="00367D0E">
                                        <w:rPr>
                                          <w:rFonts w:asciiTheme="majorBidi" w:hAnsiTheme="majorBidi" w:cs="B Nazanin"/>
                                          <w:b/>
                                          <w:bCs/>
                                          <w:color w:val="1F497D" w:themeColor="text2"/>
                                          <w:sz w:val="44"/>
                                          <w:szCs w:val="44"/>
                                          <w:rtl/>
                                        </w:rPr>
                                        <w:t xml:space="preserve">                                          درآزمایشگاه های پایش محیطی و دزیمتری</w:t>
                                      </w:r>
                                    </w:p>
                                  </w:sdtContent>
                                </w:sdt>
                                <w:sdt>
                                  <w:sdtPr>
                                    <w:rPr>
                                      <w:rFonts w:asciiTheme="majorBidi" w:hAnsiTheme="majorBidi" w:cs="B Nazanin"/>
                                      <w:b/>
                                      <w:bCs/>
                                      <w:color w:val="00B050"/>
                                      <w:sz w:val="40"/>
                                      <w:szCs w:val="40"/>
                                      <w:rtl/>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AF254F" w:rsidRPr="00280F35" w:rsidRDefault="00A746AB" w:rsidP="00AF254F">
                                      <w:pPr>
                                        <w:jc w:val="center"/>
                                        <w:rPr>
                                          <w:rFonts w:asciiTheme="majorBidi" w:hAnsiTheme="majorBidi" w:cs="B Nazanin"/>
                                          <w:b/>
                                          <w:bCs/>
                                          <w:color w:val="4F81BD" w:themeColor="accent1"/>
                                          <w:sz w:val="40"/>
                                          <w:szCs w:val="40"/>
                                        </w:rPr>
                                      </w:pPr>
                                      <w:r w:rsidRPr="00280F35">
                                        <w:rPr>
                                          <w:rFonts w:asciiTheme="majorBidi" w:hAnsiTheme="majorBidi" w:cs="B Nazanin"/>
                                          <w:b/>
                                          <w:bCs/>
                                          <w:color w:val="00B050"/>
                                          <w:sz w:val="40"/>
                                          <w:szCs w:val="40"/>
                                          <w:rtl/>
                                        </w:rPr>
                                        <w:t>کارفرما: شرکت بهره برداری نیروگاه اتمی بوشهر</w:t>
                                      </w:r>
                                    </w:p>
                                  </w:sdtContent>
                                </w:sdt>
                                <w:p w:rsidR="00AF254F" w:rsidRPr="00280F35" w:rsidRDefault="00AF254F">
                                  <w:pPr>
                                    <w:rPr>
                                      <w:rFonts w:asciiTheme="majorBidi" w:hAnsiTheme="majorBidi" w:cs="B Nazanin"/>
                                      <w:b/>
                                      <w:bCs/>
                                      <w:color w:val="000000" w:themeColor="text1"/>
                                      <w:sz w:val="32"/>
                                      <w:szCs w:val="32"/>
                                      <w:rtl/>
                                    </w:rPr>
                                  </w:pPr>
                                </w:p>
                                <w:p w:rsidR="000307B0" w:rsidRPr="00280F35" w:rsidRDefault="000307B0">
                                  <w:pPr>
                                    <w:rPr>
                                      <w:rFonts w:asciiTheme="majorBidi" w:hAnsiTheme="majorBidi" w:cs="B Nazanin"/>
                                      <w:b/>
                                      <w:bCs/>
                                      <w:color w:val="000000" w:themeColor="text1"/>
                                      <w:sz w:val="32"/>
                                      <w:szCs w:val="32"/>
                                      <w:rtl/>
                                    </w:rPr>
                                  </w:pPr>
                                </w:p>
                                <w:p w:rsidR="000307B0" w:rsidRPr="00280F35" w:rsidRDefault="000307B0">
                                  <w:pPr>
                                    <w:rPr>
                                      <w:rFonts w:asciiTheme="majorBidi" w:hAnsiTheme="majorBidi" w:cs="B Nazanin"/>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4.05pt;margin-top:30.75pt;width:583.5pt;height:559.7pt;z-index:251659264;mso-position-horizontal-relative:page;mso-position-vertical-relative:margin;mso-height-relative:margin" coordorigin=",3000" coordsize="12240,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4528;top:9152;width:6452;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sdt>
                            <w:sdtPr>
                              <w:rPr>
                                <w:rFonts w:cs="B Nazanin"/>
                                <w:color w:val="002060"/>
                                <w:sz w:val="40"/>
                                <w:szCs w:val="40"/>
                                <w:rtl/>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AF254F" w:rsidRPr="00BF2127" w:rsidRDefault="005E5621" w:rsidP="005E5621">
                                <w:pPr>
                                  <w:jc w:val="right"/>
                                  <w:rPr>
                                    <w:rFonts w:cs="B Nazanin"/>
                                    <w:sz w:val="40"/>
                                    <w:szCs w:val="40"/>
                                    <w14:numForm w14:val="oldStyle"/>
                                  </w:rPr>
                                </w:pPr>
                                <w:r w:rsidRPr="00BF2127">
                                  <w:rPr>
                                    <w:rFonts w:cs="B Nazanin" w:hint="cs"/>
                                    <w:color w:val="002060"/>
                                    <w:sz w:val="40"/>
                                    <w:szCs w:val="40"/>
                                    <w:rtl/>
                                    <w14:numForm w14:val="oldStyle"/>
                                  </w:rPr>
                                  <w:t>نوزدهم</w:t>
                                </w:r>
                                <w:r w:rsidR="0056126C" w:rsidRPr="00BF2127">
                                  <w:rPr>
                                    <w:rFonts w:cs="B Nazanin" w:hint="cs"/>
                                    <w:color w:val="002060"/>
                                    <w:sz w:val="40"/>
                                    <w:szCs w:val="40"/>
                                    <w:rtl/>
                                    <w14:numForm w14:val="oldStyle"/>
                                  </w:rPr>
                                  <w:t xml:space="preserve"> </w:t>
                                </w:r>
                                <w:r w:rsidR="00AF254F" w:rsidRPr="00BF2127">
                                  <w:rPr>
                                    <w:rFonts w:cs="B Nazanin" w:hint="cs"/>
                                    <w:color w:val="002060"/>
                                    <w:sz w:val="40"/>
                                    <w:szCs w:val="40"/>
                                    <w:rtl/>
                                    <w14:numForm w14:val="oldStyle"/>
                                  </w:rPr>
                                  <w:t xml:space="preserve"> </w:t>
                                </w:r>
                                <w:r w:rsidRPr="00BF2127">
                                  <w:rPr>
                                    <w:rFonts w:cs="B Nazanin" w:hint="cs"/>
                                    <w:color w:val="002060"/>
                                    <w:sz w:val="40"/>
                                    <w:szCs w:val="40"/>
                                    <w:rtl/>
                                    <w14:numForm w14:val="oldStyle"/>
                                  </w:rPr>
                                  <w:t>آبان</w:t>
                                </w:r>
                                <w:r w:rsidR="00AF254F" w:rsidRPr="00BF2127">
                                  <w:rPr>
                                    <w:rFonts w:cs="B Nazanin" w:hint="cs"/>
                                    <w:color w:val="002060"/>
                                    <w:sz w:val="40"/>
                                    <w:szCs w:val="40"/>
                                    <w:rtl/>
                                    <w14:numForm w14:val="oldStyle"/>
                                  </w:rPr>
                                  <w:t xml:space="preserve"> ماه 1397</w:t>
                                </w:r>
                              </w:p>
                            </w:sdtContent>
                          </w:sdt>
                        </w:txbxContent>
                      </v:textbox>
                    </v:rect>
                    <v:rect id="Rectangle 17" o:spid="_x0000_s1039" style="position:absolute;left:1601;top:3000;width:8638;height:58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heme="majorBidi" w:hAnsiTheme="majorBidi" w:cs="B Nazanin"/>
                                <w:b/>
                                <w:bCs/>
                                <w:color w:val="1F497D" w:themeColor="text2"/>
                                <w:sz w:val="44"/>
                                <w:szCs w:val="44"/>
                                <w:rtl/>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AF254F" w:rsidRPr="00280F35" w:rsidRDefault="00571467" w:rsidP="00426B04">
                                <w:pPr>
                                  <w:spacing w:after="0"/>
                                  <w:jc w:val="center"/>
                                  <w:rPr>
                                    <w:rFonts w:asciiTheme="majorBidi" w:hAnsiTheme="majorBidi" w:cs="B Nazanin"/>
                                    <w:b/>
                                    <w:bCs/>
                                    <w:color w:val="1F497D" w:themeColor="text2"/>
                                    <w:sz w:val="52"/>
                                    <w:szCs w:val="52"/>
                                  </w:rPr>
                                </w:pPr>
                                <w:r w:rsidRPr="00367D0E">
                                  <w:rPr>
                                    <w:rFonts w:asciiTheme="majorBidi" w:hAnsiTheme="majorBidi" w:cs="B Nazanin"/>
                                    <w:b/>
                                    <w:bCs/>
                                    <w:color w:val="1F497D" w:themeColor="text2"/>
                                    <w:sz w:val="44"/>
                                    <w:szCs w:val="44"/>
                                    <w:rtl/>
                                  </w:rPr>
                                  <w:t xml:space="preserve">شرح پیشنهاد :                                                                                    ارائه خدمات و مراحل استقرار سيستم مديريت کیفیت آزمايشگاه ها مطابق با استاندارد  </w:t>
                                </w:r>
                                <w:r w:rsidRPr="00367D0E">
                                  <w:rPr>
                                    <w:rFonts w:asciiTheme="majorBidi" w:hAnsiTheme="majorBidi" w:cs="B Nazanin"/>
                                    <w:b/>
                                    <w:bCs/>
                                    <w:color w:val="1F497D" w:themeColor="text2"/>
                                    <w:sz w:val="44"/>
                                    <w:szCs w:val="44"/>
                                  </w:rPr>
                                  <w:t>ISO/IEC 17025:20</w:t>
                                </w:r>
                                <w:r w:rsidR="005E5621" w:rsidRPr="00367D0E">
                                  <w:rPr>
                                    <w:rFonts w:asciiTheme="majorBidi" w:hAnsiTheme="majorBidi" w:cs="B Nazanin"/>
                                    <w:b/>
                                    <w:bCs/>
                                    <w:color w:val="1F497D" w:themeColor="text2"/>
                                    <w:sz w:val="44"/>
                                    <w:szCs w:val="44"/>
                                  </w:rPr>
                                  <w:t>17</w:t>
                                </w:r>
                                <w:r w:rsidRPr="00367D0E">
                                  <w:rPr>
                                    <w:rFonts w:asciiTheme="majorBidi" w:hAnsiTheme="majorBidi" w:cs="B Nazanin"/>
                                    <w:b/>
                                    <w:bCs/>
                                    <w:color w:val="1F497D" w:themeColor="text2"/>
                                    <w:sz w:val="44"/>
                                    <w:szCs w:val="44"/>
                                    <w:rtl/>
                                  </w:rPr>
                                  <w:t xml:space="preserve">                                          درآزمایشگاه های پایش محیطی و دزیمتری</w:t>
                                </w:r>
                              </w:p>
                            </w:sdtContent>
                          </w:sdt>
                          <w:sdt>
                            <w:sdtPr>
                              <w:rPr>
                                <w:rFonts w:asciiTheme="majorBidi" w:hAnsiTheme="majorBidi" w:cs="B Nazanin"/>
                                <w:b/>
                                <w:bCs/>
                                <w:color w:val="00B050"/>
                                <w:sz w:val="40"/>
                                <w:szCs w:val="40"/>
                                <w:rtl/>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AF254F" w:rsidRPr="00280F35" w:rsidRDefault="00A746AB" w:rsidP="00AF254F">
                                <w:pPr>
                                  <w:jc w:val="center"/>
                                  <w:rPr>
                                    <w:rFonts w:asciiTheme="majorBidi" w:hAnsiTheme="majorBidi" w:cs="B Nazanin"/>
                                    <w:b/>
                                    <w:bCs/>
                                    <w:color w:val="4F81BD" w:themeColor="accent1"/>
                                    <w:sz w:val="40"/>
                                    <w:szCs w:val="40"/>
                                  </w:rPr>
                                </w:pPr>
                                <w:r w:rsidRPr="00280F35">
                                  <w:rPr>
                                    <w:rFonts w:asciiTheme="majorBidi" w:hAnsiTheme="majorBidi" w:cs="B Nazanin"/>
                                    <w:b/>
                                    <w:bCs/>
                                    <w:color w:val="00B050"/>
                                    <w:sz w:val="40"/>
                                    <w:szCs w:val="40"/>
                                    <w:rtl/>
                                  </w:rPr>
                                  <w:t>کارفرما: شرکت بهره برداری نیروگاه اتمی بوشهر</w:t>
                                </w:r>
                              </w:p>
                            </w:sdtContent>
                          </w:sdt>
                          <w:p w:rsidR="00AF254F" w:rsidRPr="00280F35" w:rsidRDefault="00AF254F">
                            <w:pPr>
                              <w:rPr>
                                <w:rFonts w:asciiTheme="majorBidi" w:hAnsiTheme="majorBidi" w:cs="B Nazanin"/>
                                <w:b/>
                                <w:bCs/>
                                <w:color w:val="000000" w:themeColor="text1"/>
                                <w:sz w:val="32"/>
                                <w:szCs w:val="32"/>
                                <w:rtl/>
                              </w:rPr>
                            </w:pPr>
                          </w:p>
                          <w:p w:rsidR="000307B0" w:rsidRPr="00280F35" w:rsidRDefault="000307B0">
                            <w:pPr>
                              <w:rPr>
                                <w:rFonts w:asciiTheme="majorBidi" w:hAnsiTheme="majorBidi" w:cs="B Nazanin"/>
                                <w:b/>
                                <w:bCs/>
                                <w:color w:val="000000" w:themeColor="text1"/>
                                <w:sz w:val="32"/>
                                <w:szCs w:val="32"/>
                                <w:rtl/>
                              </w:rPr>
                            </w:pPr>
                          </w:p>
                          <w:p w:rsidR="000307B0" w:rsidRPr="00280F35" w:rsidRDefault="000307B0">
                            <w:pPr>
                              <w:rPr>
                                <w:rFonts w:asciiTheme="majorBidi" w:hAnsiTheme="majorBidi" w:cs="B Nazanin"/>
                                <w:b/>
                                <w:bCs/>
                                <w:color w:val="000000" w:themeColor="text1"/>
                                <w:sz w:val="32"/>
                                <w:szCs w:val="32"/>
                              </w:rPr>
                            </w:pPr>
                          </w:p>
                        </w:txbxContent>
                      </v:textbox>
                    </v:rect>
                    <w10:wrap anchorx="page" anchory="margin"/>
                  </v:group>
                </w:pict>
              </mc:Fallback>
            </mc:AlternateContent>
          </w:r>
          <w:r>
            <w:rPr>
              <w:rFonts w:eastAsiaTheme="minorEastAsia" w:cstheme="minorBidi"/>
              <w:lang w:eastAsia="ja-JP" w:bidi="ar-SA"/>
            </w:rPr>
            <w:br w:type="page"/>
          </w:r>
        </w:p>
      </w:sdtContent>
    </w:sdt>
    <w:p w:rsidR="00041866" w:rsidRPr="00A65BF0" w:rsidRDefault="00A674D4" w:rsidP="00A674D4">
      <w:pPr>
        <w:pStyle w:val="Heading1"/>
        <w:keepLines w:val="0"/>
        <w:numPr>
          <w:ilvl w:val="0"/>
          <w:numId w:val="28"/>
        </w:numPr>
        <w:bidi/>
        <w:spacing w:before="120" w:line="240" w:lineRule="auto"/>
        <w:ind w:left="284" w:right="0" w:hanging="284"/>
        <w:jc w:val="both"/>
        <w:rPr>
          <w:rFonts w:asciiTheme="majorBidi" w:eastAsia="MS Mincho" w:hAnsiTheme="majorBidi"/>
          <w:b w:val="0"/>
          <w:bCs w:val="0"/>
          <w:sz w:val="24"/>
          <w:szCs w:val="24"/>
          <w:lang w:eastAsia="ja-JP"/>
        </w:rPr>
      </w:pPr>
      <w:r>
        <w:rPr>
          <w:rFonts w:ascii="Calibri" w:eastAsia="MS Mincho" w:hAnsi="Calibri" w:hint="cs"/>
          <w:noProof/>
          <w:rtl/>
        </w:rPr>
        <w:lastRenderedPageBreak/>
        <w:t xml:space="preserve"> </w:t>
      </w:r>
      <w:r w:rsidR="00041866" w:rsidRPr="00A65BF0">
        <w:rPr>
          <w:rFonts w:asciiTheme="majorBidi" w:eastAsia="MS Mincho" w:hAnsiTheme="majorBidi"/>
          <w:noProof/>
          <w:sz w:val="24"/>
          <w:szCs w:val="24"/>
          <w:rtl/>
        </w:rPr>
        <w:t xml:space="preserve">موضوع پيشنهاد: </w:t>
      </w:r>
    </w:p>
    <w:p w:rsidR="00041866" w:rsidRPr="00A65BF0" w:rsidRDefault="00041866" w:rsidP="00AB05B3">
      <w:pPr>
        <w:ind w:left="424"/>
        <w:jc w:val="both"/>
        <w:rPr>
          <w:rFonts w:asciiTheme="majorBidi" w:hAnsiTheme="majorBidi" w:cs="B Nazanin"/>
          <w:sz w:val="24"/>
          <w:szCs w:val="24"/>
          <w:rtl/>
          <w:lang w:eastAsia="ja-JP" w:bidi="ar-SA"/>
        </w:rPr>
      </w:pPr>
      <w:r w:rsidRPr="00A65BF0">
        <w:rPr>
          <w:rFonts w:asciiTheme="majorBidi" w:hAnsiTheme="majorBidi" w:cs="B Nazanin"/>
          <w:sz w:val="24"/>
          <w:szCs w:val="24"/>
          <w:rtl/>
          <w:lang w:eastAsia="ja-JP" w:bidi="ar-SA"/>
        </w:rPr>
        <w:t xml:space="preserve">ارائه خدمات مشاوره جهت طراحي و استقرار سيستم مديريت آزمايشگاه ها مطابق با استاندارد </w:t>
      </w:r>
      <w:r w:rsidRPr="00A65BF0">
        <w:rPr>
          <w:rFonts w:asciiTheme="majorBidi" w:hAnsiTheme="majorBidi" w:cs="B Nazanin"/>
          <w:sz w:val="24"/>
          <w:szCs w:val="24"/>
          <w:lang w:eastAsia="ja-JP" w:bidi="ar-SA"/>
        </w:rPr>
        <w:t>ISO/IEC</w:t>
      </w:r>
      <w:r w:rsidR="0056126C" w:rsidRPr="00A65BF0">
        <w:rPr>
          <w:rFonts w:asciiTheme="majorBidi" w:hAnsiTheme="majorBidi" w:cs="B Nazanin"/>
          <w:sz w:val="24"/>
          <w:szCs w:val="24"/>
          <w:lang w:eastAsia="ja-JP" w:bidi="ar-SA"/>
        </w:rPr>
        <w:t xml:space="preserve"> </w:t>
      </w:r>
      <w:r w:rsidRPr="00A65BF0">
        <w:rPr>
          <w:rFonts w:asciiTheme="majorBidi" w:hAnsiTheme="majorBidi" w:cs="B Nazanin"/>
          <w:sz w:val="24"/>
          <w:szCs w:val="24"/>
          <w:lang w:eastAsia="ja-JP" w:bidi="ar-SA"/>
        </w:rPr>
        <w:t>17025:</w:t>
      </w:r>
      <w:r w:rsidR="005E5621" w:rsidRPr="00A65BF0">
        <w:rPr>
          <w:rFonts w:asciiTheme="majorBidi" w:hAnsiTheme="majorBidi" w:cs="B Nazanin"/>
          <w:sz w:val="24"/>
          <w:szCs w:val="24"/>
          <w:lang w:eastAsia="ja-JP" w:bidi="ar-SA"/>
        </w:rPr>
        <w:t>2017</w:t>
      </w:r>
      <w:r w:rsidRPr="00A65BF0">
        <w:rPr>
          <w:rFonts w:asciiTheme="majorBidi" w:hAnsiTheme="majorBidi" w:cs="B Nazanin"/>
          <w:sz w:val="24"/>
          <w:szCs w:val="24"/>
          <w:rtl/>
          <w:lang w:eastAsia="ja-JP" w:bidi="ar-SA"/>
        </w:rPr>
        <w:t xml:space="preserve"> در آزمایشگاه</w:t>
      </w:r>
      <w:r w:rsidR="0056126C" w:rsidRPr="00A65BF0">
        <w:rPr>
          <w:rFonts w:asciiTheme="majorBidi" w:hAnsiTheme="majorBidi" w:cs="B Nazanin"/>
          <w:sz w:val="24"/>
          <w:szCs w:val="24"/>
          <w:rtl/>
          <w:lang w:eastAsia="ja-JP" w:bidi="ar-SA"/>
        </w:rPr>
        <w:softHyphen/>
        <w:t>های پایش محیطی و</w:t>
      </w:r>
      <w:r w:rsidRPr="00A65BF0">
        <w:rPr>
          <w:rFonts w:asciiTheme="majorBidi" w:hAnsiTheme="majorBidi" w:cs="B Nazanin"/>
          <w:sz w:val="24"/>
          <w:szCs w:val="24"/>
          <w:rtl/>
          <w:lang w:eastAsia="ja-JP" w:bidi="ar-SA"/>
        </w:rPr>
        <w:t xml:space="preserve"> دزیمتری شرکت بهره برداری نیروگاه اتمی بوشهر ؛</w:t>
      </w:r>
    </w:p>
    <w:p w:rsidR="00041866" w:rsidRPr="00A65BF0" w:rsidRDefault="00FB5EE3" w:rsidP="00A674D4">
      <w:pPr>
        <w:pStyle w:val="Heading1"/>
        <w:keepLines w:val="0"/>
        <w:numPr>
          <w:ilvl w:val="0"/>
          <w:numId w:val="28"/>
        </w:numPr>
        <w:bidi/>
        <w:spacing w:before="120" w:line="240" w:lineRule="auto"/>
        <w:ind w:left="284" w:right="0" w:hanging="284"/>
        <w:jc w:val="both"/>
        <w:rPr>
          <w:rFonts w:asciiTheme="majorBidi" w:eastAsia="MS Mincho" w:hAnsiTheme="majorBidi"/>
          <w:b w:val="0"/>
          <w:bCs w:val="0"/>
          <w:noProof/>
          <w:sz w:val="24"/>
          <w:szCs w:val="24"/>
        </w:rPr>
      </w:pPr>
      <w:r w:rsidRPr="00A65BF0">
        <w:rPr>
          <w:rFonts w:asciiTheme="majorBidi" w:eastAsia="MS Mincho" w:hAnsiTheme="majorBidi"/>
          <w:noProof/>
          <w:sz w:val="24"/>
          <w:szCs w:val="24"/>
          <w:rtl/>
        </w:rPr>
        <w:t xml:space="preserve"> </w:t>
      </w:r>
      <w:r w:rsidR="00041866" w:rsidRPr="00A65BF0">
        <w:rPr>
          <w:rFonts w:asciiTheme="majorBidi" w:eastAsia="MS Mincho" w:hAnsiTheme="majorBidi"/>
          <w:noProof/>
          <w:sz w:val="24"/>
          <w:szCs w:val="24"/>
          <w:rtl/>
        </w:rPr>
        <w:t xml:space="preserve">مقـــدمه :  </w:t>
      </w:r>
    </w:p>
    <w:p w:rsidR="00955FFE" w:rsidRPr="00A65BF0" w:rsidRDefault="000031A1" w:rsidP="00AB05B3">
      <w:pPr>
        <w:ind w:left="424"/>
        <w:jc w:val="both"/>
        <w:rPr>
          <w:rFonts w:asciiTheme="majorBidi" w:eastAsia="MS Mincho" w:hAnsiTheme="majorBidi" w:cs="B Nazanin"/>
          <w:sz w:val="24"/>
          <w:szCs w:val="24"/>
          <w:rtl/>
          <w:lang w:eastAsia="ja-JP" w:bidi="ar-SA"/>
        </w:rPr>
      </w:pPr>
      <w:r w:rsidRPr="00A65BF0">
        <w:rPr>
          <w:rFonts w:asciiTheme="majorBidi" w:eastAsia="MS Mincho" w:hAnsiTheme="majorBidi" w:cs="B Nazanin"/>
          <w:sz w:val="24"/>
          <w:szCs w:val="24"/>
          <w:rtl/>
          <w:lang w:eastAsia="ja-JP" w:bidi="ar-SA"/>
        </w:rPr>
        <w:t xml:space="preserve">استاندارد بين المللي </w:t>
      </w:r>
      <w:r w:rsidRPr="00A65BF0">
        <w:rPr>
          <w:rFonts w:asciiTheme="majorBidi" w:eastAsia="MS Mincho" w:hAnsiTheme="majorBidi" w:cs="B Nazanin"/>
          <w:sz w:val="24"/>
          <w:szCs w:val="24"/>
          <w:lang w:eastAsia="ja-JP" w:bidi="ar-SA"/>
        </w:rPr>
        <w:t>ISO/IEC 17025:</w:t>
      </w:r>
      <w:r w:rsidR="005E5621" w:rsidRPr="00A65BF0">
        <w:rPr>
          <w:rFonts w:asciiTheme="majorBidi" w:eastAsia="MS Mincho" w:hAnsiTheme="majorBidi" w:cs="B Nazanin"/>
          <w:sz w:val="24"/>
          <w:szCs w:val="24"/>
          <w:lang w:eastAsia="ja-JP" w:bidi="ar-SA"/>
        </w:rPr>
        <w:t>2017</w:t>
      </w:r>
      <w:r w:rsidRPr="00A65BF0">
        <w:rPr>
          <w:rFonts w:asciiTheme="majorBidi" w:eastAsia="MS Mincho" w:hAnsiTheme="majorBidi" w:cs="B Nazanin"/>
          <w:sz w:val="24"/>
          <w:szCs w:val="24"/>
          <w:rtl/>
          <w:lang w:eastAsia="ja-JP" w:bidi="ar-SA"/>
        </w:rPr>
        <w:t xml:space="preserve"> </w:t>
      </w:r>
      <w:r w:rsidR="00955FFE" w:rsidRPr="00A65BF0">
        <w:rPr>
          <w:rFonts w:asciiTheme="majorBidi" w:eastAsia="MS Mincho" w:hAnsiTheme="majorBidi" w:cs="B Nazanin"/>
          <w:sz w:val="24"/>
          <w:szCs w:val="24"/>
          <w:rtl/>
          <w:lang w:eastAsia="ja-JP" w:bidi="ar-SA"/>
        </w:rPr>
        <w:t xml:space="preserve">حاصل تجربيات وسيع در پياده‌سازي </w:t>
      </w:r>
      <w:r w:rsidR="00955FFE" w:rsidRPr="00A65BF0">
        <w:rPr>
          <w:rFonts w:asciiTheme="majorBidi" w:eastAsia="MS Mincho" w:hAnsiTheme="majorBidi" w:cs="B Nazanin"/>
          <w:sz w:val="24"/>
          <w:szCs w:val="24"/>
          <w:lang w:eastAsia="ja-JP" w:bidi="ar-SA"/>
        </w:rPr>
        <w:t>ISO/IEC Guide25</w:t>
      </w:r>
      <w:r w:rsidR="00955FFE" w:rsidRPr="00A65BF0">
        <w:rPr>
          <w:rFonts w:asciiTheme="majorBidi" w:eastAsia="MS Mincho" w:hAnsiTheme="majorBidi" w:cs="B Nazanin"/>
          <w:sz w:val="24"/>
          <w:szCs w:val="24"/>
          <w:rtl/>
          <w:lang w:eastAsia="ja-JP" w:bidi="ar-SA"/>
        </w:rPr>
        <w:t xml:space="preserve"> و </w:t>
      </w:r>
      <w:r w:rsidR="00955FFE" w:rsidRPr="00A65BF0">
        <w:rPr>
          <w:rFonts w:asciiTheme="majorBidi" w:eastAsia="MS Mincho" w:hAnsiTheme="majorBidi" w:cs="B Nazanin"/>
          <w:sz w:val="24"/>
          <w:szCs w:val="24"/>
          <w:lang w:eastAsia="ja-JP" w:bidi="ar-SA"/>
        </w:rPr>
        <w:t>EN 45001</w:t>
      </w:r>
      <w:r w:rsidR="00955FFE" w:rsidRPr="00A65BF0">
        <w:rPr>
          <w:rFonts w:asciiTheme="majorBidi" w:eastAsia="MS Mincho" w:hAnsiTheme="majorBidi" w:cs="B Nazanin"/>
          <w:sz w:val="24"/>
          <w:szCs w:val="24"/>
          <w:rtl/>
          <w:lang w:eastAsia="ja-JP" w:bidi="ar-SA"/>
        </w:rPr>
        <w:t xml:space="preserve"> مي‌باشد كه اكنون اين استاندارد جايگزين هر دو آنها گرديده ‌است. براي آزمايشگاه‌هاي آزمون و كاليبراسيوني كه قصد دارند، بكارگيري يك سيستم كيفيت داراي صلاحيت فني و قادر به توليد نتايج فني معتبر را اثبات كنند، اين استاندارد شامل تمامي الزاماتي مي‌باشد كه آنها بايد برآورده نمايند.</w:t>
      </w:r>
    </w:p>
    <w:p w:rsidR="00955FFE" w:rsidRPr="00A65BF0" w:rsidRDefault="00955FFE" w:rsidP="00AB05B3">
      <w:pPr>
        <w:ind w:left="424"/>
        <w:jc w:val="both"/>
        <w:rPr>
          <w:rFonts w:asciiTheme="majorBidi" w:eastAsia="MS Mincho" w:hAnsiTheme="majorBidi" w:cs="B Nazanin"/>
          <w:sz w:val="24"/>
          <w:szCs w:val="24"/>
          <w:rtl/>
          <w:lang w:eastAsia="ja-JP" w:bidi="ar-SA"/>
        </w:rPr>
      </w:pPr>
      <w:r w:rsidRPr="00A65BF0">
        <w:rPr>
          <w:rFonts w:asciiTheme="majorBidi" w:eastAsia="MS Mincho" w:hAnsiTheme="majorBidi" w:cs="B Nazanin"/>
          <w:sz w:val="24"/>
          <w:szCs w:val="24"/>
          <w:rtl/>
          <w:lang w:eastAsia="ja-JP" w:bidi="ar-SA"/>
        </w:rPr>
        <w:t xml:space="preserve">مراجع اعتبار دهنده كه صلاحيت آزمايشگاه‌هاي آزمون و كاليبراسيون را تعيين مي‌كنند بايستي اين استاندارد بين‌المللي را به عنوان مبناي اعتبار‌دهي بكار گيرند. </w:t>
      </w:r>
    </w:p>
    <w:p w:rsidR="00955FFE" w:rsidRPr="00A65BF0" w:rsidRDefault="00955FFE" w:rsidP="00AB05B3">
      <w:pPr>
        <w:ind w:left="424"/>
        <w:jc w:val="both"/>
        <w:rPr>
          <w:rFonts w:asciiTheme="majorBidi" w:eastAsia="MS Mincho" w:hAnsiTheme="majorBidi" w:cs="B Nazanin"/>
          <w:sz w:val="24"/>
          <w:szCs w:val="24"/>
          <w:rtl/>
          <w:lang w:eastAsia="ja-JP" w:bidi="ar-SA"/>
        </w:rPr>
      </w:pPr>
      <w:r w:rsidRPr="00A65BF0">
        <w:rPr>
          <w:rFonts w:asciiTheme="majorBidi" w:eastAsia="MS Mincho" w:hAnsiTheme="majorBidi" w:cs="B Nazanin"/>
          <w:sz w:val="24"/>
          <w:szCs w:val="24"/>
          <w:rtl/>
          <w:lang w:eastAsia="ja-JP" w:bidi="ar-SA"/>
        </w:rPr>
        <w:t>استفاده فزاينده از سيستم‌هاي كيفيت بطور كلي سبب افزايش نياز به حصول اطمينان از اين امر شده است كه آزمايشگاه‌هايي كه بخشي از سازمان‌هاي بزرگتر را تشكيل مي‌دهند يا خدمات ديگري هم ارائه مي‌نمايند، مي‌توانند سيستم كيفيتي را بكار گيرند، بنابراين آزمايشگاه‌هاي آزمون و كاليبراسيوني كه با اين استاندارد مطابقت دارند در تطابق با ايزو 9001 نيز مي‌باشند.</w:t>
      </w:r>
    </w:p>
    <w:p w:rsidR="00955FFE" w:rsidRPr="00A65BF0" w:rsidRDefault="00955FFE" w:rsidP="00AB05B3">
      <w:pPr>
        <w:ind w:left="424"/>
        <w:jc w:val="both"/>
        <w:rPr>
          <w:rFonts w:asciiTheme="majorBidi" w:eastAsia="MS Mincho" w:hAnsiTheme="majorBidi" w:cs="B Nazanin"/>
          <w:sz w:val="24"/>
          <w:szCs w:val="24"/>
          <w:rtl/>
          <w:lang w:eastAsia="ja-JP" w:bidi="ar-SA"/>
        </w:rPr>
      </w:pPr>
      <w:r w:rsidRPr="00A65BF0">
        <w:rPr>
          <w:rFonts w:asciiTheme="majorBidi" w:hAnsiTheme="majorBidi" w:cs="B Nazanin"/>
          <w:sz w:val="24"/>
          <w:szCs w:val="24"/>
          <w:rtl/>
          <w:lang w:eastAsia="ja-JP" w:bidi="ar-SA"/>
        </w:rPr>
        <w:t>گواهي</w:t>
      </w:r>
      <w:r w:rsidRPr="00A65BF0">
        <w:rPr>
          <w:rFonts w:asciiTheme="majorBidi" w:eastAsia="MS Mincho" w:hAnsiTheme="majorBidi" w:cs="B Nazanin"/>
          <w:sz w:val="24"/>
          <w:szCs w:val="24"/>
          <w:rtl/>
          <w:lang w:eastAsia="ja-JP" w:bidi="ar-SA"/>
        </w:rPr>
        <w:t xml:space="preserve"> ايزو 9001 به تنهايي، اثباتي براي صلاحيت آزمايشگاه جهت توليد داده‌ها و نتايج معتبر بر اساس استانداردهاي فني نمي‌باشد.</w:t>
      </w:r>
    </w:p>
    <w:p w:rsidR="00955FFE" w:rsidRPr="00A65BF0" w:rsidRDefault="00955FFE" w:rsidP="00AB05B3">
      <w:pPr>
        <w:ind w:left="424"/>
        <w:jc w:val="both"/>
        <w:rPr>
          <w:rFonts w:asciiTheme="majorBidi" w:eastAsia="MS Mincho" w:hAnsiTheme="majorBidi" w:cs="B Nazanin"/>
          <w:sz w:val="24"/>
          <w:szCs w:val="24"/>
          <w:rtl/>
          <w:lang w:eastAsia="ja-JP" w:bidi="ar-SA"/>
        </w:rPr>
      </w:pPr>
      <w:r w:rsidRPr="00A65BF0">
        <w:rPr>
          <w:rFonts w:asciiTheme="majorBidi" w:eastAsia="MS Mincho" w:hAnsiTheme="majorBidi" w:cs="B Nazanin"/>
          <w:sz w:val="24"/>
          <w:szCs w:val="24"/>
          <w:rtl/>
          <w:lang w:eastAsia="ja-JP" w:bidi="ar-SA"/>
        </w:rPr>
        <w:t xml:space="preserve">اگر آزمايشگاه‌ها الزامات اين استاندارد بين المللي را برآورده سازند و توسط مراجع عضو در توافق‌هاي متقابل با مراجع همپايه در ساير كشورهاي استفاده كننده از اين استاندارد، اعتبار دهي شوند، پذيرش نتايج آزمون و كاليبراسيون آزمايشگاه، ميان كشورها تسهيل </w:t>
      </w:r>
      <w:r w:rsidR="0056126C" w:rsidRPr="00A65BF0">
        <w:rPr>
          <w:rFonts w:asciiTheme="majorBidi" w:eastAsia="MS Mincho" w:hAnsiTheme="majorBidi" w:cs="B Nazanin"/>
          <w:sz w:val="24"/>
          <w:szCs w:val="24"/>
          <w:rtl/>
          <w:lang w:eastAsia="ja-JP" w:bidi="ar-SA"/>
        </w:rPr>
        <w:t>می</w:t>
      </w:r>
      <w:r w:rsidR="0056126C" w:rsidRPr="00A65BF0">
        <w:rPr>
          <w:rFonts w:asciiTheme="majorBidi" w:eastAsia="MS Mincho" w:hAnsiTheme="majorBidi" w:cs="B Nazanin"/>
          <w:sz w:val="24"/>
          <w:szCs w:val="24"/>
          <w:rtl/>
          <w:lang w:eastAsia="ja-JP" w:bidi="ar-SA"/>
        </w:rPr>
        <w:softHyphen/>
      </w:r>
      <w:r w:rsidRPr="00A65BF0">
        <w:rPr>
          <w:rFonts w:asciiTheme="majorBidi" w:eastAsia="MS Mincho" w:hAnsiTheme="majorBidi" w:cs="B Nazanin"/>
          <w:sz w:val="24"/>
          <w:szCs w:val="24"/>
          <w:rtl/>
          <w:lang w:eastAsia="ja-JP" w:bidi="ar-SA"/>
        </w:rPr>
        <w:t>گردد.</w:t>
      </w:r>
    </w:p>
    <w:p w:rsidR="00955FFE" w:rsidRPr="00A65BF0" w:rsidRDefault="00955FFE" w:rsidP="00AB05B3">
      <w:pPr>
        <w:ind w:left="424"/>
        <w:jc w:val="both"/>
        <w:rPr>
          <w:rFonts w:asciiTheme="majorBidi" w:eastAsia="MS Mincho" w:hAnsiTheme="majorBidi" w:cs="B Nazanin"/>
          <w:sz w:val="24"/>
          <w:szCs w:val="24"/>
          <w:rtl/>
          <w:lang w:eastAsia="ja-JP" w:bidi="ar-SA"/>
        </w:rPr>
      </w:pPr>
      <w:r w:rsidRPr="00A65BF0">
        <w:rPr>
          <w:rFonts w:asciiTheme="majorBidi" w:hAnsiTheme="majorBidi" w:cs="B Nazanin"/>
          <w:sz w:val="24"/>
          <w:szCs w:val="24"/>
          <w:rtl/>
          <w:lang w:eastAsia="ja-JP" w:bidi="ar-SA"/>
        </w:rPr>
        <w:t>بكارگيري</w:t>
      </w:r>
      <w:r w:rsidRPr="00A65BF0">
        <w:rPr>
          <w:rFonts w:asciiTheme="majorBidi" w:eastAsia="MS Mincho" w:hAnsiTheme="majorBidi" w:cs="B Nazanin"/>
          <w:sz w:val="24"/>
          <w:szCs w:val="24"/>
          <w:rtl/>
          <w:lang w:eastAsia="ja-JP" w:bidi="ar-SA"/>
        </w:rPr>
        <w:t xml:space="preserve"> اين استاندارد بين المللي تشريك مساعي ميان آزمايشگاه‌ها و ساير مراجع، و مشاركت در تبادل اطلاعات و تجارب، و هماهنگ سازي استانداردها و روش‌هاي اجرايي را تسهيل مي‌كند.</w:t>
      </w:r>
    </w:p>
    <w:p w:rsidR="000031A1" w:rsidRPr="00A65BF0" w:rsidRDefault="000031A1" w:rsidP="00AB05B3">
      <w:pPr>
        <w:ind w:left="424"/>
        <w:jc w:val="both"/>
        <w:rPr>
          <w:rFonts w:asciiTheme="majorBidi" w:eastAsia="MS Mincho" w:hAnsiTheme="majorBidi" w:cs="B Nazanin"/>
          <w:sz w:val="24"/>
          <w:szCs w:val="24"/>
          <w:rtl/>
          <w:lang w:eastAsia="ja-JP" w:bidi="ar-SA"/>
        </w:rPr>
      </w:pPr>
      <w:r w:rsidRPr="00A65BF0">
        <w:rPr>
          <w:rFonts w:asciiTheme="majorBidi" w:eastAsia="MS Mincho" w:hAnsiTheme="majorBidi" w:cs="B Nazanin"/>
          <w:sz w:val="24"/>
          <w:szCs w:val="24"/>
          <w:rtl/>
          <w:lang w:eastAsia="ja-JP" w:bidi="ar-SA"/>
        </w:rPr>
        <w:t xml:space="preserve">به منظور طراحي و استقرار سيستم مديريت آزمايشگاه ها مطابق با استاندارد </w:t>
      </w:r>
      <w:r w:rsidRPr="00A65BF0">
        <w:rPr>
          <w:rFonts w:asciiTheme="majorBidi" w:eastAsia="MS Mincho" w:hAnsiTheme="majorBidi" w:cs="B Nazanin"/>
          <w:sz w:val="24"/>
          <w:szCs w:val="24"/>
          <w:lang w:eastAsia="ja-JP" w:bidi="ar-SA"/>
        </w:rPr>
        <w:t>ISO/IEC 17025:</w:t>
      </w:r>
      <w:r w:rsidR="005E5621" w:rsidRPr="00A65BF0">
        <w:rPr>
          <w:rFonts w:asciiTheme="majorBidi" w:eastAsia="MS Mincho" w:hAnsiTheme="majorBidi" w:cs="B Nazanin"/>
          <w:sz w:val="24"/>
          <w:szCs w:val="24"/>
          <w:lang w:eastAsia="ja-JP" w:bidi="ar-SA"/>
        </w:rPr>
        <w:t>2017</w:t>
      </w:r>
      <w:r w:rsidRPr="00A65BF0">
        <w:rPr>
          <w:rFonts w:asciiTheme="majorBidi" w:eastAsia="MS Mincho" w:hAnsiTheme="majorBidi" w:cs="B Nazanin"/>
          <w:sz w:val="24"/>
          <w:szCs w:val="24"/>
          <w:rtl/>
          <w:lang w:eastAsia="ja-JP" w:bidi="ar-SA"/>
        </w:rPr>
        <w:t xml:space="preserve"> </w:t>
      </w:r>
      <w:r w:rsidR="00EA317F" w:rsidRPr="00A65BF0">
        <w:rPr>
          <w:rFonts w:asciiTheme="majorBidi" w:eastAsia="MS Mincho" w:hAnsiTheme="majorBidi" w:cs="B Nazanin"/>
          <w:sz w:val="24"/>
          <w:szCs w:val="24"/>
          <w:rtl/>
          <w:lang w:eastAsia="ja-JP" w:bidi="ar-SA"/>
        </w:rPr>
        <w:t xml:space="preserve"> </w:t>
      </w:r>
      <w:r w:rsidRPr="00A65BF0">
        <w:rPr>
          <w:rFonts w:asciiTheme="majorBidi" w:eastAsia="MS Mincho" w:hAnsiTheme="majorBidi" w:cs="B Nazanin"/>
          <w:sz w:val="24"/>
          <w:szCs w:val="24"/>
          <w:rtl/>
          <w:lang w:eastAsia="ja-JP" w:bidi="ar-SA"/>
        </w:rPr>
        <w:t>در آزمایشگاه</w:t>
      </w:r>
      <w:r w:rsidR="003E7EAA" w:rsidRPr="00A65BF0">
        <w:rPr>
          <w:rFonts w:asciiTheme="majorBidi" w:eastAsia="MS Mincho" w:hAnsiTheme="majorBidi" w:cs="B Nazanin"/>
          <w:sz w:val="24"/>
          <w:szCs w:val="24"/>
          <w:rtl/>
          <w:lang w:eastAsia="ja-JP" w:bidi="ar-SA"/>
        </w:rPr>
        <w:softHyphen/>
        <w:t>های</w:t>
      </w:r>
      <w:r w:rsidRPr="00A65BF0">
        <w:rPr>
          <w:rFonts w:asciiTheme="majorBidi" w:eastAsia="MS Mincho" w:hAnsiTheme="majorBidi" w:cs="B Nazanin"/>
          <w:sz w:val="24"/>
          <w:szCs w:val="24"/>
          <w:rtl/>
          <w:lang w:eastAsia="ja-JP" w:bidi="ar-SA"/>
        </w:rPr>
        <w:t xml:space="preserve"> </w:t>
      </w:r>
      <w:r w:rsidR="003E7EAA" w:rsidRPr="00A65BF0">
        <w:rPr>
          <w:rFonts w:asciiTheme="majorBidi" w:eastAsia="MS Mincho" w:hAnsiTheme="majorBidi" w:cs="B Nazanin"/>
          <w:sz w:val="24"/>
          <w:szCs w:val="24"/>
          <w:rtl/>
          <w:lang w:eastAsia="ja-JP" w:bidi="ar-SA"/>
        </w:rPr>
        <w:t xml:space="preserve">پایش محیطی و </w:t>
      </w:r>
      <w:r w:rsidRPr="00A65BF0">
        <w:rPr>
          <w:rFonts w:asciiTheme="majorBidi" w:eastAsia="MS Mincho" w:hAnsiTheme="majorBidi" w:cs="B Nazanin"/>
          <w:sz w:val="24"/>
          <w:szCs w:val="24"/>
          <w:rtl/>
          <w:lang w:eastAsia="ja-JP" w:bidi="ar-SA"/>
        </w:rPr>
        <w:t>دزیمتری شرکت بهره برداری نیروگاه اتمی بوشهر با هدف حفظ و ارتقاء سطح کيفيت آزمایشگاه</w:t>
      </w:r>
      <w:r w:rsidR="003E7EAA" w:rsidRPr="00A65BF0">
        <w:rPr>
          <w:rFonts w:asciiTheme="majorBidi" w:eastAsia="MS Mincho" w:hAnsiTheme="majorBidi" w:cs="B Nazanin"/>
          <w:sz w:val="24"/>
          <w:szCs w:val="24"/>
          <w:rtl/>
          <w:lang w:eastAsia="ja-JP" w:bidi="ar-SA"/>
        </w:rPr>
        <w:softHyphen/>
        <w:t>ها</w:t>
      </w:r>
      <w:r w:rsidRPr="00A65BF0">
        <w:rPr>
          <w:rFonts w:asciiTheme="majorBidi" w:eastAsia="MS Mincho" w:hAnsiTheme="majorBidi" w:cs="B Nazanin"/>
          <w:sz w:val="24"/>
          <w:szCs w:val="24"/>
          <w:rtl/>
          <w:lang w:eastAsia="ja-JP" w:bidi="ar-SA"/>
        </w:rPr>
        <w:t xml:space="preserve"> ، افزایش اطمینان به نتایج ارائه شده و پوشش دادن الزامات نظام ایمنی هسته ای کشور ، نياز است فازهاي ذيل انجام پذيرد تا نهايتاً در مدت زمان در نظر گرفته شده کليه الزامات سيستم مديريتي فوق الذکر طرح</w:t>
      </w:r>
      <w:r w:rsidR="003E7EAA" w:rsidRPr="00A65BF0">
        <w:rPr>
          <w:rFonts w:asciiTheme="majorBidi" w:eastAsia="MS Mincho" w:hAnsiTheme="majorBidi" w:cs="B Nazanin"/>
          <w:sz w:val="24"/>
          <w:szCs w:val="24"/>
          <w:rtl/>
          <w:lang w:eastAsia="ja-JP" w:bidi="ar-SA"/>
        </w:rPr>
        <w:softHyphen/>
      </w:r>
      <w:r w:rsidRPr="00A65BF0">
        <w:rPr>
          <w:rFonts w:asciiTheme="majorBidi" w:eastAsia="MS Mincho" w:hAnsiTheme="majorBidi" w:cs="B Nazanin"/>
          <w:sz w:val="24"/>
          <w:szCs w:val="24"/>
          <w:rtl/>
          <w:lang w:eastAsia="ja-JP" w:bidi="ar-SA"/>
        </w:rPr>
        <w:t>ريزي، تهيه ، تدوين، اجرايي و ارزيابي گرديده تا از استقرار کامل آن اطمينان حاصل گردد؛</w:t>
      </w:r>
    </w:p>
    <w:p w:rsidR="00EA317F" w:rsidRPr="00A65BF0" w:rsidRDefault="00EA317F" w:rsidP="00EA317F">
      <w:pPr>
        <w:pStyle w:val="Header"/>
        <w:spacing w:line="360" w:lineRule="auto"/>
        <w:rPr>
          <w:rFonts w:asciiTheme="majorBidi" w:eastAsia="MS Mincho" w:hAnsiTheme="majorBidi" w:cs="B Nazanin"/>
          <w:sz w:val="24"/>
          <w:szCs w:val="24"/>
          <w:rtl/>
          <w:lang w:eastAsia="ja-JP" w:bidi="ar-SA"/>
        </w:rPr>
      </w:pPr>
    </w:p>
    <w:p w:rsidR="00EA317F" w:rsidRPr="00AB05B3" w:rsidRDefault="00FB5EE3" w:rsidP="00AB05B3">
      <w:pPr>
        <w:pStyle w:val="Heading1"/>
        <w:keepLines w:val="0"/>
        <w:numPr>
          <w:ilvl w:val="0"/>
          <w:numId w:val="28"/>
        </w:numPr>
        <w:bidi/>
        <w:spacing w:before="120" w:line="240" w:lineRule="auto"/>
        <w:ind w:left="284" w:right="0" w:hanging="284"/>
        <w:jc w:val="both"/>
        <w:rPr>
          <w:rFonts w:asciiTheme="majorBidi" w:eastAsia="MS Mincho" w:hAnsiTheme="majorBidi"/>
          <w:b w:val="0"/>
          <w:bCs w:val="0"/>
          <w:noProof/>
          <w:sz w:val="24"/>
          <w:szCs w:val="24"/>
        </w:rPr>
      </w:pPr>
      <w:r w:rsidRPr="0087511D">
        <w:rPr>
          <w:rFonts w:ascii="Calibri" w:eastAsia="MS Mincho" w:hAnsi="Calibri" w:hint="cs"/>
          <w:noProof/>
          <w:sz w:val="24"/>
          <w:szCs w:val="24"/>
          <w:rtl/>
        </w:rPr>
        <w:lastRenderedPageBreak/>
        <w:t xml:space="preserve"> </w:t>
      </w:r>
      <w:r w:rsidR="00EA317F" w:rsidRPr="00AB05B3">
        <w:rPr>
          <w:rFonts w:asciiTheme="majorBidi" w:eastAsia="MS Mincho" w:hAnsiTheme="majorBidi"/>
          <w:noProof/>
          <w:sz w:val="24"/>
          <w:szCs w:val="24"/>
          <w:rtl/>
        </w:rPr>
        <w:t xml:space="preserve">شرح خدمات: </w:t>
      </w:r>
    </w:p>
    <w:p w:rsidR="00EA317F" w:rsidRPr="00AB05B3" w:rsidRDefault="00EA317F" w:rsidP="00AB05B3">
      <w:pPr>
        <w:ind w:left="424"/>
        <w:jc w:val="both"/>
        <w:rPr>
          <w:rFonts w:asciiTheme="majorBidi" w:eastAsia="MS Mincho" w:hAnsiTheme="majorBidi" w:cs="B Nazanin"/>
          <w:sz w:val="24"/>
          <w:szCs w:val="24"/>
          <w:rtl/>
          <w:lang w:eastAsia="ja-JP" w:bidi="ar-SA"/>
        </w:rPr>
      </w:pPr>
      <w:r w:rsidRPr="00AB05B3">
        <w:rPr>
          <w:rFonts w:asciiTheme="majorBidi" w:hAnsiTheme="majorBidi" w:cs="B Nazanin"/>
          <w:sz w:val="24"/>
          <w:szCs w:val="24"/>
          <w:rtl/>
          <w:lang w:eastAsia="ja-JP" w:bidi="ar-SA"/>
        </w:rPr>
        <w:t>انجام</w:t>
      </w:r>
      <w:r w:rsidRPr="00AB05B3">
        <w:rPr>
          <w:rFonts w:asciiTheme="majorBidi" w:eastAsia="MS Mincho" w:hAnsiTheme="majorBidi" w:cs="B Nazanin"/>
          <w:sz w:val="24"/>
          <w:szCs w:val="24"/>
          <w:rtl/>
          <w:lang w:eastAsia="ja-JP" w:bidi="ar-SA"/>
        </w:rPr>
        <w:t xml:space="preserve"> خدمات مشاوره مشاوره وآموزش جهت طراحي و استقرار سيستم مديريت آزمايشگاه ها مطابق با استاندارد </w:t>
      </w:r>
      <w:r w:rsidRPr="00AB05B3">
        <w:rPr>
          <w:rFonts w:asciiTheme="majorBidi" w:eastAsia="MS Mincho" w:hAnsiTheme="majorBidi" w:cs="B Nazanin"/>
          <w:sz w:val="24"/>
          <w:szCs w:val="24"/>
          <w:lang w:eastAsia="ja-JP" w:bidi="ar-SA"/>
        </w:rPr>
        <w:t>ISO/IEC 17025:</w:t>
      </w:r>
      <w:r w:rsidR="005E5621" w:rsidRPr="00AB05B3">
        <w:rPr>
          <w:rFonts w:asciiTheme="majorBidi" w:eastAsia="MS Mincho" w:hAnsiTheme="majorBidi" w:cs="B Nazanin"/>
          <w:sz w:val="24"/>
          <w:szCs w:val="24"/>
          <w:lang w:eastAsia="ja-JP" w:bidi="ar-SA"/>
        </w:rPr>
        <w:t>2017</w:t>
      </w:r>
      <w:r w:rsidRPr="00AB05B3">
        <w:rPr>
          <w:rFonts w:asciiTheme="majorBidi" w:eastAsia="MS Mincho" w:hAnsiTheme="majorBidi" w:cs="B Nazanin"/>
          <w:sz w:val="24"/>
          <w:szCs w:val="24"/>
          <w:rtl/>
          <w:lang w:eastAsia="ja-JP" w:bidi="ar-SA"/>
        </w:rPr>
        <w:t xml:space="preserve"> در آزمایشگاه دزیمتری شرکت بهره برداری نیروگاه اتمی بوشهر در شش  فاز زير قابل اجراء مي</w:t>
      </w:r>
      <w:r w:rsidRPr="00AB05B3">
        <w:rPr>
          <w:rFonts w:asciiTheme="majorBidi" w:eastAsia="MS Mincho" w:hAnsiTheme="majorBidi" w:cs="B Nazanin"/>
          <w:sz w:val="24"/>
          <w:szCs w:val="24"/>
          <w:rtl/>
          <w:lang w:eastAsia="ja-JP" w:bidi="ar-SA"/>
        </w:rPr>
        <w:softHyphen/>
        <w:t xml:space="preserve">باشد:  </w:t>
      </w:r>
    </w:p>
    <w:p w:rsidR="00EA317F" w:rsidRPr="00AB05B3" w:rsidRDefault="00EA317F" w:rsidP="00AB05B3">
      <w:pPr>
        <w:pStyle w:val="ListParagraph"/>
        <w:numPr>
          <w:ilvl w:val="0"/>
          <w:numId w:val="20"/>
        </w:numPr>
        <w:tabs>
          <w:tab w:val="center" w:pos="906"/>
          <w:tab w:val="right" w:pos="8306"/>
        </w:tabs>
        <w:spacing w:after="0"/>
        <w:ind w:left="849"/>
        <w:jc w:val="both"/>
        <w:rPr>
          <w:rFonts w:asciiTheme="majorBidi" w:eastAsia="MS Mincho" w:hAnsiTheme="majorBidi" w:cs="B Nazanin"/>
          <w:b/>
          <w:bCs/>
          <w:noProof/>
          <w:sz w:val="24"/>
          <w:szCs w:val="24"/>
        </w:rPr>
      </w:pPr>
      <w:r w:rsidRPr="00AB05B3">
        <w:rPr>
          <w:rFonts w:asciiTheme="majorBidi" w:eastAsia="MS Mincho" w:hAnsiTheme="majorBidi" w:cs="B Nazanin"/>
          <w:b/>
          <w:bCs/>
          <w:noProof/>
          <w:sz w:val="24"/>
          <w:szCs w:val="24"/>
          <w:rtl/>
        </w:rPr>
        <w:t xml:space="preserve">فازهاي پروژه عبارتند از: </w:t>
      </w:r>
    </w:p>
    <w:p w:rsidR="002B38AC" w:rsidRPr="00AB05B3" w:rsidRDefault="00EA317F" w:rsidP="00AB05B3">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b/>
          <w:bCs/>
          <w:sz w:val="24"/>
          <w:szCs w:val="24"/>
          <w:rtl/>
          <w:lang w:eastAsia="ja-JP" w:bidi="ar-SA"/>
        </w:rPr>
        <w:t>فاز</w:t>
      </w:r>
      <w:r w:rsidR="002B38AC" w:rsidRPr="00AB05B3">
        <w:rPr>
          <w:rFonts w:asciiTheme="majorBidi" w:eastAsia="MS Mincho" w:hAnsiTheme="majorBidi" w:cs="B Nazanin"/>
          <w:b/>
          <w:bCs/>
          <w:sz w:val="24"/>
          <w:szCs w:val="24"/>
          <w:rtl/>
          <w:lang w:eastAsia="ja-JP" w:bidi="ar-SA"/>
        </w:rPr>
        <w:t xml:space="preserve"> اول) شناخت </w:t>
      </w:r>
      <w:r w:rsidR="00210EBD" w:rsidRPr="00AB05B3">
        <w:rPr>
          <w:rFonts w:asciiTheme="majorBidi" w:eastAsia="MS Mincho" w:hAnsiTheme="majorBidi" w:cs="B Nazanin"/>
          <w:b/>
          <w:bCs/>
          <w:sz w:val="24"/>
          <w:szCs w:val="24"/>
          <w:rtl/>
          <w:lang w:eastAsia="ja-JP" w:bidi="ar-SA"/>
        </w:rPr>
        <w:t xml:space="preserve">وضعیت موجود </w:t>
      </w:r>
      <w:r w:rsidR="002B38AC" w:rsidRPr="00AB05B3">
        <w:rPr>
          <w:rFonts w:asciiTheme="majorBidi" w:eastAsia="MS Mincho" w:hAnsiTheme="majorBidi" w:cs="B Nazanin"/>
          <w:b/>
          <w:bCs/>
          <w:sz w:val="24"/>
          <w:szCs w:val="24"/>
          <w:rtl/>
          <w:lang w:eastAsia="ja-JP" w:bidi="ar-SA"/>
        </w:rPr>
        <w:t>و امکان سنجي استقرار استاندارد</w:t>
      </w:r>
      <w:r w:rsidRPr="00AB05B3">
        <w:rPr>
          <w:rFonts w:asciiTheme="majorBidi" w:eastAsia="MS Mincho" w:hAnsiTheme="majorBidi" w:cs="B Nazanin"/>
          <w:b/>
          <w:bCs/>
          <w:sz w:val="24"/>
          <w:szCs w:val="24"/>
          <w:rtl/>
          <w:lang w:eastAsia="ja-JP" w:bidi="ar-SA"/>
        </w:rPr>
        <w:t>:</w:t>
      </w:r>
      <w:r w:rsidR="002B38AC" w:rsidRPr="00AB05B3">
        <w:rPr>
          <w:rFonts w:asciiTheme="majorBidi" w:eastAsia="MS Mincho" w:hAnsiTheme="majorBidi" w:cs="B Nazanin"/>
          <w:b/>
          <w:bCs/>
          <w:sz w:val="24"/>
          <w:szCs w:val="24"/>
          <w:rtl/>
          <w:lang w:eastAsia="ja-JP" w:bidi="ar-SA"/>
        </w:rPr>
        <w:t xml:space="preserve"> </w:t>
      </w:r>
    </w:p>
    <w:p w:rsidR="002B38AC" w:rsidRPr="00AB05B3" w:rsidRDefault="005F37D9" w:rsidP="00AB05B3">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1</w:t>
      </w:r>
      <w:r w:rsidR="002B38AC" w:rsidRPr="00AB05B3">
        <w:rPr>
          <w:rFonts w:asciiTheme="majorBidi" w:eastAsia="MS Mincho" w:hAnsiTheme="majorBidi" w:cs="B Nazanin"/>
          <w:sz w:val="24"/>
          <w:szCs w:val="24"/>
          <w:rtl/>
          <w:lang w:eastAsia="ja-JP" w:bidi="ar-SA"/>
        </w:rPr>
        <w:t>) گردآوري اطلاعات در رابطه با ساختار فيزيکي آزمايشگاه</w:t>
      </w:r>
      <w:r w:rsidR="002B38AC" w:rsidRPr="00AB05B3">
        <w:rPr>
          <w:rFonts w:asciiTheme="majorBidi" w:eastAsia="MS Mincho" w:hAnsiTheme="majorBidi" w:cs="B Nazanin"/>
          <w:sz w:val="24"/>
          <w:szCs w:val="24"/>
          <w:rtl/>
          <w:lang w:eastAsia="ja-JP" w:bidi="ar-SA"/>
        </w:rPr>
        <w:softHyphen/>
      </w:r>
      <w:r w:rsidRPr="00AB05B3">
        <w:rPr>
          <w:rFonts w:asciiTheme="majorBidi" w:eastAsia="MS Mincho" w:hAnsiTheme="majorBidi" w:cs="B Nazanin"/>
          <w:sz w:val="24"/>
          <w:szCs w:val="24"/>
          <w:rtl/>
          <w:lang w:eastAsia="ja-JP" w:bidi="ar-SA"/>
        </w:rPr>
        <w:t xml:space="preserve"> و کارکنان </w:t>
      </w:r>
      <w:r w:rsidR="002B38AC" w:rsidRPr="00AB05B3">
        <w:rPr>
          <w:rFonts w:asciiTheme="majorBidi" w:eastAsia="MS Mincho" w:hAnsiTheme="majorBidi" w:cs="B Nazanin"/>
          <w:sz w:val="24"/>
          <w:szCs w:val="24"/>
          <w:rtl/>
          <w:lang w:eastAsia="ja-JP" w:bidi="ar-SA"/>
        </w:rPr>
        <w:t xml:space="preserve"> (ساختمان آزمايشگاه</w:t>
      </w:r>
      <w:r w:rsidR="002B38AC" w:rsidRPr="00AB05B3">
        <w:rPr>
          <w:rFonts w:asciiTheme="majorBidi" w:eastAsia="MS Mincho" w:hAnsiTheme="majorBidi" w:cs="B Nazanin"/>
          <w:sz w:val="24"/>
          <w:szCs w:val="24"/>
          <w:rtl/>
          <w:lang w:eastAsia="ja-JP" w:bidi="ar-SA"/>
        </w:rPr>
        <w:softHyphen/>
        <w:t>ها، لوازم و تجهيزات و دستگاه</w:t>
      </w:r>
      <w:r w:rsidR="00E41B38" w:rsidRPr="00AB05B3">
        <w:rPr>
          <w:rFonts w:asciiTheme="majorBidi" w:eastAsia="MS Mincho" w:hAnsiTheme="majorBidi" w:cs="B Nazanin"/>
          <w:sz w:val="24"/>
          <w:szCs w:val="24"/>
          <w:rtl/>
          <w:lang w:eastAsia="ja-JP" w:bidi="ar-SA"/>
        </w:rPr>
        <w:t xml:space="preserve"> </w:t>
      </w:r>
      <w:r w:rsidR="002B38AC" w:rsidRPr="00AB05B3">
        <w:rPr>
          <w:rFonts w:asciiTheme="majorBidi" w:eastAsia="MS Mincho" w:hAnsiTheme="majorBidi" w:cs="B Nazanin"/>
          <w:sz w:val="24"/>
          <w:szCs w:val="24"/>
          <w:rtl/>
          <w:lang w:eastAsia="ja-JP" w:bidi="ar-SA"/>
        </w:rPr>
        <w:t>های آزم</w:t>
      </w:r>
      <w:r w:rsidR="00E41B38" w:rsidRPr="00AB05B3">
        <w:rPr>
          <w:rFonts w:asciiTheme="majorBidi" w:eastAsia="MS Mincho" w:hAnsiTheme="majorBidi" w:cs="B Nazanin"/>
          <w:sz w:val="24"/>
          <w:szCs w:val="24"/>
          <w:rtl/>
          <w:lang w:eastAsia="ja-JP" w:bidi="ar-SA"/>
        </w:rPr>
        <w:t>ايشگاهي، شرایط محیطی آزمایشگاه</w:t>
      </w:r>
      <w:r w:rsidR="002B38AC" w:rsidRPr="00AB05B3">
        <w:rPr>
          <w:rFonts w:asciiTheme="majorBidi" w:eastAsia="MS Mincho" w:hAnsiTheme="majorBidi" w:cs="B Nazanin"/>
          <w:sz w:val="24"/>
          <w:szCs w:val="24"/>
          <w:rtl/>
          <w:lang w:eastAsia="ja-JP" w:bidi="ar-SA"/>
        </w:rPr>
        <w:t>، انبارهاي مرتبط، نور، تهويه و ...)</w:t>
      </w:r>
    </w:p>
    <w:p w:rsidR="002B38AC" w:rsidRPr="00AB05B3" w:rsidRDefault="005F37D9" w:rsidP="00AB05B3">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2</w:t>
      </w:r>
      <w:r w:rsidR="002B38AC" w:rsidRPr="00AB05B3">
        <w:rPr>
          <w:rFonts w:asciiTheme="majorBidi" w:eastAsia="MS Mincho" w:hAnsiTheme="majorBidi" w:cs="B Nazanin"/>
          <w:sz w:val="24"/>
          <w:szCs w:val="24"/>
          <w:rtl/>
          <w:lang w:eastAsia="ja-JP" w:bidi="ar-SA"/>
        </w:rPr>
        <w:t>) تعيين مشکلات، محدوديت</w:t>
      </w:r>
      <w:r w:rsidR="00EC175A" w:rsidRPr="00AB05B3">
        <w:rPr>
          <w:rFonts w:asciiTheme="majorBidi" w:eastAsia="MS Mincho" w:hAnsiTheme="majorBidi" w:cs="B Nazanin"/>
          <w:sz w:val="24"/>
          <w:szCs w:val="24"/>
          <w:rtl/>
          <w:lang w:eastAsia="ja-JP" w:bidi="ar-SA"/>
        </w:rPr>
        <w:t xml:space="preserve"> </w:t>
      </w:r>
      <w:r w:rsidR="00E41B38" w:rsidRPr="00AB05B3">
        <w:rPr>
          <w:rFonts w:asciiTheme="majorBidi" w:eastAsia="MS Mincho" w:hAnsiTheme="majorBidi" w:cs="B Nazanin"/>
          <w:sz w:val="24"/>
          <w:szCs w:val="24"/>
          <w:rtl/>
          <w:lang w:eastAsia="ja-JP" w:bidi="ar-SA"/>
        </w:rPr>
        <w:t>ها، تنگناها و موانع شرکت</w:t>
      </w:r>
      <w:r w:rsidR="002B38AC" w:rsidRPr="00AB05B3">
        <w:rPr>
          <w:rFonts w:asciiTheme="majorBidi" w:eastAsia="MS Mincho" w:hAnsiTheme="majorBidi" w:cs="B Nazanin"/>
          <w:sz w:val="24"/>
          <w:szCs w:val="24"/>
          <w:rtl/>
          <w:lang w:eastAsia="ja-JP" w:bidi="ar-SA"/>
        </w:rPr>
        <w:t xml:space="preserve"> براي استقرار</w:t>
      </w:r>
      <w:r w:rsidR="00E41B38" w:rsidRPr="00AB05B3">
        <w:rPr>
          <w:rFonts w:asciiTheme="majorBidi" w:eastAsia="MS Mincho" w:hAnsiTheme="majorBidi" w:cs="B Nazanin"/>
          <w:sz w:val="24"/>
          <w:szCs w:val="24"/>
          <w:rtl/>
          <w:lang w:eastAsia="ja-JP" w:bidi="ar-SA"/>
        </w:rPr>
        <w:t xml:space="preserve"> سيستم مديريت آزمايشگاه ها مطابق با</w:t>
      </w:r>
      <w:r w:rsidR="002B38AC" w:rsidRPr="00AB05B3">
        <w:rPr>
          <w:rFonts w:asciiTheme="majorBidi" w:eastAsia="MS Mincho" w:hAnsiTheme="majorBidi" w:cs="B Nazanin"/>
          <w:sz w:val="24"/>
          <w:szCs w:val="24"/>
          <w:rtl/>
          <w:lang w:eastAsia="ja-JP" w:bidi="ar-SA"/>
        </w:rPr>
        <w:t xml:space="preserve"> استاندارد </w:t>
      </w:r>
      <w:r w:rsidR="002B38AC" w:rsidRPr="00AB05B3">
        <w:rPr>
          <w:rFonts w:asciiTheme="majorBidi" w:eastAsia="MS Mincho" w:hAnsiTheme="majorBidi" w:cs="B Nazanin"/>
          <w:sz w:val="24"/>
          <w:szCs w:val="24"/>
          <w:lang w:eastAsia="ja-JP" w:bidi="ar-SA"/>
        </w:rPr>
        <w:t>ISO/IEC 17025</w:t>
      </w:r>
      <w:r w:rsidRPr="00AB05B3">
        <w:rPr>
          <w:rFonts w:asciiTheme="majorBidi" w:eastAsia="MS Mincho" w:hAnsiTheme="majorBidi" w:cs="B Nazanin"/>
          <w:sz w:val="24"/>
          <w:szCs w:val="24"/>
          <w:rtl/>
          <w:lang w:eastAsia="ja-JP" w:bidi="ar-SA"/>
        </w:rPr>
        <w:t xml:space="preserve"> و انتقال مشکلات آزمایشگاه به مدیر ارشد آزمایشگاه</w:t>
      </w:r>
    </w:p>
    <w:p w:rsidR="002B38AC" w:rsidRPr="00AB05B3" w:rsidRDefault="006C40E6" w:rsidP="00AB05B3">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b/>
          <w:bCs/>
          <w:sz w:val="24"/>
          <w:szCs w:val="24"/>
          <w:rtl/>
          <w:lang w:eastAsia="ja-JP" w:bidi="ar-SA"/>
        </w:rPr>
        <w:t>فاز</w:t>
      </w:r>
      <w:r w:rsidR="002B38AC" w:rsidRPr="00AB05B3">
        <w:rPr>
          <w:rFonts w:asciiTheme="majorBidi" w:eastAsia="MS Mincho" w:hAnsiTheme="majorBidi" w:cs="B Nazanin"/>
          <w:b/>
          <w:bCs/>
          <w:sz w:val="24"/>
          <w:szCs w:val="24"/>
          <w:rtl/>
          <w:lang w:eastAsia="ja-JP" w:bidi="ar-SA"/>
        </w:rPr>
        <w:t xml:space="preserve">دوم) بستر سازي به منظور استقرار استاندارد </w:t>
      </w:r>
      <w:r w:rsidR="002B38AC" w:rsidRPr="00AB05B3">
        <w:rPr>
          <w:rFonts w:asciiTheme="majorBidi" w:eastAsia="MS Mincho" w:hAnsiTheme="majorBidi" w:cs="B Nazanin"/>
          <w:b/>
          <w:bCs/>
          <w:sz w:val="24"/>
          <w:szCs w:val="24"/>
          <w:lang w:eastAsia="ja-JP" w:bidi="ar-SA"/>
        </w:rPr>
        <w:t>ISO/IEC 17025</w:t>
      </w:r>
      <w:r w:rsidR="002B38AC" w:rsidRPr="00AB05B3">
        <w:rPr>
          <w:rFonts w:asciiTheme="majorBidi" w:eastAsia="MS Mincho" w:hAnsiTheme="majorBidi" w:cs="B Nazanin"/>
          <w:b/>
          <w:bCs/>
          <w:sz w:val="24"/>
          <w:szCs w:val="24"/>
          <w:rtl/>
          <w:lang w:eastAsia="ja-JP" w:bidi="ar-SA"/>
        </w:rPr>
        <w:t xml:space="preserve"> در </w:t>
      </w:r>
      <w:r w:rsidR="00EC175A" w:rsidRPr="00AB05B3">
        <w:rPr>
          <w:rFonts w:asciiTheme="majorBidi" w:eastAsia="MS Mincho" w:hAnsiTheme="majorBidi" w:cs="B Nazanin"/>
          <w:b/>
          <w:bCs/>
          <w:sz w:val="24"/>
          <w:szCs w:val="24"/>
          <w:rtl/>
          <w:lang w:eastAsia="ja-JP" w:bidi="ar-SA"/>
        </w:rPr>
        <w:t xml:space="preserve"> </w:t>
      </w:r>
      <w:r w:rsidR="00210EBD" w:rsidRPr="00AB05B3">
        <w:rPr>
          <w:rFonts w:asciiTheme="majorBidi" w:eastAsia="MS Mincho" w:hAnsiTheme="majorBidi" w:cs="B Nazanin"/>
          <w:b/>
          <w:bCs/>
          <w:sz w:val="24"/>
          <w:szCs w:val="24"/>
          <w:rtl/>
          <w:lang w:eastAsia="ja-JP" w:bidi="ar-SA"/>
        </w:rPr>
        <w:t>آزمایشگاه</w:t>
      </w:r>
      <w:r w:rsidR="00893E1A" w:rsidRPr="00AB05B3">
        <w:rPr>
          <w:rFonts w:asciiTheme="majorBidi" w:eastAsia="MS Mincho" w:hAnsiTheme="majorBidi" w:cs="B Nazanin"/>
          <w:b/>
          <w:bCs/>
          <w:sz w:val="24"/>
          <w:szCs w:val="24"/>
          <w:rtl/>
          <w:lang w:eastAsia="ja-JP" w:bidi="ar-SA"/>
        </w:rPr>
        <w:softHyphen/>
        <w:t>های پایش محیطی و</w:t>
      </w:r>
      <w:r w:rsidR="00210EBD" w:rsidRPr="00AB05B3">
        <w:rPr>
          <w:rFonts w:asciiTheme="majorBidi" w:eastAsia="MS Mincho" w:hAnsiTheme="majorBidi" w:cs="B Nazanin"/>
          <w:b/>
          <w:bCs/>
          <w:sz w:val="24"/>
          <w:szCs w:val="24"/>
          <w:rtl/>
          <w:lang w:eastAsia="ja-JP" w:bidi="ar-SA"/>
        </w:rPr>
        <w:t xml:space="preserve"> دزیمتری شرکت بهره برداری نیروگاه اتمی بوشهر</w:t>
      </w:r>
    </w:p>
    <w:p w:rsidR="002B38AC" w:rsidRPr="00AB05B3" w:rsidRDefault="002B38AC" w:rsidP="00AB05B3">
      <w:pPr>
        <w:ind w:left="424"/>
        <w:jc w:val="both"/>
        <w:rPr>
          <w:rFonts w:asciiTheme="majorBidi" w:eastAsia="MS Mincho" w:hAnsiTheme="majorBidi" w:cs="B Nazanin"/>
          <w:sz w:val="24"/>
          <w:szCs w:val="24"/>
          <w:lang w:eastAsia="ja-JP" w:bidi="ar-SA"/>
        </w:rPr>
      </w:pPr>
      <w:r w:rsidRPr="00AB05B3">
        <w:rPr>
          <w:rFonts w:asciiTheme="majorBidi" w:eastAsia="MS Mincho" w:hAnsiTheme="majorBidi" w:cs="B Nazanin"/>
          <w:sz w:val="24"/>
          <w:szCs w:val="24"/>
          <w:rtl/>
          <w:lang w:eastAsia="ja-JP" w:bidi="ar-SA"/>
        </w:rPr>
        <w:t xml:space="preserve">1) برگزاري </w:t>
      </w:r>
      <w:r w:rsidR="00210EBD" w:rsidRPr="00AB05B3">
        <w:rPr>
          <w:rFonts w:asciiTheme="majorBidi" w:eastAsia="MS Mincho" w:hAnsiTheme="majorBidi" w:cs="B Nazanin"/>
          <w:sz w:val="24"/>
          <w:szCs w:val="24"/>
          <w:rtl/>
          <w:lang w:eastAsia="ja-JP" w:bidi="ar-SA"/>
        </w:rPr>
        <w:t>دور ه های</w:t>
      </w:r>
      <w:r w:rsidRPr="00AB05B3">
        <w:rPr>
          <w:rFonts w:asciiTheme="majorBidi" w:eastAsia="MS Mincho" w:hAnsiTheme="majorBidi" w:cs="B Nazanin"/>
          <w:sz w:val="24"/>
          <w:szCs w:val="24"/>
          <w:rtl/>
          <w:lang w:eastAsia="ja-JP" w:bidi="ar-SA"/>
        </w:rPr>
        <w:t xml:space="preserve"> آموزشي براي ارتقاء دانش و توسعه ظرفيت فکري مديران و کارکنان مرتبط با آزمايشگاه</w:t>
      </w:r>
      <w:r w:rsidR="00893E1A" w:rsidRPr="00AB05B3">
        <w:rPr>
          <w:rFonts w:asciiTheme="majorBidi" w:eastAsia="MS Mincho" w:hAnsiTheme="majorBidi" w:cs="B Nazanin"/>
          <w:sz w:val="24"/>
          <w:szCs w:val="24"/>
          <w:rtl/>
          <w:lang w:eastAsia="ja-JP"/>
        </w:rPr>
        <w:softHyphen/>
        <w:t>های</w:t>
      </w:r>
      <w:r w:rsidRPr="00AB05B3">
        <w:rPr>
          <w:rFonts w:asciiTheme="majorBidi" w:eastAsia="MS Mincho" w:hAnsiTheme="majorBidi" w:cs="B Nazanin"/>
          <w:sz w:val="24"/>
          <w:szCs w:val="24"/>
          <w:rtl/>
          <w:lang w:eastAsia="ja-JP" w:bidi="ar-SA"/>
        </w:rPr>
        <w:softHyphen/>
      </w:r>
      <w:r w:rsidR="00EC175A" w:rsidRPr="00AB05B3">
        <w:rPr>
          <w:rFonts w:asciiTheme="majorBidi" w:eastAsia="MS Mincho" w:hAnsiTheme="majorBidi" w:cs="B Nazanin"/>
          <w:sz w:val="24"/>
          <w:szCs w:val="24"/>
          <w:rtl/>
          <w:lang w:eastAsia="ja-JP" w:bidi="ar-SA"/>
        </w:rPr>
        <w:t xml:space="preserve"> شرکت </w:t>
      </w:r>
      <w:r w:rsidRPr="00AB05B3">
        <w:rPr>
          <w:rFonts w:asciiTheme="majorBidi" w:eastAsia="MS Mincho" w:hAnsiTheme="majorBidi" w:cs="B Nazanin"/>
          <w:sz w:val="24"/>
          <w:szCs w:val="24"/>
          <w:rtl/>
          <w:lang w:eastAsia="ja-JP" w:bidi="ar-SA"/>
        </w:rPr>
        <w:t xml:space="preserve">، شامل: </w:t>
      </w:r>
    </w:p>
    <w:p w:rsidR="002B38AC" w:rsidRPr="00AB05B3" w:rsidRDefault="002B38AC" w:rsidP="00AB05B3">
      <w:pPr>
        <w:pStyle w:val="ListParagraph"/>
        <w:numPr>
          <w:ilvl w:val="0"/>
          <w:numId w:val="8"/>
        </w:numPr>
        <w:tabs>
          <w:tab w:val="right" w:pos="991"/>
        </w:tabs>
        <w:ind w:left="708" w:hanging="142"/>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مقدمه‌اي بر کيفيت، اندازه‌شناسي، اندازه‌گيري و تشريح تعاريف و اصطلاحات کيفيت و اندازه‌گيري</w:t>
      </w:r>
    </w:p>
    <w:p w:rsidR="002B38AC" w:rsidRPr="00AB05B3" w:rsidRDefault="002B38AC" w:rsidP="00AB05B3">
      <w:pPr>
        <w:pStyle w:val="ListParagraph"/>
        <w:numPr>
          <w:ilvl w:val="0"/>
          <w:numId w:val="8"/>
        </w:numPr>
        <w:tabs>
          <w:tab w:val="right" w:pos="991"/>
        </w:tabs>
        <w:ind w:left="708" w:hanging="142"/>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مبانی، مستندسازی و تشريح الزامات مديريتي و فني بر اساس استاندارد</w:t>
      </w:r>
      <w:r w:rsidRPr="00AB05B3">
        <w:rPr>
          <w:rFonts w:asciiTheme="majorBidi" w:eastAsia="MS Mincho" w:hAnsiTheme="majorBidi" w:cs="B Nazanin"/>
          <w:sz w:val="24"/>
          <w:szCs w:val="24"/>
          <w:lang w:eastAsia="ja-JP" w:bidi="ar-SA"/>
        </w:rPr>
        <w:t>ISO/IEC 17025</w:t>
      </w:r>
    </w:p>
    <w:p w:rsidR="002B38AC" w:rsidRPr="00AB05B3" w:rsidRDefault="002B38AC" w:rsidP="00AB05B3">
      <w:pPr>
        <w:pStyle w:val="ListParagraph"/>
        <w:numPr>
          <w:ilvl w:val="0"/>
          <w:numId w:val="8"/>
        </w:numPr>
        <w:tabs>
          <w:tab w:val="right" w:pos="991"/>
        </w:tabs>
        <w:ind w:left="708" w:hanging="142"/>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تخمین عدم قطعيت</w:t>
      </w:r>
      <w:r w:rsidR="00D751BE" w:rsidRPr="00AB05B3">
        <w:rPr>
          <w:rFonts w:asciiTheme="majorBidi" w:eastAsia="MS Mincho" w:hAnsiTheme="majorBidi" w:cs="B Nazanin"/>
          <w:sz w:val="24"/>
          <w:szCs w:val="24"/>
          <w:rtl/>
          <w:lang w:eastAsia="ja-JP" w:bidi="ar-SA"/>
        </w:rPr>
        <w:t xml:space="preserve"> </w:t>
      </w:r>
      <w:r w:rsidRPr="00AB05B3">
        <w:rPr>
          <w:rFonts w:asciiTheme="majorBidi" w:eastAsia="MS Mincho" w:hAnsiTheme="majorBidi" w:cs="B Nazanin"/>
          <w:sz w:val="24"/>
          <w:szCs w:val="24"/>
          <w:rtl/>
          <w:lang w:eastAsia="ja-JP" w:bidi="ar-SA"/>
        </w:rPr>
        <w:t>در سيستم‌هاي اندازه‌گيري وکاليبراسيون بر اساس معتبرترين مراجع بين المللي</w:t>
      </w:r>
    </w:p>
    <w:p w:rsidR="002B38AC" w:rsidRPr="00AB05B3" w:rsidRDefault="002B38AC" w:rsidP="00AB05B3">
      <w:pPr>
        <w:pStyle w:val="ListParagraph"/>
        <w:numPr>
          <w:ilvl w:val="0"/>
          <w:numId w:val="8"/>
        </w:numPr>
        <w:tabs>
          <w:tab w:val="right" w:pos="991"/>
        </w:tabs>
        <w:ind w:left="708" w:hanging="142"/>
        <w:jc w:val="both"/>
        <w:rPr>
          <w:rFonts w:asciiTheme="majorBidi" w:eastAsia="MS Mincho" w:hAnsiTheme="majorBidi" w:cs="B Nazanin"/>
          <w:sz w:val="24"/>
          <w:szCs w:val="24"/>
          <w:lang w:eastAsia="ja-JP" w:bidi="ar-SA"/>
        </w:rPr>
      </w:pPr>
      <w:r w:rsidRPr="00AB05B3">
        <w:rPr>
          <w:rFonts w:asciiTheme="majorBidi" w:eastAsia="MS Mincho" w:hAnsiTheme="majorBidi" w:cs="B Nazanin"/>
          <w:sz w:val="24"/>
          <w:szCs w:val="24"/>
          <w:rtl/>
          <w:lang w:eastAsia="ja-JP" w:bidi="ar-SA"/>
        </w:rPr>
        <w:t>تضمين كيفيت نتايج آزمون با استفاده از تكنيك</w:t>
      </w:r>
      <w:r w:rsidRPr="00AB05B3">
        <w:rPr>
          <w:rFonts w:asciiTheme="majorBidi" w:eastAsia="MS Mincho" w:hAnsiTheme="majorBidi" w:cs="B Nazanin"/>
          <w:sz w:val="24"/>
          <w:szCs w:val="24"/>
          <w:rtl/>
          <w:lang w:eastAsia="ja-JP" w:bidi="ar-SA"/>
        </w:rPr>
        <w:softHyphen/>
        <w:t>هاي آماري مورد نیاز در آزمایشگاه</w:t>
      </w:r>
      <w:r w:rsidRPr="00AB05B3">
        <w:rPr>
          <w:rFonts w:asciiTheme="majorBidi" w:eastAsia="MS Mincho" w:hAnsiTheme="majorBidi" w:cs="B Nazanin"/>
          <w:sz w:val="24"/>
          <w:szCs w:val="24"/>
          <w:rtl/>
          <w:lang w:eastAsia="ja-JP" w:bidi="ar-SA"/>
        </w:rPr>
        <w:softHyphen/>
        <w:t xml:space="preserve">ها </w:t>
      </w:r>
    </w:p>
    <w:p w:rsidR="002B38AC" w:rsidRPr="00AB05B3" w:rsidRDefault="002B38AC" w:rsidP="00AB05B3">
      <w:pPr>
        <w:pStyle w:val="ListParagraph"/>
        <w:numPr>
          <w:ilvl w:val="0"/>
          <w:numId w:val="8"/>
        </w:numPr>
        <w:tabs>
          <w:tab w:val="right" w:pos="991"/>
        </w:tabs>
        <w:ind w:left="708" w:hanging="142"/>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ارزيابي (مميزي) داخلي آزمايشگاه</w:t>
      </w:r>
      <w:r w:rsidR="00E41B38" w:rsidRPr="00AB05B3">
        <w:rPr>
          <w:rFonts w:asciiTheme="majorBidi" w:eastAsia="MS Mincho" w:hAnsiTheme="majorBidi" w:cs="B Nazanin"/>
          <w:sz w:val="24"/>
          <w:szCs w:val="24"/>
          <w:rtl/>
          <w:lang w:eastAsia="ja-JP" w:bidi="ar-SA"/>
        </w:rPr>
        <w:t xml:space="preserve"> </w:t>
      </w:r>
      <w:r w:rsidRPr="00AB05B3">
        <w:rPr>
          <w:rFonts w:asciiTheme="majorBidi" w:eastAsia="MS Mincho" w:hAnsiTheme="majorBidi" w:cs="B Nazanin"/>
          <w:sz w:val="24"/>
          <w:szCs w:val="24"/>
          <w:rtl/>
          <w:lang w:eastAsia="ja-JP" w:bidi="ar-SA"/>
        </w:rPr>
        <w:t xml:space="preserve">ها بر اساس </w:t>
      </w:r>
      <w:r w:rsidR="003E7EAA" w:rsidRPr="00AB05B3">
        <w:rPr>
          <w:rFonts w:asciiTheme="majorBidi" w:eastAsia="MS Mincho" w:hAnsiTheme="majorBidi" w:cs="B Nazanin"/>
          <w:sz w:val="24"/>
          <w:szCs w:val="24"/>
          <w:rtl/>
          <w:lang w:eastAsia="ja-JP" w:bidi="ar-SA"/>
        </w:rPr>
        <w:t>الزامات</w:t>
      </w:r>
      <w:r w:rsidR="006A2726" w:rsidRPr="00AB05B3">
        <w:rPr>
          <w:rFonts w:asciiTheme="majorBidi" w:eastAsia="MS Mincho" w:hAnsiTheme="majorBidi" w:cs="B Nazanin"/>
          <w:sz w:val="24"/>
          <w:szCs w:val="24"/>
          <w:rtl/>
          <w:lang w:eastAsia="ja-JP" w:bidi="ar-SA"/>
        </w:rPr>
        <w:t xml:space="preserve"> </w:t>
      </w:r>
      <w:r w:rsidR="00E41B38" w:rsidRPr="00AB05B3">
        <w:rPr>
          <w:rFonts w:asciiTheme="majorBidi" w:eastAsia="MS Mincho" w:hAnsiTheme="majorBidi" w:cs="B Nazanin"/>
          <w:sz w:val="24"/>
          <w:szCs w:val="24"/>
          <w:lang w:eastAsia="ja-JP" w:bidi="ar-SA"/>
        </w:rPr>
        <w:t xml:space="preserve"> </w:t>
      </w:r>
      <w:r w:rsidRPr="00AB05B3">
        <w:rPr>
          <w:rFonts w:asciiTheme="majorBidi" w:eastAsia="MS Mincho" w:hAnsiTheme="majorBidi" w:cs="B Nazanin"/>
          <w:sz w:val="24"/>
          <w:szCs w:val="24"/>
          <w:lang w:eastAsia="ja-JP" w:bidi="ar-SA"/>
        </w:rPr>
        <w:t>ISO/IEC17025</w:t>
      </w:r>
      <w:r w:rsidRPr="00AB05B3">
        <w:rPr>
          <w:rFonts w:asciiTheme="majorBidi" w:eastAsia="MS Mincho" w:hAnsiTheme="majorBidi" w:cs="B Nazanin"/>
          <w:sz w:val="24"/>
          <w:szCs w:val="24"/>
          <w:rtl/>
          <w:lang w:eastAsia="ja-JP" w:bidi="ar-SA"/>
        </w:rPr>
        <w:t xml:space="preserve">و </w:t>
      </w:r>
      <w:r w:rsidRPr="00AB05B3">
        <w:rPr>
          <w:rFonts w:asciiTheme="majorBidi" w:eastAsia="MS Mincho" w:hAnsiTheme="majorBidi" w:cs="B Nazanin"/>
          <w:sz w:val="24"/>
          <w:szCs w:val="24"/>
          <w:lang w:eastAsia="ja-JP" w:bidi="ar-SA"/>
        </w:rPr>
        <w:t xml:space="preserve">ISO/IEC </w:t>
      </w:r>
      <w:r w:rsidR="00A65BF0">
        <w:rPr>
          <w:rFonts w:asciiTheme="majorBidi" w:eastAsia="MS Mincho" w:hAnsiTheme="majorBidi" w:cs="B Nazanin" w:hint="cs"/>
          <w:sz w:val="24"/>
          <w:szCs w:val="24"/>
          <w:rtl/>
          <w:lang w:eastAsia="ja-JP" w:bidi="ar-SA"/>
        </w:rPr>
        <w:t xml:space="preserve"> </w:t>
      </w:r>
      <w:r w:rsidRPr="00AB05B3">
        <w:rPr>
          <w:rFonts w:asciiTheme="majorBidi" w:eastAsia="MS Mincho" w:hAnsiTheme="majorBidi" w:cs="B Nazanin"/>
          <w:sz w:val="24"/>
          <w:szCs w:val="24"/>
          <w:rtl/>
          <w:lang w:eastAsia="ja-JP" w:bidi="ar-SA"/>
        </w:rPr>
        <w:t>(همزمان با اجرای مرحله چهارم)</w:t>
      </w:r>
    </w:p>
    <w:p w:rsidR="002B38AC" w:rsidRPr="00AB05B3" w:rsidRDefault="002B38AC" w:rsidP="00AB05B3">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 xml:space="preserve">2) </w:t>
      </w:r>
      <w:r w:rsidR="00A96F97" w:rsidRPr="00AB05B3">
        <w:rPr>
          <w:rFonts w:asciiTheme="majorBidi" w:eastAsia="MS Mincho" w:hAnsiTheme="majorBidi" w:cs="B Nazanin"/>
          <w:sz w:val="24"/>
          <w:szCs w:val="24"/>
          <w:rtl/>
          <w:lang w:eastAsia="ja-JP" w:bidi="ar-SA"/>
        </w:rPr>
        <w:t xml:space="preserve">تعیین و </w:t>
      </w:r>
      <w:r w:rsidRPr="00AB05B3">
        <w:rPr>
          <w:rFonts w:asciiTheme="majorBidi" w:eastAsia="MS Mincho" w:hAnsiTheme="majorBidi" w:cs="B Nazanin"/>
          <w:sz w:val="24"/>
          <w:szCs w:val="24"/>
          <w:rtl/>
          <w:lang w:eastAsia="ja-JP" w:bidi="ar-SA"/>
        </w:rPr>
        <w:t>تشکيل تيم راهبري و تيم هاي اجرايي استقرار استاندارد</w:t>
      </w:r>
    </w:p>
    <w:p w:rsidR="002B38AC" w:rsidRPr="00AB05B3" w:rsidRDefault="006C40E6" w:rsidP="00AB05B3">
      <w:pPr>
        <w:ind w:left="424"/>
        <w:jc w:val="both"/>
        <w:rPr>
          <w:rFonts w:asciiTheme="majorBidi" w:eastAsia="MS Mincho" w:hAnsiTheme="majorBidi" w:cs="B Nazanin"/>
          <w:b/>
          <w:bCs/>
          <w:sz w:val="24"/>
          <w:szCs w:val="24"/>
          <w:rtl/>
          <w:lang w:eastAsia="ja-JP" w:bidi="ar-SA"/>
        </w:rPr>
      </w:pPr>
      <w:r w:rsidRPr="00AB05B3">
        <w:rPr>
          <w:rFonts w:asciiTheme="majorBidi" w:eastAsia="MS Mincho" w:hAnsiTheme="majorBidi" w:cs="B Nazanin"/>
          <w:b/>
          <w:bCs/>
          <w:sz w:val="24"/>
          <w:szCs w:val="24"/>
          <w:rtl/>
          <w:lang w:eastAsia="ja-JP" w:bidi="ar-SA"/>
        </w:rPr>
        <w:t>فاز</w:t>
      </w:r>
      <w:r w:rsidR="002B38AC" w:rsidRPr="00AB05B3">
        <w:rPr>
          <w:rFonts w:asciiTheme="majorBidi" w:eastAsia="MS Mincho" w:hAnsiTheme="majorBidi" w:cs="B Nazanin"/>
          <w:b/>
          <w:bCs/>
          <w:sz w:val="24"/>
          <w:szCs w:val="24"/>
          <w:rtl/>
          <w:lang w:eastAsia="ja-JP" w:bidi="ar-SA"/>
        </w:rPr>
        <w:t xml:space="preserve"> سوم) </w:t>
      </w:r>
      <w:r w:rsidR="00EA317F" w:rsidRPr="00AB05B3">
        <w:rPr>
          <w:rFonts w:asciiTheme="majorBidi" w:eastAsia="MS Mincho" w:hAnsiTheme="majorBidi" w:cs="B Nazanin"/>
          <w:b/>
          <w:bCs/>
          <w:sz w:val="24"/>
          <w:szCs w:val="24"/>
          <w:rtl/>
          <w:lang w:eastAsia="ja-JP" w:bidi="ar-SA"/>
        </w:rPr>
        <w:t xml:space="preserve">طرح ریزی </w:t>
      </w:r>
      <w:r w:rsidRPr="00AB05B3">
        <w:rPr>
          <w:rFonts w:asciiTheme="majorBidi" w:eastAsia="MS Mincho" w:hAnsiTheme="majorBidi" w:cs="B Nazanin"/>
          <w:b/>
          <w:bCs/>
          <w:sz w:val="24"/>
          <w:szCs w:val="24"/>
          <w:rtl/>
          <w:lang w:eastAsia="ja-JP" w:bidi="ar-SA"/>
        </w:rPr>
        <w:t xml:space="preserve">استقرار </w:t>
      </w:r>
      <w:r w:rsidR="002B38AC" w:rsidRPr="00AB05B3">
        <w:rPr>
          <w:rFonts w:asciiTheme="majorBidi" w:eastAsia="MS Mincho" w:hAnsiTheme="majorBidi" w:cs="B Nazanin"/>
          <w:b/>
          <w:bCs/>
          <w:sz w:val="24"/>
          <w:szCs w:val="24"/>
          <w:rtl/>
          <w:lang w:eastAsia="ja-JP" w:bidi="ar-SA"/>
        </w:rPr>
        <w:t xml:space="preserve">استاندارد </w:t>
      </w:r>
      <w:r w:rsidR="002B38AC" w:rsidRPr="00AB05B3">
        <w:rPr>
          <w:rFonts w:asciiTheme="majorBidi" w:eastAsia="MS Mincho" w:hAnsiTheme="majorBidi" w:cs="B Nazanin"/>
          <w:b/>
          <w:bCs/>
          <w:sz w:val="24"/>
          <w:szCs w:val="24"/>
          <w:lang w:eastAsia="ja-JP" w:bidi="ar-SA"/>
        </w:rPr>
        <w:t>ISO/IEC17025</w:t>
      </w:r>
    </w:p>
    <w:p w:rsidR="00C45EDD" w:rsidRPr="00AB05B3" w:rsidRDefault="006C40E6" w:rsidP="006221B2">
      <w:pPr>
        <w:ind w:left="424"/>
        <w:jc w:val="both"/>
        <w:rPr>
          <w:rFonts w:asciiTheme="majorBidi" w:eastAsia="MS Mincho" w:hAnsiTheme="majorBidi" w:cs="B Nazanin"/>
          <w:sz w:val="24"/>
          <w:szCs w:val="24"/>
          <w:rtl/>
          <w:lang w:eastAsia="ja-JP" w:bidi="ar-SA"/>
        </w:rPr>
      </w:pPr>
      <w:r w:rsidRPr="00AB05B3">
        <w:rPr>
          <w:rFonts w:asciiTheme="majorBidi" w:eastAsia="MS Mincho" w:hAnsiTheme="majorBidi" w:cs="B Nazanin"/>
          <w:sz w:val="24"/>
          <w:szCs w:val="24"/>
          <w:rtl/>
          <w:lang w:eastAsia="ja-JP" w:bidi="ar-SA"/>
        </w:rPr>
        <w:t>در اين مرحله مکانيزم ها و فعاليت هايي که بايستي انجام پذيرند، قالب مستندات، تعيين فراي</w:t>
      </w:r>
      <w:r w:rsidR="006221B2">
        <w:rPr>
          <w:rFonts w:asciiTheme="majorBidi" w:eastAsia="MS Mincho" w:hAnsiTheme="majorBidi" w:cs="B Nazanin"/>
          <w:sz w:val="24"/>
          <w:szCs w:val="24"/>
          <w:rtl/>
          <w:lang w:eastAsia="ja-JP" w:bidi="ar-SA"/>
        </w:rPr>
        <w:t>ندهاي مورد نياز و مستندات مرتبط</w:t>
      </w:r>
      <w:r w:rsidRPr="00AB05B3">
        <w:rPr>
          <w:rFonts w:asciiTheme="majorBidi" w:eastAsia="MS Mincho" w:hAnsiTheme="majorBidi" w:cs="B Nazanin"/>
          <w:sz w:val="24"/>
          <w:szCs w:val="24"/>
          <w:rtl/>
          <w:lang w:eastAsia="ja-JP" w:bidi="ar-SA"/>
        </w:rPr>
        <w:t>، بصورت کلان طرح ريزي شده و توافقات لازم با نمايندگان کارفرما در زمينه اجرای مکانيزم‌ها و فعاليت هاي طرح ريزي شده  انجام مي گردد.</w:t>
      </w:r>
      <w:r w:rsidR="006221B2">
        <w:rPr>
          <w:rFonts w:asciiTheme="majorBidi" w:eastAsia="MS Mincho" w:hAnsiTheme="majorBidi" w:cs="B Nazanin" w:hint="cs"/>
          <w:sz w:val="24"/>
          <w:szCs w:val="24"/>
          <w:rtl/>
          <w:lang w:eastAsia="ja-JP" w:bidi="ar-SA"/>
        </w:rPr>
        <w:t xml:space="preserve"> </w:t>
      </w:r>
      <w:r w:rsidRPr="00AB05B3">
        <w:rPr>
          <w:rFonts w:asciiTheme="majorBidi" w:eastAsia="MS Mincho" w:hAnsiTheme="majorBidi" w:cs="B Nazanin"/>
          <w:sz w:val="24"/>
          <w:szCs w:val="24"/>
          <w:rtl/>
          <w:lang w:eastAsia="ja-JP" w:bidi="ar-SA"/>
        </w:rPr>
        <w:t xml:space="preserve">(کليه اقدامات شناسايي شده با تسهيل گري تيم مشاوره انجام خواهد شد). </w:t>
      </w:r>
    </w:p>
    <w:p w:rsidR="00C45EDD" w:rsidRPr="006221B2" w:rsidRDefault="00C45EDD"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در اين بخش بر اساس مراجع آزمایشگاه </w:t>
      </w:r>
      <w:r w:rsidR="00893E1A" w:rsidRPr="006221B2">
        <w:rPr>
          <w:rFonts w:asciiTheme="majorBidi" w:eastAsia="MS Mincho" w:hAnsiTheme="majorBidi" w:cs="B Nazanin"/>
          <w:sz w:val="24"/>
          <w:szCs w:val="24"/>
          <w:rtl/>
          <w:lang w:eastAsia="ja-JP" w:bidi="ar-SA"/>
        </w:rPr>
        <w:softHyphen/>
        <w:t xml:space="preserve">های پایش محیطی و </w:t>
      </w:r>
      <w:r w:rsidRPr="006221B2">
        <w:rPr>
          <w:rFonts w:asciiTheme="majorBidi" w:eastAsia="MS Mincho" w:hAnsiTheme="majorBidi" w:cs="B Nazanin"/>
          <w:sz w:val="24"/>
          <w:szCs w:val="24"/>
          <w:rtl/>
          <w:lang w:eastAsia="ja-JP" w:bidi="ar-SA"/>
        </w:rPr>
        <w:t>دزیمتری شرکت بهره برداری نیروگاه اتمی بوشهر موارد زیر تعيين و توافق مي‌گردد:</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تعيين فهرست مدارک سيستمي مورد نياز </w:t>
      </w:r>
    </w:p>
    <w:p w:rsidR="00C45EDD" w:rsidRPr="006221B2" w:rsidRDefault="00C45EDD" w:rsidP="00AB05B3">
      <w:pPr>
        <w:pStyle w:val="ListParagraph"/>
        <w:numPr>
          <w:ilvl w:val="0"/>
          <w:numId w:val="23"/>
        </w:numPr>
        <w:tabs>
          <w:tab w:val="right" w:pos="-1"/>
          <w:tab w:val="left" w:pos="906"/>
          <w:tab w:val="center" w:pos="4153"/>
          <w:tab w:val="right" w:pos="8306"/>
        </w:tabs>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تعيين </w:t>
      </w:r>
      <w:r w:rsidR="006C40E6" w:rsidRPr="006221B2">
        <w:rPr>
          <w:rFonts w:asciiTheme="majorBidi" w:eastAsia="MS Mincho" w:hAnsiTheme="majorBidi" w:cs="B Nazanin"/>
          <w:sz w:val="24"/>
          <w:szCs w:val="24"/>
          <w:rtl/>
          <w:lang w:eastAsia="ja-JP" w:bidi="ar-SA"/>
        </w:rPr>
        <w:t xml:space="preserve">قالب مستندات و سوابق </w:t>
      </w:r>
    </w:p>
    <w:p w:rsidR="00C45EDD" w:rsidRPr="006221B2" w:rsidRDefault="00C45EDD" w:rsidP="00AB05B3">
      <w:pPr>
        <w:pStyle w:val="ListParagraph"/>
        <w:numPr>
          <w:ilvl w:val="0"/>
          <w:numId w:val="23"/>
        </w:numPr>
        <w:tabs>
          <w:tab w:val="right" w:pos="-1"/>
          <w:tab w:val="left" w:pos="906"/>
          <w:tab w:val="center" w:pos="4153"/>
          <w:tab w:val="right" w:pos="8306"/>
        </w:tabs>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تعیین و طرح ریزی مکانيزم ها مورد نیاز</w:t>
      </w:r>
    </w:p>
    <w:p w:rsidR="006C40E6" w:rsidRPr="006221B2" w:rsidRDefault="006C40E6" w:rsidP="006221B2">
      <w:pPr>
        <w:ind w:left="424"/>
        <w:jc w:val="both"/>
        <w:rPr>
          <w:rFonts w:asciiTheme="majorBidi" w:eastAsia="MS Mincho" w:hAnsiTheme="majorBidi" w:cs="B Nazanin"/>
          <w:b/>
          <w:bCs/>
          <w:sz w:val="24"/>
          <w:szCs w:val="24"/>
          <w:lang w:eastAsia="ja-JP" w:bidi="ar-SA"/>
        </w:rPr>
      </w:pPr>
      <w:r w:rsidRPr="006221B2">
        <w:rPr>
          <w:rFonts w:asciiTheme="majorBidi" w:eastAsia="MS Mincho" w:hAnsiTheme="majorBidi" w:cs="B Nazanin"/>
          <w:b/>
          <w:bCs/>
          <w:sz w:val="24"/>
          <w:szCs w:val="24"/>
          <w:rtl/>
          <w:lang w:eastAsia="ja-JP" w:bidi="ar-SA"/>
        </w:rPr>
        <w:t xml:space="preserve">فاز  چهارم </w:t>
      </w:r>
      <w:r w:rsidR="00030BFC" w:rsidRPr="006221B2">
        <w:rPr>
          <w:rFonts w:asciiTheme="majorBidi" w:eastAsia="MS Mincho" w:hAnsiTheme="majorBidi" w:cs="B Nazanin"/>
          <w:b/>
          <w:bCs/>
          <w:sz w:val="24"/>
          <w:szCs w:val="24"/>
          <w:rtl/>
          <w:lang w:eastAsia="ja-JP" w:bidi="ar-SA"/>
        </w:rPr>
        <w:t>)</w:t>
      </w:r>
      <w:r w:rsidRPr="006221B2">
        <w:rPr>
          <w:rFonts w:asciiTheme="majorBidi" w:eastAsia="MS Mincho" w:hAnsiTheme="majorBidi" w:cs="B Nazanin"/>
          <w:b/>
          <w:bCs/>
          <w:sz w:val="24"/>
          <w:szCs w:val="24"/>
          <w:rtl/>
          <w:lang w:eastAsia="ja-JP" w:bidi="ar-SA"/>
        </w:rPr>
        <w:t xml:space="preserve"> </w:t>
      </w:r>
      <w:r w:rsidR="00EF3B98" w:rsidRPr="006221B2">
        <w:rPr>
          <w:rFonts w:asciiTheme="majorBidi" w:eastAsia="MS Mincho" w:hAnsiTheme="majorBidi" w:cs="B Nazanin"/>
          <w:b/>
          <w:bCs/>
          <w:sz w:val="24"/>
          <w:szCs w:val="24"/>
          <w:rtl/>
          <w:lang w:eastAsia="ja-JP" w:bidi="ar-SA"/>
        </w:rPr>
        <w:t>مستند سازي (تدوين و اصلاح کليه مستندات از قبيل روش هاي اجرايي، دستورالعمل ها و فرم ها) و استقرار سيستم مديريت و جاري سازي مستندات و ايجاد سوابق</w:t>
      </w:r>
    </w:p>
    <w:p w:rsidR="006C40E6" w:rsidRPr="006221B2" w:rsidRDefault="006C40E6" w:rsidP="00AB05B3">
      <w:pPr>
        <w:ind w:left="424"/>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lang w:eastAsia="ja-JP" w:bidi="ar-SA"/>
        </w:rPr>
        <w:t xml:space="preserve"> </w:t>
      </w:r>
      <w:r w:rsidRPr="006221B2">
        <w:rPr>
          <w:rFonts w:asciiTheme="majorBidi" w:eastAsia="MS Mincho" w:hAnsiTheme="majorBidi" w:cs="B Nazanin"/>
          <w:sz w:val="24"/>
          <w:szCs w:val="24"/>
          <w:rtl/>
          <w:lang w:eastAsia="ja-JP" w:bidi="ar-SA"/>
        </w:rPr>
        <w:t>در اين مرحله با توجه به طرح ريزي ها و توافقات انجام شده،  تمامي مستندات مورد نياز با تسهيل‌گري تيم مشاور، با هدايت مدير پروژه و توسط همکاران آزمایشگاه</w:t>
      </w:r>
      <w:r w:rsidR="00893E1A" w:rsidRPr="006221B2">
        <w:rPr>
          <w:rFonts w:asciiTheme="majorBidi" w:eastAsia="MS Mincho" w:hAnsiTheme="majorBidi" w:cs="B Nazanin"/>
          <w:sz w:val="24"/>
          <w:szCs w:val="24"/>
          <w:rtl/>
          <w:lang w:eastAsia="ja-JP" w:bidi="ar-SA"/>
        </w:rPr>
        <w:softHyphen/>
        <w:t>های پایش محیطی و</w:t>
      </w:r>
      <w:r w:rsidRPr="006221B2">
        <w:rPr>
          <w:rFonts w:asciiTheme="majorBidi" w:eastAsia="MS Mincho" w:hAnsiTheme="majorBidi" w:cs="B Nazanin"/>
          <w:sz w:val="24"/>
          <w:szCs w:val="24"/>
          <w:rtl/>
          <w:lang w:eastAsia="ja-JP" w:bidi="ar-SA"/>
        </w:rPr>
        <w:t xml:space="preserve"> دزیمتری شرکت بهره برداری نیروگاه اتمی بوشهر تهيه و تدوين مي‌گردد. </w:t>
      </w:r>
    </w:p>
    <w:p w:rsidR="006C40E6" w:rsidRPr="006221B2" w:rsidRDefault="006C40E6" w:rsidP="00AB05B3">
      <w:pPr>
        <w:ind w:left="424"/>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برخي از اين مستندات عبارتند از: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تهيه و تکميل روش هاي اجرايي و دستورالعمل هاي مورد نياز براي سيستم مديريت کیفیت آزمایشگاه توافق شده در دامنه کاربرد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تعيين و تهيه فرم هاي مورد نياز براي </w:t>
      </w:r>
      <w:r w:rsidR="00B51302" w:rsidRPr="006221B2">
        <w:rPr>
          <w:rFonts w:asciiTheme="majorBidi" w:eastAsia="MS Mincho" w:hAnsiTheme="majorBidi" w:cs="B Nazanin"/>
          <w:sz w:val="24"/>
          <w:szCs w:val="24"/>
          <w:rtl/>
          <w:lang w:eastAsia="ja-JP" w:bidi="ar-SA"/>
        </w:rPr>
        <w:t xml:space="preserve">سيستم مديريت کیفیت آزمایشگاه </w:t>
      </w:r>
      <w:r w:rsidRPr="006221B2">
        <w:rPr>
          <w:rFonts w:asciiTheme="majorBidi" w:eastAsia="MS Mincho" w:hAnsiTheme="majorBidi" w:cs="B Nazanin"/>
          <w:sz w:val="24"/>
          <w:szCs w:val="24"/>
          <w:rtl/>
          <w:lang w:eastAsia="ja-JP" w:bidi="ar-SA"/>
        </w:rPr>
        <w:t xml:space="preserve">توافق شده در دامنه کاربرد مورد نظر با توجه به روش هاي اجرايي و دستورالعمل هاي بند فوق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بازنگري ، تعيين و تصويب مسئوليت ها ، اختيارات و جايگاه سازماني با توجه به الزامات </w:t>
      </w:r>
      <w:r w:rsidR="00B51302" w:rsidRPr="006221B2">
        <w:rPr>
          <w:rFonts w:asciiTheme="majorBidi" w:eastAsia="MS Mincho" w:hAnsiTheme="majorBidi" w:cs="B Nazanin"/>
          <w:sz w:val="24"/>
          <w:szCs w:val="24"/>
          <w:rtl/>
          <w:lang w:eastAsia="ja-JP" w:bidi="ar-SA"/>
        </w:rPr>
        <w:t xml:space="preserve">سيستم مديريت کیفیت آزمایشگاه </w:t>
      </w:r>
      <w:r w:rsidRPr="006221B2">
        <w:rPr>
          <w:rFonts w:asciiTheme="majorBidi" w:eastAsia="MS Mincho" w:hAnsiTheme="majorBidi" w:cs="B Nazanin"/>
          <w:sz w:val="24"/>
          <w:szCs w:val="24"/>
          <w:rtl/>
          <w:lang w:eastAsia="ja-JP" w:bidi="ar-SA"/>
        </w:rPr>
        <w:t>در</w:t>
      </w:r>
      <w:r w:rsidR="00B51302"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 xml:space="preserve">دامنه کاربرد مورد نظر ، توافقات انجام شده در فاز اول و همچنين مستندات طرح ريزي و تصويب شده.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تهيه و يا بازنگري خط مشي هاي مورد نياز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تدوين اهداف و برنامه هاي اجرايي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تدوين و بازنگري  فرايندها</w:t>
      </w:r>
      <w:r w:rsidR="00B51302" w:rsidRPr="006221B2">
        <w:rPr>
          <w:rFonts w:asciiTheme="majorBidi" w:eastAsia="MS Mincho" w:hAnsiTheme="majorBidi" w:cs="B Nazanin"/>
          <w:sz w:val="24"/>
          <w:szCs w:val="24"/>
          <w:rtl/>
          <w:lang w:eastAsia="ja-JP" w:bidi="ar-SA"/>
        </w:rPr>
        <w:t xml:space="preserve"> و مکانیزم ها</w:t>
      </w:r>
      <w:r w:rsidRPr="006221B2">
        <w:rPr>
          <w:rFonts w:asciiTheme="majorBidi" w:eastAsia="MS Mincho" w:hAnsiTheme="majorBidi" w:cs="B Nazanin"/>
          <w:sz w:val="24"/>
          <w:szCs w:val="24"/>
          <w:rtl/>
          <w:lang w:eastAsia="ja-JP" w:bidi="ar-SA"/>
        </w:rPr>
        <w:t xml:space="preserve"> در صورت نياز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تسهيل‌گري در تهيه و تدوين نظامنامه </w:t>
      </w:r>
    </w:p>
    <w:p w:rsidR="006C40E6" w:rsidRPr="006221B2" w:rsidRDefault="006C40E6"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  تسهيل‌گري در شناسايي و تهيه الزامات قانوني </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ارائه طريق و همكاري مشاور با كارشناسان كارفرما در زمينه طراحي يا اصلاح سيستم</w:t>
      </w:r>
      <w:r w:rsidR="006A2726"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هاي مورد نياز و مستندسازي فرآيندها و روش</w:t>
      </w:r>
      <w:r w:rsidR="006A2726"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هاي اجرايي (</w:t>
      </w:r>
      <w:r w:rsidRPr="006221B2">
        <w:rPr>
          <w:rFonts w:asciiTheme="majorBidi" w:eastAsia="MS Mincho" w:hAnsiTheme="majorBidi" w:cs="B Nazanin"/>
          <w:sz w:val="24"/>
          <w:szCs w:val="24"/>
          <w:lang w:eastAsia="ja-JP" w:bidi="ar-SA"/>
        </w:rPr>
        <w:t>Procedures</w:t>
      </w:r>
      <w:r w:rsidRPr="006221B2">
        <w:rPr>
          <w:rFonts w:asciiTheme="majorBidi" w:eastAsia="MS Mincho" w:hAnsiTheme="majorBidi" w:cs="B Nazanin"/>
          <w:sz w:val="24"/>
          <w:szCs w:val="24"/>
          <w:rtl/>
          <w:lang w:eastAsia="ja-JP" w:bidi="ar-SA"/>
        </w:rPr>
        <w:t>) و نيز مديريت منابع براي عناصر مشروحه زير :</w:t>
      </w:r>
    </w:p>
    <w:p w:rsidR="002B38AC" w:rsidRPr="006221B2" w:rsidRDefault="00B51302"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تذکر: </w:t>
      </w:r>
      <w:r w:rsidR="002B38AC" w:rsidRPr="006221B2">
        <w:rPr>
          <w:rFonts w:asciiTheme="majorBidi" w:eastAsia="MS Mincho" w:hAnsiTheme="majorBidi" w:cs="B Nazanin"/>
          <w:sz w:val="24"/>
          <w:szCs w:val="24"/>
          <w:rtl/>
          <w:lang w:eastAsia="ja-JP" w:bidi="ar-SA"/>
        </w:rPr>
        <w:t>در صورتیکه روش هاي اجرايي</w:t>
      </w:r>
      <w:r w:rsidR="006A2726"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و عملياتي در آزمایشگاه</w:t>
      </w:r>
      <w:r w:rsidR="00893E1A" w:rsidRPr="006221B2">
        <w:rPr>
          <w:rFonts w:asciiTheme="majorBidi" w:eastAsia="MS Mincho" w:hAnsiTheme="majorBidi" w:cs="B Nazanin"/>
          <w:sz w:val="24"/>
          <w:szCs w:val="24"/>
          <w:rtl/>
          <w:lang w:eastAsia="ja-JP" w:bidi="ar-SA"/>
        </w:rPr>
        <w:softHyphen/>
        <w:t>ها</w:t>
      </w:r>
      <w:r w:rsidR="002B38AC" w:rsidRPr="006221B2">
        <w:rPr>
          <w:rFonts w:asciiTheme="majorBidi" w:eastAsia="MS Mincho" w:hAnsiTheme="majorBidi" w:cs="B Nazanin"/>
          <w:sz w:val="24"/>
          <w:szCs w:val="24"/>
          <w:rtl/>
          <w:lang w:eastAsia="ja-JP" w:bidi="ar-SA"/>
        </w:rPr>
        <w:t xml:space="preserve"> وجود نداشته باشد، به طور کامل بر اساس استانداردهای مراجع اعتباردهی</w:t>
      </w:r>
      <w:r w:rsidRPr="006221B2">
        <w:rPr>
          <w:rFonts w:asciiTheme="majorBidi" w:eastAsia="MS Mincho" w:hAnsiTheme="majorBidi" w:cs="B Nazanin"/>
          <w:sz w:val="24"/>
          <w:szCs w:val="24"/>
          <w:rtl/>
          <w:lang w:eastAsia="ja-JP" w:bidi="ar-SA"/>
        </w:rPr>
        <w:t xml:space="preserve"> تسهيل‌گري در </w:t>
      </w:r>
      <w:r w:rsidR="002B38AC" w:rsidRPr="006221B2">
        <w:rPr>
          <w:rFonts w:asciiTheme="majorBidi" w:eastAsia="MS Mincho" w:hAnsiTheme="majorBidi" w:cs="B Nazanin"/>
          <w:sz w:val="24"/>
          <w:szCs w:val="24"/>
          <w:rtl/>
          <w:lang w:eastAsia="ja-JP" w:bidi="ar-SA"/>
        </w:rPr>
        <w:t xml:space="preserve">تهیه و </w:t>
      </w:r>
      <w:r w:rsidRPr="006221B2">
        <w:rPr>
          <w:rFonts w:asciiTheme="majorBidi" w:eastAsia="MS Mincho" w:hAnsiTheme="majorBidi" w:cs="B Nazanin"/>
          <w:sz w:val="24"/>
          <w:szCs w:val="24"/>
          <w:rtl/>
          <w:lang w:eastAsia="ja-JP" w:bidi="ar-SA"/>
        </w:rPr>
        <w:t xml:space="preserve">تدوین مستندات انجام می گردد و </w:t>
      </w:r>
      <w:r w:rsidR="002B38AC" w:rsidRPr="006221B2">
        <w:rPr>
          <w:rFonts w:asciiTheme="majorBidi" w:eastAsia="MS Mincho" w:hAnsiTheme="majorBidi" w:cs="B Nazanin"/>
          <w:sz w:val="24"/>
          <w:szCs w:val="24"/>
          <w:rtl/>
          <w:lang w:eastAsia="ja-JP" w:bidi="ar-SA"/>
        </w:rPr>
        <w:t>در صورتیکه روش هاي اجرايي</w:t>
      </w:r>
      <w:r w:rsidR="00D751BE"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و عملياتي در آزمایشگاه</w:t>
      </w:r>
      <w:r w:rsidR="00893E1A" w:rsidRPr="006221B2">
        <w:rPr>
          <w:rFonts w:asciiTheme="majorBidi" w:eastAsia="MS Mincho" w:hAnsiTheme="majorBidi" w:cs="B Nazanin"/>
          <w:sz w:val="24"/>
          <w:szCs w:val="24"/>
          <w:rtl/>
          <w:lang w:eastAsia="ja-JP" w:bidi="ar-SA"/>
        </w:rPr>
        <w:softHyphen/>
        <w:t>ها</w:t>
      </w:r>
      <w:r w:rsidR="002B38AC" w:rsidRPr="006221B2">
        <w:rPr>
          <w:rFonts w:asciiTheme="majorBidi" w:eastAsia="MS Mincho" w:hAnsiTheme="majorBidi" w:cs="B Nazanin"/>
          <w:sz w:val="24"/>
          <w:szCs w:val="24"/>
          <w:rtl/>
          <w:lang w:eastAsia="ja-JP" w:bidi="ar-SA"/>
        </w:rPr>
        <w:t xml:space="preserve"> وجود داشته باشد، مشاور در توسعه، به روز رسانی و منطبق نمودن آن بر </w:t>
      </w:r>
      <w:r w:rsidR="00A96F97" w:rsidRPr="006221B2">
        <w:rPr>
          <w:rFonts w:asciiTheme="majorBidi" w:eastAsia="MS Mincho" w:hAnsiTheme="majorBidi" w:cs="B Nazanin"/>
          <w:sz w:val="24"/>
          <w:szCs w:val="24"/>
          <w:rtl/>
          <w:lang w:eastAsia="ja-JP" w:bidi="ar-SA"/>
        </w:rPr>
        <w:t xml:space="preserve">اساس </w:t>
      </w:r>
      <w:r w:rsidR="002B38AC" w:rsidRPr="006221B2">
        <w:rPr>
          <w:rFonts w:asciiTheme="majorBidi" w:eastAsia="MS Mincho" w:hAnsiTheme="majorBidi" w:cs="B Nazanin"/>
          <w:sz w:val="24"/>
          <w:szCs w:val="24"/>
          <w:rtl/>
          <w:lang w:eastAsia="ja-JP" w:bidi="ar-SA"/>
        </w:rPr>
        <w:t xml:space="preserve">الزامات </w:t>
      </w:r>
      <w:r w:rsidR="002B38AC" w:rsidRPr="006221B2">
        <w:rPr>
          <w:rFonts w:asciiTheme="majorBidi" w:eastAsia="MS Mincho" w:hAnsiTheme="majorBidi" w:cs="B Nazanin"/>
          <w:sz w:val="24"/>
          <w:szCs w:val="24"/>
          <w:lang w:eastAsia="ja-JP" w:bidi="ar-SA"/>
        </w:rPr>
        <w:t>ISO/IEC 17025</w:t>
      </w:r>
      <w:r w:rsidR="002B38AC" w:rsidRPr="006221B2">
        <w:rPr>
          <w:rFonts w:asciiTheme="majorBidi" w:eastAsia="MS Mincho" w:hAnsiTheme="majorBidi" w:cs="B Nazanin"/>
          <w:sz w:val="24"/>
          <w:szCs w:val="24"/>
          <w:rtl/>
          <w:lang w:eastAsia="ja-JP" w:bidi="ar-SA"/>
        </w:rPr>
        <w:t xml:space="preserve"> راهنمایی</w:t>
      </w:r>
      <w:r w:rsidR="002B38AC" w:rsidRPr="006221B2">
        <w:rPr>
          <w:rFonts w:asciiTheme="majorBidi" w:eastAsia="MS Mincho" w:hAnsiTheme="majorBidi" w:cs="B Nazanin"/>
          <w:sz w:val="24"/>
          <w:szCs w:val="24"/>
          <w:rtl/>
          <w:lang w:eastAsia="ja-JP" w:bidi="ar-SA"/>
        </w:rPr>
        <w:softHyphen/>
        <w:t>ها و مشاوره</w:t>
      </w:r>
      <w:r w:rsidR="002B38AC" w:rsidRPr="006221B2">
        <w:rPr>
          <w:rFonts w:asciiTheme="majorBidi" w:eastAsia="MS Mincho" w:hAnsiTheme="majorBidi" w:cs="B Nazanin"/>
          <w:sz w:val="24"/>
          <w:szCs w:val="24"/>
          <w:rtl/>
          <w:lang w:eastAsia="ja-JP" w:bidi="ar-SA"/>
        </w:rPr>
        <w:softHyphen/>
        <w:t xml:space="preserve">های لازم </w:t>
      </w:r>
      <w:r w:rsidR="00A96F97" w:rsidRPr="006221B2">
        <w:rPr>
          <w:rFonts w:asciiTheme="majorBidi" w:eastAsia="MS Mincho" w:hAnsiTheme="majorBidi" w:cs="B Nazanin"/>
          <w:sz w:val="24"/>
          <w:szCs w:val="24"/>
          <w:rtl/>
          <w:lang w:eastAsia="ja-JP" w:bidi="ar-SA"/>
        </w:rPr>
        <w:t xml:space="preserve">را </w:t>
      </w:r>
      <w:r w:rsidR="002B38AC" w:rsidRPr="006221B2">
        <w:rPr>
          <w:rFonts w:asciiTheme="majorBidi" w:eastAsia="MS Mincho" w:hAnsiTheme="majorBidi" w:cs="B Nazanin"/>
          <w:sz w:val="24"/>
          <w:szCs w:val="24"/>
          <w:rtl/>
          <w:lang w:eastAsia="ja-JP" w:bidi="ar-SA"/>
        </w:rPr>
        <w:t xml:space="preserve">در اختیار آزمایشگاه قرار </w:t>
      </w:r>
      <w:r w:rsidR="00A96F97" w:rsidRPr="006221B2">
        <w:rPr>
          <w:rFonts w:asciiTheme="majorBidi" w:eastAsia="MS Mincho" w:hAnsiTheme="majorBidi" w:cs="B Nazanin"/>
          <w:sz w:val="24"/>
          <w:szCs w:val="24"/>
          <w:rtl/>
          <w:lang w:eastAsia="ja-JP" w:bidi="ar-SA"/>
        </w:rPr>
        <w:t>می دهد</w:t>
      </w:r>
      <w:r w:rsidR="002B38AC" w:rsidRPr="006221B2">
        <w:rPr>
          <w:rFonts w:asciiTheme="majorBidi" w:eastAsia="MS Mincho" w:hAnsiTheme="majorBidi" w:cs="B Nazanin"/>
          <w:sz w:val="24"/>
          <w:szCs w:val="24"/>
          <w:rtl/>
          <w:lang w:eastAsia="ja-JP" w:bidi="ar-SA"/>
        </w:rPr>
        <w:t>.</w:t>
      </w:r>
    </w:p>
    <w:p w:rsidR="002B38AC" w:rsidRPr="006221B2" w:rsidRDefault="00B51302"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عن</w:t>
      </w:r>
      <w:r w:rsidR="00EF3B98" w:rsidRPr="006221B2">
        <w:rPr>
          <w:rFonts w:asciiTheme="majorBidi" w:eastAsia="MS Mincho" w:hAnsiTheme="majorBidi" w:cs="B Nazanin"/>
          <w:sz w:val="24"/>
          <w:szCs w:val="24"/>
          <w:rtl/>
          <w:lang w:eastAsia="ja-JP" w:bidi="ar-SA"/>
        </w:rPr>
        <w:t>ا</w:t>
      </w:r>
      <w:r w:rsidRPr="006221B2">
        <w:rPr>
          <w:rFonts w:asciiTheme="majorBidi" w:eastAsia="MS Mincho" w:hAnsiTheme="majorBidi" w:cs="B Nazanin"/>
          <w:sz w:val="24"/>
          <w:szCs w:val="24"/>
          <w:rtl/>
          <w:lang w:eastAsia="ja-JP" w:bidi="ar-SA"/>
        </w:rPr>
        <w:t xml:space="preserve">وین برخی از </w:t>
      </w:r>
      <w:r w:rsidR="002B38AC" w:rsidRPr="006221B2">
        <w:rPr>
          <w:rFonts w:asciiTheme="majorBidi" w:eastAsia="MS Mincho" w:hAnsiTheme="majorBidi" w:cs="B Nazanin"/>
          <w:sz w:val="24"/>
          <w:szCs w:val="24"/>
          <w:rtl/>
          <w:lang w:eastAsia="ja-JP" w:bidi="ar-SA"/>
        </w:rPr>
        <w:t>مستند</w:t>
      </w:r>
      <w:r w:rsidRPr="006221B2">
        <w:rPr>
          <w:rFonts w:asciiTheme="majorBidi" w:eastAsia="MS Mincho" w:hAnsiTheme="majorBidi" w:cs="B Nazanin"/>
          <w:sz w:val="24"/>
          <w:szCs w:val="24"/>
          <w:rtl/>
          <w:lang w:eastAsia="ja-JP" w:bidi="ar-SA"/>
        </w:rPr>
        <w:t xml:space="preserve">ات </w:t>
      </w:r>
      <w:r w:rsidR="002B38AC" w:rsidRPr="006221B2">
        <w:rPr>
          <w:rFonts w:asciiTheme="majorBidi" w:eastAsia="MS Mincho" w:hAnsiTheme="majorBidi" w:cs="B Nazanin"/>
          <w:sz w:val="24"/>
          <w:szCs w:val="24"/>
          <w:rtl/>
          <w:lang w:eastAsia="ja-JP" w:bidi="ar-SA"/>
        </w:rPr>
        <w:t xml:space="preserve"> </w:t>
      </w:r>
      <w:r w:rsidR="00EF3B98" w:rsidRPr="006221B2">
        <w:rPr>
          <w:rFonts w:asciiTheme="majorBidi" w:eastAsia="MS Mincho" w:hAnsiTheme="majorBidi" w:cs="B Nazanin"/>
          <w:sz w:val="24"/>
          <w:szCs w:val="24"/>
          <w:rtl/>
          <w:lang w:eastAsia="ja-JP" w:bidi="ar-SA"/>
        </w:rPr>
        <w:t>در زیر آورده شده است</w:t>
      </w:r>
      <w:r w:rsidR="002B38AC" w:rsidRPr="006221B2">
        <w:rPr>
          <w:rFonts w:asciiTheme="majorBidi" w:eastAsia="MS Mincho" w:hAnsiTheme="majorBidi" w:cs="B Nazanin"/>
          <w:sz w:val="24"/>
          <w:szCs w:val="24"/>
          <w:rtl/>
          <w:lang w:eastAsia="ja-JP" w:bidi="ar-SA"/>
        </w:rPr>
        <w:t>:</w:t>
      </w:r>
    </w:p>
    <w:p w:rsidR="00B51302" w:rsidRPr="006221B2" w:rsidRDefault="00B51302"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بیانیه مدیریت مبنی بر استاندارد خدمات آزمایشگاه مبنی بر استاندارد </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بیانیه مدیریت مبنی بر استاندارد خدمات آزمایشگاه</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اهداف سیستم مدیریت در رابطه با کیفیت</w:t>
      </w:r>
    </w:p>
    <w:p w:rsidR="002B38AC" w:rsidRPr="006221B2" w:rsidRDefault="00B51302"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كنترل</w:t>
      </w:r>
      <w:r w:rsidR="0036084B"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مدارك</w:t>
      </w:r>
      <w:r w:rsidRPr="006221B2">
        <w:rPr>
          <w:rFonts w:asciiTheme="majorBidi" w:eastAsia="MS Mincho" w:hAnsiTheme="majorBidi" w:cs="B Nazanin"/>
          <w:sz w:val="24"/>
          <w:szCs w:val="24"/>
          <w:rtl/>
          <w:lang w:eastAsia="ja-JP" w:bidi="ar-SA"/>
        </w:rPr>
        <w:t xml:space="preserve"> مدون</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 براي بازنگري درخواستها، پيشنهادها و قراردادها</w:t>
      </w:r>
    </w:p>
    <w:p w:rsidR="002B38AC" w:rsidRPr="006221B2" w:rsidRDefault="00B51302"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قرارداد با پیمانكار فرعي برای انجام آزمون</w:t>
      </w:r>
      <w:r w:rsidR="008E2F5F"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ها و کالیبراسیو</w:t>
      </w:r>
      <w:r w:rsidR="008E2F5F" w:rsidRPr="006221B2">
        <w:rPr>
          <w:rFonts w:asciiTheme="majorBidi" w:eastAsia="MS Mincho" w:hAnsiTheme="majorBidi" w:cs="B Nazanin"/>
          <w:sz w:val="24"/>
          <w:szCs w:val="24"/>
          <w:rtl/>
          <w:lang w:eastAsia="ja-JP" w:bidi="ar-SA"/>
        </w:rPr>
        <w:t xml:space="preserve">ن </w:t>
      </w:r>
      <w:r w:rsidR="002B38AC" w:rsidRPr="006221B2">
        <w:rPr>
          <w:rFonts w:asciiTheme="majorBidi" w:eastAsia="MS Mincho" w:hAnsiTheme="majorBidi" w:cs="B Nazanin"/>
          <w:sz w:val="24"/>
          <w:szCs w:val="24"/>
          <w:rtl/>
          <w:lang w:eastAsia="ja-JP" w:bidi="ar-SA"/>
        </w:rPr>
        <w:t>ها</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تدوين روش اجرايي انتخاب و خريد خدمات و تدارکات</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w:t>
      </w:r>
      <w:r w:rsidR="002B38AC" w:rsidRPr="006221B2">
        <w:rPr>
          <w:rFonts w:asciiTheme="majorBidi" w:eastAsia="MS Mincho" w:hAnsiTheme="majorBidi" w:cs="B Nazanin"/>
          <w:sz w:val="24"/>
          <w:szCs w:val="24"/>
          <w:rtl/>
          <w:lang w:eastAsia="ja-JP" w:bidi="ar-SA"/>
        </w:rPr>
        <w:t xml:space="preserve"> ارائه خدمات به مشتريان</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نظرات و شکایات مشتریان </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روش اجرایی کنترل آزمون/کالیبراسیون نامنطبق بر اساس استانداردهای مراجع اعتباردهی از جمله </w:t>
      </w:r>
      <w:r w:rsidRPr="006221B2">
        <w:rPr>
          <w:rFonts w:asciiTheme="majorBidi" w:eastAsia="MS Mincho" w:hAnsiTheme="majorBidi" w:cs="B Nazanin"/>
          <w:sz w:val="24"/>
          <w:szCs w:val="24"/>
          <w:lang w:eastAsia="ja-JP" w:bidi="ar-SA"/>
        </w:rPr>
        <w:t>ILAC</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اقدامات اصلاحي</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893E1A" w:rsidRPr="006221B2">
        <w:rPr>
          <w:rFonts w:asciiTheme="majorBidi" w:eastAsia="MS Mincho" w:hAnsiTheme="majorBidi" w:cs="B Nazanin"/>
          <w:sz w:val="24"/>
          <w:szCs w:val="24"/>
          <w:rtl/>
          <w:lang w:eastAsia="ja-JP" w:bidi="ar-SA"/>
        </w:rPr>
        <w:t>اقدامات پیشگیرانه (</w:t>
      </w:r>
      <w:r w:rsidRPr="006221B2">
        <w:rPr>
          <w:rFonts w:asciiTheme="majorBidi" w:eastAsia="MS Mincho" w:hAnsiTheme="majorBidi" w:cs="B Nazanin"/>
          <w:sz w:val="24"/>
          <w:szCs w:val="24"/>
          <w:rtl/>
          <w:lang w:eastAsia="ja-JP" w:bidi="ar-SA"/>
        </w:rPr>
        <w:t>شناسایی و ارزیابی ریسک ها و فرصت ها</w:t>
      </w:r>
      <w:r w:rsidR="00893E1A" w:rsidRPr="006221B2">
        <w:rPr>
          <w:rFonts w:asciiTheme="majorBidi" w:eastAsia="MS Mincho" w:hAnsiTheme="majorBidi" w:cs="B Nazanin"/>
          <w:sz w:val="24"/>
          <w:szCs w:val="24"/>
          <w:rtl/>
          <w:lang w:eastAsia="ja-JP" w:bidi="ar-SA"/>
        </w:rPr>
        <w:t>)</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مميزي داخلي</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w:t>
      </w:r>
      <w:r w:rsidR="002B38AC" w:rsidRPr="006221B2">
        <w:rPr>
          <w:rFonts w:asciiTheme="majorBidi" w:eastAsia="MS Mincho" w:hAnsiTheme="majorBidi" w:cs="B Nazanin"/>
          <w:sz w:val="24"/>
          <w:szCs w:val="24"/>
          <w:rtl/>
          <w:lang w:eastAsia="ja-JP" w:bidi="ar-SA"/>
        </w:rPr>
        <w:t xml:space="preserve"> بررسي و بهبود شرایط محيطی و فضای كاري</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w:t>
      </w:r>
      <w:r w:rsidR="002B38AC" w:rsidRPr="006221B2">
        <w:rPr>
          <w:rFonts w:asciiTheme="majorBidi" w:eastAsia="MS Mincho" w:hAnsiTheme="majorBidi" w:cs="B Nazanin"/>
          <w:sz w:val="24"/>
          <w:szCs w:val="24"/>
          <w:rtl/>
          <w:lang w:eastAsia="ja-JP" w:bidi="ar-SA"/>
        </w:rPr>
        <w:t xml:space="preserve"> روش</w:t>
      </w:r>
      <w:r w:rsidR="00F02C9B"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های آزمون/کالیبراسیون و صحه</w:t>
      </w:r>
      <w:r w:rsidR="002B38AC" w:rsidRPr="006221B2">
        <w:rPr>
          <w:rFonts w:asciiTheme="majorBidi" w:eastAsia="MS Mincho" w:hAnsiTheme="majorBidi" w:cs="B Nazanin"/>
          <w:sz w:val="24"/>
          <w:szCs w:val="24"/>
          <w:rtl/>
          <w:lang w:eastAsia="ja-JP" w:bidi="ar-SA"/>
        </w:rPr>
        <w:softHyphen/>
        <w:t>گذاری آنها</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روش اجرايي تخمين عدم قطعيت اندازه گیری </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روش اجرايي براي حفاظت، كنترل و تجزيه و تحليل داده‌ها الکترونیکی </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اجرایی کالیبراسون تجهیزات، استانداردها و مواد مرجع</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 بازرسی</w:t>
      </w:r>
      <w:r w:rsidR="008E2F5F"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های میانی</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نظارت بر تدوين برنامه‌هاي كاليبراسيون و کنترل کالیبراسیون تجهیزات، استانداردها و مواد مرجع</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نظارت بر تهیه طرح قابلیت ردیابی اندازه</w:t>
      </w:r>
      <w:r w:rsidR="002B38AC" w:rsidRPr="006221B2">
        <w:rPr>
          <w:rFonts w:asciiTheme="majorBidi" w:eastAsia="MS Mincho" w:hAnsiTheme="majorBidi" w:cs="B Nazanin"/>
          <w:sz w:val="24"/>
          <w:szCs w:val="24"/>
          <w:rtl/>
          <w:lang w:eastAsia="ja-JP" w:bidi="ar-SA"/>
        </w:rPr>
        <w:softHyphen/>
        <w:t>گیری</w:t>
      </w:r>
      <w:r w:rsidR="00893E1A" w:rsidRPr="006221B2">
        <w:rPr>
          <w:rFonts w:asciiTheme="majorBidi" w:eastAsia="MS Mincho" w:hAnsiTheme="majorBidi" w:cs="B Nazanin"/>
          <w:sz w:val="24"/>
          <w:szCs w:val="24"/>
          <w:rtl/>
          <w:lang w:eastAsia="ja-JP" w:bidi="ar-SA"/>
        </w:rPr>
        <w:softHyphen/>
      </w:r>
      <w:r w:rsidR="002B38AC" w:rsidRPr="006221B2">
        <w:rPr>
          <w:rFonts w:asciiTheme="majorBidi" w:eastAsia="MS Mincho" w:hAnsiTheme="majorBidi" w:cs="B Nazanin"/>
          <w:sz w:val="24"/>
          <w:szCs w:val="24"/>
          <w:rtl/>
          <w:lang w:eastAsia="ja-JP" w:bidi="ar-SA"/>
        </w:rPr>
        <w:t xml:space="preserve">ها </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w:t>
      </w:r>
      <w:r w:rsidR="002B38AC" w:rsidRPr="006221B2">
        <w:rPr>
          <w:rFonts w:asciiTheme="majorBidi" w:eastAsia="MS Mincho" w:hAnsiTheme="majorBidi" w:cs="B Nazanin"/>
          <w:sz w:val="24"/>
          <w:szCs w:val="24"/>
          <w:rtl/>
          <w:lang w:eastAsia="ja-JP" w:bidi="ar-SA"/>
        </w:rPr>
        <w:t xml:space="preserve"> نمونه برداری (در صورتیکه در دامنه کار آزمایشگاه</w:t>
      </w:r>
      <w:r w:rsidR="00893E1A" w:rsidRPr="006221B2">
        <w:rPr>
          <w:rFonts w:asciiTheme="majorBidi" w:eastAsia="MS Mincho" w:hAnsiTheme="majorBidi" w:cs="B Nazanin"/>
          <w:sz w:val="24"/>
          <w:szCs w:val="24"/>
          <w:rtl/>
          <w:lang w:eastAsia="ja-JP" w:bidi="ar-SA"/>
        </w:rPr>
        <w:softHyphen/>
      </w:r>
      <w:r w:rsidR="002B38AC" w:rsidRPr="006221B2">
        <w:rPr>
          <w:rFonts w:asciiTheme="majorBidi" w:eastAsia="MS Mincho" w:hAnsiTheme="majorBidi" w:cs="B Nazanin"/>
          <w:sz w:val="24"/>
          <w:szCs w:val="24"/>
          <w:rtl/>
          <w:lang w:eastAsia="ja-JP" w:bidi="ar-SA"/>
        </w:rPr>
        <w:t xml:space="preserve"> باشد):</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روش اجرايي </w:t>
      </w:r>
      <w:r w:rsidR="002B38AC" w:rsidRPr="006221B2">
        <w:rPr>
          <w:rFonts w:asciiTheme="majorBidi" w:eastAsia="MS Mincho" w:hAnsiTheme="majorBidi" w:cs="B Nazanin"/>
          <w:sz w:val="24"/>
          <w:szCs w:val="24"/>
          <w:rtl/>
          <w:lang w:eastAsia="ja-JP" w:bidi="ar-SA"/>
        </w:rPr>
        <w:t>جابجايي، حمل و نقل، نگهداری و انبارش اقلام آزمون و كاليبراسيون</w:t>
      </w:r>
    </w:p>
    <w:p w:rsidR="002B38AC" w:rsidRPr="006221B2" w:rsidRDefault="008E2F5F"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روش اجرايي</w:t>
      </w:r>
      <w:r w:rsidR="002B38AC" w:rsidRPr="006221B2">
        <w:rPr>
          <w:rFonts w:asciiTheme="majorBidi" w:eastAsia="MS Mincho" w:hAnsiTheme="majorBidi" w:cs="B Nazanin"/>
          <w:sz w:val="24"/>
          <w:szCs w:val="24"/>
          <w:rtl/>
          <w:lang w:eastAsia="ja-JP" w:bidi="ar-SA"/>
        </w:rPr>
        <w:t xml:space="preserve"> تضمین کیفیت نتایج آزمون</w:t>
      </w:r>
    </w:p>
    <w:p w:rsidR="002B38AC" w:rsidRPr="006221B2" w:rsidRDefault="002B38AC" w:rsidP="00AB05B3">
      <w:pPr>
        <w:pStyle w:val="ListParagraph"/>
        <w:numPr>
          <w:ilvl w:val="0"/>
          <w:numId w:val="23"/>
        </w:numPr>
        <w:tabs>
          <w:tab w:val="center" w:pos="4153"/>
          <w:tab w:val="right" w:pos="8306"/>
        </w:tabs>
        <w:spacing w:line="240" w:lineRule="auto"/>
        <w:ind w:left="862"/>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تدوین روش اجرایی گزارش دهی نتایج </w:t>
      </w:r>
    </w:p>
    <w:p w:rsidR="002B38AC" w:rsidRPr="006221B2" w:rsidRDefault="002B38AC"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تذکر:</w:t>
      </w:r>
      <w:r w:rsidR="008E2F5F"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 xml:space="preserve"> روش</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های اجرایی سیستمی یا مدیریتی در صورت نیاز و خواست آزمایشگاه توسط مشاور ارائه می</w:t>
      </w:r>
      <w:r w:rsidRPr="006221B2">
        <w:rPr>
          <w:rFonts w:asciiTheme="majorBidi" w:eastAsia="MS Mincho" w:hAnsiTheme="majorBidi" w:cs="B Nazanin"/>
          <w:sz w:val="24"/>
          <w:szCs w:val="24"/>
          <w:rtl/>
          <w:lang w:eastAsia="ja-JP" w:bidi="ar-SA"/>
        </w:rPr>
        <w:softHyphen/>
        <w:t>گردد در غیر اینصورت توسط آزمایشگاه</w:t>
      </w:r>
      <w:r w:rsidR="00893E1A" w:rsidRPr="006221B2">
        <w:rPr>
          <w:rFonts w:asciiTheme="majorBidi" w:eastAsia="MS Mincho" w:hAnsiTheme="majorBidi" w:cs="B Nazanin"/>
          <w:sz w:val="24"/>
          <w:szCs w:val="24"/>
          <w:rtl/>
          <w:lang w:eastAsia="ja-JP" w:bidi="ar-SA"/>
        </w:rPr>
        <w:softHyphen/>
        <w:t>ها</w:t>
      </w:r>
      <w:r w:rsidRPr="006221B2">
        <w:rPr>
          <w:rFonts w:asciiTheme="majorBidi" w:eastAsia="MS Mincho" w:hAnsiTheme="majorBidi" w:cs="B Nazanin"/>
          <w:sz w:val="24"/>
          <w:szCs w:val="24"/>
          <w:rtl/>
          <w:lang w:eastAsia="ja-JP" w:bidi="ar-SA"/>
        </w:rPr>
        <w:t xml:space="preserve"> تهیه شده و مشاور بر انطباق محتوای آن با الزامات </w:t>
      </w:r>
      <w:r w:rsidRPr="006221B2">
        <w:rPr>
          <w:rFonts w:asciiTheme="majorBidi" w:eastAsia="MS Mincho" w:hAnsiTheme="majorBidi" w:cs="B Nazanin"/>
          <w:sz w:val="24"/>
          <w:szCs w:val="24"/>
          <w:lang w:eastAsia="ja-JP" w:bidi="ar-SA"/>
        </w:rPr>
        <w:t>ISO/IEC 17025</w:t>
      </w:r>
      <w:r w:rsidRPr="006221B2">
        <w:rPr>
          <w:rFonts w:asciiTheme="majorBidi" w:eastAsia="MS Mincho" w:hAnsiTheme="majorBidi" w:cs="B Nazanin"/>
          <w:sz w:val="24"/>
          <w:szCs w:val="24"/>
          <w:rtl/>
          <w:lang w:eastAsia="ja-JP" w:bidi="ar-SA"/>
        </w:rPr>
        <w:t xml:space="preserve"> نظارت می</w:t>
      </w:r>
      <w:r w:rsidRPr="006221B2">
        <w:rPr>
          <w:rFonts w:asciiTheme="majorBidi" w:eastAsia="MS Mincho" w:hAnsiTheme="majorBidi" w:cs="B Nazanin"/>
          <w:sz w:val="24"/>
          <w:szCs w:val="24"/>
          <w:rtl/>
          <w:lang w:eastAsia="ja-JP" w:bidi="ar-SA"/>
        </w:rPr>
        <w:softHyphen/>
        <w:t>نماید.</w:t>
      </w:r>
    </w:p>
    <w:p w:rsidR="002B38AC" w:rsidRPr="006221B2" w:rsidRDefault="002B38AC"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تذکر</w:t>
      </w:r>
      <w:r w:rsidR="008E2F5F"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مسئولیت اصلی تهیه دستورالعمل</w:t>
      </w:r>
      <w:r w:rsidR="008E2F5F"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های فنی آزمون</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 و تجهیزات با کارکنان آزمایشگاه</w:t>
      </w:r>
      <w:r w:rsidR="00893E1A" w:rsidRPr="006221B2">
        <w:rPr>
          <w:rFonts w:asciiTheme="majorBidi" w:eastAsia="MS Mincho" w:hAnsiTheme="majorBidi" w:cs="B Nazanin"/>
          <w:sz w:val="24"/>
          <w:szCs w:val="24"/>
          <w:rtl/>
          <w:lang w:eastAsia="ja-JP" w:bidi="ar-SA"/>
        </w:rPr>
        <w:t>ها</w:t>
      </w:r>
      <w:r w:rsidRPr="006221B2">
        <w:rPr>
          <w:rFonts w:asciiTheme="majorBidi" w:eastAsia="MS Mincho" w:hAnsiTheme="majorBidi" w:cs="B Nazanin"/>
          <w:sz w:val="24"/>
          <w:szCs w:val="24"/>
          <w:rtl/>
          <w:lang w:eastAsia="ja-JP" w:bidi="ar-SA"/>
        </w:rPr>
        <w:t xml:space="preserve"> می</w:t>
      </w:r>
      <w:r w:rsidRPr="006221B2">
        <w:rPr>
          <w:rFonts w:asciiTheme="majorBidi" w:eastAsia="MS Mincho" w:hAnsiTheme="majorBidi" w:cs="B Nazanin"/>
          <w:sz w:val="24"/>
          <w:szCs w:val="24"/>
          <w:rtl/>
          <w:lang w:eastAsia="ja-JP" w:bidi="ar-SA"/>
        </w:rPr>
        <w:softHyphen/>
        <w:t xml:space="preserve">باشد. مشاور چند نمونه دستورالعمل آزمون و تجهیز که کلیه الزامات </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lang w:eastAsia="ja-JP" w:bidi="ar-SA"/>
        </w:rPr>
        <w:t>ISO/IEC 17025</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را در بر می</w:t>
      </w:r>
      <w:r w:rsidRPr="006221B2">
        <w:rPr>
          <w:rFonts w:asciiTheme="majorBidi" w:eastAsia="MS Mincho" w:hAnsiTheme="majorBidi" w:cs="B Nazanin"/>
          <w:sz w:val="24"/>
          <w:szCs w:val="24"/>
          <w:rtl/>
          <w:lang w:eastAsia="ja-JP" w:bidi="ar-SA"/>
        </w:rPr>
        <w:softHyphen/>
        <w:t>گیرد، در زمینه</w:t>
      </w:r>
      <w:r w:rsidRPr="006221B2">
        <w:rPr>
          <w:rFonts w:asciiTheme="majorBidi" w:eastAsia="MS Mincho" w:hAnsiTheme="majorBidi" w:cs="B Nazanin"/>
          <w:sz w:val="24"/>
          <w:szCs w:val="24"/>
          <w:rtl/>
          <w:lang w:eastAsia="ja-JP" w:bidi="ar-SA"/>
        </w:rPr>
        <w:softHyphen/>
        <w:t>های مختلف به عنوان راهنما در اختیار آزمایشگاه</w:t>
      </w:r>
      <w:r w:rsidR="00893E1A" w:rsidRPr="006221B2">
        <w:rPr>
          <w:rFonts w:asciiTheme="majorBidi" w:eastAsia="MS Mincho" w:hAnsiTheme="majorBidi" w:cs="B Nazanin"/>
          <w:sz w:val="24"/>
          <w:szCs w:val="24"/>
          <w:rtl/>
          <w:lang w:eastAsia="ja-JP" w:bidi="ar-SA"/>
        </w:rPr>
        <w:softHyphen/>
        <w:t>ها</w:t>
      </w:r>
      <w:r w:rsidRPr="006221B2">
        <w:rPr>
          <w:rFonts w:asciiTheme="majorBidi" w:eastAsia="MS Mincho" w:hAnsiTheme="majorBidi" w:cs="B Nazanin"/>
          <w:sz w:val="24"/>
          <w:szCs w:val="24"/>
          <w:rtl/>
          <w:lang w:eastAsia="ja-JP" w:bidi="ar-SA"/>
        </w:rPr>
        <w:t xml:space="preserve"> قرار می</w:t>
      </w:r>
      <w:r w:rsidRPr="006221B2">
        <w:rPr>
          <w:rFonts w:asciiTheme="majorBidi" w:eastAsia="MS Mincho" w:hAnsiTheme="majorBidi" w:cs="B Nazanin"/>
          <w:sz w:val="24"/>
          <w:szCs w:val="24"/>
          <w:rtl/>
          <w:lang w:eastAsia="ja-JP" w:bidi="ar-SA"/>
        </w:rPr>
        <w:softHyphen/>
        <w:t>دهد تا کارشناسان آزمایشگاه</w:t>
      </w:r>
      <w:r w:rsidR="00893E1A" w:rsidRPr="006221B2">
        <w:rPr>
          <w:rFonts w:asciiTheme="majorBidi" w:eastAsia="MS Mincho" w:hAnsiTheme="majorBidi" w:cs="B Nazanin"/>
          <w:sz w:val="24"/>
          <w:szCs w:val="24"/>
          <w:rtl/>
          <w:lang w:eastAsia="ja-JP" w:bidi="ar-SA"/>
        </w:rPr>
        <w:softHyphen/>
        <w:t>ها</w:t>
      </w:r>
      <w:r w:rsidRPr="006221B2">
        <w:rPr>
          <w:rFonts w:asciiTheme="majorBidi" w:eastAsia="MS Mincho" w:hAnsiTheme="majorBidi" w:cs="B Nazanin"/>
          <w:sz w:val="24"/>
          <w:szCs w:val="24"/>
          <w:rtl/>
          <w:lang w:eastAsia="ja-JP" w:bidi="ar-SA"/>
        </w:rPr>
        <w:t xml:space="preserve"> بر اساس آن اقدام به تهیه دستورالعمل</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 و یا توسعه دستورالعمل</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های موجود نمایند.</w:t>
      </w:r>
    </w:p>
    <w:p w:rsidR="002B38AC" w:rsidRPr="006221B2" w:rsidRDefault="008E2F5F" w:rsidP="00AB05B3">
      <w:pPr>
        <w:ind w:left="424"/>
        <w:jc w:val="both"/>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تذکر: </w:t>
      </w:r>
      <w:r w:rsidR="002B38AC" w:rsidRPr="006221B2">
        <w:rPr>
          <w:rFonts w:asciiTheme="majorBidi" w:eastAsia="MS Mincho" w:hAnsiTheme="majorBidi" w:cs="B Nazanin"/>
          <w:sz w:val="24"/>
          <w:szCs w:val="24"/>
          <w:rtl/>
          <w:lang w:eastAsia="ja-JP" w:bidi="ar-SA"/>
        </w:rPr>
        <w:t>دستورالعمل</w:t>
      </w:r>
      <w:r w:rsidR="00063261"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های تهیه شده توسط مشاور مورد بررسی قرار گرفته و راهنمایی</w:t>
      </w:r>
      <w:r w:rsidR="00063261" w:rsidRPr="006221B2">
        <w:rPr>
          <w:rFonts w:asciiTheme="majorBidi" w:eastAsia="MS Mincho" w:hAnsiTheme="majorBidi" w:cs="B Nazanin"/>
          <w:sz w:val="24"/>
          <w:szCs w:val="24"/>
          <w:rtl/>
          <w:lang w:eastAsia="ja-JP" w:bidi="ar-SA"/>
        </w:rPr>
        <w:t xml:space="preserve"> </w:t>
      </w:r>
      <w:r w:rsidR="002B38AC" w:rsidRPr="006221B2">
        <w:rPr>
          <w:rFonts w:asciiTheme="majorBidi" w:eastAsia="MS Mincho" w:hAnsiTheme="majorBidi" w:cs="B Nazanin"/>
          <w:sz w:val="24"/>
          <w:szCs w:val="24"/>
          <w:rtl/>
          <w:lang w:eastAsia="ja-JP" w:bidi="ar-SA"/>
        </w:rPr>
        <w:t>های لازم ارائه می</w:t>
      </w:r>
      <w:r w:rsidR="002B38AC" w:rsidRPr="006221B2">
        <w:rPr>
          <w:rFonts w:asciiTheme="majorBidi" w:eastAsia="MS Mincho" w:hAnsiTheme="majorBidi" w:cs="B Nazanin"/>
          <w:sz w:val="24"/>
          <w:szCs w:val="24"/>
          <w:rtl/>
          <w:lang w:eastAsia="ja-JP" w:bidi="ar-SA"/>
        </w:rPr>
        <w:softHyphen/>
        <w:t>گردد.</w:t>
      </w:r>
    </w:p>
    <w:p w:rsidR="00EF3B98" w:rsidRPr="006221B2" w:rsidRDefault="00EF3B98" w:rsidP="00393CB0">
      <w:pPr>
        <w:pStyle w:val="ListParagraph"/>
        <w:numPr>
          <w:ilvl w:val="0"/>
          <w:numId w:val="20"/>
        </w:numPr>
        <w:tabs>
          <w:tab w:val="center" w:pos="4153"/>
          <w:tab w:val="right" w:pos="8306"/>
        </w:tabs>
        <w:ind w:left="849"/>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پس از اجرای مستندسازی سیستم مديريت کیفیت طرح ريزي شده و مستندات تدوين ، اصلاح و بازنگری شده</w:t>
      </w:r>
      <w:r w:rsidR="00652A08" w:rsidRPr="006221B2">
        <w:rPr>
          <w:rFonts w:asciiTheme="majorBidi" w:eastAsia="MS Mincho" w:hAnsiTheme="majorBidi" w:cs="B Nazanin"/>
          <w:sz w:val="24"/>
          <w:szCs w:val="24"/>
          <w:rtl/>
          <w:lang w:eastAsia="ja-JP" w:bidi="ar-SA"/>
        </w:rPr>
        <w:t xml:space="preserve"> با برنامه ریزی </w:t>
      </w:r>
      <w:r w:rsidRPr="006221B2">
        <w:rPr>
          <w:rFonts w:asciiTheme="majorBidi" w:eastAsia="MS Mincho" w:hAnsiTheme="majorBidi" w:cs="B Nazanin"/>
          <w:sz w:val="24"/>
          <w:szCs w:val="24"/>
          <w:rtl/>
          <w:lang w:eastAsia="ja-JP" w:bidi="ar-SA"/>
        </w:rPr>
        <w:t xml:space="preserve"> </w:t>
      </w:r>
      <w:r w:rsidR="00652A08" w:rsidRPr="006221B2">
        <w:rPr>
          <w:rFonts w:asciiTheme="majorBidi" w:eastAsia="MS Mincho" w:hAnsiTheme="majorBidi" w:cs="B Nazanin"/>
          <w:sz w:val="24"/>
          <w:szCs w:val="24"/>
          <w:rtl/>
          <w:lang w:eastAsia="ja-JP" w:bidi="ar-SA"/>
        </w:rPr>
        <w:t>تحت کنترل</w:t>
      </w:r>
      <w:r w:rsidRPr="006221B2">
        <w:rPr>
          <w:rFonts w:asciiTheme="majorBidi" w:eastAsia="MS Mincho" w:hAnsiTheme="majorBidi" w:cs="B Nazanin"/>
          <w:sz w:val="24"/>
          <w:szCs w:val="24"/>
          <w:rtl/>
          <w:lang w:eastAsia="ja-JP" w:bidi="ar-SA"/>
        </w:rPr>
        <w:t xml:space="preserve"> اجرا </w:t>
      </w:r>
      <w:r w:rsidR="00652A08" w:rsidRPr="006221B2">
        <w:rPr>
          <w:rFonts w:asciiTheme="majorBidi" w:eastAsia="MS Mincho" w:hAnsiTheme="majorBidi" w:cs="B Nazanin"/>
          <w:sz w:val="24"/>
          <w:szCs w:val="24"/>
          <w:rtl/>
          <w:lang w:eastAsia="ja-JP" w:bidi="ar-SA"/>
        </w:rPr>
        <w:t>می</w:t>
      </w:r>
      <w:r w:rsidR="00652A08" w:rsidRPr="006221B2">
        <w:rPr>
          <w:rFonts w:asciiTheme="majorBidi" w:eastAsia="MS Mincho" w:hAnsiTheme="majorBidi" w:cs="B Nazanin"/>
          <w:sz w:val="24"/>
          <w:szCs w:val="24"/>
          <w:rtl/>
          <w:lang w:eastAsia="ja-JP" w:bidi="ar-SA"/>
        </w:rPr>
        <w:softHyphen/>
        <w:t>گردند</w:t>
      </w:r>
      <w:r w:rsidRPr="006221B2">
        <w:rPr>
          <w:rFonts w:asciiTheme="majorBidi" w:eastAsia="MS Mincho" w:hAnsiTheme="majorBidi" w:cs="B Nazanin"/>
          <w:sz w:val="24"/>
          <w:szCs w:val="24"/>
          <w:rtl/>
          <w:lang w:eastAsia="ja-JP" w:bidi="ar-SA"/>
        </w:rPr>
        <w:t xml:space="preserve"> ، و با توجه به الزامات براي تصديق و صحه گذاري سيستم مديريت</w:t>
      </w:r>
      <w:r w:rsidR="00652A08" w:rsidRPr="006221B2">
        <w:rPr>
          <w:rFonts w:asciiTheme="majorBidi" w:eastAsia="MS Mincho" w:hAnsiTheme="majorBidi" w:cs="B Nazanin"/>
          <w:sz w:val="24"/>
          <w:szCs w:val="24"/>
          <w:rtl/>
          <w:lang w:eastAsia="ja-JP" w:bidi="ar-SA"/>
        </w:rPr>
        <w:t xml:space="preserve"> کیفیت آزمایشگاه</w:t>
      </w:r>
      <w:r w:rsidRPr="006221B2">
        <w:rPr>
          <w:rFonts w:asciiTheme="majorBidi" w:eastAsia="MS Mincho" w:hAnsiTheme="majorBidi" w:cs="B Nazanin"/>
          <w:sz w:val="24"/>
          <w:szCs w:val="24"/>
          <w:rtl/>
          <w:lang w:eastAsia="ja-JP" w:bidi="ar-SA"/>
        </w:rPr>
        <w:t>،</w:t>
      </w:r>
      <w:r w:rsidRPr="0087511D">
        <w:rPr>
          <w:rFonts w:ascii="Calibri" w:eastAsia="MS Mincho" w:hAnsi="Calibri" w:cs="B Nazanin"/>
          <w:sz w:val="24"/>
          <w:szCs w:val="24"/>
          <w:rtl/>
          <w:lang w:eastAsia="ja-JP" w:bidi="ar-SA"/>
        </w:rPr>
        <w:t xml:space="preserve"> </w:t>
      </w:r>
      <w:r w:rsidRPr="006221B2">
        <w:rPr>
          <w:rFonts w:asciiTheme="majorBidi" w:eastAsia="MS Mincho" w:hAnsiTheme="majorBidi" w:cs="B Nazanin"/>
          <w:sz w:val="24"/>
          <w:szCs w:val="24"/>
          <w:rtl/>
          <w:lang w:eastAsia="ja-JP" w:bidi="ar-SA"/>
        </w:rPr>
        <w:t xml:space="preserve">مشکلات </w:t>
      </w:r>
      <w:r w:rsidR="00652A08" w:rsidRPr="006221B2">
        <w:rPr>
          <w:rFonts w:asciiTheme="majorBidi" w:eastAsia="MS Mincho" w:hAnsiTheme="majorBidi" w:cs="B Nazanin"/>
          <w:sz w:val="24"/>
          <w:szCs w:val="24"/>
          <w:rtl/>
          <w:lang w:eastAsia="ja-JP" w:bidi="ar-SA"/>
        </w:rPr>
        <w:t>و عدم انطباق ه</w:t>
      </w:r>
      <w:r w:rsidR="00893E1A" w:rsidRPr="006221B2">
        <w:rPr>
          <w:rFonts w:asciiTheme="majorBidi" w:eastAsia="MS Mincho" w:hAnsiTheme="majorBidi" w:cs="B Nazanin"/>
          <w:sz w:val="24"/>
          <w:szCs w:val="24"/>
          <w:rtl/>
          <w:lang w:eastAsia="ja-JP" w:bidi="ar-SA"/>
        </w:rPr>
        <w:t>ا</w:t>
      </w:r>
      <w:r w:rsidR="00652A08" w:rsidRPr="006221B2">
        <w:rPr>
          <w:rFonts w:asciiTheme="majorBidi" w:eastAsia="MS Mincho" w:hAnsiTheme="majorBidi" w:cs="B Nazanin"/>
          <w:sz w:val="24"/>
          <w:szCs w:val="24"/>
          <w:rtl/>
          <w:lang w:eastAsia="ja-JP" w:bidi="ar-SA"/>
        </w:rPr>
        <w:t xml:space="preserve">ی </w:t>
      </w:r>
      <w:r w:rsidRPr="006221B2">
        <w:rPr>
          <w:rFonts w:asciiTheme="majorBidi" w:eastAsia="MS Mincho" w:hAnsiTheme="majorBidi" w:cs="B Nazanin"/>
          <w:sz w:val="24"/>
          <w:szCs w:val="24"/>
          <w:rtl/>
          <w:lang w:eastAsia="ja-JP" w:bidi="ar-SA"/>
        </w:rPr>
        <w:t xml:space="preserve">احتمالي شناسايي و رفع مي شوند. همچنين سوابق مورد نياز مطابق با طرح ريزي انجام شده ايجاد مي‌گردد. </w:t>
      </w:r>
    </w:p>
    <w:p w:rsidR="002B38AC" w:rsidRPr="006221B2" w:rsidRDefault="002B38AC" w:rsidP="00393CB0">
      <w:pPr>
        <w:pStyle w:val="ListParagraph"/>
        <w:numPr>
          <w:ilvl w:val="0"/>
          <w:numId w:val="20"/>
        </w:numPr>
        <w:tabs>
          <w:tab w:val="center" w:pos="4153"/>
          <w:tab w:val="right" w:pos="8306"/>
        </w:tabs>
        <w:ind w:left="849"/>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مشاور در کلیه مراحل بر روند اجرای مستندات نظارت نموده و در صورت نیاز رهنمون</w:t>
      </w:r>
      <w:r w:rsidR="00063261"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های لازم را ارائه می</w:t>
      </w:r>
      <w:r w:rsidRPr="006221B2">
        <w:rPr>
          <w:rFonts w:asciiTheme="majorBidi" w:eastAsia="MS Mincho" w:hAnsiTheme="majorBidi" w:cs="B Nazanin"/>
          <w:sz w:val="24"/>
          <w:szCs w:val="24"/>
          <w:rtl/>
          <w:lang w:eastAsia="ja-JP" w:bidi="ar-SA"/>
        </w:rPr>
        <w:softHyphen/>
        <w:t>نماید.</w:t>
      </w:r>
    </w:p>
    <w:p w:rsidR="00F720DC" w:rsidRPr="006221B2" w:rsidRDefault="00F720DC" w:rsidP="00AB05B3">
      <w:pPr>
        <w:ind w:left="424"/>
        <w:rPr>
          <w:rFonts w:asciiTheme="majorBidi" w:eastAsia="MS Mincho" w:hAnsiTheme="majorBidi" w:cs="B Nazanin"/>
          <w:b/>
          <w:bCs/>
          <w:sz w:val="24"/>
          <w:szCs w:val="24"/>
          <w:lang w:eastAsia="ja-JP" w:bidi="ar-SA"/>
        </w:rPr>
      </w:pPr>
      <w:r w:rsidRPr="006221B2">
        <w:rPr>
          <w:rFonts w:asciiTheme="majorBidi" w:eastAsia="MS Mincho" w:hAnsiTheme="majorBidi" w:cs="B Nazanin"/>
          <w:sz w:val="24"/>
          <w:szCs w:val="24"/>
          <w:rtl/>
          <w:lang w:eastAsia="ja-JP" w:bidi="ar-SA"/>
        </w:rPr>
        <w:t>فاز</w:t>
      </w:r>
      <w:r w:rsidRPr="006221B2">
        <w:rPr>
          <w:rFonts w:asciiTheme="majorBidi" w:eastAsia="MS Mincho" w:hAnsiTheme="majorBidi" w:cs="B Nazanin"/>
          <w:b/>
          <w:bCs/>
          <w:sz w:val="24"/>
          <w:szCs w:val="24"/>
          <w:rtl/>
          <w:lang w:eastAsia="ja-JP" w:bidi="ar-SA"/>
        </w:rPr>
        <w:t xml:space="preserve">  پنجم </w:t>
      </w:r>
      <w:r w:rsidR="002B3D24" w:rsidRPr="006221B2">
        <w:rPr>
          <w:rFonts w:asciiTheme="majorBidi" w:eastAsia="MS Mincho" w:hAnsiTheme="majorBidi" w:cs="B Nazanin"/>
          <w:b/>
          <w:bCs/>
          <w:sz w:val="24"/>
          <w:szCs w:val="24"/>
          <w:rtl/>
          <w:lang w:eastAsia="ja-JP" w:bidi="ar-SA"/>
        </w:rPr>
        <w:t xml:space="preserve">) </w:t>
      </w:r>
      <w:r w:rsidRPr="006221B2">
        <w:rPr>
          <w:rFonts w:asciiTheme="majorBidi" w:eastAsia="MS Mincho" w:hAnsiTheme="majorBidi" w:cs="B Nazanin"/>
          <w:b/>
          <w:bCs/>
          <w:sz w:val="24"/>
          <w:szCs w:val="24"/>
          <w:rtl/>
          <w:lang w:eastAsia="ja-JP" w:bidi="ar-SA"/>
        </w:rPr>
        <w:t xml:space="preserve"> پايش، اندازه گيري، تجزيه و تحليل و بهبود </w:t>
      </w:r>
    </w:p>
    <w:p w:rsidR="00F720DC" w:rsidRPr="006221B2" w:rsidRDefault="00F720DC" w:rsidP="00AB05B3">
      <w:pPr>
        <w:ind w:left="424"/>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در اين مرحله داده ها ، معيار ها و شاخص هاي الزام و تعيين شده پايش و اندازه گيري گرديده و به منظور تعيين اثربخشي سيستم مديريت کیفیت مورد تجزيه و تحليل قرار گرفته  و در صورت نياز اقدامات بهبودي تعيين </w:t>
      </w:r>
      <w:r w:rsidR="00A746AB"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مي</w:t>
      </w:r>
      <w:r w:rsidR="00A746AB" w:rsidRPr="006221B2">
        <w:rPr>
          <w:rFonts w:asciiTheme="majorBidi" w:eastAsia="MS Mincho" w:hAnsiTheme="majorBidi" w:cs="B Nazanin"/>
          <w:sz w:val="24"/>
          <w:szCs w:val="24"/>
          <w:rtl/>
          <w:lang w:eastAsia="ja-JP" w:bidi="ar-SA"/>
        </w:rPr>
        <w:softHyphen/>
      </w:r>
      <w:r w:rsidRPr="006221B2">
        <w:rPr>
          <w:rFonts w:asciiTheme="majorBidi" w:eastAsia="MS Mincho" w:hAnsiTheme="majorBidi" w:cs="B Nazanin"/>
          <w:sz w:val="24"/>
          <w:szCs w:val="24"/>
          <w:rtl/>
          <w:lang w:eastAsia="ja-JP" w:bidi="ar-SA"/>
        </w:rPr>
        <w:t xml:space="preserve">گردد . </w:t>
      </w:r>
    </w:p>
    <w:p w:rsidR="00F720DC" w:rsidRPr="006221B2" w:rsidRDefault="00F720DC" w:rsidP="00393CB0">
      <w:pPr>
        <w:pStyle w:val="ListParagraph"/>
        <w:numPr>
          <w:ilvl w:val="0"/>
          <w:numId w:val="20"/>
        </w:numPr>
        <w:tabs>
          <w:tab w:val="center" w:pos="4153"/>
          <w:tab w:val="right" w:pos="8306"/>
        </w:tabs>
        <w:ind w:left="849"/>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تسهيل‌گري در ايجاد سوابق اندازه‌گيري ها و پايش‌ها </w:t>
      </w:r>
    </w:p>
    <w:p w:rsidR="00F720DC" w:rsidRPr="006221B2" w:rsidRDefault="00F720DC" w:rsidP="00393CB0">
      <w:pPr>
        <w:pStyle w:val="ListParagraph"/>
        <w:numPr>
          <w:ilvl w:val="0"/>
          <w:numId w:val="20"/>
        </w:numPr>
        <w:tabs>
          <w:tab w:val="center" w:pos="4153"/>
          <w:tab w:val="right" w:pos="8306"/>
        </w:tabs>
        <w:ind w:left="849"/>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تسهيل‌گري در </w:t>
      </w:r>
      <w:r w:rsidR="002B3D24" w:rsidRPr="006221B2">
        <w:rPr>
          <w:rFonts w:asciiTheme="majorBidi" w:eastAsia="MS Mincho" w:hAnsiTheme="majorBidi" w:cs="B Nazanin"/>
          <w:sz w:val="24"/>
          <w:szCs w:val="24"/>
          <w:rtl/>
          <w:lang w:eastAsia="ja-JP" w:bidi="ar-SA"/>
        </w:rPr>
        <w:t xml:space="preserve">برنامه </w:t>
      </w:r>
      <w:r w:rsidRPr="006221B2">
        <w:rPr>
          <w:rFonts w:asciiTheme="majorBidi" w:eastAsia="MS Mincho" w:hAnsiTheme="majorBidi" w:cs="B Nazanin"/>
          <w:sz w:val="24"/>
          <w:szCs w:val="24"/>
          <w:rtl/>
          <w:lang w:eastAsia="ja-JP" w:bidi="ar-SA"/>
        </w:rPr>
        <w:t xml:space="preserve">ريزي و اجراي مميزي داخلي و ايجاد سوابق مميزي داخلي  </w:t>
      </w:r>
    </w:p>
    <w:p w:rsidR="00F720DC" w:rsidRPr="006221B2" w:rsidRDefault="00F720DC" w:rsidP="00393CB0">
      <w:pPr>
        <w:pStyle w:val="ListParagraph"/>
        <w:numPr>
          <w:ilvl w:val="0"/>
          <w:numId w:val="20"/>
        </w:numPr>
        <w:tabs>
          <w:tab w:val="center" w:pos="4153"/>
          <w:tab w:val="right" w:pos="8306"/>
        </w:tabs>
        <w:ind w:left="849"/>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 xml:space="preserve">تسهيل‌گري در </w:t>
      </w:r>
      <w:r w:rsidR="002B3D24" w:rsidRPr="006221B2">
        <w:rPr>
          <w:rFonts w:asciiTheme="majorBidi" w:eastAsia="MS Mincho" w:hAnsiTheme="majorBidi" w:cs="B Nazanin"/>
          <w:sz w:val="24"/>
          <w:szCs w:val="24"/>
          <w:rtl/>
          <w:lang w:eastAsia="ja-JP" w:bidi="ar-SA"/>
        </w:rPr>
        <w:t>برنامه ریزی</w:t>
      </w:r>
      <w:r w:rsidRPr="006221B2">
        <w:rPr>
          <w:rFonts w:asciiTheme="majorBidi" w:eastAsia="MS Mincho" w:hAnsiTheme="majorBidi" w:cs="B Nazanin"/>
          <w:sz w:val="24"/>
          <w:szCs w:val="24"/>
          <w:rtl/>
          <w:lang w:eastAsia="ja-JP" w:bidi="ar-SA"/>
        </w:rPr>
        <w:t xml:space="preserve"> و اجراي بازنگري مديريت و ايجاد سوابق بازنگري مديريت </w:t>
      </w:r>
    </w:p>
    <w:p w:rsidR="00030BFC" w:rsidRPr="006221B2" w:rsidRDefault="00F720DC" w:rsidP="00393CB0">
      <w:pPr>
        <w:pStyle w:val="ListParagraph"/>
        <w:numPr>
          <w:ilvl w:val="0"/>
          <w:numId w:val="20"/>
        </w:numPr>
        <w:tabs>
          <w:tab w:val="center" w:pos="4153"/>
          <w:tab w:val="right" w:pos="8306"/>
        </w:tabs>
        <w:ind w:left="849"/>
        <w:rPr>
          <w:rFonts w:asciiTheme="majorBidi" w:eastAsia="MS Mincho" w:hAnsiTheme="majorBidi" w:cs="B Nazanin"/>
          <w:sz w:val="24"/>
          <w:szCs w:val="24"/>
          <w:lang w:eastAsia="ja-JP" w:bidi="ar-SA"/>
        </w:rPr>
      </w:pPr>
      <w:r w:rsidRPr="006221B2">
        <w:rPr>
          <w:rFonts w:asciiTheme="majorBidi" w:eastAsia="MS Mincho" w:hAnsiTheme="majorBidi" w:cs="B Nazanin"/>
          <w:sz w:val="24"/>
          <w:szCs w:val="24"/>
          <w:rtl/>
          <w:lang w:eastAsia="ja-JP" w:bidi="ar-SA"/>
        </w:rPr>
        <w:t>تسهيل‌گري</w:t>
      </w:r>
      <w:r w:rsidR="00893E1A"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 xml:space="preserve">در </w:t>
      </w:r>
      <w:r w:rsidR="002B3D24" w:rsidRPr="006221B2">
        <w:rPr>
          <w:rFonts w:asciiTheme="majorBidi" w:eastAsia="MS Mincho" w:hAnsiTheme="majorBidi" w:cs="B Nazanin"/>
          <w:sz w:val="24"/>
          <w:szCs w:val="24"/>
          <w:rtl/>
          <w:lang w:eastAsia="ja-JP" w:bidi="ar-SA"/>
        </w:rPr>
        <w:t xml:space="preserve">رفع و </w:t>
      </w:r>
      <w:r w:rsidRPr="006221B2">
        <w:rPr>
          <w:rFonts w:asciiTheme="majorBidi" w:eastAsia="MS Mincho" w:hAnsiTheme="majorBidi" w:cs="B Nazanin"/>
          <w:sz w:val="24"/>
          <w:szCs w:val="24"/>
          <w:rtl/>
          <w:lang w:eastAsia="ja-JP" w:bidi="ar-SA"/>
        </w:rPr>
        <w:t>تعيين اقدامات اصلاحي جهت رفع مغايرت‌هاي مشاهده شده در مميزي‌ها و پايش و اندازه‌گيري‌هاي انجام شده</w:t>
      </w:r>
    </w:p>
    <w:p w:rsidR="002B38AC" w:rsidRPr="006221B2" w:rsidRDefault="002B3D24" w:rsidP="00AB05B3">
      <w:pPr>
        <w:ind w:left="424"/>
        <w:rPr>
          <w:rFonts w:asciiTheme="majorBidi" w:eastAsia="MS Mincho" w:hAnsiTheme="majorBidi" w:cs="B Nazanin"/>
          <w:b/>
          <w:bCs/>
          <w:sz w:val="24"/>
          <w:szCs w:val="24"/>
          <w:rtl/>
          <w:lang w:eastAsia="ja-JP" w:bidi="ar-SA"/>
        </w:rPr>
      </w:pPr>
      <w:r w:rsidRPr="006221B2">
        <w:rPr>
          <w:rFonts w:asciiTheme="majorBidi" w:eastAsia="MS Mincho" w:hAnsiTheme="majorBidi" w:cs="B Nazanin"/>
          <w:b/>
          <w:bCs/>
          <w:sz w:val="24"/>
          <w:szCs w:val="24"/>
          <w:rtl/>
          <w:lang w:eastAsia="ja-JP" w:bidi="ar-SA"/>
        </w:rPr>
        <w:t>فاز</w:t>
      </w:r>
      <w:r w:rsidR="002B38AC" w:rsidRPr="006221B2">
        <w:rPr>
          <w:rFonts w:asciiTheme="majorBidi" w:eastAsia="MS Mincho" w:hAnsiTheme="majorBidi" w:cs="B Nazanin"/>
          <w:b/>
          <w:bCs/>
          <w:sz w:val="24"/>
          <w:szCs w:val="24"/>
          <w:rtl/>
          <w:lang w:eastAsia="ja-JP" w:bidi="ar-SA"/>
        </w:rPr>
        <w:t xml:space="preserve"> </w:t>
      </w:r>
      <w:r w:rsidR="00F720DC" w:rsidRPr="006221B2">
        <w:rPr>
          <w:rFonts w:asciiTheme="majorBidi" w:eastAsia="MS Mincho" w:hAnsiTheme="majorBidi" w:cs="B Nazanin"/>
          <w:b/>
          <w:bCs/>
          <w:sz w:val="24"/>
          <w:szCs w:val="24"/>
          <w:rtl/>
          <w:lang w:eastAsia="ja-JP" w:bidi="ar-SA"/>
        </w:rPr>
        <w:t>ششم</w:t>
      </w:r>
      <w:r w:rsidR="002B38AC" w:rsidRPr="006221B2">
        <w:rPr>
          <w:rFonts w:asciiTheme="majorBidi" w:eastAsia="MS Mincho" w:hAnsiTheme="majorBidi" w:cs="B Nazanin"/>
          <w:b/>
          <w:bCs/>
          <w:sz w:val="24"/>
          <w:szCs w:val="24"/>
          <w:rtl/>
          <w:lang w:eastAsia="ja-JP" w:bidi="ar-SA"/>
        </w:rPr>
        <w:t xml:space="preserve">) </w:t>
      </w:r>
      <w:r w:rsidRPr="006221B2">
        <w:rPr>
          <w:rFonts w:asciiTheme="majorBidi" w:eastAsia="MS Mincho" w:hAnsiTheme="majorBidi" w:cs="B Nazanin"/>
          <w:b/>
          <w:bCs/>
          <w:sz w:val="24"/>
          <w:szCs w:val="24"/>
          <w:rtl/>
          <w:lang w:eastAsia="ja-JP" w:bidi="ar-SA"/>
        </w:rPr>
        <w:t>همکاري و همياري در ارزيابي شخص ثالث تا توصيه جهت  صدور اعتبارنامه</w:t>
      </w:r>
    </w:p>
    <w:p w:rsidR="00041866" w:rsidRPr="006221B2" w:rsidRDefault="00041866" w:rsidP="00AB05B3">
      <w:pPr>
        <w:ind w:left="424"/>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  در اين مرحله مشاور در کنار شرکت هماهنگي ها ي لازم را بر</w:t>
      </w:r>
      <w:r w:rsidR="00030BFC" w:rsidRPr="006221B2">
        <w:rPr>
          <w:rFonts w:asciiTheme="majorBidi" w:eastAsia="MS Mincho" w:hAnsiTheme="majorBidi" w:cs="B Nazanin"/>
          <w:sz w:val="24"/>
          <w:szCs w:val="24"/>
          <w:rtl/>
          <w:lang w:eastAsia="ja-JP" w:bidi="ar-SA"/>
        </w:rPr>
        <w:t>ا ي آمادگي اجرا</w:t>
      </w:r>
      <w:r w:rsidRPr="006221B2">
        <w:rPr>
          <w:rFonts w:asciiTheme="majorBidi" w:eastAsia="MS Mincho" w:hAnsiTheme="majorBidi" w:cs="B Nazanin"/>
          <w:sz w:val="24"/>
          <w:szCs w:val="24"/>
          <w:rtl/>
          <w:lang w:eastAsia="ja-JP" w:bidi="ar-SA"/>
        </w:rPr>
        <w:t xml:space="preserve">ي ارزيابي شخص ثالث انجام و همکاري لازم را در زمان اجراي ارزيابي شخص ثالث ارائه خواهد نمود تا هنگامي که شرکت توصيه به صدور </w:t>
      </w:r>
      <w:r w:rsidR="002B3D24" w:rsidRPr="006221B2">
        <w:rPr>
          <w:rFonts w:asciiTheme="majorBidi" w:eastAsia="MS Mincho" w:hAnsiTheme="majorBidi" w:cs="B Nazanin"/>
          <w:sz w:val="24"/>
          <w:szCs w:val="24"/>
          <w:rtl/>
          <w:lang w:eastAsia="ja-JP" w:bidi="ar-SA"/>
        </w:rPr>
        <w:t>اعتبارنامه</w:t>
      </w:r>
      <w:r w:rsidRPr="006221B2">
        <w:rPr>
          <w:rFonts w:asciiTheme="majorBidi" w:eastAsia="MS Mincho" w:hAnsiTheme="majorBidi" w:cs="B Nazanin"/>
          <w:sz w:val="24"/>
          <w:szCs w:val="24"/>
          <w:rtl/>
          <w:lang w:eastAsia="ja-JP" w:bidi="ar-SA"/>
        </w:rPr>
        <w:t xml:space="preserve"> گردد. </w:t>
      </w:r>
    </w:p>
    <w:p w:rsidR="00041866" w:rsidRPr="006221B2" w:rsidRDefault="00041866" w:rsidP="00AB05B3">
      <w:pPr>
        <w:ind w:left="424"/>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 تذکر: در صورتي که شرکت تمايل به اخذ </w:t>
      </w:r>
      <w:r w:rsidR="002B3D24" w:rsidRPr="006221B2">
        <w:rPr>
          <w:rFonts w:asciiTheme="majorBidi" w:eastAsia="MS Mincho" w:hAnsiTheme="majorBidi" w:cs="B Nazanin"/>
          <w:sz w:val="24"/>
          <w:szCs w:val="24"/>
          <w:rtl/>
          <w:lang w:eastAsia="ja-JP" w:bidi="ar-SA"/>
        </w:rPr>
        <w:t>اعتبارنامه</w:t>
      </w:r>
      <w:r w:rsidRPr="006221B2">
        <w:rPr>
          <w:rFonts w:asciiTheme="majorBidi" w:eastAsia="MS Mincho" w:hAnsiTheme="majorBidi" w:cs="B Nazanin"/>
          <w:sz w:val="24"/>
          <w:szCs w:val="24"/>
          <w:rtl/>
          <w:lang w:eastAsia="ja-JP" w:bidi="ar-SA"/>
        </w:rPr>
        <w:t xml:space="preserve"> را نداشته باشد </w:t>
      </w:r>
      <w:r w:rsidR="00030BFC" w:rsidRPr="006221B2">
        <w:rPr>
          <w:rFonts w:asciiTheme="majorBidi" w:eastAsia="MS Mincho" w:hAnsiTheme="majorBidi" w:cs="B Nazanin"/>
          <w:sz w:val="24"/>
          <w:szCs w:val="24"/>
          <w:rtl/>
          <w:lang w:eastAsia="ja-JP" w:bidi="ar-SA"/>
        </w:rPr>
        <w:t>،</w:t>
      </w:r>
      <w:r w:rsidRPr="006221B2">
        <w:rPr>
          <w:rFonts w:asciiTheme="majorBidi" w:eastAsia="MS Mincho" w:hAnsiTheme="majorBidi" w:cs="B Nazanin"/>
          <w:sz w:val="24"/>
          <w:szCs w:val="24"/>
          <w:rtl/>
          <w:lang w:eastAsia="ja-JP" w:bidi="ar-SA"/>
        </w:rPr>
        <w:t xml:space="preserve"> اين بند خاتمه يافته تلقي مي</w:t>
      </w:r>
      <w:r w:rsidRPr="006221B2">
        <w:rPr>
          <w:rFonts w:asciiTheme="majorBidi" w:eastAsia="MS Mincho" w:hAnsiTheme="majorBidi" w:cs="B Nazanin"/>
          <w:sz w:val="24"/>
          <w:szCs w:val="24"/>
          <w:rtl/>
          <w:lang w:eastAsia="ja-JP" w:bidi="ar-SA"/>
        </w:rPr>
        <w:softHyphen/>
        <w:t>شود.</w:t>
      </w:r>
    </w:p>
    <w:p w:rsidR="00AF254F" w:rsidRPr="006221B2" w:rsidRDefault="002B3D24" w:rsidP="00AB05B3">
      <w:pPr>
        <w:ind w:left="424"/>
        <w:rPr>
          <w:rFonts w:asciiTheme="majorBidi" w:eastAsia="MS Mincho" w:hAnsiTheme="majorBidi" w:cs="B Nazanin"/>
          <w:b/>
          <w:bCs/>
          <w:sz w:val="24"/>
          <w:szCs w:val="24"/>
          <w:rtl/>
          <w:lang w:eastAsia="ja-JP"/>
        </w:rPr>
      </w:pPr>
      <w:r w:rsidRPr="006221B2">
        <w:rPr>
          <w:rFonts w:asciiTheme="majorBidi" w:eastAsia="MS Mincho" w:hAnsiTheme="majorBidi" w:cs="B Nazanin"/>
          <w:sz w:val="24"/>
          <w:szCs w:val="24"/>
          <w:rtl/>
          <w:lang w:eastAsia="ja-JP" w:bidi="ar-SA"/>
        </w:rPr>
        <w:t xml:space="preserve">در صورتي شرکت </w:t>
      </w:r>
      <w:r w:rsidR="00893E1A" w:rsidRPr="006221B2">
        <w:rPr>
          <w:rFonts w:asciiTheme="majorBidi" w:eastAsia="MS Mincho" w:hAnsiTheme="majorBidi" w:cs="B Nazanin"/>
          <w:sz w:val="24"/>
          <w:szCs w:val="24"/>
          <w:rtl/>
          <w:lang w:eastAsia="ja-JP" w:bidi="ar-SA"/>
        </w:rPr>
        <w:t xml:space="preserve">اعتبار </w:t>
      </w:r>
      <w:r w:rsidRPr="006221B2">
        <w:rPr>
          <w:rFonts w:asciiTheme="majorBidi" w:eastAsia="MS Mincho" w:hAnsiTheme="majorBidi" w:cs="B Nazanin"/>
          <w:sz w:val="24"/>
          <w:szCs w:val="24"/>
          <w:rtl/>
          <w:lang w:eastAsia="ja-JP" w:bidi="ar-SA"/>
        </w:rPr>
        <w:t xml:space="preserve">دهنده مجوز صدور در يک يا چند آزمون را نداشته باشد، با </w:t>
      </w:r>
      <w:r w:rsidR="00030BFC" w:rsidRPr="006221B2">
        <w:rPr>
          <w:rFonts w:asciiTheme="majorBidi" w:eastAsia="MS Mincho" w:hAnsiTheme="majorBidi" w:cs="B Nazanin"/>
          <w:sz w:val="24"/>
          <w:szCs w:val="24"/>
          <w:rtl/>
          <w:lang w:eastAsia="ja-JP" w:bidi="ar-SA"/>
        </w:rPr>
        <w:t>توصیه به صدور</w:t>
      </w:r>
      <w:r w:rsidRPr="006221B2">
        <w:rPr>
          <w:rFonts w:asciiTheme="majorBidi" w:eastAsia="MS Mincho" w:hAnsiTheme="majorBidi" w:cs="B Nazanin"/>
          <w:sz w:val="24"/>
          <w:szCs w:val="24"/>
          <w:rtl/>
          <w:lang w:eastAsia="ja-JP" w:bidi="ar-SA"/>
        </w:rPr>
        <w:t xml:space="preserve"> </w:t>
      </w:r>
      <w:r w:rsidR="00030BFC" w:rsidRPr="006221B2">
        <w:rPr>
          <w:rFonts w:asciiTheme="majorBidi" w:eastAsia="MS Mincho" w:hAnsiTheme="majorBidi" w:cs="B Nazanin"/>
          <w:sz w:val="24"/>
          <w:szCs w:val="24"/>
          <w:rtl/>
          <w:lang w:eastAsia="ja-JP" w:bidi="ar-SA"/>
        </w:rPr>
        <w:t>اعتبار نامه در آزمون</w:t>
      </w:r>
      <w:r w:rsidR="00030BFC" w:rsidRPr="006221B2">
        <w:rPr>
          <w:rFonts w:asciiTheme="majorBidi" w:eastAsia="MS Mincho" w:hAnsiTheme="majorBidi" w:cs="B Nazanin"/>
          <w:sz w:val="24"/>
          <w:szCs w:val="24"/>
          <w:rtl/>
          <w:lang w:eastAsia="ja-JP" w:bidi="ar-SA"/>
        </w:rPr>
        <w:softHyphen/>
        <w:t xml:space="preserve">های دارای مجوز شرکت </w:t>
      </w:r>
      <w:r w:rsidR="00893E1A" w:rsidRPr="006221B2">
        <w:rPr>
          <w:rFonts w:asciiTheme="majorBidi" w:eastAsia="MS Mincho" w:hAnsiTheme="majorBidi" w:cs="B Nazanin"/>
          <w:sz w:val="24"/>
          <w:szCs w:val="24"/>
          <w:rtl/>
          <w:lang w:eastAsia="ja-JP" w:bidi="ar-SA"/>
        </w:rPr>
        <w:t>اعتبار</w:t>
      </w:r>
      <w:r w:rsidR="00030BFC" w:rsidRPr="006221B2">
        <w:rPr>
          <w:rFonts w:asciiTheme="majorBidi" w:eastAsia="MS Mincho" w:hAnsiTheme="majorBidi" w:cs="B Nazanin"/>
          <w:sz w:val="24"/>
          <w:szCs w:val="24"/>
          <w:rtl/>
          <w:lang w:eastAsia="ja-JP" w:bidi="ar-SA"/>
        </w:rPr>
        <w:t xml:space="preserve"> دهنده</w:t>
      </w:r>
      <w:r w:rsidRPr="006221B2">
        <w:rPr>
          <w:rFonts w:asciiTheme="majorBidi" w:eastAsia="MS Mincho" w:hAnsiTheme="majorBidi" w:cs="B Nazanin"/>
          <w:sz w:val="24"/>
          <w:szCs w:val="24"/>
          <w:rtl/>
          <w:lang w:eastAsia="ja-JP" w:bidi="ar-SA"/>
        </w:rPr>
        <w:t xml:space="preserve"> اين بند خاتمه يافته تلقي مي</w:t>
      </w:r>
      <w:r w:rsidRPr="006221B2">
        <w:rPr>
          <w:rFonts w:asciiTheme="majorBidi" w:eastAsia="MS Mincho" w:hAnsiTheme="majorBidi" w:cs="B Nazanin"/>
          <w:sz w:val="24"/>
          <w:szCs w:val="24"/>
          <w:rtl/>
          <w:lang w:eastAsia="ja-JP" w:bidi="ar-SA"/>
        </w:rPr>
        <w:softHyphen/>
        <w:t>شود.</w:t>
      </w:r>
      <w:r w:rsidR="009975B9" w:rsidRPr="006221B2">
        <w:rPr>
          <w:rFonts w:asciiTheme="majorBidi" w:eastAsia="MS Mincho" w:hAnsiTheme="majorBidi" w:cs="B Nazanin"/>
          <w:b/>
          <w:bCs/>
          <w:sz w:val="24"/>
          <w:szCs w:val="24"/>
          <w:rtl/>
          <w:lang w:eastAsia="ja-JP" w:bidi="ar-SA"/>
        </w:rPr>
        <w:t xml:space="preserve"> </w:t>
      </w:r>
    </w:p>
    <w:p w:rsidR="00B442C7" w:rsidRPr="006221B2" w:rsidRDefault="00B442C7" w:rsidP="00AB05B3">
      <w:pPr>
        <w:pStyle w:val="Heading1"/>
        <w:keepLines w:val="0"/>
        <w:numPr>
          <w:ilvl w:val="0"/>
          <w:numId w:val="28"/>
        </w:numPr>
        <w:bidi/>
        <w:spacing w:before="120" w:line="240" w:lineRule="auto"/>
        <w:ind w:left="284" w:right="0" w:hanging="284"/>
        <w:jc w:val="left"/>
        <w:rPr>
          <w:rFonts w:asciiTheme="majorBidi" w:hAnsiTheme="majorBidi"/>
          <w:b w:val="0"/>
          <w:bCs w:val="0"/>
          <w:color w:val="000000" w:themeColor="text1"/>
          <w:sz w:val="24"/>
          <w:szCs w:val="24"/>
          <w:u w:val="single"/>
          <w:rtl/>
        </w:rPr>
      </w:pPr>
      <w:r w:rsidRPr="006221B2">
        <w:rPr>
          <w:rFonts w:asciiTheme="majorBidi" w:hAnsiTheme="majorBidi"/>
          <w:color w:val="000000" w:themeColor="text1"/>
          <w:sz w:val="24"/>
          <w:szCs w:val="24"/>
          <w:u w:val="single"/>
          <w:rtl/>
        </w:rPr>
        <w:t xml:space="preserve"> مبلغ پیشنهادی</w:t>
      </w:r>
    </w:p>
    <w:p w:rsidR="00B442C7" w:rsidRPr="006221B2" w:rsidRDefault="00B442C7"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 مبلغ پیشنهادی جهت اجرای خدمات بند 3</w:t>
      </w:r>
      <w:r w:rsidR="00A746AB" w:rsidRPr="006221B2">
        <w:rPr>
          <w:rFonts w:asciiTheme="majorBidi" w:eastAsia="MS Mincho" w:hAnsiTheme="majorBidi" w:cs="B Nazanin"/>
          <w:sz w:val="24"/>
          <w:szCs w:val="24"/>
          <w:rtl/>
          <w:lang w:eastAsia="ja-JP" w:bidi="ar-SA"/>
        </w:rPr>
        <w:t>،</w:t>
      </w:r>
      <w:r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b/>
          <w:bCs/>
          <w:sz w:val="24"/>
          <w:szCs w:val="24"/>
          <w:rtl/>
          <w:lang w:eastAsia="ja-JP" w:bidi="ar-SA"/>
        </w:rPr>
        <w:t>000/000/500</w:t>
      </w:r>
      <w:r w:rsidR="00A746AB" w:rsidRPr="006221B2">
        <w:rPr>
          <w:rFonts w:asciiTheme="majorBidi" w:eastAsia="MS Mincho" w:hAnsiTheme="majorBidi" w:cs="B Nazanin"/>
          <w:b/>
          <w:bCs/>
          <w:sz w:val="24"/>
          <w:szCs w:val="24"/>
          <w:rtl/>
          <w:lang w:eastAsia="ja-JP" w:bidi="ar-SA"/>
        </w:rPr>
        <w:t xml:space="preserve"> </w:t>
      </w:r>
      <w:r w:rsidRPr="006221B2">
        <w:rPr>
          <w:rFonts w:asciiTheme="majorBidi" w:eastAsia="MS Mincho" w:hAnsiTheme="majorBidi" w:cs="B Nazanin"/>
          <w:b/>
          <w:bCs/>
          <w:sz w:val="24"/>
          <w:szCs w:val="24"/>
          <w:rtl/>
          <w:lang w:eastAsia="ja-JP" w:bidi="ar-SA"/>
        </w:rPr>
        <w:t>(پانصد ميليون)</w:t>
      </w:r>
      <w:r w:rsidR="00E063B5" w:rsidRPr="006221B2">
        <w:rPr>
          <w:rFonts w:asciiTheme="majorBidi" w:eastAsia="MS Mincho" w:hAnsiTheme="majorBidi" w:cs="B Nazanin"/>
          <w:sz w:val="24"/>
          <w:szCs w:val="24"/>
          <w:rtl/>
          <w:lang w:eastAsia="ja-JP" w:bidi="ar-SA"/>
        </w:rPr>
        <w:t xml:space="preserve"> </w:t>
      </w:r>
      <w:r w:rsidRPr="006221B2">
        <w:rPr>
          <w:rFonts w:asciiTheme="majorBidi" w:eastAsia="MS Mincho" w:hAnsiTheme="majorBidi" w:cs="B Nazanin"/>
          <w:sz w:val="24"/>
          <w:szCs w:val="24"/>
          <w:rtl/>
          <w:lang w:eastAsia="ja-JP" w:bidi="ar-SA"/>
        </w:rPr>
        <w:t>ريال  مي</w:t>
      </w:r>
      <w:r w:rsidRPr="006221B2">
        <w:rPr>
          <w:rFonts w:asciiTheme="majorBidi" w:eastAsia="MS Mincho" w:hAnsiTheme="majorBidi" w:cs="B Nazanin"/>
          <w:sz w:val="24"/>
          <w:szCs w:val="24"/>
          <w:rtl/>
          <w:lang w:eastAsia="ja-JP" w:bidi="ar-SA"/>
        </w:rPr>
        <w:softHyphen/>
        <w:t>باشد.</w:t>
      </w:r>
    </w:p>
    <w:p w:rsidR="00B442C7" w:rsidRPr="006221B2" w:rsidRDefault="00B442C7"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تذکر</w:t>
      </w:r>
      <w:r w:rsidR="00C32BF6" w:rsidRPr="006221B2">
        <w:rPr>
          <w:rFonts w:asciiTheme="majorBidi" w:eastAsia="MS Mincho" w:hAnsiTheme="majorBidi" w:cs="B Nazanin"/>
          <w:sz w:val="24"/>
          <w:szCs w:val="24"/>
          <w:rtl/>
          <w:lang w:eastAsia="ja-JP" w:bidi="ar-SA"/>
        </w:rPr>
        <w:t>1</w:t>
      </w:r>
      <w:r w:rsidRPr="006221B2">
        <w:rPr>
          <w:rFonts w:asciiTheme="majorBidi" w:eastAsia="MS Mincho" w:hAnsiTheme="majorBidi" w:cs="B Nazanin"/>
          <w:sz w:val="24"/>
          <w:szCs w:val="24"/>
          <w:rtl/>
          <w:lang w:eastAsia="ja-JP" w:bidi="ar-SA"/>
        </w:rPr>
        <w:t>:  درمبلغ كليه كسور قانوني و قراردادي به</w:t>
      </w:r>
      <w:r w:rsidRPr="006221B2">
        <w:rPr>
          <w:rFonts w:asciiTheme="majorBidi" w:eastAsia="MS Mincho" w:hAnsiTheme="majorBidi" w:cs="B Nazanin"/>
          <w:sz w:val="24"/>
          <w:szCs w:val="24"/>
          <w:rtl/>
          <w:lang w:eastAsia="ja-JP" w:bidi="ar-SA"/>
        </w:rPr>
        <w:softHyphen/>
        <w:t>جز ماليات بر ارزش افزوده لحاظ گردیده است.</w:t>
      </w:r>
    </w:p>
    <w:p w:rsidR="00B442C7" w:rsidRPr="006221B2" w:rsidRDefault="00B442C7"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تذکر </w:t>
      </w:r>
      <w:r w:rsidR="00C32BF6" w:rsidRPr="006221B2">
        <w:rPr>
          <w:rFonts w:asciiTheme="majorBidi" w:eastAsia="MS Mincho" w:hAnsiTheme="majorBidi" w:cs="B Nazanin"/>
          <w:sz w:val="24"/>
          <w:szCs w:val="24"/>
          <w:rtl/>
          <w:lang w:eastAsia="ja-JP" w:bidi="ar-SA"/>
        </w:rPr>
        <w:t>2</w:t>
      </w:r>
      <w:r w:rsidRPr="006221B2">
        <w:rPr>
          <w:rFonts w:asciiTheme="majorBidi" w:eastAsia="MS Mincho" w:hAnsiTheme="majorBidi" w:cs="B Nazanin"/>
          <w:sz w:val="24"/>
          <w:szCs w:val="24"/>
          <w:rtl/>
          <w:lang w:eastAsia="ja-JP" w:bidi="ar-SA"/>
        </w:rPr>
        <w:t>: در مبلغ پیشنهادی هزینه ایاب و ذهاب تیم مشاور  لحاظ گردیده است</w:t>
      </w:r>
      <w:r w:rsidR="00E063B5" w:rsidRPr="006221B2">
        <w:rPr>
          <w:rFonts w:asciiTheme="majorBidi" w:eastAsia="MS Mincho" w:hAnsiTheme="majorBidi" w:cs="B Nazanin"/>
          <w:sz w:val="24"/>
          <w:szCs w:val="24"/>
          <w:rtl/>
          <w:lang w:eastAsia="ja-JP" w:bidi="ar-SA"/>
        </w:rPr>
        <w:t>.</w:t>
      </w:r>
    </w:p>
    <w:p w:rsidR="00C32BF6" w:rsidRPr="006221B2" w:rsidRDefault="00C32BF6"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تذکر3 : هزینه پذیرایی ،</w:t>
      </w:r>
      <w:r w:rsidR="00367D0E">
        <w:rPr>
          <w:rFonts w:asciiTheme="majorBidi" w:eastAsia="MS Mincho" w:hAnsiTheme="majorBidi" w:cs="B Nazanin" w:hint="cs"/>
          <w:sz w:val="24"/>
          <w:szCs w:val="24"/>
          <w:rtl/>
          <w:lang w:eastAsia="ja-JP" w:bidi="ar-SA"/>
        </w:rPr>
        <w:t xml:space="preserve"> </w:t>
      </w:r>
      <w:r w:rsidRPr="006221B2">
        <w:rPr>
          <w:rFonts w:asciiTheme="majorBidi" w:eastAsia="MS Mincho" w:hAnsiTheme="majorBidi" w:cs="B Nazanin"/>
          <w:sz w:val="24"/>
          <w:szCs w:val="24"/>
          <w:rtl/>
          <w:lang w:eastAsia="ja-JP" w:bidi="ar-SA"/>
        </w:rPr>
        <w:t xml:space="preserve">غذا و اسکان در مبلغ پیشنهادی لحاظ نگردیده است. </w:t>
      </w:r>
    </w:p>
    <w:p w:rsidR="00B442C7" w:rsidRPr="006221B2" w:rsidRDefault="00B442C7" w:rsidP="00AB05B3">
      <w:pPr>
        <w:pStyle w:val="Heading1"/>
        <w:keepLines w:val="0"/>
        <w:numPr>
          <w:ilvl w:val="0"/>
          <w:numId w:val="28"/>
        </w:numPr>
        <w:bidi/>
        <w:spacing w:before="120" w:line="240" w:lineRule="auto"/>
        <w:ind w:left="284" w:right="0" w:hanging="284"/>
        <w:jc w:val="left"/>
        <w:rPr>
          <w:rFonts w:asciiTheme="majorBidi" w:hAnsiTheme="majorBidi"/>
          <w:b w:val="0"/>
          <w:bCs w:val="0"/>
          <w:color w:val="000000" w:themeColor="text1"/>
          <w:sz w:val="24"/>
          <w:szCs w:val="24"/>
          <w:u w:val="single"/>
          <w:rtl/>
        </w:rPr>
      </w:pPr>
      <w:r w:rsidRPr="006221B2">
        <w:rPr>
          <w:rFonts w:asciiTheme="majorBidi" w:hAnsiTheme="majorBidi"/>
          <w:color w:val="000000" w:themeColor="text1"/>
          <w:sz w:val="24"/>
          <w:szCs w:val="24"/>
          <w:u w:val="single"/>
          <w:rtl/>
        </w:rPr>
        <w:t xml:space="preserve"> زمان پیشنهادی</w:t>
      </w:r>
    </w:p>
    <w:p w:rsidR="00B442C7" w:rsidRPr="006221B2" w:rsidRDefault="00B442C7"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 مدت زمان پیشنهادی برای انجام تمامي خدمات بند 3  به مدت 12 ماه شمسي مي باشد. </w:t>
      </w:r>
    </w:p>
    <w:p w:rsidR="00E063B5" w:rsidRPr="006221B2" w:rsidRDefault="00E063B5" w:rsidP="00AB05B3">
      <w:pPr>
        <w:ind w:left="282"/>
        <w:rPr>
          <w:rFonts w:asciiTheme="majorBidi" w:eastAsia="MS Mincho" w:hAnsiTheme="majorBidi" w:cs="B Nazanin"/>
          <w:sz w:val="24"/>
          <w:szCs w:val="24"/>
          <w:rtl/>
          <w:lang w:eastAsia="ja-JP" w:bidi="ar-SA"/>
        </w:rPr>
      </w:pPr>
      <w:r w:rsidRPr="006221B2">
        <w:rPr>
          <w:rFonts w:asciiTheme="majorBidi" w:eastAsia="MS Mincho" w:hAnsiTheme="majorBidi" w:cs="B Nazanin"/>
          <w:sz w:val="24"/>
          <w:szCs w:val="24"/>
          <w:rtl/>
          <w:lang w:eastAsia="ja-JP" w:bidi="ar-SA"/>
        </w:rPr>
        <w:t xml:space="preserve">تذکر : در صورت درخواست </w:t>
      </w:r>
      <w:r w:rsidR="00367D0E">
        <w:rPr>
          <w:rFonts w:asciiTheme="majorBidi" w:eastAsia="MS Mincho" w:hAnsiTheme="majorBidi" w:cs="B Nazanin" w:hint="cs"/>
          <w:sz w:val="24"/>
          <w:szCs w:val="24"/>
          <w:rtl/>
          <w:lang w:eastAsia="ja-JP" w:bidi="ar-SA"/>
        </w:rPr>
        <w:t xml:space="preserve">کارفرما </w:t>
      </w:r>
      <w:r w:rsidRPr="006221B2">
        <w:rPr>
          <w:rFonts w:asciiTheme="majorBidi" w:eastAsia="MS Mincho" w:hAnsiTheme="majorBidi" w:cs="B Nazanin"/>
          <w:sz w:val="24"/>
          <w:szCs w:val="24"/>
          <w:rtl/>
          <w:lang w:eastAsia="ja-JP" w:bidi="ar-SA"/>
        </w:rPr>
        <w:t xml:space="preserve">و همکاری بیشتر کارکنان </w:t>
      </w:r>
      <w:r w:rsidR="00367D0E">
        <w:rPr>
          <w:rFonts w:asciiTheme="majorBidi" w:eastAsia="MS Mincho" w:hAnsiTheme="majorBidi" w:cs="B Nazanin" w:hint="cs"/>
          <w:sz w:val="24"/>
          <w:szCs w:val="24"/>
          <w:rtl/>
          <w:lang w:eastAsia="ja-JP" w:bidi="ar-SA"/>
        </w:rPr>
        <w:t xml:space="preserve">آزمایشگاه </w:t>
      </w:r>
      <w:r w:rsidRPr="006221B2">
        <w:rPr>
          <w:rFonts w:asciiTheme="majorBidi" w:eastAsia="MS Mincho" w:hAnsiTheme="majorBidi" w:cs="B Nazanin"/>
          <w:sz w:val="24"/>
          <w:szCs w:val="24"/>
          <w:rtl/>
          <w:lang w:eastAsia="ja-JP" w:bidi="ar-SA"/>
        </w:rPr>
        <w:t xml:space="preserve">، این </w:t>
      </w:r>
      <w:r w:rsidR="00C32BF6" w:rsidRPr="006221B2">
        <w:rPr>
          <w:rFonts w:asciiTheme="majorBidi" w:eastAsia="MS Mincho" w:hAnsiTheme="majorBidi" w:cs="B Nazanin"/>
          <w:sz w:val="24"/>
          <w:szCs w:val="24"/>
          <w:rtl/>
          <w:lang w:eastAsia="ja-JP" w:bidi="ar-SA"/>
        </w:rPr>
        <w:t>مدت تا 8 ماه قابل کاهش می باشد.</w:t>
      </w:r>
    </w:p>
    <w:p w:rsidR="00B442C7" w:rsidRDefault="00B442C7" w:rsidP="009975B9">
      <w:pPr>
        <w:tabs>
          <w:tab w:val="center" w:pos="4153"/>
          <w:tab w:val="right" w:pos="8306"/>
        </w:tabs>
        <w:ind w:left="720" w:hanging="360"/>
        <w:jc w:val="both"/>
        <w:rPr>
          <w:rFonts w:ascii="Calibri" w:eastAsia="MS Mincho" w:hAnsi="Calibri" w:cs="B Mitra"/>
          <w:b/>
          <w:bCs/>
          <w:rtl/>
          <w:lang w:eastAsia="ja-JP"/>
        </w:rPr>
      </w:pPr>
    </w:p>
    <w:p w:rsidR="00AF254F" w:rsidRDefault="00AF254F" w:rsidP="00652A08">
      <w:pPr>
        <w:tabs>
          <w:tab w:val="center" w:pos="4153"/>
          <w:tab w:val="right" w:pos="8306"/>
        </w:tabs>
        <w:ind w:left="720" w:hanging="360"/>
        <w:jc w:val="center"/>
        <w:rPr>
          <w:rFonts w:ascii="Calibri" w:eastAsia="MS Mincho" w:hAnsi="Calibri" w:cs="B Mitra"/>
          <w:b/>
          <w:bCs/>
          <w:rtl/>
          <w:lang w:eastAsia="ja-JP" w:bidi="ar-SA"/>
        </w:rPr>
      </w:pPr>
    </w:p>
    <w:p w:rsidR="002E36D9" w:rsidRDefault="00041866" w:rsidP="00367D0E">
      <w:pPr>
        <w:tabs>
          <w:tab w:val="center" w:pos="4153"/>
          <w:tab w:val="right" w:pos="8306"/>
        </w:tabs>
        <w:ind w:left="720" w:hanging="360"/>
        <w:jc w:val="center"/>
        <w:rPr>
          <w:rFonts w:ascii="Calibri" w:eastAsia="MS Mincho" w:hAnsi="Calibri" w:cs="B Mitra"/>
          <w:b/>
          <w:bCs/>
          <w:rtl/>
          <w:lang w:eastAsia="ja-JP" w:bidi="ar-SA"/>
        </w:rPr>
      </w:pPr>
      <w:r w:rsidRPr="00E36592">
        <w:rPr>
          <w:rFonts w:ascii="Calibri" w:eastAsia="MS Mincho" w:hAnsi="Calibri" w:cs="B Mitra"/>
          <w:b/>
          <w:bCs/>
          <w:rtl/>
          <w:lang w:eastAsia="ja-JP" w:bidi="ar-SA"/>
        </w:rPr>
        <w:t>پيوست شماره</w:t>
      </w:r>
      <w:r w:rsidR="00652A08">
        <w:rPr>
          <w:rFonts w:ascii="Calibri" w:eastAsia="MS Mincho" w:hAnsi="Calibri" w:cs="B Mitra" w:hint="cs"/>
          <w:b/>
          <w:bCs/>
          <w:rtl/>
          <w:lang w:eastAsia="ja-JP" w:bidi="ar-SA"/>
        </w:rPr>
        <w:t>1</w:t>
      </w:r>
      <w:r w:rsidRPr="00E36592">
        <w:rPr>
          <w:rFonts w:ascii="Calibri" w:eastAsia="MS Mincho" w:hAnsi="Calibri" w:cs="B Mitra" w:hint="cs"/>
          <w:b/>
          <w:bCs/>
          <w:rtl/>
          <w:lang w:eastAsia="ja-JP" w:bidi="ar-SA"/>
        </w:rPr>
        <w:t xml:space="preserve">: </w:t>
      </w:r>
      <w:r w:rsidR="00191DA6" w:rsidRPr="00191DA6">
        <w:rPr>
          <w:rFonts w:ascii="Calibri" w:eastAsia="MS Mincho" w:hAnsi="Calibri" w:cs="B Mitra"/>
          <w:b/>
          <w:bCs/>
          <w:rtl/>
          <w:lang w:eastAsia="ja-JP" w:bidi="ar-SA"/>
        </w:rPr>
        <w:t>جدول زمانبندي اجراي خدمات پيشنهادي</w:t>
      </w:r>
      <w:r w:rsidR="00D41100">
        <w:rPr>
          <w:rFonts w:ascii="Calibri" w:eastAsia="MS Mincho" w:hAnsi="Calibri" w:cs="B Mitra" w:hint="cs"/>
          <w:rtl/>
          <w:lang w:eastAsia="ja-JP"/>
        </w:rPr>
        <w:t xml:space="preserve"> </w:t>
      </w:r>
      <w:r w:rsidR="00D41100" w:rsidRPr="00AF254F">
        <w:rPr>
          <w:rFonts w:ascii="Calibri" w:eastAsia="MS Mincho" w:hAnsi="Calibri" w:cs="B Mitra" w:hint="cs"/>
          <w:b/>
          <w:bCs/>
          <w:rtl/>
          <w:lang w:eastAsia="ja-JP" w:bidi="ar-SA"/>
        </w:rPr>
        <w:t>در  آزمایشگاه</w:t>
      </w:r>
      <w:r w:rsidR="00D41100">
        <w:rPr>
          <w:rFonts w:ascii="Calibri" w:eastAsia="MS Mincho" w:hAnsi="Calibri" w:cs="B Mitra"/>
          <w:b/>
          <w:bCs/>
          <w:rtl/>
          <w:lang w:eastAsia="ja-JP" w:bidi="ar-SA"/>
        </w:rPr>
        <w:softHyphen/>
      </w:r>
      <w:r w:rsidR="00D41100">
        <w:rPr>
          <w:rFonts w:ascii="Calibri" w:eastAsia="MS Mincho" w:hAnsi="Calibri" w:cs="B Mitra" w:hint="cs"/>
          <w:b/>
          <w:bCs/>
          <w:rtl/>
          <w:lang w:eastAsia="ja-JP" w:bidi="ar-SA"/>
        </w:rPr>
        <w:t>های</w:t>
      </w:r>
      <w:r w:rsidR="00D41100" w:rsidRPr="00AF254F">
        <w:rPr>
          <w:rFonts w:ascii="Calibri" w:eastAsia="MS Mincho" w:hAnsi="Calibri" w:cs="B Mitra" w:hint="cs"/>
          <w:b/>
          <w:bCs/>
          <w:rtl/>
          <w:lang w:eastAsia="ja-JP" w:bidi="ar-SA"/>
        </w:rPr>
        <w:t xml:space="preserve"> </w:t>
      </w:r>
      <w:r w:rsidR="00D41100">
        <w:rPr>
          <w:rFonts w:ascii="Calibri" w:eastAsia="MS Mincho" w:hAnsi="Calibri" w:cs="B Mitra" w:hint="cs"/>
          <w:b/>
          <w:bCs/>
          <w:rtl/>
          <w:lang w:eastAsia="ja-JP" w:bidi="ar-SA"/>
        </w:rPr>
        <w:t xml:space="preserve">پایش محیطی و </w:t>
      </w:r>
      <w:r w:rsidR="00D41100" w:rsidRPr="00AF254F">
        <w:rPr>
          <w:rFonts w:ascii="Calibri" w:eastAsia="MS Mincho" w:hAnsi="Calibri" w:cs="B Mitra" w:hint="cs"/>
          <w:b/>
          <w:bCs/>
          <w:rtl/>
          <w:lang w:eastAsia="ja-JP" w:bidi="ar-SA"/>
        </w:rPr>
        <w:t>دزیمتری</w:t>
      </w:r>
    </w:p>
    <w:p w:rsidR="00041866" w:rsidRPr="00A143C9" w:rsidRDefault="00D41100" w:rsidP="00191DA6">
      <w:pPr>
        <w:tabs>
          <w:tab w:val="center" w:pos="4153"/>
          <w:tab w:val="right" w:pos="8306"/>
        </w:tabs>
        <w:ind w:left="720" w:hanging="360"/>
        <w:jc w:val="center"/>
        <w:rPr>
          <w:rFonts w:ascii="Calibri" w:eastAsia="MS Mincho" w:hAnsi="Calibri" w:cs="B Mitra"/>
          <w:rtl/>
          <w:lang w:eastAsia="ja-JP"/>
        </w:rPr>
      </w:pPr>
      <w:r w:rsidRPr="00AF254F">
        <w:rPr>
          <w:rFonts w:ascii="Calibri" w:eastAsia="MS Mincho" w:hAnsi="Calibri" w:cs="B Mitra" w:hint="cs"/>
          <w:b/>
          <w:bCs/>
          <w:rtl/>
          <w:lang w:eastAsia="ja-JP" w:bidi="ar-SA"/>
        </w:rPr>
        <w:t xml:space="preserve"> شرکت بهره برداری نیروگاه اتمی بوشهر</w:t>
      </w:r>
    </w:p>
    <w:tbl>
      <w:tblPr>
        <w:tblpPr w:leftFromText="180" w:rightFromText="180" w:vertAnchor="text" w:horzAnchor="margin" w:tblpXSpec="center" w:tblpY="446"/>
        <w:tblW w:w="10070" w:type="dxa"/>
        <w:tblLayout w:type="fixed"/>
        <w:tblCellMar>
          <w:top w:w="1" w:type="dxa"/>
          <w:left w:w="0" w:type="dxa"/>
          <w:right w:w="0" w:type="dxa"/>
        </w:tblCellMar>
        <w:tblLook w:val="04A0" w:firstRow="1" w:lastRow="0" w:firstColumn="1" w:lastColumn="0" w:noHBand="0" w:noVBand="1"/>
      </w:tblPr>
      <w:tblGrid>
        <w:gridCol w:w="427"/>
        <w:gridCol w:w="378"/>
        <w:gridCol w:w="321"/>
        <w:gridCol w:w="9"/>
        <w:gridCol w:w="366"/>
        <w:gridCol w:w="347"/>
        <w:gridCol w:w="356"/>
        <w:gridCol w:w="346"/>
        <w:gridCol w:w="6"/>
        <w:gridCol w:w="341"/>
        <w:gridCol w:w="335"/>
        <w:gridCol w:w="12"/>
        <w:gridCol w:w="347"/>
        <w:gridCol w:w="352"/>
        <w:gridCol w:w="319"/>
        <w:gridCol w:w="709"/>
        <w:gridCol w:w="708"/>
        <w:gridCol w:w="3824"/>
        <w:gridCol w:w="567"/>
      </w:tblGrid>
      <w:tr w:rsidR="00B442C7" w:rsidRPr="00AB05B3" w:rsidTr="004167D6">
        <w:trPr>
          <w:trHeight w:val="685"/>
        </w:trPr>
        <w:tc>
          <w:tcPr>
            <w:tcW w:w="4262" w:type="dxa"/>
            <w:gridSpan w:val="15"/>
            <w:tcBorders>
              <w:top w:val="single" w:sz="4" w:space="0" w:color="000000"/>
              <w:left w:val="single" w:sz="4" w:space="0" w:color="auto"/>
              <w:bottom w:val="single" w:sz="4" w:space="0" w:color="000000"/>
              <w:right w:val="single" w:sz="4" w:space="0" w:color="000000"/>
            </w:tcBorders>
            <w:shd w:val="clear" w:color="auto" w:fill="F2F2F2"/>
            <w:vAlign w:val="center"/>
          </w:tcPr>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ماه</w:t>
            </w:r>
          </w:p>
        </w:tc>
        <w:tc>
          <w:tcPr>
            <w:tcW w:w="709" w:type="dxa"/>
            <w:vMerge w:val="restart"/>
            <w:tcBorders>
              <w:top w:val="single" w:sz="4" w:space="0" w:color="000000"/>
              <w:left w:val="single" w:sz="4" w:space="0" w:color="000000"/>
              <w:right w:val="single" w:sz="4" w:space="0" w:color="000000"/>
            </w:tcBorders>
            <w:shd w:val="clear" w:color="auto" w:fill="F2F2F2"/>
            <w:vAlign w:val="center"/>
          </w:tcPr>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مدت</w:t>
            </w:r>
          </w:p>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(ماه)</w:t>
            </w:r>
          </w:p>
        </w:tc>
        <w:tc>
          <w:tcPr>
            <w:tcW w:w="708" w:type="dxa"/>
            <w:vMerge w:val="restart"/>
            <w:tcBorders>
              <w:top w:val="single" w:sz="4" w:space="0" w:color="000000"/>
              <w:left w:val="single" w:sz="4" w:space="0" w:color="000000"/>
              <w:right w:val="single" w:sz="4" w:space="0" w:color="auto"/>
            </w:tcBorders>
            <w:shd w:val="clear" w:color="auto" w:fill="F2F2F2"/>
            <w:vAlign w:val="center"/>
          </w:tcPr>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درصد وزني</w:t>
            </w:r>
          </w:p>
        </w:tc>
        <w:tc>
          <w:tcPr>
            <w:tcW w:w="3824" w:type="dxa"/>
            <w:vMerge w:val="restart"/>
            <w:tcBorders>
              <w:top w:val="single" w:sz="4" w:space="0" w:color="000000"/>
              <w:left w:val="single" w:sz="4" w:space="0" w:color="auto"/>
              <w:right w:val="single" w:sz="4" w:space="0" w:color="000000"/>
            </w:tcBorders>
            <w:shd w:val="clear" w:color="auto" w:fill="F2F2F2"/>
            <w:vAlign w:val="center"/>
          </w:tcPr>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شرح فعاليت</w:t>
            </w:r>
          </w:p>
        </w:tc>
        <w:tc>
          <w:tcPr>
            <w:tcW w:w="567" w:type="dxa"/>
            <w:vMerge w:val="restart"/>
            <w:tcBorders>
              <w:top w:val="single" w:sz="4" w:space="0" w:color="000000"/>
              <w:left w:val="single" w:sz="4" w:space="0" w:color="000000"/>
              <w:right w:val="single" w:sz="4" w:space="0" w:color="000000"/>
            </w:tcBorders>
            <w:shd w:val="clear" w:color="auto" w:fill="F2F2F2"/>
            <w:vAlign w:val="center"/>
          </w:tcPr>
          <w:p w:rsidR="00B442C7"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رديف</w:t>
            </w:r>
          </w:p>
        </w:tc>
      </w:tr>
      <w:tr w:rsidR="005E5621" w:rsidRPr="00AB05B3" w:rsidTr="005E5621">
        <w:trPr>
          <w:trHeight w:val="717"/>
        </w:trPr>
        <w:tc>
          <w:tcPr>
            <w:tcW w:w="427" w:type="dxa"/>
            <w:tcBorders>
              <w:top w:val="single" w:sz="4" w:space="0" w:color="000000"/>
              <w:left w:val="single" w:sz="4" w:space="0" w:color="auto"/>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12</w:t>
            </w:r>
          </w:p>
        </w:tc>
        <w:tc>
          <w:tcPr>
            <w:tcW w:w="378" w:type="dxa"/>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11</w:t>
            </w:r>
          </w:p>
        </w:tc>
        <w:tc>
          <w:tcPr>
            <w:tcW w:w="321" w:type="dxa"/>
            <w:tcBorders>
              <w:top w:val="single" w:sz="4" w:space="0" w:color="000000"/>
              <w:left w:val="single" w:sz="4" w:space="0" w:color="000000"/>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10</w:t>
            </w:r>
          </w:p>
        </w:tc>
        <w:tc>
          <w:tcPr>
            <w:tcW w:w="375"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9</w:t>
            </w:r>
          </w:p>
        </w:tc>
        <w:tc>
          <w:tcPr>
            <w:tcW w:w="347" w:type="dxa"/>
            <w:tcBorders>
              <w:top w:val="single" w:sz="4" w:space="0" w:color="000000"/>
              <w:left w:val="single" w:sz="4" w:space="0" w:color="000000"/>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8</w:t>
            </w:r>
          </w:p>
        </w:tc>
        <w:tc>
          <w:tcPr>
            <w:tcW w:w="356" w:type="dxa"/>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7</w:t>
            </w:r>
          </w:p>
        </w:tc>
        <w:tc>
          <w:tcPr>
            <w:tcW w:w="352" w:type="dxa"/>
            <w:gridSpan w:val="2"/>
            <w:tcBorders>
              <w:top w:val="single" w:sz="4" w:space="0" w:color="000000"/>
              <w:left w:val="single" w:sz="4" w:space="0" w:color="000000"/>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6</w:t>
            </w:r>
          </w:p>
        </w:tc>
        <w:tc>
          <w:tcPr>
            <w:tcW w:w="341" w:type="dxa"/>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5</w:t>
            </w:r>
          </w:p>
        </w:tc>
        <w:tc>
          <w:tcPr>
            <w:tcW w:w="335" w:type="dxa"/>
            <w:tcBorders>
              <w:top w:val="single" w:sz="4" w:space="0" w:color="000000"/>
              <w:left w:val="single" w:sz="4" w:space="0" w:color="000000"/>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4</w:t>
            </w:r>
          </w:p>
        </w:tc>
        <w:tc>
          <w:tcPr>
            <w:tcW w:w="359"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3</w:t>
            </w:r>
          </w:p>
        </w:tc>
        <w:tc>
          <w:tcPr>
            <w:tcW w:w="352" w:type="dxa"/>
            <w:tcBorders>
              <w:top w:val="single" w:sz="4" w:space="0" w:color="000000"/>
              <w:left w:val="single" w:sz="4" w:space="0" w:color="000000"/>
              <w:bottom w:val="single" w:sz="4" w:space="0" w:color="000000"/>
              <w:right w:val="single" w:sz="4" w:space="0" w:color="auto"/>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2</w:t>
            </w:r>
          </w:p>
        </w:tc>
        <w:tc>
          <w:tcPr>
            <w:tcW w:w="319" w:type="dxa"/>
            <w:tcBorders>
              <w:top w:val="single" w:sz="4" w:space="0" w:color="000000"/>
              <w:left w:val="single" w:sz="4" w:space="0" w:color="auto"/>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w:t>
            </w:r>
          </w:p>
        </w:tc>
        <w:tc>
          <w:tcPr>
            <w:tcW w:w="709" w:type="dxa"/>
            <w:vMerge/>
            <w:tcBorders>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8" w:type="dxa"/>
            <w:vMerge/>
            <w:tcBorders>
              <w:left w:val="single" w:sz="4" w:space="0" w:color="000000"/>
              <w:bottom w:val="single" w:sz="4" w:space="0" w:color="000000"/>
              <w:right w:val="single" w:sz="4" w:space="0" w:color="auto"/>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824" w:type="dxa"/>
            <w:vMerge/>
            <w:tcBorders>
              <w:left w:val="single" w:sz="4" w:space="0" w:color="auto"/>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567" w:type="dxa"/>
            <w:vMerge/>
            <w:tcBorders>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r>
      <w:tr w:rsidR="005E5621" w:rsidRPr="00AB05B3" w:rsidTr="005E5621">
        <w:trPr>
          <w:trHeight w:val="1100"/>
        </w:trPr>
        <w:tc>
          <w:tcPr>
            <w:tcW w:w="427" w:type="dxa"/>
            <w:tcBorders>
              <w:top w:val="single" w:sz="4" w:space="0" w:color="000000"/>
              <w:left w:val="single" w:sz="4" w:space="0" w:color="auto"/>
              <w:bottom w:val="single" w:sz="4" w:space="0" w:color="auto"/>
              <w:right w:val="single" w:sz="7"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10%</w:t>
            </w:r>
          </w:p>
        </w:tc>
        <w:tc>
          <w:tcPr>
            <w:tcW w:w="3824" w:type="dxa"/>
            <w:tcBorders>
              <w:top w:val="single" w:sz="4" w:space="0" w:color="000000"/>
              <w:left w:val="single" w:sz="4" w:space="0" w:color="000000"/>
              <w:bottom w:val="single" w:sz="4" w:space="0" w:color="auto"/>
              <w:right w:val="single" w:sz="4" w:space="0" w:color="000000"/>
            </w:tcBorders>
            <w:shd w:val="clear" w:color="auto" w:fill="auto"/>
            <w:vAlign w:val="bottom"/>
          </w:tcPr>
          <w:p w:rsidR="005E5621" w:rsidRPr="00AB05B3" w:rsidRDefault="005E5621" w:rsidP="00AB05B3">
            <w:pPr>
              <w:spacing w:after="240"/>
              <w:jc w:val="center"/>
              <w:rPr>
                <w:rFonts w:ascii="Calibri" w:eastAsia="MS Mincho" w:hAnsi="Calibri" w:cs="B Mitra"/>
                <w:sz w:val="24"/>
                <w:szCs w:val="24"/>
                <w:rtl/>
                <w:lang w:eastAsia="ja-JP" w:bidi="ar-SA"/>
              </w:rPr>
            </w:pPr>
            <w:r w:rsidRPr="00AB05B3">
              <w:rPr>
                <w:rFonts w:ascii="Calibri" w:eastAsia="MS Mincho" w:hAnsi="Calibri" w:cs="B Mitra" w:hint="cs"/>
                <w:sz w:val="24"/>
                <w:szCs w:val="24"/>
                <w:rtl/>
                <w:lang w:eastAsia="ja-JP" w:bidi="ar-SA"/>
              </w:rPr>
              <w:t xml:space="preserve"> شناخت وضعیت موجود و امکان سنجي </w:t>
            </w:r>
          </w:p>
          <w:p w:rsidR="005E5621" w:rsidRPr="00AB05B3" w:rsidRDefault="005E5621" w:rsidP="006D5FF2">
            <w:pPr>
              <w:spacing w:after="240"/>
              <w:ind w:left="-784"/>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استقرار استاندارد</w:t>
            </w:r>
          </w:p>
        </w:tc>
        <w:tc>
          <w:tcPr>
            <w:tcW w:w="567" w:type="dxa"/>
            <w:tcBorders>
              <w:top w:val="single" w:sz="4" w:space="0" w:color="000000"/>
              <w:left w:val="single" w:sz="4" w:space="0" w:color="000000"/>
              <w:bottom w:val="single" w:sz="4" w:space="0" w:color="auto"/>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w:t>
            </w:r>
          </w:p>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اول</w:t>
            </w:r>
          </w:p>
        </w:tc>
      </w:tr>
      <w:tr w:rsidR="005E5621" w:rsidRPr="00AB05B3" w:rsidTr="005E5621">
        <w:trPr>
          <w:trHeight w:val="1165"/>
        </w:trPr>
        <w:tc>
          <w:tcPr>
            <w:tcW w:w="427" w:type="dxa"/>
            <w:tcBorders>
              <w:top w:val="single" w:sz="4" w:space="0" w:color="000000"/>
              <w:left w:val="single" w:sz="4" w:space="0" w:color="auto"/>
              <w:bottom w:val="single" w:sz="4" w:space="0" w:color="000000"/>
              <w:right w:val="single" w:sz="7"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20%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 xml:space="preserve">     بستر سازي به منظور استقرار استاندارد </w:t>
            </w:r>
            <w:r w:rsidRPr="00AB05B3">
              <w:rPr>
                <w:rFonts w:ascii="Calibri" w:eastAsia="MS Mincho" w:hAnsi="Calibri" w:cs="B Mitra"/>
                <w:sz w:val="24"/>
                <w:szCs w:val="24"/>
                <w:lang w:eastAsia="ja-JP" w:bidi="ar-SA"/>
              </w:rPr>
              <w:t xml:space="preserve">  ISO/IEC 17025</w:t>
            </w:r>
            <w:r w:rsidRPr="00AB05B3">
              <w:rPr>
                <w:rFonts w:ascii="Calibri" w:eastAsia="MS Mincho" w:hAnsi="Calibri" w:cs="B Mitra" w:hint="cs"/>
                <w:sz w:val="24"/>
                <w:szCs w:val="24"/>
                <w:rtl/>
                <w:lang w:eastAsia="ja-JP" w:bidi="ar-SA"/>
              </w:rPr>
              <w:t xml:space="preserve"> در  آزمایشگاه</w:t>
            </w:r>
            <w:r w:rsidRPr="00AB05B3">
              <w:rPr>
                <w:rFonts w:ascii="Calibri" w:eastAsia="MS Mincho" w:hAnsi="Calibri" w:cs="B Mitra"/>
                <w:sz w:val="24"/>
                <w:szCs w:val="24"/>
                <w:rtl/>
                <w:lang w:eastAsia="ja-JP" w:bidi="ar-SA"/>
              </w:rPr>
              <w:softHyphen/>
            </w:r>
            <w:r w:rsidRPr="00AB05B3">
              <w:rPr>
                <w:rFonts w:ascii="Calibri" w:eastAsia="MS Mincho" w:hAnsi="Calibri" w:cs="B Mitra" w:hint="cs"/>
                <w:sz w:val="24"/>
                <w:szCs w:val="24"/>
                <w:rtl/>
                <w:lang w:eastAsia="ja-JP" w:bidi="ar-SA"/>
              </w:rPr>
              <w:t>های پایش محیطی و دزیمتری شرکت بهره برداری نیروگاه اتمی بوشهر</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  دوم</w:t>
            </w:r>
          </w:p>
        </w:tc>
      </w:tr>
      <w:tr w:rsidR="005E5621" w:rsidRPr="00AB05B3" w:rsidTr="005E5621">
        <w:trPr>
          <w:trHeight w:val="1123"/>
        </w:trPr>
        <w:tc>
          <w:tcPr>
            <w:tcW w:w="427" w:type="dxa"/>
            <w:tcBorders>
              <w:top w:val="single" w:sz="4" w:space="0" w:color="000000"/>
              <w:left w:val="single" w:sz="4" w:space="0" w:color="auto"/>
              <w:bottom w:val="single" w:sz="4" w:space="0" w:color="auto"/>
              <w:right w:val="single" w:sz="7"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00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10%</w:t>
            </w:r>
          </w:p>
        </w:tc>
        <w:tc>
          <w:tcPr>
            <w:tcW w:w="3824"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rtl/>
                <w:lang w:eastAsia="ja-JP"/>
              </w:rPr>
            </w:pPr>
            <w:r w:rsidRPr="00AB05B3">
              <w:rPr>
                <w:rFonts w:ascii="Calibri" w:eastAsia="MS Mincho" w:hAnsi="Calibri" w:cs="B Mitra" w:hint="cs"/>
                <w:sz w:val="24"/>
                <w:szCs w:val="24"/>
                <w:rtl/>
                <w:lang w:eastAsia="ja-JP" w:bidi="ar-SA"/>
              </w:rPr>
              <w:t xml:space="preserve">طرح ریزی استقرار استاندارد </w:t>
            </w:r>
            <w:r w:rsidRPr="00AB05B3">
              <w:rPr>
                <w:rFonts w:ascii="Calibri" w:eastAsia="MS Mincho" w:hAnsi="Calibri" w:cs="B Mitra"/>
                <w:sz w:val="24"/>
                <w:szCs w:val="24"/>
                <w:lang w:eastAsia="ja-JP" w:bidi="ar-SA"/>
              </w:rPr>
              <w:t>ISO/IEC17025</w:t>
            </w:r>
          </w:p>
          <w:p w:rsidR="005E5621" w:rsidRPr="00AB05B3" w:rsidRDefault="005E5621" w:rsidP="006D5FF2">
            <w:pPr>
              <w:tabs>
                <w:tab w:val="center" w:pos="4153"/>
                <w:tab w:val="right" w:pos="8306"/>
              </w:tabs>
              <w:jc w:val="center"/>
              <w:rPr>
                <w:rFonts w:ascii="Calibri" w:eastAsia="MS Mincho" w:hAnsi="Calibri" w:cs="B Mitra"/>
                <w:sz w:val="24"/>
                <w:szCs w:val="24"/>
                <w:rtl/>
                <w:lang w:eastAsia="ja-JP"/>
              </w:rPr>
            </w:pPr>
            <w:r w:rsidRPr="00AB05B3">
              <w:rPr>
                <w:rFonts w:ascii="Calibri" w:eastAsia="MS Mincho" w:hAnsi="Calibri" w:cs="B Mitra" w:hint="cs"/>
                <w:sz w:val="24"/>
                <w:szCs w:val="24"/>
                <w:rtl/>
                <w:lang w:eastAsia="ja-JP" w:bidi="ar-SA"/>
              </w:rPr>
              <w:t>در  آزمایشگاه</w:t>
            </w:r>
            <w:r w:rsidRPr="00AB05B3">
              <w:rPr>
                <w:rFonts w:ascii="Calibri" w:eastAsia="MS Mincho" w:hAnsi="Calibri" w:cs="B Mitra"/>
                <w:sz w:val="24"/>
                <w:szCs w:val="24"/>
                <w:rtl/>
                <w:lang w:eastAsia="ja-JP" w:bidi="ar-SA"/>
              </w:rPr>
              <w:softHyphen/>
            </w:r>
            <w:r w:rsidRPr="00AB05B3">
              <w:rPr>
                <w:rFonts w:ascii="Calibri" w:eastAsia="MS Mincho" w:hAnsi="Calibri" w:cs="B Mitra" w:hint="cs"/>
                <w:sz w:val="24"/>
                <w:szCs w:val="24"/>
                <w:rtl/>
                <w:lang w:eastAsia="ja-JP" w:bidi="ar-SA"/>
              </w:rPr>
              <w:t>های پایش محیطی و دزیمتری شرکت بهره برداری نیروگاه اتمی بوشهر</w:t>
            </w:r>
          </w:p>
        </w:tc>
        <w:tc>
          <w:tcPr>
            <w:tcW w:w="567" w:type="dxa"/>
            <w:tcBorders>
              <w:top w:val="single" w:sz="4" w:space="0" w:color="000000"/>
              <w:left w:val="single" w:sz="4" w:space="0" w:color="000000"/>
              <w:bottom w:val="single" w:sz="4" w:space="0" w:color="auto"/>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w:t>
            </w:r>
          </w:p>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سوم</w:t>
            </w:r>
          </w:p>
        </w:tc>
      </w:tr>
      <w:tr w:rsidR="005E5621" w:rsidRPr="00AB05B3" w:rsidTr="005E5621">
        <w:trPr>
          <w:trHeight w:val="1862"/>
        </w:trPr>
        <w:tc>
          <w:tcPr>
            <w:tcW w:w="427" w:type="dxa"/>
            <w:tcBorders>
              <w:top w:val="single" w:sz="4" w:space="0" w:color="000000"/>
              <w:left w:val="single" w:sz="4" w:space="0" w:color="auto"/>
              <w:bottom w:val="single" w:sz="4" w:space="0" w:color="auto"/>
              <w:right w:val="single" w:sz="7"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35%</w:t>
            </w:r>
          </w:p>
        </w:tc>
        <w:tc>
          <w:tcPr>
            <w:tcW w:w="3824"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مستند سازي (تدوين و اصلاح کليه مستندات از قبيل روش هاي اجرايي ، دستورالعمل ها و فرم ها)</w:t>
            </w:r>
            <w:r w:rsidRPr="00AB05B3">
              <w:rPr>
                <w:rFonts w:ascii="Calibri" w:eastAsia="MS Mincho" w:hAnsi="Calibri" w:cs="B Mitra" w:hint="cs"/>
                <w:sz w:val="24"/>
                <w:szCs w:val="24"/>
                <w:rtl/>
                <w:lang w:eastAsia="ja-JP" w:bidi="ar-SA"/>
              </w:rPr>
              <w:t xml:space="preserve"> </w:t>
            </w:r>
            <w:r w:rsidRPr="00AB05B3">
              <w:rPr>
                <w:rFonts w:ascii="Calibri" w:eastAsia="MS Mincho" w:hAnsi="Calibri" w:cs="B Mitra"/>
                <w:sz w:val="24"/>
                <w:szCs w:val="24"/>
                <w:rtl/>
                <w:lang w:eastAsia="ja-JP" w:bidi="ar-SA"/>
              </w:rPr>
              <w:t>و استقرار سيستم مديريت و جاري سازي مستندات و ايجاد  سوابق</w:t>
            </w:r>
          </w:p>
        </w:tc>
        <w:tc>
          <w:tcPr>
            <w:tcW w:w="567" w:type="dxa"/>
            <w:tcBorders>
              <w:top w:val="single" w:sz="4" w:space="0" w:color="000000"/>
              <w:left w:val="single" w:sz="4" w:space="0" w:color="000000"/>
              <w:bottom w:val="single" w:sz="4" w:space="0" w:color="auto"/>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w:t>
            </w:r>
          </w:p>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چهارم</w:t>
            </w:r>
          </w:p>
        </w:tc>
      </w:tr>
      <w:tr w:rsidR="005E5621" w:rsidRPr="00AB05B3" w:rsidTr="005E5621">
        <w:trPr>
          <w:trHeight w:val="1134"/>
        </w:trPr>
        <w:tc>
          <w:tcPr>
            <w:tcW w:w="427" w:type="dxa"/>
            <w:tcBorders>
              <w:top w:val="single" w:sz="4" w:space="0" w:color="000000"/>
              <w:left w:val="single" w:sz="4" w:space="0" w:color="auto"/>
              <w:bottom w:val="single" w:sz="4" w:space="0" w:color="auto"/>
              <w:right w:val="single" w:sz="7"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auto"/>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B442C7"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4</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20%</w:t>
            </w:r>
          </w:p>
        </w:tc>
        <w:tc>
          <w:tcPr>
            <w:tcW w:w="3824" w:type="dxa"/>
            <w:tcBorders>
              <w:top w:val="single" w:sz="4" w:space="0" w:color="000000"/>
              <w:left w:val="single" w:sz="4" w:space="0" w:color="000000"/>
              <w:bottom w:val="single" w:sz="4" w:space="0" w:color="auto"/>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shd w:val="clear" w:color="auto" w:fill="F2F2F2" w:themeFill="background1" w:themeFillShade="F2"/>
                <w:rtl/>
                <w:lang w:eastAsia="ja-JP" w:bidi="ar-SA"/>
              </w:rPr>
              <w:t>پايش، اندازه گيري، تجزيه و تحليل و بهبود</w:t>
            </w:r>
          </w:p>
        </w:tc>
        <w:tc>
          <w:tcPr>
            <w:tcW w:w="567" w:type="dxa"/>
            <w:tcBorders>
              <w:top w:val="single" w:sz="4" w:space="0" w:color="000000"/>
              <w:left w:val="single" w:sz="4" w:space="0" w:color="000000"/>
              <w:bottom w:val="single" w:sz="4" w:space="0" w:color="auto"/>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w:t>
            </w:r>
          </w:p>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پنجم</w:t>
            </w:r>
          </w:p>
        </w:tc>
      </w:tr>
      <w:tr w:rsidR="005E5621" w:rsidRPr="00AB05B3" w:rsidTr="005E5621">
        <w:trPr>
          <w:trHeight w:val="1163"/>
        </w:trPr>
        <w:tc>
          <w:tcPr>
            <w:tcW w:w="427" w:type="dxa"/>
            <w:tcBorders>
              <w:top w:val="single" w:sz="4" w:space="0" w:color="000000"/>
              <w:left w:val="single" w:sz="4" w:space="0" w:color="auto"/>
              <w:bottom w:val="single" w:sz="4" w:space="0" w:color="000000"/>
              <w:right w:val="single" w:sz="7"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hint="cs"/>
                <w:sz w:val="24"/>
                <w:szCs w:val="24"/>
                <w:rtl/>
                <w:lang w:eastAsia="ja-JP" w:bidi="ar-SA"/>
              </w:rPr>
              <w:t>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 xml:space="preserve">همکاري و همياري در ارزيابي شخص ثالث تا توصيه جهت  صدور </w:t>
            </w:r>
            <w:r w:rsidRPr="00AB05B3">
              <w:rPr>
                <w:rFonts w:ascii="Calibri" w:eastAsia="MS Mincho" w:hAnsi="Calibri" w:cs="B Mitra" w:hint="cs"/>
                <w:sz w:val="24"/>
                <w:szCs w:val="24"/>
                <w:rtl/>
                <w:lang w:eastAsia="ja-JP" w:bidi="ar-SA"/>
              </w:rPr>
              <w:t>اعتبارنامه</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فاز</w:t>
            </w:r>
          </w:p>
          <w:p w:rsidR="005E5621" w:rsidRPr="00AB05B3" w:rsidRDefault="005E5621" w:rsidP="006D5FF2">
            <w:pPr>
              <w:tabs>
                <w:tab w:val="center" w:pos="4153"/>
                <w:tab w:val="right" w:pos="8306"/>
              </w:tabs>
              <w:jc w:val="center"/>
              <w:rPr>
                <w:rFonts w:ascii="Calibri" w:eastAsia="MS Mincho" w:hAnsi="Calibri" w:cs="B Mitra"/>
                <w:sz w:val="24"/>
                <w:szCs w:val="24"/>
                <w:lang w:eastAsia="ja-JP" w:bidi="ar-SA"/>
              </w:rPr>
            </w:pPr>
            <w:r w:rsidRPr="00AB05B3">
              <w:rPr>
                <w:rFonts w:ascii="Calibri" w:eastAsia="MS Mincho" w:hAnsi="Calibri" w:cs="B Mitra"/>
                <w:sz w:val="24"/>
                <w:szCs w:val="24"/>
                <w:rtl/>
                <w:lang w:eastAsia="ja-JP" w:bidi="ar-SA"/>
              </w:rPr>
              <w:t>ششم</w:t>
            </w:r>
          </w:p>
        </w:tc>
      </w:tr>
      <w:tr w:rsidR="005E5621" w:rsidRPr="00AB05B3" w:rsidTr="005E5621">
        <w:trPr>
          <w:trHeight w:val="698"/>
        </w:trPr>
        <w:tc>
          <w:tcPr>
            <w:tcW w:w="427" w:type="dxa"/>
            <w:tcBorders>
              <w:top w:val="single" w:sz="4" w:space="0" w:color="000000"/>
              <w:left w:val="single" w:sz="4" w:space="0" w:color="auto"/>
              <w:bottom w:val="single" w:sz="4" w:space="0" w:color="000000"/>
              <w:right w:val="single" w:sz="7"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78" w:type="dxa"/>
            <w:tcBorders>
              <w:top w:val="single" w:sz="4" w:space="0" w:color="000000"/>
              <w:left w:val="single" w:sz="7"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30" w:type="dxa"/>
            <w:gridSpan w:val="2"/>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66"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6"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6"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47"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52"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319"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5E5621" w:rsidRPr="00AB05B3" w:rsidRDefault="005E5621" w:rsidP="006D5FF2">
            <w:pPr>
              <w:tabs>
                <w:tab w:val="center" w:pos="4153"/>
                <w:tab w:val="right" w:pos="8306"/>
              </w:tabs>
              <w:jc w:val="both"/>
              <w:rPr>
                <w:rFonts w:ascii="Calibri" w:eastAsia="MS Mincho" w:hAnsi="Calibri" w:cs="B Mitra"/>
                <w:sz w:val="24"/>
                <w:szCs w:val="24"/>
                <w:lang w:eastAsia="ja-JP"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B442C7" w:rsidP="006D5FF2">
            <w:pPr>
              <w:tabs>
                <w:tab w:val="center" w:pos="4153"/>
                <w:tab w:val="right" w:pos="8306"/>
              </w:tabs>
              <w:jc w:val="center"/>
              <w:rPr>
                <w:rFonts w:ascii="Calibri" w:eastAsia="MS Mincho" w:hAnsi="Calibri" w:cs="B Mitra"/>
                <w:sz w:val="24"/>
                <w:szCs w:val="24"/>
                <w:rtl/>
                <w:lang w:eastAsia="ja-JP" w:bidi="ar-SA"/>
              </w:rPr>
            </w:pPr>
            <w:r w:rsidRPr="00AB05B3">
              <w:rPr>
                <w:rFonts w:ascii="Calibri" w:eastAsia="MS Mincho" w:hAnsi="Calibri" w:cs="B Mitra" w:hint="cs"/>
                <w:sz w:val="24"/>
                <w:szCs w:val="24"/>
                <w:rtl/>
                <w:lang w:eastAsia="ja-JP" w:bidi="ar-SA"/>
              </w:rPr>
              <w:t>12</w:t>
            </w:r>
            <w:r w:rsidR="005E5621" w:rsidRPr="00AB05B3">
              <w:rPr>
                <w:rFonts w:ascii="Calibri" w:eastAsia="MS Mincho" w:hAnsi="Calibri" w:cs="B Mitra" w:hint="cs"/>
                <w:sz w:val="24"/>
                <w:szCs w:val="24"/>
                <w:rtl/>
                <w:lang w:eastAsia="ja-JP" w:bidi="ar-SA"/>
              </w:rPr>
              <w:t>ماه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21" w:rsidRPr="00AB05B3" w:rsidRDefault="005E5621" w:rsidP="006D5FF2">
            <w:pPr>
              <w:tabs>
                <w:tab w:val="center" w:pos="4153"/>
                <w:tab w:val="right" w:pos="8306"/>
              </w:tabs>
              <w:jc w:val="center"/>
              <w:rPr>
                <w:rFonts w:ascii="Calibri" w:eastAsia="MS Mincho" w:hAnsi="Calibri" w:cs="B Mitra"/>
                <w:sz w:val="24"/>
                <w:szCs w:val="24"/>
                <w:rtl/>
                <w:lang w:eastAsia="ja-JP" w:bidi="ar-SA"/>
              </w:rPr>
            </w:pPr>
            <w:r w:rsidRPr="00AB05B3">
              <w:rPr>
                <w:rFonts w:ascii="Calibri" w:eastAsia="MS Mincho" w:hAnsi="Calibri" w:cs="B Mitra" w:hint="cs"/>
                <w:sz w:val="24"/>
                <w:szCs w:val="24"/>
                <w:rtl/>
                <w:lang w:eastAsia="ja-JP" w:bidi="ar-SA"/>
              </w:rPr>
              <w:t>100%</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5E5621" w:rsidRPr="00AB05B3" w:rsidRDefault="005E5621" w:rsidP="006D5FF2">
            <w:pPr>
              <w:tabs>
                <w:tab w:val="center" w:pos="4153"/>
                <w:tab w:val="right" w:pos="8306"/>
              </w:tabs>
              <w:jc w:val="center"/>
              <w:rPr>
                <w:rFonts w:ascii="Calibri" w:eastAsia="MS Mincho" w:hAnsi="Calibri" w:cs="B Mitra"/>
                <w:sz w:val="24"/>
                <w:szCs w:val="24"/>
                <w:rtl/>
                <w:lang w:eastAsia="ja-JP" w:bidi="ar-SA"/>
              </w:rPr>
            </w:pPr>
          </w:p>
        </w:tc>
      </w:tr>
    </w:tbl>
    <w:p w:rsidR="00652A08" w:rsidRDefault="00652A08" w:rsidP="000307B0">
      <w:pPr>
        <w:tabs>
          <w:tab w:val="left" w:pos="3828"/>
        </w:tabs>
        <w:spacing w:after="0" w:line="240" w:lineRule="auto"/>
        <w:rPr>
          <w:rFonts w:ascii="Arial" w:hAnsi="Arial" w:cs="B Nazanin"/>
          <w:sz w:val="28"/>
          <w:szCs w:val="28"/>
          <w:rtl/>
        </w:rPr>
      </w:pPr>
    </w:p>
    <w:sectPr w:rsidR="00652A08" w:rsidSect="00367D0E">
      <w:headerReference w:type="even" r:id="rId10"/>
      <w:headerReference w:type="default" r:id="rId11"/>
      <w:footerReference w:type="default" r:id="rId12"/>
      <w:headerReference w:type="first" r:id="rId13"/>
      <w:pgSz w:w="11906" w:h="16838"/>
      <w:pgMar w:top="1526" w:right="1133" w:bottom="1276" w:left="993" w:header="142" w:footer="3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B1" w:rsidRDefault="009F51B1" w:rsidP="00307AF9">
      <w:pPr>
        <w:spacing w:after="0" w:line="240" w:lineRule="auto"/>
      </w:pPr>
      <w:r>
        <w:separator/>
      </w:r>
    </w:p>
  </w:endnote>
  <w:endnote w:type="continuationSeparator" w:id="0">
    <w:p w:rsidR="009F51B1" w:rsidRDefault="009F51B1" w:rsidP="0030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7653784"/>
      <w:docPartObj>
        <w:docPartGallery w:val="Page Numbers (Bottom of Page)"/>
        <w:docPartUnique/>
      </w:docPartObj>
    </w:sdtPr>
    <w:sdtEndPr/>
    <w:sdtContent>
      <w:p w:rsidR="00C45EDD" w:rsidRDefault="00C45EDD">
        <w:pPr>
          <w:pStyle w:val="Footer"/>
          <w:jc w:val="center"/>
        </w:pPr>
        <w:r>
          <w:fldChar w:fldCharType="begin"/>
        </w:r>
        <w:r>
          <w:instrText xml:space="preserve"> PAGE   \* MERGEFORMAT </w:instrText>
        </w:r>
        <w:r>
          <w:fldChar w:fldCharType="separate"/>
        </w:r>
        <w:r w:rsidR="00F23CFB">
          <w:rPr>
            <w:noProof/>
            <w:rtl/>
          </w:rPr>
          <w:t>6</w:t>
        </w:r>
        <w:r>
          <w:rPr>
            <w:noProof/>
          </w:rPr>
          <w:fldChar w:fldCharType="end"/>
        </w:r>
      </w:p>
    </w:sdtContent>
  </w:sdt>
  <w:p w:rsidR="00C45EDD" w:rsidRDefault="00C45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B1" w:rsidRDefault="009F51B1" w:rsidP="00307AF9">
      <w:pPr>
        <w:spacing w:after="0" w:line="240" w:lineRule="auto"/>
      </w:pPr>
      <w:r>
        <w:separator/>
      </w:r>
    </w:p>
  </w:footnote>
  <w:footnote w:type="continuationSeparator" w:id="0">
    <w:p w:rsidR="009F51B1" w:rsidRDefault="009F51B1" w:rsidP="00307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C" w:rsidRDefault="00F720D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64" w:type="pct"/>
      <w:tblInd w:w="-6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389"/>
      <w:gridCol w:w="2134"/>
    </w:tblGrid>
    <w:tr w:rsidR="00F720DC" w:rsidRPr="001F0339" w:rsidTr="0056126C">
      <w:trPr>
        <w:trHeight w:val="1675"/>
      </w:trPr>
      <w:tc>
        <w:tcPr>
          <w:tcW w:w="4074" w:type="pct"/>
          <w:vAlign w:val="center"/>
        </w:tcPr>
        <w:p w:rsidR="00F720DC" w:rsidRPr="002E36D9" w:rsidRDefault="0056126C" w:rsidP="002E36D9">
          <w:pPr>
            <w:pStyle w:val="Header"/>
            <w:jc w:val="center"/>
            <w:rPr>
              <w:rFonts w:asciiTheme="majorBidi" w:hAnsiTheme="majorBidi" w:cs="B Nazanin"/>
              <w:b/>
              <w:bCs/>
              <w:iCs/>
              <w:sz w:val="24"/>
              <w:szCs w:val="24"/>
              <w:lang w:bidi="ar-SA"/>
            </w:rPr>
          </w:pPr>
          <w:r w:rsidRPr="002E36D9">
            <w:rPr>
              <w:rFonts w:asciiTheme="majorBidi" w:hAnsiTheme="majorBidi" w:cs="B Nazanin"/>
              <w:b/>
              <w:bCs/>
              <w:sz w:val="24"/>
              <w:szCs w:val="24"/>
              <w:rtl/>
            </w:rPr>
            <w:t>پیشنهاد</w:t>
          </w:r>
          <w:r w:rsidR="00F720DC" w:rsidRPr="002E36D9">
            <w:rPr>
              <w:rFonts w:asciiTheme="majorBidi" w:hAnsiTheme="majorBidi" w:cs="B Nazanin"/>
              <w:b/>
              <w:bCs/>
              <w:sz w:val="24"/>
              <w:szCs w:val="24"/>
              <w:rtl/>
            </w:rPr>
            <w:t xml:space="preserve"> </w:t>
          </w:r>
          <w:r w:rsidR="00F30EEE" w:rsidRPr="002E36D9">
            <w:rPr>
              <w:rFonts w:asciiTheme="majorBidi" w:hAnsiTheme="majorBidi" w:cs="B Nazanin"/>
              <w:b/>
              <w:bCs/>
              <w:sz w:val="24"/>
              <w:szCs w:val="24"/>
              <w:rtl/>
            </w:rPr>
            <w:t>ارائه</w:t>
          </w:r>
          <w:r w:rsidR="00076A88" w:rsidRPr="002E36D9">
            <w:rPr>
              <w:rFonts w:asciiTheme="majorBidi" w:hAnsiTheme="majorBidi" w:cs="B Nazanin"/>
              <w:b/>
              <w:bCs/>
              <w:sz w:val="24"/>
              <w:szCs w:val="24"/>
              <w:rtl/>
            </w:rPr>
            <w:t xml:space="preserve"> </w:t>
          </w:r>
          <w:r w:rsidR="00F720DC" w:rsidRPr="002E36D9">
            <w:rPr>
              <w:rFonts w:asciiTheme="majorBidi" w:hAnsiTheme="majorBidi" w:cs="B Nazanin"/>
              <w:b/>
              <w:bCs/>
              <w:sz w:val="24"/>
              <w:szCs w:val="24"/>
              <w:rtl/>
            </w:rPr>
            <w:t xml:space="preserve">خدمات و مراحل استقرار سيستم مديريت </w:t>
          </w:r>
          <w:r w:rsidRPr="002E36D9">
            <w:rPr>
              <w:rFonts w:asciiTheme="majorBidi" w:hAnsiTheme="majorBidi" w:cs="B Nazanin"/>
              <w:b/>
              <w:bCs/>
              <w:sz w:val="24"/>
              <w:szCs w:val="24"/>
              <w:rtl/>
            </w:rPr>
            <w:t xml:space="preserve">کیفیت </w:t>
          </w:r>
          <w:r w:rsidR="00F720DC" w:rsidRPr="002E36D9">
            <w:rPr>
              <w:rFonts w:asciiTheme="majorBidi" w:hAnsiTheme="majorBidi" w:cs="B Nazanin"/>
              <w:b/>
              <w:bCs/>
              <w:sz w:val="24"/>
              <w:szCs w:val="24"/>
              <w:rtl/>
            </w:rPr>
            <w:t>آزمايشگاه ها مطابق</w:t>
          </w:r>
          <w:r w:rsidRPr="002E36D9">
            <w:rPr>
              <w:rFonts w:asciiTheme="majorBidi" w:hAnsiTheme="majorBidi" w:cs="B Nazanin"/>
              <w:b/>
              <w:bCs/>
              <w:sz w:val="24"/>
              <w:szCs w:val="24"/>
              <w:rtl/>
            </w:rPr>
            <w:t xml:space="preserve">   </w:t>
          </w:r>
          <w:r w:rsidR="00F720DC" w:rsidRPr="002E36D9">
            <w:rPr>
              <w:rFonts w:asciiTheme="majorBidi" w:hAnsiTheme="majorBidi" w:cs="B Nazanin"/>
              <w:b/>
              <w:bCs/>
              <w:sz w:val="24"/>
              <w:szCs w:val="24"/>
              <w:rtl/>
            </w:rPr>
            <w:t xml:space="preserve"> با استاندارد </w:t>
          </w:r>
          <w:r w:rsidR="00F720DC" w:rsidRPr="002E36D9">
            <w:rPr>
              <w:rFonts w:asciiTheme="majorBidi" w:hAnsiTheme="majorBidi" w:cs="B Nazanin"/>
              <w:b/>
              <w:bCs/>
              <w:noProof/>
              <w:sz w:val="24"/>
              <w:szCs w:val="24"/>
            </w:rPr>
            <w:t>ISO/IEC</w:t>
          </w:r>
          <w:r w:rsidR="00F720DC" w:rsidRPr="002E36D9">
            <w:rPr>
              <w:rFonts w:asciiTheme="majorBidi" w:hAnsiTheme="majorBidi" w:cs="B Nazanin"/>
              <w:b/>
              <w:bCs/>
              <w:sz w:val="24"/>
              <w:szCs w:val="24"/>
            </w:rPr>
            <w:t>17025:20</w:t>
          </w:r>
          <w:r w:rsidR="005E5621" w:rsidRPr="002E36D9">
            <w:rPr>
              <w:rFonts w:asciiTheme="majorBidi" w:hAnsiTheme="majorBidi" w:cs="B Nazanin"/>
              <w:b/>
              <w:bCs/>
              <w:sz w:val="24"/>
              <w:szCs w:val="24"/>
            </w:rPr>
            <w:t>17</w:t>
          </w:r>
          <w:r w:rsidRPr="002E36D9">
            <w:rPr>
              <w:rFonts w:asciiTheme="majorBidi" w:hAnsiTheme="majorBidi" w:cs="B Nazanin"/>
              <w:b/>
              <w:bCs/>
              <w:sz w:val="24"/>
              <w:szCs w:val="24"/>
              <w:rtl/>
            </w:rPr>
            <w:t xml:space="preserve"> درآزمایشگاه های پایش محیطی و دزیمتری</w:t>
          </w:r>
        </w:p>
      </w:tc>
      <w:tc>
        <w:tcPr>
          <w:tcW w:w="926" w:type="pct"/>
          <w:vAlign w:val="center"/>
        </w:tcPr>
        <w:p w:rsidR="00F720DC" w:rsidRPr="001F0339" w:rsidRDefault="00F720DC" w:rsidP="000031A1">
          <w:pPr>
            <w:jc w:val="center"/>
            <w:rPr>
              <w:i/>
              <w:iCs/>
              <w:noProof/>
              <w:sz w:val="20"/>
              <w:szCs w:val="20"/>
              <w:u w:val="single"/>
              <w:lang w:bidi="ar-SA"/>
            </w:rPr>
          </w:pPr>
          <w:r w:rsidRPr="001F0339">
            <w:rPr>
              <w:rFonts w:ascii="Arial" w:hAnsi="Arial" w:cs="Arial"/>
              <w:noProof/>
              <w:sz w:val="20"/>
              <w:szCs w:val="20"/>
            </w:rPr>
            <w:drawing>
              <wp:inline distT="0" distB="0" distL="0" distR="0" wp14:anchorId="3DD164FA" wp14:editId="251B9BF8">
                <wp:extent cx="1147543" cy="967562"/>
                <wp:effectExtent l="0" t="0" r="0" b="4445"/>
                <wp:docPr id="6" name="Picture 6" descr="C:\Users\Mahmoudabadi\Documents\My Received Files\logo oc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hmoudabadi\Documents\My Received Files\logo oce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398" cy="966596"/>
                        </a:xfrm>
                        <a:prstGeom prst="rect">
                          <a:avLst/>
                        </a:prstGeom>
                        <a:noFill/>
                        <a:ln>
                          <a:noFill/>
                        </a:ln>
                      </pic:spPr>
                    </pic:pic>
                  </a:graphicData>
                </a:graphic>
              </wp:inline>
            </w:drawing>
          </w:r>
        </w:p>
      </w:tc>
    </w:tr>
  </w:tbl>
  <w:p w:rsidR="00F720DC" w:rsidRDefault="00F720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4F" w:rsidRDefault="00AF254F" w:rsidP="00AF254F">
    <w:pPr>
      <w:pStyle w:val="Header"/>
      <w:jc w:val="center"/>
    </w:pPr>
    <w:r w:rsidRPr="001F0339">
      <w:rPr>
        <w:rFonts w:ascii="Arial" w:hAnsi="Arial" w:cs="Arial"/>
        <w:noProof/>
        <w:sz w:val="20"/>
        <w:szCs w:val="20"/>
      </w:rPr>
      <w:drawing>
        <wp:inline distT="0" distB="0" distL="0" distR="0" wp14:anchorId="2F3B4812" wp14:editId="10489F40">
          <wp:extent cx="2434442" cy="1638795"/>
          <wp:effectExtent l="0" t="0" r="4445" b="0"/>
          <wp:docPr id="3" name="Picture 3" descr="C:\Users\Mahmoudabadi\Documents\My Received Files\logo oc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hmoudabadi\Documents\My Received Files\logo oce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423" cy="16495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72"/>
    <w:multiLevelType w:val="hybridMultilevel"/>
    <w:tmpl w:val="8E0E2C84"/>
    <w:lvl w:ilvl="0" w:tplc="765C0C98">
      <w:start w:val="32"/>
      <w:numFmt w:val="bullet"/>
      <w:lvlText w:val="-"/>
      <w:lvlJc w:val="left"/>
      <w:pPr>
        <w:ind w:left="720" w:hanging="360"/>
      </w:pPr>
      <w:rPr>
        <w:rFonts w:ascii="Times New Roman" w:eastAsia="MS Mincho" w:hAnsi="Times New Roman" w:cs="B Nazani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62E48"/>
    <w:multiLevelType w:val="hybridMultilevel"/>
    <w:tmpl w:val="980698EC"/>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070323E9"/>
    <w:multiLevelType w:val="hybridMultilevel"/>
    <w:tmpl w:val="B01E1CE0"/>
    <w:lvl w:ilvl="0" w:tplc="0409000D">
      <w:start w:val="1"/>
      <w:numFmt w:val="bullet"/>
      <w:lvlText w:val=""/>
      <w:lvlJc w:val="left"/>
      <w:pPr>
        <w:ind w:left="-64" w:hanging="360"/>
      </w:pPr>
      <w:rPr>
        <w:rFonts w:ascii="Wingdings" w:hAnsi="Wingdings"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3">
    <w:nsid w:val="076152AD"/>
    <w:multiLevelType w:val="hybridMultilevel"/>
    <w:tmpl w:val="08C8407A"/>
    <w:lvl w:ilvl="0" w:tplc="E7927160">
      <w:numFmt w:val="bullet"/>
      <w:lvlText w:val="-"/>
      <w:lvlJc w:val="left"/>
      <w:pPr>
        <w:ind w:left="720" w:hanging="360"/>
      </w:pPr>
      <w:rPr>
        <w:rFonts w:ascii="Calibri" w:eastAsia="MS Mincho"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2C92"/>
    <w:multiLevelType w:val="hybridMultilevel"/>
    <w:tmpl w:val="FC9A404C"/>
    <w:lvl w:ilvl="0" w:tplc="0409000D">
      <w:start w:val="1"/>
      <w:numFmt w:val="bullet"/>
      <w:lvlText w:val=""/>
      <w:lvlJc w:val="left"/>
      <w:pPr>
        <w:ind w:left="78" w:hanging="360"/>
      </w:pPr>
      <w:rPr>
        <w:rFonts w:ascii="Wingdings" w:hAnsi="Wingdings" w:hint="default"/>
      </w:rPr>
    </w:lvl>
    <w:lvl w:ilvl="1" w:tplc="0409000D">
      <w:start w:val="1"/>
      <w:numFmt w:val="bullet"/>
      <w:lvlText w:val=""/>
      <w:lvlJc w:val="left"/>
      <w:pPr>
        <w:ind w:left="798" w:hanging="360"/>
      </w:pPr>
      <w:rPr>
        <w:rFonts w:ascii="Wingdings" w:hAnsi="Wingdings" w:hint="default"/>
      </w:rPr>
    </w:lvl>
    <w:lvl w:ilvl="2" w:tplc="04090005" w:tentative="1">
      <w:start w:val="1"/>
      <w:numFmt w:val="bullet"/>
      <w:lvlText w:val=""/>
      <w:lvlJc w:val="left"/>
      <w:pPr>
        <w:ind w:left="1518" w:hanging="360"/>
      </w:pPr>
      <w:rPr>
        <w:rFonts w:ascii="Wingdings" w:hAnsi="Wingdings" w:hint="default"/>
      </w:rPr>
    </w:lvl>
    <w:lvl w:ilvl="3" w:tplc="04090001" w:tentative="1">
      <w:start w:val="1"/>
      <w:numFmt w:val="bullet"/>
      <w:lvlText w:val=""/>
      <w:lvlJc w:val="left"/>
      <w:pPr>
        <w:ind w:left="2238" w:hanging="360"/>
      </w:pPr>
      <w:rPr>
        <w:rFonts w:ascii="Symbol" w:hAnsi="Symbol" w:hint="default"/>
      </w:rPr>
    </w:lvl>
    <w:lvl w:ilvl="4" w:tplc="04090003" w:tentative="1">
      <w:start w:val="1"/>
      <w:numFmt w:val="bullet"/>
      <w:lvlText w:val="o"/>
      <w:lvlJc w:val="left"/>
      <w:pPr>
        <w:ind w:left="2958" w:hanging="360"/>
      </w:pPr>
      <w:rPr>
        <w:rFonts w:ascii="Courier New" w:hAnsi="Courier New" w:cs="Courier New" w:hint="default"/>
      </w:rPr>
    </w:lvl>
    <w:lvl w:ilvl="5" w:tplc="04090005" w:tentative="1">
      <w:start w:val="1"/>
      <w:numFmt w:val="bullet"/>
      <w:lvlText w:val=""/>
      <w:lvlJc w:val="left"/>
      <w:pPr>
        <w:ind w:left="3678" w:hanging="360"/>
      </w:pPr>
      <w:rPr>
        <w:rFonts w:ascii="Wingdings" w:hAnsi="Wingdings" w:hint="default"/>
      </w:rPr>
    </w:lvl>
    <w:lvl w:ilvl="6" w:tplc="04090001" w:tentative="1">
      <w:start w:val="1"/>
      <w:numFmt w:val="bullet"/>
      <w:lvlText w:val=""/>
      <w:lvlJc w:val="left"/>
      <w:pPr>
        <w:ind w:left="4398" w:hanging="360"/>
      </w:pPr>
      <w:rPr>
        <w:rFonts w:ascii="Symbol" w:hAnsi="Symbol" w:hint="default"/>
      </w:rPr>
    </w:lvl>
    <w:lvl w:ilvl="7" w:tplc="04090003" w:tentative="1">
      <w:start w:val="1"/>
      <w:numFmt w:val="bullet"/>
      <w:lvlText w:val="o"/>
      <w:lvlJc w:val="left"/>
      <w:pPr>
        <w:ind w:left="5118" w:hanging="360"/>
      </w:pPr>
      <w:rPr>
        <w:rFonts w:ascii="Courier New" w:hAnsi="Courier New" w:cs="Courier New" w:hint="default"/>
      </w:rPr>
    </w:lvl>
    <w:lvl w:ilvl="8" w:tplc="04090005" w:tentative="1">
      <w:start w:val="1"/>
      <w:numFmt w:val="bullet"/>
      <w:lvlText w:val=""/>
      <w:lvlJc w:val="left"/>
      <w:pPr>
        <w:ind w:left="5838" w:hanging="360"/>
      </w:pPr>
      <w:rPr>
        <w:rFonts w:ascii="Wingdings" w:hAnsi="Wingdings" w:hint="default"/>
      </w:rPr>
    </w:lvl>
  </w:abstractNum>
  <w:abstractNum w:abstractNumId="5">
    <w:nsid w:val="11CD17AE"/>
    <w:multiLevelType w:val="hybridMultilevel"/>
    <w:tmpl w:val="47B0BE5E"/>
    <w:lvl w:ilvl="0" w:tplc="765C0C98">
      <w:start w:val="32"/>
      <w:numFmt w:val="bullet"/>
      <w:lvlText w:val="-"/>
      <w:lvlJc w:val="left"/>
      <w:pPr>
        <w:ind w:left="780" w:hanging="360"/>
      </w:pPr>
      <w:rPr>
        <w:rFonts w:ascii="Times New Roman" w:eastAsia="MS Mincho" w:hAnsi="Times New Roman" w:cs="B Nazanin" w:hint="default"/>
        <w:color w:val="auto"/>
        <w:sz w:val="24"/>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F4418FA"/>
    <w:multiLevelType w:val="hybridMultilevel"/>
    <w:tmpl w:val="93720E22"/>
    <w:lvl w:ilvl="0" w:tplc="0409000F">
      <w:start w:val="1"/>
      <w:numFmt w:val="decimal"/>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64C5"/>
    <w:multiLevelType w:val="hybridMultilevel"/>
    <w:tmpl w:val="C57EFD8E"/>
    <w:lvl w:ilvl="0" w:tplc="812E661C">
      <w:start w:val="1"/>
      <w:numFmt w:val="decimal"/>
      <w:lvlText w:val="%1-"/>
      <w:lvlJc w:val="left"/>
      <w:pPr>
        <w:ind w:left="-424" w:hanging="360"/>
      </w:pPr>
      <w:rPr>
        <w:rFonts w:hint="default"/>
      </w:rPr>
    </w:lvl>
    <w:lvl w:ilvl="1" w:tplc="04090019" w:tentative="1">
      <w:start w:val="1"/>
      <w:numFmt w:val="lowerLetter"/>
      <w:lvlText w:val="%2."/>
      <w:lvlJc w:val="left"/>
      <w:pPr>
        <w:ind w:left="296" w:hanging="360"/>
      </w:pPr>
    </w:lvl>
    <w:lvl w:ilvl="2" w:tplc="0409001B" w:tentative="1">
      <w:start w:val="1"/>
      <w:numFmt w:val="lowerRoman"/>
      <w:lvlText w:val="%3."/>
      <w:lvlJc w:val="right"/>
      <w:pPr>
        <w:ind w:left="1016" w:hanging="180"/>
      </w:pPr>
    </w:lvl>
    <w:lvl w:ilvl="3" w:tplc="0409000F" w:tentative="1">
      <w:start w:val="1"/>
      <w:numFmt w:val="decimal"/>
      <w:lvlText w:val="%4."/>
      <w:lvlJc w:val="left"/>
      <w:pPr>
        <w:ind w:left="1736" w:hanging="360"/>
      </w:pPr>
    </w:lvl>
    <w:lvl w:ilvl="4" w:tplc="04090019" w:tentative="1">
      <w:start w:val="1"/>
      <w:numFmt w:val="lowerLetter"/>
      <w:lvlText w:val="%5."/>
      <w:lvlJc w:val="left"/>
      <w:pPr>
        <w:ind w:left="2456" w:hanging="360"/>
      </w:pPr>
    </w:lvl>
    <w:lvl w:ilvl="5" w:tplc="0409001B" w:tentative="1">
      <w:start w:val="1"/>
      <w:numFmt w:val="lowerRoman"/>
      <w:lvlText w:val="%6."/>
      <w:lvlJc w:val="right"/>
      <w:pPr>
        <w:ind w:left="3176" w:hanging="180"/>
      </w:pPr>
    </w:lvl>
    <w:lvl w:ilvl="6" w:tplc="0409000F" w:tentative="1">
      <w:start w:val="1"/>
      <w:numFmt w:val="decimal"/>
      <w:lvlText w:val="%7."/>
      <w:lvlJc w:val="left"/>
      <w:pPr>
        <w:ind w:left="3896" w:hanging="360"/>
      </w:pPr>
    </w:lvl>
    <w:lvl w:ilvl="7" w:tplc="04090019" w:tentative="1">
      <w:start w:val="1"/>
      <w:numFmt w:val="lowerLetter"/>
      <w:lvlText w:val="%8."/>
      <w:lvlJc w:val="left"/>
      <w:pPr>
        <w:ind w:left="4616" w:hanging="360"/>
      </w:pPr>
    </w:lvl>
    <w:lvl w:ilvl="8" w:tplc="0409001B" w:tentative="1">
      <w:start w:val="1"/>
      <w:numFmt w:val="lowerRoman"/>
      <w:lvlText w:val="%9."/>
      <w:lvlJc w:val="right"/>
      <w:pPr>
        <w:ind w:left="5336" w:hanging="180"/>
      </w:pPr>
    </w:lvl>
  </w:abstractNum>
  <w:abstractNum w:abstractNumId="8">
    <w:nsid w:val="37142948"/>
    <w:multiLevelType w:val="multilevel"/>
    <w:tmpl w:val="E38C1C9E"/>
    <w:lvl w:ilvl="0">
      <w:start w:val="1"/>
      <w:numFmt w:val="decimal"/>
      <w:lvlText w:val="%1-"/>
      <w:lvlJc w:val="left"/>
      <w:pPr>
        <w:ind w:left="810" w:hanging="810"/>
      </w:pPr>
      <w:rPr>
        <w:rFonts w:ascii="Lotus" w:hAnsiTheme="minorHAnsi" w:hint="default"/>
        <w:b/>
      </w:rPr>
    </w:lvl>
    <w:lvl w:ilvl="1">
      <w:start w:val="1"/>
      <w:numFmt w:val="decimal"/>
      <w:lvlText w:val="%1-%2-"/>
      <w:lvlJc w:val="left"/>
      <w:pPr>
        <w:ind w:left="587" w:hanging="810"/>
      </w:pPr>
      <w:rPr>
        <w:rFonts w:ascii="Lotus" w:hAnsiTheme="minorHAnsi" w:hint="default"/>
        <w:b/>
      </w:rPr>
    </w:lvl>
    <w:lvl w:ilvl="2">
      <w:start w:val="1"/>
      <w:numFmt w:val="decimal"/>
      <w:lvlText w:val="%1-%2-%3)"/>
      <w:lvlJc w:val="left"/>
      <w:pPr>
        <w:ind w:left="364" w:hanging="810"/>
      </w:pPr>
      <w:rPr>
        <w:rFonts w:ascii="Lotus" w:hAnsiTheme="minorHAnsi" w:hint="default"/>
        <w:b/>
      </w:rPr>
    </w:lvl>
    <w:lvl w:ilvl="3">
      <w:start w:val="1"/>
      <w:numFmt w:val="decimal"/>
      <w:lvlText w:val="%1-%2-%3)%4."/>
      <w:lvlJc w:val="left"/>
      <w:pPr>
        <w:ind w:left="411" w:hanging="1080"/>
      </w:pPr>
      <w:rPr>
        <w:rFonts w:ascii="Lotus" w:hAnsiTheme="minorHAnsi" w:hint="default"/>
        <w:b/>
      </w:rPr>
    </w:lvl>
    <w:lvl w:ilvl="4">
      <w:start w:val="1"/>
      <w:numFmt w:val="decimal"/>
      <w:lvlText w:val="%1-%2-%3)%4.%5."/>
      <w:lvlJc w:val="left"/>
      <w:pPr>
        <w:ind w:left="188" w:hanging="1080"/>
      </w:pPr>
      <w:rPr>
        <w:rFonts w:ascii="Lotus" w:hAnsiTheme="minorHAnsi" w:hint="default"/>
        <w:b/>
      </w:rPr>
    </w:lvl>
    <w:lvl w:ilvl="5">
      <w:start w:val="1"/>
      <w:numFmt w:val="decimal"/>
      <w:lvlText w:val="%1-%2-%3)%4.%5.%6."/>
      <w:lvlJc w:val="left"/>
      <w:pPr>
        <w:ind w:left="325" w:hanging="1440"/>
      </w:pPr>
      <w:rPr>
        <w:rFonts w:ascii="Lotus" w:hAnsiTheme="minorHAnsi" w:hint="default"/>
        <w:b/>
      </w:rPr>
    </w:lvl>
    <w:lvl w:ilvl="6">
      <w:start w:val="1"/>
      <w:numFmt w:val="decimal"/>
      <w:lvlText w:val="%1-%2-%3)%4.%5.%6.%7."/>
      <w:lvlJc w:val="left"/>
      <w:pPr>
        <w:ind w:left="462" w:hanging="1800"/>
      </w:pPr>
      <w:rPr>
        <w:rFonts w:ascii="Lotus" w:hAnsiTheme="minorHAnsi" w:hint="default"/>
        <w:b/>
      </w:rPr>
    </w:lvl>
    <w:lvl w:ilvl="7">
      <w:start w:val="1"/>
      <w:numFmt w:val="decimal"/>
      <w:lvlText w:val="%1-%2-%3)%4.%5.%6.%7.%8."/>
      <w:lvlJc w:val="left"/>
      <w:pPr>
        <w:ind w:left="239" w:hanging="1800"/>
      </w:pPr>
      <w:rPr>
        <w:rFonts w:ascii="Lotus" w:hAnsiTheme="minorHAnsi" w:hint="default"/>
        <w:b/>
      </w:rPr>
    </w:lvl>
    <w:lvl w:ilvl="8">
      <w:start w:val="1"/>
      <w:numFmt w:val="decimal"/>
      <w:lvlText w:val="%1-%2-%3)%4.%5.%6.%7.%8.%9."/>
      <w:lvlJc w:val="left"/>
      <w:pPr>
        <w:ind w:left="376" w:hanging="2160"/>
      </w:pPr>
      <w:rPr>
        <w:rFonts w:ascii="Lotus" w:hAnsiTheme="minorHAnsi" w:hint="default"/>
        <w:b/>
      </w:rPr>
    </w:lvl>
  </w:abstractNum>
  <w:abstractNum w:abstractNumId="9">
    <w:nsid w:val="3D6D323B"/>
    <w:multiLevelType w:val="hybridMultilevel"/>
    <w:tmpl w:val="4934C2F8"/>
    <w:lvl w:ilvl="0" w:tplc="0409000D">
      <w:start w:val="1"/>
      <w:numFmt w:val="bullet"/>
      <w:lvlText w:val=""/>
      <w:lvlJc w:val="left"/>
      <w:pPr>
        <w:ind w:left="-64" w:hanging="360"/>
      </w:pPr>
      <w:rPr>
        <w:rFonts w:ascii="Wingdings" w:hAnsi="Wingdings" w:hint="default"/>
      </w:rPr>
    </w:lvl>
    <w:lvl w:ilvl="1" w:tplc="575CFC9E">
      <w:numFmt w:val="bullet"/>
      <w:lvlText w:val="-"/>
      <w:lvlJc w:val="left"/>
      <w:pPr>
        <w:ind w:left="656" w:hanging="360"/>
      </w:pPr>
      <w:rPr>
        <w:rFonts w:ascii="Calibri" w:eastAsia="MS Mincho" w:hAnsi="Calibri" w:cs="B Mitra"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0">
    <w:nsid w:val="45980D18"/>
    <w:multiLevelType w:val="hybridMultilevel"/>
    <w:tmpl w:val="E92CFF8C"/>
    <w:lvl w:ilvl="0" w:tplc="0409000D">
      <w:start w:val="1"/>
      <w:numFmt w:val="bullet"/>
      <w:lvlText w:val=""/>
      <w:lvlJc w:val="left"/>
      <w:pPr>
        <w:ind w:left="780" w:hanging="360"/>
      </w:pPr>
      <w:rPr>
        <w:rFonts w:ascii="Wingdings" w:hAnsi="Wingdings" w:hint="default"/>
        <w:color w:val="auto"/>
        <w:sz w:val="24"/>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A304AE8"/>
    <w:multiLevelType w:val="hybridMultilevel"/>
    <w:tmpl w:val="FE92C62C"/>
    <w:lvl w:ilvl="0" w:tplc="0409000D">
      <w:start w:val="1"/>
      <w:numFmt w:val="bullet"/>
      <w:lvlText w:val=""/>
      <w:lvlJc w:val="left"/>
      <w:pPr>
        <w:ind w:left="656" w:hanging="360"/>
      </w:pPr>
      <w:rPr>
        <w:rFonts w:ascii="Wingdings" w:hAnsi="Wingdings" w:hint="default"/>
      </w:rPr>
    </w:lvl>
    <w:lvl w:ilvl="1" w:tplc="0409000D">
      <w:start w:val="1"/>
      <w:numFmt w:val="bullet"/>
      <w:lvlText w:val=""/>
      <w:lvlJc w:val="left"/>
      <w:pPr>
        <w:ind w:left="1376" w:hanging="360"/>
      </w:pPr>
      <w:rPr>
        <w:rFonts w:ascii="Wingdings" w:hAnsi="Wingdings"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2">
    <w:nsid w:val="527D5D09"/>
    <w:multiLevelType w:val="hybridMultilevel"/>
    <w:tmpl w:val="EF4CCB02"/>
    <w:lvl w:ilvl="0" w:tplc="0409000D">
      <w:start w:val="1"/>
      <w:numFmt w:val="bullet"/>
      <w:lvlText w:val=""/>
      <w:lvlJc w:val="left"/>
      <w:pPr>
        <w:ind w:left="-64" w:hanging="360"/>
      </w:pPr>
      <w:rPr>
        <w:rFonts w:ascii="Wingdings" w:hAnsi="Wingdings"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3">
    <w:nsid w:val="58532D19"/>
    <w:multiLevelType w:val="hybridMultilevel"/>
    <w:tmpl w:val="75FCC5D2"/>
    <w:lvl w:ilvl="0" w:tplc="0409000D">
      <w:start w:val="1"/>
      <w:numFmt w:val="bullet"/>
      <w:lvlText w:val=""/>
      <w:lvlJc w:val="left"/>
      <w:pPr>
        <w:ind w:left="720" w:hanging="360"/>
      </w:pPr>
      <w:rPr>
        <w:rFonts w:ascii="Wingdings" w:hAnsi="Wingdings" w:hint="default"/>
      </w:rPr>
    </w:lvl>
    <w:lvl w:ilvl="1" w:tplc="99D86DEC">
      <w:numFmt w:val="bullet"/>
      <w:lvlText w:val="-"/>
      <w:lvlJc w:val="left"/>
      <w:pPr>
        <w:ind w:left="1440" w:hanging="360"/>
      </w:pPr>
      <w:rPr>
        <w:rFonts w:ascii="Calibri" w:eastAsia="MS Mincho" w:hAnsi="Calibr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2106F"/>
    <w:multiLevelType w:val="hybridMultilevel"/>
    <w:tmpl w:val="440E1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B2C52"/>
    <w:multiLevelType w:val="hybridMultilevel"/>
    <w:tmpl w:val="EF8C60F8"/>
    <w:lvl w:ilvl="0" w:tplc="0409000D">
      <w:start w:val="1"/>
      <w:numFmt w:val="bullet"/>
      <w:lvlText w:val=""/>
      <w:lvlJc w:val="left"/>
      <w:pPr>
        <w:ind w:left="-64" w:hanging="360"/>
      </w:pPr>
      <w:rPr>
        <w:rFonts w:ascii="Wingdings" w:hAnsi="Wingdings"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6">
    <w:nsid w:val="68246D25"/>
    <w:multiLevelType w:val="hybridMultilevel"/>
    <w:tmpl w:val="02048A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E3CDF"/>
    <w:multiLevelType w:val="hybridMultilevel"/>
    <w:tmpl w:val="3B8CF8AA"/>
    <w:lvl w:ilvl="0" w:tplc="E66E8B8E">
      <w:numFmt w:val="bullet"/>
      <w:lvlText w:val="-"/>
      <w:lvlJc w:val="left"/>
      <w:pPr>
        <w:ind w:left="-424" w:hanging="360"/>
      </w:pPr>
      <w:rPr>
        <w:rFonts w:ascii="Calibri" w:eastAsia="MS Mincho" w:hAnsi="Calibri" w:cs="B Mitra"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18">
    <w:nsid w:val="6A6E431D"/>
    <w:multiLevelType w:val="hybridMultilevel"/>
    <w:tmpl w:val="DC6CA6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F575D"/>
    <w:multiLevelType w:val="hybridMultilevel"/>
    <w:tmpl w:val="C366BC4E"/>
    <w:lvl w:ilvl="0" w:tplc="0409000D">
      <w:start w:val="1"/>
      <w:numFmt w:val="bullet"/>
      <w:lvlText w:val=""/>
      <w:lvlJc w:val="left"/>
      <w:pPr>
        <w:ind w:left="-64" w:hanging="360"/>
      </w:pPr>
      <w:rPr>
        <w:rFonts w:ascii="Wingdings" w:hAnsi="Wingdings" w:hint="default"/>
      </w:rPr>
    </w:lvl>
    <w:lvl w:ilvl="1" w:tplc="04090003">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20">
    <w:nsid w:val="6C356F1D"/>
    <w:multiLevelType w:val="hybridMultilevel"/>
    <w:tmpl w:val="C8F62782"/>
    <w:lvl w:ilvl="0" w:tplc="4FD04C8A">
      <w:start w:val="1"/>
      <w:numFmt w:val="bullet"/>
      <w:lvlText w:val="-"/>
      <w:lvlJc w:val="left"/>
      <w:pPr>
        <w:ind w:left="-424" w:hanging="360"/>
      </w:pPr>
      <w:rPr>
        <w:rFonts w:ascii="Arial" w:eastAsia="Times New Roman" w:hAnsi="Arial" w:cs="B Zar"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21">
    <w:nsid w:val="71441973"/>
    <w:multiLevelType w:val="hybridMultilevel"/>
    <w:tmpl w:val="268AC7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90380"/>
    <w:multiLevelType w:val="hybridMultilevel"/>
    <w:tmpl w:val="09FE9526"/>
    <w:lvl w:ilvl="0" w:tplc="0409000D">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3">
    <w:nsid w:val="7A79347A"/>
    <w:multiLevelType w:val="hybridMultilevel"/>
    <w:tmpl w:val="73FE6CEC"/>
    <w:lvl w:ilvl="0" w:tplc="0BB6A8B8">
      <w:start w:val="1"/>
      <w:numFmt w:val="decimal"/>
      <w:lvlText w:val="%1-"/>
      <w:lvlJc w:val="left"/>
      <w:pPr>
        <w:ind w:left="644" w:hanging="360"/>
      </w:pPr>
      <w:rPr>
        <w:rFonts w:cs="B Nazani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20"/>
  </w:num>
  <w:num w:numId="3">
    <w:abstractNumId w:val="19"/>
  </w:num>
  <w:num w:numId="4">
    <w:abstractNumId w:val="8"/>
  </w:num>
  <w:num w:numId="5">
    <w:abstractNumId w:val="0"/>
  </w:num>
  <w:num w:numId="6">
    <w:abstractNumId w:val="6"/>
  </w:num>
  <w:num w:numId="7">
    <w:abstractNumId w:val="5"/>
  </w:num>
  <w:num w:numId="8">
    <w:abstractNumId w:val="4"/>
  </w:num>
  <w:num w:numId="9">
    <w:abstractNumId w:val="15"/>
  </w:num>
  <w:num w:numId="10">
    <w:abstractNumId w:val="17"/>
  </w:num>
  <w:num w:numId="11">
    <w:abstractNumId w:val="12"/>
  </w:num>
  <w:num w:numId="12">
    <w:abstractNumId w:val="13"/>
  </w:num>
  <w:num w:numId="13">
    <w:abstractNumId w:val="9"/>
  </w:num>
  <w:num w:numId="14">
    <w:abstractNumId w:val="16"/>
  </w:num>
  <w:num w:numId="15">
    <w:abstractNumId w:val="14"/>
  </w:num>
  <w:num w:numId="16">
    <w:abstractNumId w:val="21"/>
  </w:num>
  <w:num w:numId="17">
    <w:abstractNumId w:val="11"/>
  </w:num>
  <w:num w:numId="18">
    <w:abstractNumId w:val="22"/>
  </w:num>
  <w:num w:numId="19">
    <w:abstractNumId w:val="7"/>
  </w:num>
  <w:num w:numId="20">
    <w:abstractNumId w:val="3"/>
  </w:num>
  <w:num w:numId="21">
    <w:abstractNumId w:val="10"/>
  </w:num>
  <w:num w:numId="22">
    <w:abstractNumId w:val="1"/>
  </w:num>
  <w:num w:numId="23">
    <w:abstractNumId w:val="18"/>
  </w:num>
  <w:num w:numId="24">
    <w:abstractNumId w:val="13"/>
  </w:num>
  <w:num w:numId="25">
    <w:abstractNumId w:val="13"/>
  </w:num>
  <w:num w:numId="26">
    <w:abstractNumId w:val="13"/>
  </w:num>
  <w:num w:numId="27">
    <w:abstractNumId w:val="13"/>
  </w:num>
  <w:num w:numId="28">
    <w:abstractNumId w:val="23"/>
  </w:num>
  <w:num w:numId="29">
    <w:abstractNumId w:val="13"/>
  </w:num>
  <w:num w:numId="30">
    <w:abstractNumId w:val="13"/>
  </w:num>
  <w:num w:numId="31">
    <w:abstractNumId w:val="1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F9"/>
    <w:rsid w:val="000031A1"/>
    <w:rsid w:val="00021C50"/>
    <w:rsid w:val="000307B0"/>
    <w:rsid w:val="00030BFC"/>
    <w:rsid w:val="000401B4"/>
    <w:rsid w:val="00041866"/>
    <w:rsid w:val="00063261"/>
    <w:rsid w:val="00070C3D"/>
    <w:rsid w:val="00076A88"/>
    <w:rsid w:val="00090E4B"/>
    <w:rsid w:val="000A1FBE"/>
    <w:rsid w:val="001070A0"/>
    <w:rsid w:val="00125FDC"/>
    <w:rsid w:val="00191DA6"/>
    <w:rsid w:val="001C3DCB"/>
    <w:rsid w:val="001D2E75"/>
    <w:rsid w:val="001E3922"/>
    <w:rsid w:val="00210EBD"/>
    <w:rsid w:val="0021635F"/>
    <w:rsid w:val="00220697"/>
    <w:rsid w:val="00236BC5"/>
    <w:rsid w:val="00280F35"/>
    <w:rsid w:val="00294A32"/>
    <w:rsid w:val="002B38AC"/>
    <w:rsid w:val="002B3D24"/>
    <w:rsid w:val="002E36D9"/>
    <w:rsid w:val="00307AF9"/>
    <w:rsid w:val="00317F4A"/>
    <w:rsid w:val="0036084B"/>
    <w:rsid w:val="0036395D"/>
    <w:rsid w:val="00367D0E"/>
    <w:rsid w:val="00370290"/>
    <w:rsid w:val="00393CB0"/>
    <w:rsid w:val="003D7D85"/>
    <w:rsid w:val="003E214A"/>
    <w:rsid w:val="003E7EAA"/>
    <w:rsid w:val="00426B04"/>
    <w:rsid w:val="00531D08"/>
    <w:rsid w:val="00540C45"/>
    <w:rsid w:val="0056126C"/>
    <w:rsid w:val="00571467"/>
    <w:rsid w:val="005B025D"/>
    <w:rsid w:val="005D30AC"/>
    <w:rsid w:val="005E5621"/>
    <w:rsid w:val="005F37D9"/>
    <w:rsid w:val="005F758C"/>
    <w:rsid w:val="006221B2"/>
    <w:rsid w:val="00652A08"/>
    <w:rsid w:val="006A0971"/>
    <w:rsid w:val="006A2726"/>
    <w:rsid w:val="006B32C1"/>
    <w:rsid w:val="006B4326"/>
    <w:rsid w:val="006C40E6"/>
    <w:rsid w:val="006D2C9C"/>
    <w:rsid w:val="006D5FF2"/>
    <w:rsid w:val="006E42EB"/>
    <w:rsid w:val="007167AE"/>
    <w:rsid w:val="0072089F"/>
    <w:rsid w:val="00731E76"/>
    <w:rsid w:val="00753284"/>
    <w:rsid w:val="007932DE"/>
    <w:rsid w:val="007A63E9"/>
    <w:rsid w:val="00850EA0"/>
    <w:rsid w:val="0086090A"/>
    <w:rsid w:val="0087511D"/>
    <w:rsid w:val="008779A4"/>
    <w:rsid w:val="00893E1A"/>
    <w:rsid w:val="008B4F0F"/>
    <w:rsid w:val="008E2F5F"/>
    <w:rsid w:val="00911917"/>
    <w:rsid w:val="00955FFE"/>
    <w:rsid w:val="009975B9"/>
    <w:rsid w:val="009B3D91"/>
    <w:rsid w:val="009C4C21"/>
    <w:rsid w:val="009C6777"/>
    <w:rsid w:val="009D224E"/>
    <w:rsid w:val="009F05F9"/>
    <w:rsid w:val="009F0C01"/>
    <w:rsid w:val="009F51B1"/>
    <w:rsid w:val="00A104E0"/>
    <w:rsid w:val="00A50725"/>
    <w:rsid w:val="00A55A53"/>
    <w:rsid w:val="00A65BF0"/>
    <w:rsid w:val="00A674D4"/>
    <w:rsid w:val="00A746AB"/>
    <w:rsid w:val="00A96F97"/>
    <w:rsid w:val="00AB05B3"/>
    <w:rsid w:val="00AB3C62"/>
    <w:rsid w:val="00AF254F"/>
    <w:rsid w:val="00B442C7"/>
    <w:rsid w:val="00B51302"/>
    <w:rsid w:val="00B5543F"/>
    <w:rsid w:val="00B574FA"/>
    <w:rsid w:val="00B9365B"/>
    <w:rsid w:val="00BF2127"/>
    <w:rsid w:val="00C153D4"/>
    <w:rsid w:val="00C26348"/>
    <w:rsid w:val="00C32BF6"/>
    <w:rsid w:val="00C45EDD"/>
    <w:rsid w:val="00C54BD1"/>
    <w:rsid w:val="00C5714A"/>
    <w:rsid w:val="00C73BA5"/>
    <w:rsid w:val="00C96379"/>
    <w:rsid w:val="00CD6DD4"/>
    <w:rsid w:val="00D01B64"/>
    <w:rsid w:val="00D41100"/>
    <w:rsid w:val="00D751BE"/>
    <w:rsid w:val="00D8193E"/>
    <w:rsid w:val="00D840BE"/>
    <w:rsid w:val="00DC2803"/>
    <w:rsid w:val="00DF6C13"/>
    <w:rsid w:val="00E063B5"/>
    <w:rsid w:val="00E30228"/>
    <w:rsid w:val="00E41006"/>
    <w:rsid w:val="00E41B38"/>
    <w:rsid w:val="00EA317F"/>
    <w:rsid w:val="00EB7B07"/>
    <w:rsid w:val="00EC175A"/>
    <w:rsid w:val="00EE3CCB"/>
    <w:rsid w:val="00EF0B94"/>
    <w:rsid w:val="00EF3B98"/>
    <w:rsid w:val="00F02C9B"/>
    <w:rsid w:val="00F1628F"/>
    <w:rsid w:val="00F22FA6"/>
    <w:rsid w:val="00F23CFB"/>
    <w:rsid w:val="00F30EEE"/>
    <w:rsid w:val="00F427D9"/>
    <w:rsid w:val="00F720DC"/>
    <w:rsid w:val="00F9172B"/>
    <w:rsid w:val="00F9304B"/>
    <w:rsid w:val="00FB5E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CB"/>
    <w:pPr>
      <w:bidi/>
    </w:pPr>
    <w:rPr>
      <w:rFonts w:cs="Times New Roman"/>
    </w:rPr>
  </w:style>
  <w:style w:type="paragraph" w:styleId="Heading1">
    <w:name w:val="heading 1"/>
    <w:basedOn w:val="Normal"/>
    <w:next w:val="Normal"/>
    <w:link w:val="Heading1Char"/>
    <w:qFormat/>
    <w:rsid w:val="00280F35"/>
    <w:pPr>
      <w:keepNext/>
      <w:keepLines/>
      <w:bidi w:val="0"/>
      <w:spacing w:before="5670" w:after="120" w:line="259" w:lineRule="auto"/>
      <w:ind w:right="284"/>
      <w:jc w:val="right"/>
      <w:outlineLvl w:val="0"/>
    </w:pPr>
    <w:rPr>
      <w:rFonts w:asciiTheme="majorHAnsi" w:eastAsiaTheme="majorEastAsia" w:hAnsiTheme="majorHAnsi" w:cs="B Nazanin"/>
      <w:b/>
      <w:bCs/>
      <w:color w:val="0D0D0D" w:themeColor="text1" w:themeTint="F2"/>
      <w:sz w:val="32"/>
      <w:szCs w:val="32"/>
      <w:lang w:bidi="ar-SA"/>
    </w:rPr>
  </w:style>
  <w:style w:type="paragraph" w:styleId="Heading9">
    <w:name w:val="heading 9"/>
    <w:basedOn w:val="Normal"/>
    <w:next w:val="Normal"/>
    <w:link w:val="Heading9Char"/>
    <w:qFormat/>
    <w:rsid w:val="00070C3D"/>
    <w:pPr>
      <w:keepNext/>
      <w:spacing w:after="0" w:line="240" w:lineRule="auto"/>
      <w:ind w:left="720" w:right="-284" w:firstLine="720"/>
      <w:jc w:val="lowKashida"/>
      <w:outlineLvl w:val="8"/>
    </w:pPr>
    <w:rPr>
      <w:rFonts w:ascii="Times New Roman" w:eastAsia="Times New Roman" w:hAnsi="Times New Roman" w:cs="Traditional Arabic"/>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F9"/>
    <w:rPr>
      <w:rFonts w:ascii="Tahoma" w:hAnsi="Tahoma" w:cs="Tahoma"/>
      <w:sz w:val="16"/>
      <w:szCs w:val="16"/>
    </w:rPr>
  </w:style>
  <w:style w:type="paragraph" w:styleId="Header">
    <w:name w:val="header"/>
    <w:basedOn w:val="Normal"/>
    <w:link w:val="HeaderChar"/>
    <w:unhideWhenUsed/>
    <w:rsid w:val="0030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AF9"/>
    <w:rPr>
      <w:rFonts w:cs="Times New Roman"/>
    </w:rPr>
  </w:style>
  <w:style w:type="paragraph" w:styleId="Footer">
    <w:name w:val="footer"/>
    <w:basedOn w:val="Normal"/>
    <w:link w:val="FooterChar"/>
    <w:uiPriority w:val="99"/>
    <w:unhideWhenUsed/>
    <w:rsid w:val="0030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AF9"/>
    <w:rPr>
      <w:rFonts w:cs="Times New Roman"/>
    </w:rPr>
  </w:style>
  <w:style w:type="paragraph" w:styleId="ListParagraph">
    <w:name w:val="List Paragraph"/>
    <w:basedOn w:val="Normal"/>
    <w:uiPriority w:val="34"/>
    <w:qFormat/>
    <w:rsid w:val="009B3D91"/>
    <w:pPr>
      <w:ind w:left="720"/>
      <w:contextualSpacing/>
    </w:pPr>
  </w:style>
  <w:style w:type="character" w:customStyle="1" w:styleId="Heading9Char">
    <w:name w:val="Heading 9 Char"/>
    <w:basedOn w:val="DefaultParagraphFont"/>
    <w:link w:val="Heading9"/>
    <w:rsid w:val="00070C3D"/>
    <w:rPr>
      <w:rFonts w:ascii="Times New Roman" w:eastAsia="Times New Roman" w:hAnsi="Times New Roman" w:cs="Traditional Arabic"/>
      <w:i/>
      <w:iCs/>
      <w:noProof/>
      <w:sz w:val="20"/>
      <w:szCs w:val="20"/>
      <w:lang w:bidi="ar-SA"/>
    </w:rPr>
  </w:style>
  <w:style w:type="character" w:styleId="PageNumber">
    <w:name w:val="page number"/>
    <w:basedOn w:val="DefaultParagraphFont"/>
    <w:rsid w:val="00070C3D"/>
  </w:style>
  <w:style w:type="table" w:styleId="TableGrid">
    <w:name w:val="Table Grid"/>
    <w:basedOn w:val="TableNormal"/>
    <w:uiPriority w:val="59"/>
    <w:rsid w:val="00D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543F"/>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B5543F"/>
    <w:rPr>
      <w:rFonts w:eastAsiaTheme="minorEastAsia"/>
      <w:lang w:eastAsia="ja-JP" w:bidi="ar-SA"/>
    </w:rPr>
  </w:style>
  <w:style w:type="character" w:customStyle="1" w:styleId="Heading1Char">
    <w:name w:val="Heading 1 Char"/>
    <w:basedOn w:val="DefaultParagraphFont"/>
    <w:link w:val="Heading1"/>
    <w:rsid w:val="00280F35"/>
    <w:rPr>
      <w:rFonts w:asciiTheme="majorHAnsi" w:eastAsiaTheme="majorEastAsia" w:hAnsiTheme="majorHAnsi" w:cs="B Nazanin"/>
      <w:b/>
      <w:bCs/>
      <w:color w:val="0D0D0D" w:themeColor="text1" w:themeTint="F2"/>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CB"/>
    <w:pPr>
      <w:bidi/>
    </w:pPr>
    <w:rPr>
      <w:rFonts w:cs="Times New Roman"/>
    </w:rPr>
  </w:style>
  <w:style w:type="paragraph" w:styleId="Heading1">
    <w:name w:val="heading 1"/>
    <w:basedOn w:val="Normal"/>
    <w:next w:val="Normal"/>
    <w:link w:val="Heading1Char"/>
    <w:qFormat/>
    <w:rsid w:val="00280F35"/>
    <w:pPr>
      <w:keepNext/>
      <w:keepLines/>
      <w:bidi w:val="0"/>
      <w:spacing w:before="5670" w:after="120" w:line="259" w:lineRule="auto"/>
      <w:ind w:right="284"/>
      <w:jc w:val="right"/>
      <w:outlineLvl w:val="0"/>
    </w:pPr>
    <w:rPr>
      <w:rFonts w:asciiTheme="majorHAnsi" w:eastAsiaTheme="majorEastAsia" w:hAnsiTheme="majorHAnsi" w:cs="B Nazanin"/>
      <w:b/>
      <w:bCs/>
      <w:color w:val="0D0D0D" w:themeColor="text1" w:themeTint="F2"/>
      <w:sz w:val="32"/>
      <w:szCs w:val="32"/>
      <w:lang w:bidi="ar-SA"/>
    </w:rPr>
  </w:style>
  <w:style w:type="paragraph" w:styleId="Heading9">
    <w:name w:val="heading 9"/>
    <w:basedOn w:val="Normal"/>
    <w:next w:val="Normal"/>
    <w:link w:val="Heading9Char"/>
    <w:qFormat/>
    <w:rsid w:val="00070C3D"/>
    <w:pPr>
      <w:keepNext/>
      <w:spacing w:after="0" w:line="240" w:lineRule="auto"/>
      <w:ind w:left="720" w:right="-284" w:firstLine="720"/>
      <w:jc w:val="lowKashida"/>
      <w:outlineLvl w:val="8"/>
    </w:pPr>
    <w:rPr>
      <w:rFonts w:ascii="Times New Roman" w:eastAsia="Times New Roman" w:hAnsi="Times New Roman" w:cs="Traditional Arabic"/>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F9"/>
    <w:rPr>
      <w:rFonts w:ascii="Tahoma" w:hAnsi="Tahoma" w:cs="Tahoma"/>
      <w:sz w:val="16"/>
      <w:szCs w:val="16"/>
    </w:rPr>
  </w:style>
  <w:style w:type="paragraph" w:styleId="Header">
    <w:name w:val="header"/>
    <w:basedOn w:val="Normal"/>
    <w:link w:val="HeaderChar"/>
    <w:unhideWhenUsed/>
    <w:rsid w:val="0030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AF9"/>
    <w:rPr>
      <w:rFonts w:cs="Times New Roman"/>
    </w:rPr>
  </w:style>
  <w:style w:type="paragraph" w:styleId="Footer">
    <w:name w:val="footer"/>
    <w:basedOn w:val="Normal"/>
    <w:link w:val="FooterChar"/>
    <w:uiPriority w:val="99"/>
    <w:unhideWhenUsed/>
    <w:rsid w:val="0030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AF9"/>
    <w:rPr>
      <w:rFonts w:cs="Times New Roman"/>
    </w:rPr>
  </w:style>
  <w:style w:type="paragraph" w:styleId="ListParagraph">
    <w:name w:val="List Paragraph"/>
    <w:basedOn w:val="Normal"/>
    <w:uiPriority w:val="34"/>
    <w:qFormat/>
    <w:rsid w:val="009B3D91"/>
    <w:pPr>
      <w:ind w:left="720"/>
      <w:contextualSpacing/>
    </w:pPr>
  </w:style>
  <w:style w:type="character" w:customStyle="1" w:styleId="Heading9Char">
    <w:name w:val="Heading 9 Char"/>
    <w:basedOn w:val="DefaultParagraphFont"/>
    <w:link w:val="Heading9"/>
    <w:rsid w:val="00070C3D"/>
    <w:rPr>
      <w:rFonts w:ascii="Times New Roman" w:eastAsia="Times New Roman" w:hAnsi="Times New Roman" w:cs="Traditional Arabic"/>
      <w:i/>
      <w:iCs/>
      <w:noProof/>
      <w:sz w:val="20"/>
      <w:szCs w:val="20"/>
      <w:lang w:bidi="ar-SA"/>
    </w:rPr>
  </w:style>
  <w:style w:type="character" w:styleId="PageNumber">
    <w:name w:val="page number"/>
    <w:basedOn w:val="DefaultParagraphFont"/>
    <w:rsid w:val="00070C3D"/>
  </w:style>
  <w:style w:type="table" w:styleId="TableGrid">
    <w:name w:val="Table Grid"/>
    <w:basedOn w:val="TableNormal"/>
    <w:uiPriority w:val="59"/>
    <w:rsid w:val="00D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543F"/>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B5543F"/>
    <w:rPr>
      <w:rFonts w:eastAsiaTheme="minorEastAsia"/>
      <w:lang w:eastAsia="ja-JP" w:bidi="ar-SA"/>
    </w:rPr>
  </w:style>
  <w:style w:type="character" w:customStyle="1" w:styleId="Heading1Char">
    <w:name w:val="Heading 1 Char"/>
    <w:basedOn w:val="DefaultParagraphFont"/>
    <w:link w:val="Heading1"/>
    <w:rsid w:val="00280F35"/>
    <w:rPr>
      <w:rFonts w:asciiTheme="majorHAnsi" w:eastAsiaTheme="majorEastAsia" w:hAnsiTheme="majorHAnsi" w:cs="B Nazanin"/>
      <w:b/>
      <w:bCs/>
      <w:color w:val="0D0D0D" w:themeColor="text1" w:themeTint="F2"/>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نوزدهم  آبان ماه 1397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7F8477-7133-4A5F-B5EC-C55411B1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شرح پیشنهاد :                                                                                    ارائه خدمات و مراحل استقرار سيستم مديريت کیفیت آزمايشگاه ها مطابق با استاندارد  ISO/IEC 17025:2017                                          درآزمایشگاه های پا</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پیشنهاد :                                                                                    ارائه خدمات و مراحل استقرار سيستم مديريت کیفیت آزمايشگاه ها مطابق با استاندارد  ISO/IEC 17025:2017                                          درآزمایشگاه های پایش محیطی و دزیمتری</dc:title>
  <dc:subject>کارفرما: شرکت بهره برداری نیروگاه اتمی بوشهر</dc:subject>
  <dc:creator>Mahmoudabadi , Alireza</dc:creator>
  <cp:lastModifiedBy>Mahmoudabadi , Alireza</cp:lastModifiedBy>
  <cp:revision>2</cp:revision>
  <cp:lastPrinted>2018-09-30T10:28:00Z</cp:lastPrinted>
  <dcterms:created xsi:type="dcterms:W3CDTF">2018-12-11T14:28:00Z</dcterms:created>
  <dcterms:modified xsi:type="dcterms:W3CDTF">2018-12-11T14:28:00Z</dcterms:modified>
</cp:coreProperties>
</file>