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6A161" w14:textId="77777777" w:rsidR="00E368BA" w:rsidRDefault="00E368BA" w:rsidP="00E368BA">
      <w:pPr>
        <w:tabs>
          <w:tab w:val="left" w:pos="9027"/>
        </w:tabs>
        <w:jc w:val="center"/>
        <w:rPr>
          <w:rtl/>
        </w:rPr>
      </w:pPr>
      <w:bookmarkStart w:id="0" w:name="_GoBack"/>
      <w:bookmarkEnd w:id="0"/>
      <w:r>
        <w:rPr>
          <w:rFonts w:eastAsia="Gulim" w:cs="Nazanin"/>
          <w:noProof/>
          <w:lang w:bidi="ar-SA"/>
        </w:rPr>
        <w:drawing>
          <wp:inline distT="0" distB="0" distL="0" distR="0" wp14:anchorId="04E6A564" wp14:editId="04E6A565">
            <wp:extent cx="1057275" cy="381000"/>
            <wp:effectExtent l="19050" t="0" r="9525" b="0"/>
            <wp:docPr id="1" name="Picture 1"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12" cstate="print"/>
                    <a:srcRect/>
                    <a:stretch>
                      <a:fillRect/>
                    </a:stretch>
                  </pic:blipFill>
                  <pic:spPr bwMode="auto">
                    <a:xfrm>
                      <a:off x="0" y="0"/>
                      <a:ext cx="1057275" cy="381000"/>
                    </a:xfrm>
                    <a:prstGeom prst="rect">
                      <a:avLst/>
                    </a:prstGeom>
                    <a:noFill/>
                    <a:ln w="9525">
                      <a:noFill/>
                      <a:miter lim="800000"/>
                      <a:headEnd/>
                      <a:tailEnd/>
                    </a:ln>
                  </pic:spPr>
                </pic:pic>
              </a:graphicData>
            </a:graphic>
          </wp:inline>
        </w:drawing>
      </w:r>
    </w:p>
    <w:p w14:paraId="04E6A162" w14:textId="77777777" w:rsidR="00E368BA" w:rsidRDefault="00E368BA" w:rsidP="00E368BA">
      <w:pPr>
        <w:tabs>
          <w:tab w:val="center" w:pos="4153"/>
          <w:tab w:val="left" w:pos="9027"/>
        </w:tabs>
        <w:spacing w:after="0"/>
        <w:jc w:val="center"/>
        <w:rPr>
          <w:rFonts w:eastAsia="Gulim" w:cs="Nazanin"/>
          <w:b/>
          <w:bCs/>
          <w:sz w:val="40"/>
          <w:szCs w:val="40"/>
          <w:rtl/>
        </w:rPr>
      </w:pPr>
      <w:r>
        <w:rPr>
          <w:rFonts w:eastAsia="Gulim" w:cs="Nazanin" w:hint="cs"/>
          <w:b/>
          <w:bCs/>
          <w:sz w:val="40"/>
          <w:szCs w:val="40"/>
          <w:rtl/>
        </w:rPr>
        <w:t>شركت توليد و توسعه انرژي اتمي ايران</w:t>
      </w:r>
    </w:p>
    <w:p w14:paraId="04E6A163" w14:textId="77777777" w:rsidR="00E368BA" w:rsidRDefault="00E368BA" w:rsidP="00E368BA">
      <w:pPr>
        <w:tabs>
          <w:tab w:val="center" w:pos="4153"/>
        </w:tabs>
        <w:spacing w:after="0"/>
        <w:jc w:val="center"/>
        <w:rPr>
          <w:rFonts w:eastAsia="Gulim" w:cs="Nazanin"/>
          <w:b/>
          <w:bCs/>
          <w:sz w:val="36"/>
          <w:szCs w:val="36"/>
          <w:rtl/>
          <w:lang w:val="ru-RU"/>
        </w:rPr>
      </w:pPr>
      <w:r>
        <w:rPr>
          <w:rFonts w:eastAsia="Gulim" w:cs="Nazanin" w:hint="cs"/>
          <w:b/>
          <w:bCs/>
          <w:sz w:val="36"/>
          <w:szCs w:val="36"/>
          <w:rtl/>
        </w:rPr>
        <w:t>شركت بهره‌برداري نيروگاه ‌اتمي ‌بوشهر</w:t>
      </w:r>
    </w:p>
    <w:p w14:paraId="04E6A164" w14:textId="77777777" w:rsidR="00E368BA" w:rsidRDefault="00970201" w:rsidP="005D574C">
      <w:pPr>
        <w:tabs>
          <w:tab w:val="center" w:pos="4153"/>
          <w:tab w:val="left" w:pos="9027"/>
        </w:tabs>
        <w:spacing w:after="0"/>
        <w:jc w:val="center"/>
        <w:rPr>
          <w:rFonts w:eastAsia="Gulim" w:cs="Nazanin"/>
          <w:b/>
          <w:bCs/>
          <w:sz w:val="32"/>
          <w:szCs w:val="32"/>
          <w:rtl/>
        </w:rPr>
      </w:pPr>
      <w:r>
        <w:rPr>
          <w:rFonts w:eastAsia="Gulim" w:cs="Nazanin" w:hint="cs"/>
          <w:b/>
          <w:bCs/>
          <w:sz w:val="32"/>
          <w:szCs w:val="32"/>
          <w:rtl/>
        </w:rPr>
        <w:t>مديريت سيستم مديريت و نظارت</w:t>
      </w:r>
    </w:p>
    <w:p w14:paraId="04E6A165" w14:textId="77777777" w:rsidR="00E368BA" w:rsidRDefault="00E368BA" w:rsidP="00E368BA">
      <w:pPr>
        <w:tabs>
          <w:tab w:val="center" w:pos="4153"/>
          <w:tab w:val="left" w:pos="9027"/>
        </w:tabs>
        <w:rPr>
          <w:rFonts w:eastAsia="Gulim" w:cs="Nazanin"/>
          <w:b/>
          <w:bCs/>
          <w:sz w:val="28"/>
          <w:szCs w:val="28"/>
          <w:rtl/>
        </w:rPr>
      </w:pPr>
    </w:p>
    <w:p w14:paraId="04E6A166" w14:textId="77777777" w:rsidR="00E368BA" w:rsidRPr="00FD4379" w:rsidRDefault="00E6546B" w:rsidP="009276F7">
      <w:pPr>
        <w:tabs>
          <w:tab w:val="center" w:pos="4153"/>
          <w:tab w:val="left" w:pos="9027"/>
        </w:tabs>
        <w:spacing w:after="0" w:line="240" w:lineRule="auto"/>
        <w:jc w:val="center"/>
        <w:outlineLvl w:val="0"/>
        <w:rPr>
          <w:rFonts w:eastAsia="Gulim" w:cs="B Titr"/>
          <w:b/>
          <w:bCs/>
          <w:color w:val="17365D" w:themeColor="text2" w:themeShade="BF"/>
          <w:sz w:val="56"/>
          <w:szCs w:val="56"/>
        </w:rPr>
      </w:pPr>
      <w:r>
        <w:rPr>
          <w:rFonts w:eastAsia="Gulim" w:cs="B Titr" w:hint="cs"/>
          <w:b/>
          <w:bCs/>
          <w:color w:val="17365D" w:themeColor="text2" w:themeShade="BF"/>
          <w:sz w:val="56"/>
          <w:szCs w:val="56"/>
          <w:rtl/>
        </w:rPr>
        <w:t>گزارش</w:t>
      </w:r>
      <w:r w:rsidR="00E368BA" w:rsidRPr="00FD4379">
        <w:rPr>
          <w:rFonts w:eastAsia="Gulim" w:cs="B Titr" w:hint="cs"/>
          <w:b/>
          <w:bCs/>
          <w:color w:val="17365D" w:themeColor="text2" w:themeShade="BF"/>
          <w:sz w:val="56"/>
          <w:szCs w:val="56"/>
          <w:rtl/>
        </w:rPr>
        <w:t xml:space="preserve"> </w:t>
      </w:r>
      <w:r w:rsidR="00FD6E51">
        <w:rPr>
          <w:rFonts w:eastAsia="Gulim" w:cs="B Titr" w:hint="cs"/>
          <w:b/>
          <w:bCs/>
          <w:color w:val="17365D" w:themeColor="text2" w:themeShade="BF"/>
          <w:sz w:val="56"/>
          <w:szCs w:val="56"/>
          <w:rtl/>
        </w:rPr>
        <w:t>ميزان تحقق اهداف و پيشرفت</w:t>
      </w:r>
      <w:r w:rsidR="00FD6E51">
        <w:rPr>
          <w:rFonts w:eastAsia="Gulim" w:cs="B Titr"/>
          <w:b/>
          <w:bCs/>
          <w:color w:val="17365D" w:themeColor="text2" w:themeShade="BF"/>
          <w:sz w:val="56"/>
          <w:szCs w:val="56"/>
          <w:rtl/>
        </w:rPr>
        <w:br/>
      </w:r>
      <w:r w:rsidR="00FD6E51">
        <w:rPr>
          <w:rFonts w:eastAsia="Gulim" w:cs="B Titr" w:hint="cs"/>
          <w:b/>
          <w:bCs/>
          <w:color w:val="17365D" w:themeColor="text2" w:themeShade="BF"/>
          <w:sz w:val="56"/>
          <w:szCs w:val="56"/>
          <w:rtl/>
        </w:rPr>
        <w:t xml:space="preserve"> برنامه كاري</w:t>
      </w:r>
      <w:r w:rsidR="00650669">
        <w:rPr>
          <w:rFonts w:eastAsia="Gulim" w:cs="B Titr" w:hint="cs"/>
          <w:b/>
          <w:bCs/>
          <w:color w:val="17365D" w:themeColor="text2" w:themeShade="BF"/>
          <w:sz w:val="56"/>
          <w:szCs w:val="56"/>
          <w:rtl/>
        </w:rPr>
        <w:t xml:space="preserve"> (فصل </w:t>
      </w:r>
      <w:r w:rsidR="0099234C">
        <w:rPr>
          <w:rFonts w:eastAsia="Gulim" w:cs="B Titr" w:hint="cs"/>
          <w:b/>
          <w:bCs/>
          <w:color w:val="17365D" w:themeColor="text2" w:themeShade="BF"/>
          <w:sz w:val="56"/>
          <w:szCs w:val="56"/>
          <w:rtl/>
        </w:rPr>
        <w:t>سوم</w:t>
      </w:r>
      <w:r w:rsidR="00650669">
        <w:rPr>
          <w:rFonts w:eastAsia="Gulim" w:cs="B Titr" w:hint="cs"/>
          <w:b/>
          <w:bCs/>
          <w:color w:val="17365D" w:themeColor="text2" w:themeShade="BF"/>
          <w:sz w:val="56"/>
          <w:szCs w:val="56"/>
          <w:rtl/>
        </w:rPr>
        <w:t>)</w:t>
      </w:r>
      <w:r w:rsidR="00FD6E51">
        <w:rPr>
          <w:rFonts w:eastAsia="Gulim" w:cs="B Titr" w:hint="cs"/>
          <w:b/>
          <w:bCs/>
          <w:color w:val="17365D" w:themeColor="text2" w:themeShade="BF"/>
          <w:sz w:val="56"/>
          <w:szCs w:val="56"/>
          <w:rtl/>
        </w:rPr>
        <w:t xml:space="preserve"> سال </w:t>
      </w:r>
      <w:r w:rsidR="009276F7">
        <w:rPr>
          <w:rFonts w:eastAsia="Gulim" w:cs="B Titr" w:hint="cs"/>
          <w:b/>
          <w:bCs/>
          <w:color w:val="17365D" w:themeColor="text2" w:themeShade="BF"/>
          <w:sz w:val="56"/>
          <w:szCs w:val="56"/>
          <w:rtl/>
        </w:rPr>
        <w:t>1</w:t>
      </w:r>
      <w:r w:rsidR="00FD6E51">
        <w:rPr>
          <w:rFonts w:eastAsia="Gulim" w:cs="B Titr" w:hint="cs"/>
          <w:b/>
          <w:bCs/>
          <w:color w:val="17365D" w:themeColor="text2" w:themeShade="BF"/>
          <w:sz w:val="56"/>
          <w:szCs w:val="56"/>
          <w:rtl/>
        </w:rPr>
        <w:t>39</w:t>
      </w:r>
      <w:r w:rsidR="009276F7">
        <w:rPr>
          <w:rFonts w:eastAsia="Gulim" w:cs="B Titr" w:hint="cs"/>
          <w:b/>
          <w:bCs/>
          <w:color w:val="17365D" w:themeColor="text2" w:themeShade="BF"/>
          <w:sz w:val="56"/>
          <w:szCs w:val="56"/>
          <w:rtl/>
        </w:rPr>
        <w:t>5</w:t>
      </w:r>
    </w:p>
    <w:p w14:paraId="04E6A167" w14:textId="77777777" w:rsidR="00E368BA" w:rsidRDefault="00E368BA" w:rsidP="00E368BA">
      <w:pPr>
        <w:tabs>
          <w:tab w:val="center" w:pos="4153"/>
          <w:tab w:val="left" w:pos="9027"/>
        </w:tabs>
        <w:jc w:val="center"/>
        <w:rPr>
          <w:rFonts w:eastAsia="Gulim" w:cs="Nazanin"/>
          <w:b/>
          <w:bCs/>
          <w:sz w:val="28"/>
          <w:szCs w:val="28"/>
          <w:rtl/>
        </w:rPr>
      </w:pPr>
    </w:p>
    <w:p w14:paraId="04E6A168" w14:textId="77777777" w:rsidR="00FD6E51" w:rsidRDefault="0099234C" w:rsidP="009276F7">
      <w:pPr>
        <w:tabs>
          <w:tab w:val="center" w:pos="4153"/>
          <w:tab w:val="left" w:pos="9027"/>
        </w:tabs>
        <w:spacing w:after="0" w:line="240" w:lineRule="auto"/>
        <w:ind w:left="27" w:hanging="27"/>
        <w:jc w:val="center"/>
        <w:outlineLvl w:val="0"/>
        <w:rPr>
          <w:rFonts w:eastAsia="Gulim" w:cs="Nazanin"/>
          <w:b/>
          <w:bCs/>
          <w:sz w:val="28"/>
          <w:szCs w:val="28"/>
          <w:rtl/>
        </w:rPr>
      </w:pPr>
      <w:r>
        <w:rPr>
          <w:rFonts w:eastAsia="Gulim" w:cs="Nazanin" w:hint="cs"/>
          <w:b/>
          <w:bCs/>
          <w:sz w:val="28"/>
          <w:szCs w:val="28"/>
          <w:rtl/>
        </w:rPr>
        <w:t>دي</w:t>
      </w:r>
      <w:r w:rsidR="00E368BA">
        <w:rPr>
          <w:rFonts w:eastAsia="Gulim" w:cs="Nazanin" w:hint="cs"/>
          <w:b/>
          <w:bCs/>
          <w:sz w:val="28"/>
          <w:szCs w:val="28"/>
          <w:rtl/>
        </w:rPr>
        <w:t xml:space="preserve"> </w:t>
      </w:r>
      <w:r w:rsidR="009276F7">
        <w:rPr>
          <w:rFonts w:eastAsia="Gulim" w:cs="Nazanin" w:hint="cs"/>
          <w:b/>
          <w:bCs/>
          <w:sz w:val="28"/>
          <w:szCs w:val="28"/>
          <w:rtl/>
        </w:rPr>
        <w:t>1</w:t>
      </w:r>
      <w:r w:rsidR="005D574C">
        <w:rPr>
          <w:rFonts w:eastAsia="Gulim" w:cs="Nazanin" w:hint="cs"/>
          <w:b/>
          <w:bCs/>
          <w:sz w:val="28"/>
          <w:szCs w:val="28"/>
          <w:rtl/>
        </w:rPr>
        <w:t>39</w:t>
      </w:r>
      <w:r w:rsidR="009276F7">
        <w:rPr>
          <w:rFonts w:eastAsia="Gulim" w:cs="Nazanin" w:hint="cs"/>
          <w:b/>
          <w:bCs/>
          <w:sz w:val="28"/>
          <w:szCs w:val="28"/>
          <w:rtl/>
        </w:rPr>
        <w:t>5</w:t>
      </w:r>
    </w:p>
    <w:p w14:paraId="04E6A169" w14:textId="77777777" w:rsidR="00FD6E51" w:rsidRDefault="00FD6E51" w:rsidP="00FD6E51">
      <w:pPr>
        <w:bidi w:val="0"/>
        <w:jc w:val="right"/>
        <w:rPr>
          <w:rFonts w:eastAsia="Gulim" w:cs="Nazanin"/>
          <w:b/>
          <w:bCs/>
          <w:sz w:val="28"/>
          <w:szCs w:val="28"/>
          <w:rtl/>
        </w:rPr>
      </w:pPr>
    </w:p>
    <w:p w14:paraId="04E6A16A" w14:textId="77777777" w:rsidR="00FD6E51" w:rsidRDefault="00FD6E51" w:rsidP="00FD6E51">
      <w:pPr>
        <w:bidi w:val="0"/>
        <w:jc w:val="right"/>
        <w:rPr>
          <w:rFonts w:eastAsia="Gulim" w:cs="Nazanin"/>
          <w:b/>
          <w:bCs/>
          <w:sz w:val="28"/>
          <w:szCs w:val="28"/>
          <w:rtl/>
        </w:rPr>
      </w:pPr>
      <w:r>
        <w:rPr>
          <w:rFonts w:eastAsia="Gulim" w:cs="Nazanin" w:hint="cs"/>
          <w:b/>
          <w:bCs/>
          <w:sz w:val="28"/>
          <w:szCs w:val="28"/>
          <w:rtl/>
        </w:rPr>
        <w:t>تصويب:</w:t>
      </w:r>
    </w:p>
    <w:p w14:paraId="04E6A16B" w14:textId="77777777" w:rsidR="0026018A" w:rsidRDefault="00FD6E51" w:rsidP="00650669">
      <w:pPr>
        <w:rPr>
          <w:rFonts w:eastAsia="Gulim" w:cs="Nazanin"/>
          <w:b/>
          <w:bCs/>
          <w:sz w:val="28"/>
          <w:szCs w:val="28"/>
          <w:rtl/>
        </w:rPr>
      </w:pPr>
      <w:r>
        <w:rPr>
          <w:rFonts w:eastAsia="Gulim" w:cs="Nazanin" w:hint="cs"/>
          <w:b/>
          <w:bCs/>
          <w:sz w:val="28"/>
          <w:szCs w:val="28"/>
          <w:rtl/>
        </w:rPr>
        <w:t xml:space="preserve">حسين </w:t>
      </w:r>
      <w:r w:rsidR="00650669">
        <w:rPr>
          <w:rFonts w:eastAsia="Gulim" w:cs="Nazanin" w:hint="cs"/>
          <w:b/>
          <w:bCs/>
          <w:sz w:val="28"/>
          <w:szCs w:val="28"/>
          <w:rtl/>
        </w:rPr>
        <w:t>غفاري</w:t>
      </w:r>
      <w:r>
        <w:rPr>
          <w:rFonts w:eastAsia="Gulim" w:cs="Nazanin" w:hint="cs"/>
          <w:b/>
          <w:bCs/>
          <w:sz w:val="28"/>
          <w:szCs w:val="28"/>
          <w:rtl/>
        </w:rPr>
        <w:tab/>
        <w:t>رئيس نيروگاه و مدير عامل شركت بهره برداري</w:t>
      </w:r>
    </w:p>
    <w:p w14:paraId="04E6A16C" w14:textId="77777777" w:rsidR="0026018A" w:rsidRDefault="0026018A">
      <w:pPr>
        <w:bidi w:val="0"/>
        <w:rPr>
          <w:rFonts w:eastAsia="Gulim" w:cs="Nazanin"/>
          <w:b/>
          <w:bCs/>
          <w:sz w:val="28"/>
          <w:szCs w:val="28"/>
          <w:rtl/>
        </w:rPr>
      </w:pPr>
      <w:r>
        <w:rPr>
          <w:rFonts w:eastAsia="Gulim" w:cs="Nazanin"/>
          <w:b/>
          <w:bCs/>
          <w:sz w:val="28"/>
          <w:szCs w:val="28"/>
          <w:rtl/>
        </w:rPr>
        <w:br w:type="page"/>
      </w:r>
    </w:p>
    <w:tbl>
      <w:tblPr>
        <w:tblStyle w:val="TableGrid"/>
        <w:bidiVisual/>
        <w:tblW w:w="4871" w:type="pct"/>
        <w:tblLook w:val="04A0" w:firstRow="1" w:lastRow="0" w:firstColumn="1" w:lastColumn="0" w:noHBand="0" w:noVBand="1"/>
      </w:tblPr>
      <w:tblGrid>
        <w:gridCol w:w="1178"/>
        <w:gridCol w:w="3801"/>
        <w:gridCol w:w="3631"/>
        <w:gridCol w:w="2833"/>
        <w:gridCol w:w="3403"/>
      </w:tblGrid>
      <w:tr w:rsidR="0026018A" w14:paraId="04E6A172" w14:textId="77777777" w:rsidTr="0026018A">
        <w:trPr>
          <w:trHeight w:val="964"/>
          <w:tblHeader/>
        </w:trPr>
        <w:tc>
          <w:tcPr>
            <w:tcW w:w="397" w:type="pct"/>
            <w:tcBorders>
              <w:top w:val="nil"/>
              <w:left w:val="nil"/>
            </w:tcBorders>
            <w:vAlign w:val="center"/>
          </w:tcPr>
          <w:p w14:paraId="04E6A16D" w14:textId="77777777" w:rsidR="0026018A" w:rsidRPr="00CD5E28" w:rsidRDefault="0026018A" w:rsidP="00940079">
            <w:pPr>
              <w:jc w:val="center"/>
              <w:rPr>
                <w:b/>
                <w:bCs/>
                <w:sz w:val="24"/>
                <w:szCs w:val="24"/>
                <w:rtl/>
              </w:rPr>
            </w:pPr>
            <w:r w:rsidRPr="00CD5E28">
              <w:rPr>
                <w:b/>
                <w:bCs/>
                <w:sz w:val="24"/>
                <w:szCs w:val="24"/>
                <w:rtl/>
              </w:rPr>
              <w:lastRenderedPageBreak/>
              <w:br w:type="page"/>
            </w:r>
          </w:p>
        </w:tc>
        <w:tc>
          <w:tcPr>
            <w:tcW w:w="1280" w:type="pct"/>
            <w:vAlign w:val="center"/>
          </w:tcPr>
          <w:p w14:paraId="04E6A16E" w14:textId="77777777" w:rsidR="0026018A" w:rsidRPr="00CD5E28" w:rsidRDefault="0026018A" w:rsidP="00940079">
            <w:pPr>
              <w:jc w:val="center"/>
              <w:rPr>
                <w:rFonts w:cs="Nazanin"/>
                <w:b/>
                <w:bCs/>
                <w:sz w:val="24"/>
                <w:szCs w:val="24"/>
                <w:rtl/>
              </w:rPr>
            </w:pPr>
            <w:r w:rsidRPr="00CD5E28">
              <w:rPr>
                <w:rFonts w:cs="Nazanin" w:hint="cs"/>
                <w:b/>
                <w:bCs/>
                <w:sz w:val="24"/>
                <w:szCs w:val="24"/>
                <w:rtl/>
              </w:rPr>
              <w:t>نام و نام‏خانوادگي</w:t>
            </w:r>
          </w:p>
        </w:tc>
        <w:tc>
          <w:tcPr>
            <w:tcW w:w="1223" w:type="pct"/>
            <w:vAlign w:val="center"/>
          </w:tcPr>
          <w:p w14:paraId="04E6A16F" w14:textId="77777777" w:rsidR="0026018A" w:rsidRPr="00CD5E28" w:rsidRDefault="0026018A" w:rsidP="00940079">
            <w:pPr>
              <w:jc w:val="center"/>
              <w:rPr>
                <w:rFonts w:cs="Nazanin"/>
                <w:b/>
                <w:bCs/>
                <w:sz w:val="24"/>
                <w:szCs w:val="24"/>
                <w:rtl/>
              </w:rPr>
            </w:pPr>
            <w:r w:rsidRPr="00CD5E28">
              <w:rPr>
                <w:rFonts w:cs="Nazanin" w:hint="cs"/>
                <w:b/>
                <w:bCs/>
                <w:sz w:val="24"/>
                <w:szCs w:val="24"/>
                <w:rtl/>
              </w:rPr>
              <w:t>عنوان شغلي</w:t>
            </w:r>
          </w:p>
        </w:tc>
        <w:tc>
          <w:tcPr>
            <w:tcW w:w="954" w:type="pct"/>
            <w:vAlign w:val="center"/>
          </w:tcPr>
          <w:p w14:paraId="04E6A170" w14:textId="77777777" w:rsidR="0026018A" w:rsidRPr="00CD5E28" w:rsidRDefault="0026018A" w:rsidP="00940079">
            <w:pPr>
              <w:jc w:val="center"/>
              <w:rPr>
                <w:rFonts w:cs="Nazanin"/>
                <w:b/>
                <w:bCs/>
                <w:sz w:val="24"/>
                <w:szCs w:val="24"/>
                <w:rtl/>
              </w:rPr>
            </w:pPr>
            <w:r w:rsidRPr="00CD5E28">
              <w:rPr>
                <w:rFonts w:cs="Nazanin" w:hint="cs"/>
                <w:b/>
                <w:bCs/>
                <w:sz w:val="24"/>
                <w:szCs w:val="24"/>
                <w:rtl/>
              </w:rPr>
              <w:t>تاريخ</w:t>
            </w:r>
          </w:p>
        </w:tc>
        <w:tc>
          <w:tcPr>
            <w:tcW w:w="1146" w:type="pct"/>
            <w:vAlign w:val="center"/>
          </w:tcPr>
          <w:p w14:paraId="04E6A171" w14:textId="77777777" w:rsidR="0026018A" w:rsidRPr="00CD5E28" w:rsidRDefault="0026018A" w:rsidP="00940079">
            <w:pPr>
              <w:jc w:val="center"/>
              <w:rPr>
                <w:rFonts w:cs="Nazanin"/>
                <w:b/>
                <w:bCs/>
                <w:sz w:val="24"/>
                <w:szCs w:val="24"/>
                <w:rtl/>
              </w:rPr>
            </w:pPr>
            <w:r w:rsidRPr="00CD5E28">
              <w:rPr>
                <w:rFonts w:cs="Nazanin" w:hint="cs"/>
                <w:b/>
                <w:bCs/>
                <w:sz w:val="24"/>
                <w:szCs w:val="24"/>
                <w:rtl/>
              </w:rPr>
              <w:t>امضاء</w:t>
            </w:r>
          </w:p>
        </w:tc>
      </w:tr>
      <w:tr w:rsidR="0026018A" w14:paraId="04E6A178" w14:textId="77777777" w:rsidTr="0026018A">
        <w:trPr>
          <w:trHeight w:val="964"/>
        </w:trPr>
        <w:tc>
          <w:tcPr>
            <w:tcW w:w="397" w:type="pct"/>
            <w:vAlign w:val="center"/>
          </w:tcPr>
          <w:p w14:paraId="04E6A173" w14:textId="77777777" w:rsidR="0026018A" w:rsidRPr="00F1607C" w:rsidRDefault="0026018A" w:rsidP="0026018A">
            <w:pPr>
              <w:jc w:val="center"/>
              <w:rPr>
                <w:rFonts w:cs="Nazanin"/>
                <w:sz w:val="24"/>
                <w:szCs w:val="24"/>
                <w:rtl/>
              </w:rPr>
            </w:pPr>
            <w:r>
              <w:rPr>
                <w:rFonts w:cs="Nazanin" w:hint="cs"/>
                <w:sz w:val="24"/>
                <w:szCs w:val="24"/>
                <w:rtl/>
              </w:rPr>
              <w:t>جمع بندي</w:t>
            </w:r>
          </w:p>
        </w:tc>
        <w:tc>
          <w:tcPr>
            <w:tcW w:w="1280" w:type="pct"/>
            <w:vAlign w:val="center"/>
          </w:tcPr>
          <w:p w14:paraId="04E6A174" w14:textId="77777777" w:rsidR="0026018A" w:rsidRPr="00F1607C" w:rsidRDefault="0026018A" w:rsidP="00940079">
            <w:pPr>
              <w:rPr>
                <w:rFonts w:cs="Nazanin"/>
                <w:sz w:val="24"/>
                <w:szCs w:val="24"/>
                <w:rtl/>
              </w:rPr>
            </w:pPr>
            <w:r w:rsidRPr="00F1607C">
              <w:rPr>
                <w:rFonts w:cs="Nazanin" w:hint="cs"/>
                <w:sz w:val="24"/>
                <w:szCs w:val="24"/>
                <w:rtl/>
              </w:rPr>
              <w:t>مهراب اميدي</w:t>
            </w:r>
          </w:p>
        </w:tc>
        <w:tc>
          <w:tcPr>
            <w:tcW w:w="1223" w:type="pct"/>
            <w:vAlign w:val="center"/>
          </w:tcPr>
          <w:p w14:paraId="04E6A175" w14:textId="77777777" w:rsidR="0026018A" w:rsidRPr="00F1607C" w:rsidRDefault="009276F7" w:rsidP="00940079">
            <w:pPr>
              <w:rPr>
                <w:rFonts w:cs="Nazanin"/>
                <w:rtl/>
              </w:rPr>
            </w:pPr>
            <w:r>
              <w:rPr>
                <w:rFonts w:cs="Nazanin" w:hint="cs"/>
                <w:rtl/>
              </w:rPr>
              <w:t>رئيس گروه</w:t>
            </w:r>
            <w:r w:rsidR="0026018A">
              <w:rPr>
                <w:rFonts w:cs="Nazanin" w:hint="cs"/>
                <w:rtl/>
              </w:rPr>
              <w:t xml:space="preserve"> تشكيلات و فرايندها</w:t>
            </w:r>
          </w:p>
        </w:tc>
        <w:tc>
          <w:tcPr>
            <w:tcW w:w="954" w:type="pct"/>
          </w:tcPr>
          <w:p w14:paraId="04E6A176" w14:textId="77777777" w:rsidR="0026018A" w:rsidRDefault="0026018A" w:rsidP="00940079">
            <w:pPr>
              <w:rPr>
                <w:rtl/>
              </w:rPr>
            </w:pPr>
          </w:p>
        </w:tc>
        <w:tc>
          <w:tcPr>
            <w:tcW w:w="1146" w:type="pct"/>
          </w:tcPr>
          <w:p w14:paraId="04E6A177" w14:textId="77777777" w:rsidR="0026018A" w:rsidRDefault="0026018A" w:rsidP="00940079">
            <w:pPr>
              <w:rPr>
                <w:rtl/>
              </w:rPr>
            </w:pPr>
          </w:p>
        </w:tc>
      </w:tr>
      <w:tr w:rsidR="0026018A" w14:paraId="04E6A17E" w14:textId="77777777" w:rsidTr="0026018A">
        <w:trPr>
          <w:trHeight w:val="964"/>
        </w:trPr>
        <w:tc>
          <w:tcPr>
            <w:tcW w:w="397" w:type="pct"/>
            <w:vAlign w:val="center"/>
          </w:tcPr>
          <w:p w14:paraId="04E6A179" w14:textId="77777777" w:rsidR="0026018A" w:rsidRPr="00F1607C" w:rsidRDefault="0026018A" w:rsidP="0026018A">
            <w:pPr>
              <w:jc w:val="center"/>
              <w:rPr>
                <w:rFonts w:cs="Nazanin"/>
                <w:sz w:val="24"/>
                <w:szCs w:val="24"/>
                <w:rtl/>
              </w:rPr>
            </w:pPr>
            <w:r w:rsidRPr="00F1607C">
              <w:rPr>
                <w:rFonts w:cs="Nazanin" w:hint="cs"/>
                <w:sz w:val="24"/>
                <w:szCs w:val="24"/>
                <w:rtl/>
              </w:rPr>
              <w:t>تاييد</w:t>
            </w:r>
          </w:p>
        </w:tc>
        <w:tc>
          <w:tcPr>
            <w:tcW w:w="1280" w:type="pct"/>
            <w:vAlign w:val="center"/>
          </w:tcPr>
          <w:p w14:paraId="04E6A17A" w14:textId="77777777" w:rsidR="0026018A" w:rsidRPr="00F1607C" w:rsidRDefault="009276F7" w:rsidP="00940079">
            <w:pPr>
              <w:rPr>
                <w:rFonts w:cs="Nazanin"/>
                <w:sz w:val="24"/>
                <w:szCs w:val="24"/>
                <w:rtl/>
              </w:rPr>
            </w:pPr>
            <w:r>
              <w:rPr>
                <w:rFonts w:cs="Nazanin" w:hint="cs"/>
                <w:sz w:val="24"/>
                <w:szCs w:val="24"/>
                <w:rtl/>
              </w:rPr>
              <w:t>كاظم خضري</w:t>
            </w:r>
          </w:p>
        </w:tc>
        <w:tc>
          <w:tcPr>
            <w:tcW w:w="1223" w:type="pct"/>
            <w:vAlign w:val="center"/>
          </w:tcPr>
          <w:p w14:paraId="04E6A17B" w14:textId="77777777" w:rsidR="0026018A" w:rsidRPr="00F1607C" w:rsidRDefault="0026018A" w:rsidP="00940079">
            <w:pPr>
              <w:rPr>
                <w:rFonts w:cs="Nazanin"/>
                <w:rtl/>
              </w:rPr>
            </w:pPr>
            <w:r w:rsidRPr="00F1607C">
              <w:rPr>
                <w:rFonts w:cs="Nazanin" w:hint="cs"/>
                <w:sz w:val="24"/>
                <w:szCs w:val="24"/>
                <w:rtl/>
              </w:rPr>
              <w:t>مدير سيستم مديريت و نظارت</w:t>
            </w:r>
          </w:p>
        </w:tc>
        <w:tc>
          <w:tcPr>
            <w:tcW w:w="954" w:type="pct"/>
          </w:tcPr>
          <w:p w14:paraId="04E6A17C" w14:textId="77777777" w:rsidR="0026018A" w:rsidRDefault="0026018A" w:rsidP="00940079">
            <w:pPr>
              <w:rPr>
                <w:rtl/>
              </w:rPr>
            </w:pPr>
          </w:p>
        </w:tc>
        <w:tc>
          <w:tcPr>
            <w:tcW w:w="1146" w:type="pct"/>
          </w:tcPr>
          <w:p w14:paraId="04E6A17D" w14:textId="77777777" w:rsidR="0026018A" w:rsidRDefault="0026018A" w:rsidP="00940079">
            <w:pPr>
              <w:rPr>
                <w:rtl/>
              </w:rPr>
            </w:pPr>
          </w:p>
        </w:tc>
      </w:tr>
      <w:tr w:rsidR="00030A41" w14:paraId="04E6A184" w14:textId="77777777" w:rsidTr="0026018A">
        <w:trPr>
          <w:trHeight w:val="964"/>
        </w:trPr>
        <w:tc>
          <w:tcPr>
            <w:tcW w:w="397" w:type="pct"/>
            <w:vAlign w:val="center"/>
          </w:tcPr>
          <w:p w14:paraId="04E6A17F" w14:textId="77777777" w:rsidR="00030A41" w:rsidRPr="00F1607C" w:rsidRDefault="00030A41" w:rsidP="0026018A">
            <w:pPr>
              <w:jc w:val="center"/>
              <w:rPr>
                <w:rFonts w:cs="Nazanin"/>
                <w:sz w:val="24"/>
                <w:szCs w:val="24"/>
                <w:rtl/>
              </w:rPr>
            </w:pPr>
            <w:r>
              <w:rPr>
                <w:rFonts w:cs="Nazanin" w:hint="cs"/>
                <w:sz w:val="24"/>
                <w:szCs w:val="24"/>
                <w:rtl/>
              </w:rPr>
              <w:t>تاييد</w:t>
            </w:r>
          </w:p>
        </w:tc>
        <w:tc>
          <w:tcPr>
            <w:tcW w:w="1280" w:type="pct"/>
            <w:vAlign w:val="center"/>
          </w:tcPr>
          <w:p w14:paraId="04E6A180" w14:textId="77777777" w:rsidR="00030A41" w:rsidRDefault="00030A41" w:rsidP="00940079">
            <w:pPr>
              <w:rPr>
                <w:rFonts w:cs="Nazanin"/>
                <w:sz w:val="24"/>
                <w:szCs w:val="24"/>
                <w:rtl/>
              </w:rPr>
            </w:pPr>
            <w:r>
              <w:rPr>
                <w:rFonts w:cs="Nazanin" w:hint="cs"/>
                <w:sz w:val="24"/>
                <w:szCs w:val="24"/>
                <w:rtl/>
              </w:rPr>
              <w:t>ابراهيم ديلمي</w:t>
            </w:r>
          </w:p>
        </w:tc>
        <w:tc>
          <w:tcPr>
            <w:tcW w:w="1223" w:type="pct"/>
            <w:vAlign w:val="center"/>
          </w:tcPr>
          <w:p w14:paraId="04E6A181" w14:textId="77777777" w:rsidR="00030A41" w:rsidRPr="00F1607C" w:rsidRDefault="00030A41" w:rsidP="00940079">
            <w:pPr>
              <w:rPr>
                <w:rFonts w:cs="Nazanin"/>
                <w:sz w:val="24"/>
                <w:szCs w:val="24"/>
                <w:rtl/>
              </w:rPr>
            </w:pPr>
            <w:r>
              <w:rPr>
                <w:rFonts w:cs="Nazanin" w:hint="cs"/>
                <w:sz w:val="24"/>
                <w:szCs w:val="24"/>
                <w:rtl/>
              </w:rPr>
              <w:t>معاون فني و مهندسي</w:t>
            </w:r>
          </w:p>
        </w:tc>
        <w:tc>
          <w:tcPr>
            <w:tcW w:w="954" w:type="pct"/>
          </w:tcPr>
          <w:p w14:paraId="04E6A182" w14:textId="77777777" w:rsidR="00030A41" w:rsidRDefault="00030A41" w:rsidP="00940079">
            <w:pPr>
              <w:rPr>
                <w:rtl/>
              </w:rPr>
            </w:pPr>
          </w:p>
        </w:tc>
        <w:tc>
          <w:tcPr>
            <w:tcW w:w="1146" w:type="pct"/>
          </w:tcPr>
          <w:p w14:paraId="04E6A183" w14:textId="77777777" w:rsidR="00030A41" w:rsidRDefault="00030A41" w:rsidP="00940079">
            <w:pPr>
              <w:rPr>
                <w:rtl/>
              </w:rPr>
            </w:pPr>
          </w:p>
        </w:tc>
      </w:tr>
      <w:tr w:rsidR="00030A41" w14:paraId="04E6A18A" w14:textId="77777777" w:rsidTr="0026018A">
        <w:trPr>
          <w:trHeight w:val="964"/>
        </w:trPr>
        <w:tc>
          <w:tcPr>
            <w:tcW w:w="397" w:type="pct"/>
            <w:vAlign w:val="center"/>
          </w:tcPr>
          <w:p w14:paraId="04E6A185" w14:textId="77777777" w:rsidR="00030A41" w:rsidRPr="00F1607C" w:rsidRDefault="00030A41" w:rsidP="00C23F49">
            <w:pPr>
              <w:jc w:val="center"/>
              <w:rPr>
                <w:rFonts w:cs="Nazanin"/>
                <w:sz w:val="24"/>
                <w:szCs w:val="24"/>
                <w:rtl/>
              </w:rPr>
            </w:pPr>
            <w:r>
              <w:rPr>
                <w:rFonts w:cs="Nazanin" w:hint="cs"/>
                <w:sz w:val="24"/>
                <w:szCs w:val="24"/>
                <w:rtl/>
              </w:rPr>
              <w:t>تاييد</w:t>
            </w:r>
          </w:p>
        </w:tc>
        <w:tc>
          <w:tcPr>
            <w:tcW w:w="1280" w:type="pct"/>
            <w:vAlign w:val="center"/>
          </w:tcPr>
          <w:p w14:paraId="04E6A186" w14:textId="77777777" w:rsidR="00030A41" w:rsidRDefault="00030A41" w:rsidP="00940079">
            <w:pPr>
              <w:rPr>
                <w:rFonts w:cs="Nazanin"/>
                <w:sz w:val="24"/>
                <w:szCs w:val="24"/>
                <w:rtl/>
              </w:rPr>
            </w:pPr>
            <w:r>
              <w:rPr>
                <w:rFonts w:cs="Nazanin" w:hint="cs"/>
                <w:sz w:val="24"/>
                <w:szCs w:val="24"/>
                <w:rtl/>
              </w:rPr>
              <w:t>هدايت عباسپور</w:t>
            </w:r>
          </w:p>
        </w:tc>
        <w:tc>
          <w:tcPr>
            <w:tcW w:w="1223" w:type="pct"/>
            <w:vAlign w:val="center"/>
          </w:tcPr>
          <w:p w14:paraId="04E6A187" w14:textId="77777777" w:rsidR="00030A41" w:rsidRPr="00F1607C" w:rsidRDefault="00030A41" w:rsidP="00940079">
            <w:pPr>
              <w:rPr>
                <w:rFonts w:cs="Nazanin"/>
                <w:sz w:val="24"/>
                <w:szCs w:val="24"/>
                <w:rtl/>
              </w:rPr>
            </w:pPr>
            <w:r>
              <w:rPr>
                <w:rFonts w:cs="Nazanin" w:hint="cs"/>
                <w:sz w:val="24"/>
                <w:szCs w:val="24"/>
                <w:rtl/>
              </w:rPr>
              <w:t>معاون ايمني</w:t>
            </w:r>
          </w:p>
        </w:tc>
        <w:tc>
          <w:tcPr>
            <w:tcW w:w="954" w:type="pct"/>
          </w:tcPr>
          <w:p w14:paraId="04E6A188" w14:textId="77777777" w:rsidR="00030A41" w:rsidRDefault="00030A41" w:rsidP="00940079">
            <w:pPr>
              <w:rPr>
                <w:rtl/>
              </w:rPr>
            </w:pPr>
          </w:p>
        </w:tc>
        <w:tc>
          <w:tcPr>
            <w:tcW w:w="1146" w:type="pct"/>
          </w:tcPr>
          <w:p w14:paraId="04E6A189" w14:textId="77777777" w:rsidR="00030A41" w:rsidRDefault="00030A41" w:rsidP="00940079">
            <w:pPr>
              <w:rPr>
                <w:rtl/>
              </w:rPr>
            </w:pPr>
          </w:p>
        </w:tc>
      </w:tr>
      <w:tr w:rsidR="00030A41" w14:paraId="04E6A190" w14:textId="77777777" w:rsidTr="0026018A">
        <w:trPr>
          <w:trHeight w:val="964"/>
        </w:trPr>
        <w:tc>
          <w:tcPr>
            <w:tcW w:w="397" w:type="pct"/>
            <w:vAlign w:val="center"/>
          </w:tcPr>
          <w:p w14:paraId="04E6A18B" w14:textId="77777777" w:rsidR="00030A41" w:rsidRPr="00F1607C" w:rsidRDefault="00030A41" w:rsidP="00C23F49">
            <w:pPr>
              <w:jc w:val="center"/>
              <w:rPr>
                <w:rFonts w:cs="Nazanin"/>
                <w:sz w:val="24"/>
                <w:szCs w:val="24"/>
                <w:rtl/>
              </w:rPr>
            </w:pPr>
            <w:r>
              <w:rPr>
                <w:rFonts w:cs="Nazanin" w:hint="cs"/>
                <w:sz w:val="24"/>
                <w:szCs w:val="24"/>
                <w:rtl/>
              </w:rPr>
              <w:t>تاييد</w:t>
            </w:r>
          </w:p>
        </w:tc>
        <w:tc>
          <w:tcPr>
            <w:tcW w:w="1280" w:type="pct"/>
            <w:vAlign w:val="center"/>
          </w:tcPr>
          <w:p w14:paraId="04E6A18C" w14:textId="77777777" w:rsidR="00030A41" w:rsidRDefault="00030A41" w:rsidP="00940079">
            <w:pPr>
              <w:rPr>
                <w:rFonts w:cs="Nazanin"/>
                <w:sz w:val="24"/>
                <w:szCs w:val="24"/>
                <w:rtl/>
              </w:rPr>
            </w:pPr>
            <w:r>
              <w:rPr>
                <w:rFonts w:cs="Nazanin" w:hint="cs"/>
                <w:sz w:val="24"/>
                <w:szCs w:val="24"/>
                <w:rtl/>
              </w:rPr>
              <w:t xml:space="preserve">بهنام فرضي </w:t>
            </w:r>
          </w:p>
        </w:tc>
        <w:tc>
          <w:tcPr>
            <w:tcW w:w="1223" w:type="pct"/>
            <w:vAlign w:val="center"/>
          </w:tcPr>
          <w:p w14:paraId="04E6A18D" w14:textId="77777777" w:rsidR="00030A41" w:rsidRPr="00F1607C" w:rsidRDefault="00030A41" w:rsidP="00940079">
            <w:pPr>
              <w:rPr>
                <w:rFonts w:cs="Nazanin"/>
                <w:sz w:val="24"/>
                <w:szCs w:val="24"/>
                <w:rtl/>
              </w:rPr>
            </w:pPr>
            <w:r>
              <w:rPr>
                <w:rFonts w:cs="Nazanin" w:hint="cs"/>
                <w:sz w:val="24"/>
                <w:szCs w:val="24"/>
                <w:rtl/>
              </w:rPr>
              <w:t>معاون توليد</w:t>
            </w:r>
          </w:p>
        </w:tc>
        <w:tc>
          <w:tcPr>
            <w:tcW w:w="954" w:type="pct"/>
          </w:tcPr>
          <w:p w14:paraId="04E6A18E" w14:textId="77777777" w:rsidR="00030A41" w:rsidRDefault="00030A41" w:rsidP="00940079">
            <w:pPr>
              <w:rPr>
                <w:rtl/>
              </w:rPr>
            </w:pPr>
          </w:p>
        </w:tc>
        <w:tc>
          <w:tcPr>
            <w:tcW w:w="1146" w:type="pct"/>
          </w:tcPr>
          <w:p w14:paraId="04E6A18F" w14:textId="77777777" w:rsidR="00030A41" w:rsidRDefault="00030A41" w:rsidP="00940079">
            <w:pPr>
              <w:rPr>
                <w:rtl/>
              </w:rPr>
            </w:pPr>
          </w:p>
        </w:tc>
      </w:tr>
      <w:tr w:rsidR="00030A41" w14:paraId="04E6A196" w14:textId="77777777" w:rsidTr="0026018A">
        <w:trPr>
          <w:trHeight w:val="964"/>
        </w:trPr>
        <w:tc>
          <w:tcPr>
            <w:tcW w:w="397" w:type="pct"/>
            <w:vAlign w:val="center"/>
          </w:tcPr>
          <w:p w14:paraId="04E6A191" w14:textId="77777777" w:rsidR="00030A41" w:rsidRPr="00F1607C" w:rsidRDefault="00030A41" w:rsidP="00C23F49">
            <w:pPr>
              <w:jc w:val="center"/>
              <w:rPr>
                <w:rFonts w:cs="Nazanin"/>
                <w:sz w:val="24"/>
                <w:szCs w:val="24"/>
                <w:rtl/>
              </w:rPr>
            </w:pPr>
            <w:r>
              <w:rPr>
                <w:rFonts w:cs="Nazanin" w:hint="cs"/>
                <w:sz w:val="24"/>
                <w:szCs w:val="24"/>
                <w:rtl/>
              </w:rPr>
              <w:t>تاييد</w:t>
            </w:r>
          </w:p>
        </w:tc>
        <w:tc>
          <w:tcPr>
            <w:tcW w:w="1280" w:type="pct"/>
            <w:vAlign w:val="center"/>
          </w:tcPr>
          <w:p w14:paraId="04E6A192" w14:textId="77777777" w:rsidR="00030A41" w:rsidRDefault="00030A41" w:rsidP="00940079">
            <w:pPr>
              <w:rPr>
                <w:rFonts w:cs="Nazanin"/>
                <w:sz w:val="24"/>
                <w:szCs w:val="24"/>
                <w:rtl/>
              </w:rPr>
            </w:pPr>
            <w:r>
              <w:rPr>
                <w:rFonts w:cs="Nazanin" w:hint="cs"/>
                <w:sz w:val="24"/>
                <w:szCs w:val="24"/>
                <w:rtl/>
              </w:rPr>
              <w:t>رضا بنازاده</w:t>
            </w:r>
          </w:p>
        </w:tc>
        <w:tc>
          <w:tcPr>
            <w:tcW w:w="1223" w:type="pct"/>
            <w:vAlign w:val="center"/>
          </w:tcPr>
          <w:p w14:paraId="04E6A193" w14:textId="77777777" w:rsidR="00030A41" w:rsidRPr="00F1607C" w:rsidRDefault="00030A41" w:rsidP="00940079">
            <w:pPr>
              <w:rPr>
                <w:rFonts w:cs="Nazanin"/>
                <w:sz w:val="24"/>
                <w:szCs w:val="24"/>
                <w:rtl/>
              </w:rPr>
            </w:pPr>
            <w:r>
              <w:rPr>
                <w:rFonts w:cs="Nazanin" w:hint="cs"/>
                <w:sz w:val="24"/>
                <w:szCs w:val="24"/>
                <w:rtl/>
              </w:rPr>
              <w:t>معاون نگهداري و تعميرات</w:t>
            </w:r>
          </w:p>
        </w:tc>
        <w:tc>
          <w:tcPr>
            <w:tcW w:w="954" w:type="pct"/>
          </w:tcPr>
          <w:p w14:paraId="04E6A194" w14:textId="77777777" w:rsidR="00030A41" w:rsidRDefault="00030A41" w:rsidP="00940079">
            <w:pPr>
              <w:rPr>
                <w:rtl/>
              </w:rPr>
            </w:pPr>
          </w:p>
        </w:tc>
        <w:tc>
          <w:tcPr>
            <w:tcW w:w="1146" w:type="pct"/>
          </w:tcPr>
          <w:p w14:paraId="04E6A195" w14:textId="77777777" w:rsidR="00030A41" w:rsidRDefault="00030A41" w:rsidP="00940079">
            <w:pPr>
              <w:rPr>
                <w:rtl/>
              </w:rPr>
            </w:pPr>
          </w:p>
        </w:tc>
      </w:tr>
      <w:tr w:rsidR="00B30694" w14:paraId="04E6A19C" w14:textId="77777777" w:rsidTr="0026018A">
        <w:trPr>
          <w:trHeight w:val="964"/>
        </w:trPr>
        <w:tc>
          <w:tcPr>
            <w:tcW w:w="397" w:type="pct"/>
            <w:vAlign w:val="center"/>
          </w:tcPr>
          <w:p w14:paraId="04E6A197" w14:textId="77777777" w:rsidR="00B30694" w:rsidRPr="00F1607C" w:rsidRDefault="00B30694" w:rsidP="0026018A">
            <w:pPr>
              <w:jc w:val="center"/>
              <w:rPr>
                <w:rFonts w:cs="Nazanin"/>
                <w:sz w:val="24"/>
                <w:szCs w:val="24"/>
                <w:rtl/>
              </w:rPr>
            </w:pPr>
            <w:r w:rsidRPr="00F1607C">
              <w:rPr>
                <w:rFonts w:cs="Nazanin" w:hint="cs"/>
                <w:sz w:val="24"/>
                <w:szCs w:val="24"/>
                <w:rtl/>
              </w:rPr>
              <w:t>تاييد</w:t>
            </w:r>
          </w:p>
        </w:tc>
        <w:tc>
          <w:tcPr>
            <w:tcW w:w="1280" w:type="pct"/>
            <w:vAlign w:val="center"/>
          </w:tcPr>
          <w:p w14:paraId="04E6A198" w14:textId="77777777" w:rsidR="00B30694" w:rsidRPr="00F1607C" w:rsidRDefault="00B30694" w:rsidP="00940079">
            <w:pPr>
              <w:rPr>
                <w:rFonts w:cs="Nazanin"/>
                <w:sz w:val="24"/>
                <w:szCs w:val="24"/>
                <w:rtl/>
                <w:lang w:bidi="fa-IR"/>
              </w:rPr>
            </w:pPr>
            <w:r>
              <w:rPr>
                <w:rFonts w:cs="Nazanin" w:hint="cs"/>
                <w:sz w:val="24"/>
                <w:szCs w:val="24"/>
                <w:rtl/>
                <w:lang w:bidi="fa-IR"/>
              </w:rPr>
              <w:t>محسن شيرازي</w:t>
            </w:r>
          </w:p>
        </w:tc>
        <w:tc>
          <w:tcPr>
            <w:tcW w:w="1223" w:type="pct"/>
            <w:vAlign w:val="center"/>
          </w:tcPr>
          <w:p w14:paraId="04E6A199" w14:textId="77777777" w:rsidR="00B30694" w:rsidRPr="00F1607C" w:rsidRDefault="00B30694" w:rsidP="00940079">
            <w:pPr>
              <w:rPr>
                <w:rFonts w:cs="Nazanin"/>
                <w:sz w:val="24"/>
                <w:szCs w:val="24"/>
                <w:rtl/>
              </w:rPr>
            </w:pPr>
            <w:r>
              <w:rPr>
                <w:rFonts w:cs="Nazanin" w:hint="cs"/>
                <w:sz w:val="24"/>
                <w:szCs w:val="24"/>
                <w:rtl/>
              </w:rPr>
              <w:t>سر مهندس نيروگاه</w:t>
            </w:r>
          </w:p>
        </w:tc>
        <w:tc>
          <w:tcPr>
            <w:tcW w:w="954" w:type="pct"/>
          </w:tcPr>
          <w:p w14:paraId="04E6A19A" w14:textId="77777777" w:rsidR="00B30694" w:rsidRDefault="00B30694" w:rsidP="00940079">
            <w:pPr>
              <w:rPr>
                <w:rtl/>
              </w:rPr>
            </w:pPr>
          </w:p>
        </w:tc>
        <w:tc>
          <w:tcPr>
            <w:tcW w:w="1146" w:type="pct"/>
          </w:tcPr>
          <w:p w14:paraId="04E6A19B" w14:textId="77777777" w:rsidR="00B30694" w:rsidRDefault="00B30694" w:rsidP="00940079">
            <w:pPr>
              <w:rPr>
                <w:rtl/>
              </w:rPr>
            </w:pPr>
          </w:p>
        </w:tc>
      </w:tr>
    </w:tbl>
    <w:p w14:paraId="04E6A19D" w14:textId="77777777" w:rsidR="00FD6E51" w:rsidRDefault="00FD6E51" w:rsidP="00FD6E51">
      <w:pPr>
        <w:rPr>
          <w:rFonts w:eastAsia="Gulim" w:cs="Nazanin"/>
          <w:b/>
          <w:bCs/>
          <w:sz w:val="28"/>
          <w:szCs w:val="28"/>
          <w:rtl/>
        </w:rPr>
      </w:pPr>
    </w:p>
    <w:p w14:paraId="04E6A19E" w14:textId="77777777" w:rsidR="00FD6E51" w:rsidRDefault="00FD6E51" w:rsidP="00FD6E51">
      <w:pPr>
        <w:bidi w:val="0"/>
        <w:jc w:val="right"/>
        <w:rPr>
          <w:rFonts w:eastAsia="Gulim" w:cs="Nazanin"/>
          <w:b/>
          <w:bCs/>
          <w:sz w:val="28"/>
          <w:szCs w:val="28"/>
          <w:rtl/>
        </w:rPr>
      </w:pPr>
      <w:r>
        <w:rPr>
          <w:rFonts w:eastAsia="Gulim" w:cs="Nazanin"/>
          <w:b/>
          <w:bCs/>
          <w:sz w:val="28"/>
          <w:szCs w:val="28"/>
          <w:rtl/>
        </w:rPr>
        <w:br w:type="page"/>
      </w:r>
    </w:p>
    <w:p w14:paraId="04E6A19F" w14:textId="77777777" w:rsidR="00B70403" w:rsidRDefault="00B70403">
      <w:pPr>
        <w:bidi w:val="0"/>
        <w:rPr>
          <w:rtl/>
        </w:rPr>
      </w:pPr>
    </w:p>
    <w:tbl>
      <w:tblPr>
        <w:bidiVisual/>
        <w:tblW w:w="5000" w:type="pct"/>
        <w:tblLook w:val="04A0" w:firstRow="1" w:lastRow="0" w:firstColumn="1" w:lastColumn="0" w:noHBand="0" w:noVBand="1"/>
      </w:tblPr>
      <w:tblGrid>
        <w:gridCol w:w="1034"/>
        <w:gridCol w:w="6868"/>
        <w:gridCol w:w="567"/>
        <w:gridCol w:w="1134"/>
        <w:gridCol w:w="1268"/>
        <w:gridCol w:w="2984"/>
        <w:gridCol w:w="1384"/>
      </w:tblGrid>
      <w:tr w:rsidR="00030A41" w:rsidRPr="000C3273" w14:paraId="04E6A1A7" w14:textId="77777777" w:rsidTr="00B550C5">
        <w:trPr>
          <w:trHeight w:val="20"/>
          <w:tblHeader/>
        </w:trPr>
        <w:tc>
          <w:tcPr>
            <w:tcW w:w="339" w:type="pct"/>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04E6A1A0"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bookmarkStart w:id="1" w:name="RANGE!A1:H104"/>
            <w:r w:rsidRPr="000C3273">
              <w:rPr>
                <w:rFonts w:ascii="Calibri" w:eastAsia="Times New Roman" w:hAnsi="Calibri" w:cs="Nazanin Farsi" w:hint="cs"/>
                <w:b/>
                <w:bCs/>
                <w:color w:val="000000"/>
                <w:sz w:val="24"/>
                <w:szCs w:val="24"/>
                <w:rtl/>
                <w:lang w:bidi="ar-SA"/>
              </w:rPr>
              <w:t>رديف</w:t>
            </w:r>
            <w:bookmarkEnd w:id="1"/>
          </w:p>
        </w:tc>
        <w:tc>
          <w:tcPr>
            <w:tcW w:w="22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E6A1A1" w14:textId="77777777" w:rsidR="00030A41" w:rsidRPr="000C3273" w:rsidRDefault="00030A41" w:rsidP="00030A41">
            <w:pPr>
              <w:spacing w:after="0" w:line="240" w:lineRule="auto"/>
              <w:ind w:left="-57" w:right="-57"/>
              <w:jc w:val="center"/>
              <w:rPr>
                <w:rFonts w:ascii="Calibri" w:eastAsia="Times New Roman" w:hAnsi="Calibri" w:cs="Nazanin Farsi"/>
                <w:b/>
                <w:bCs/>
                <w:sz w:val="24"/>
                <w:szCs w:val="24"/>
                <w:lang w:bidi="ar-SA"/>
              </w:rPr>
            </w:pPr>
            <w:r w:rsidRPr="000C3273">
              <w:rPr>
                <w:rFonts w:ascii="Calibri" w:eastAsia="Times New Roman" w:hAnsi="Calibri" w:cs="Nazanin Farsi" w:hint="cs"/>
                <w:b/>
                <w:bCs/>
                <w:sz w:val="24"/>
                <w:szCs w:val="24"/>
                <w:rtl/>
                <w:lang w:bidi="ar-SA"/>
              </w:rPr>
              <w:t>اهداف و اقدامات</w:t>
            </w:r>
          </w:p>
        </w:tc>
        <w:tc>
          <w:tcPr>
            <w:tcW w:w="1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E6A1A2"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وزن</w:t>
            </w:r>
          </w:p>
        </w:tc>
        <w:tc>
          <w:tcPr>
            <w:tcW w:w="3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E6A1A3"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شروع</w:t>
            </w:r>
          </w:p>
        </w:tc>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E6A1A4"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خاتمه</w:t>
            </w:r>
          </w:p>
        </w:tc>
        <w:tc>
          <w:tcPr>
            <w:tcW w:w="97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E6A1A5"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واحد متولي از شركت بهره برداري</w:t>
            </w: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E6A1A6"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 xml:space="preserve">درصد انجام </w:t>
            </w:r>
          </w:p>
        </w:tc>
      </w:tr>
      <w:tr w:rsidR="00030A41" w:rsidRPr="000C3273" w14:paraId="04E6A1B0" w14:textId="77777777" w:rsidTr="00B550C5">
        <w:trPr>
          <w:trHeight w:val="20"/>
        </w:trPr>
        <w:tc>
          <w:tcPr>
            <w:tcW w:w="339" w:type="pc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4E6A1A8"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8"/>
                <w:szCs w:val="28"/>
                <w:lang w:bidi="ar-SA"/>
              </w:rPr>
            </w:pPr>
            <w:r w:rsidRPr="000C3273">
              <w:rPr>
                <w:rFonts w:ascii="Calibri" w:eastAsia="Times New Roman" w:hAnsi="Calibri" w:cs="Nazanin Farsi" w:hint="cs"/>
                <w:b/>
                <w:bCs/>
                <w:color w:val="000000"/>
                <w:sz w:val="28"/>
                <w:szCs w:val="28"/>
                <w:rtl/>
                <w:lang w:bidi="ar-SA"/>
              </w:rPr>
              <w:t>1</w:t>
            </w:r>
          </w:p>
        </w:tc>
        <w:tc>
          <w:tcPr>
            <w:tcW w:w="225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1A9" w14:textId="77777777" w:rsidR="00030A41" w:rsidRPr="000C3273" w:rsidRDefault="00030A41" w:rsidP="00030A41">
            <w:pPr>
              <w:spacing w:after="0" w:line="240" w:lineRule="auto"/>
              <w:ind w:left="-57" w:right="-57"/>
              <w:rPr>
                <w:rFonts w:ascii="Calibri" w:eastAsia="Times New Roman" w:hAnsi="Calibri" w:cs="Nazanin Farsi"/>
                <w:b/>
                <w:bCs/>
                <w:sz w:val="24"/>
                <w:szCs w:val="24"/>
                <w:lang w:bidi="ar-SA"/>
              </w:rPr>
            </w:pPr>
            <w:r w:rsidRPr="000C3273">
              <w:rPr>
                <w:rFonts w:ascii="Calibri" w:eastAsia="Times New Roman" w:hAnsi="Calibri" w:cs="Nazanin Farsi" w:hint="cs"/>
                <w:b/>
                <w:bCs/>
                <w:sz w:val="24"/>
                <w:szCs w:val="24"/>
                <w:rtl/>
                <w:lang w:bidi="ar-SA"/>
              </w:rPr>
              <w:t xml:space="preserve">بهبود شاخص در دسترس نبودن سيستم هاي ديزل ژنراتور </w:t>
            </w:r>
            <w:r w:rsidRPr="000C3273">
              <w:rPr>
                <w:rFonts w:ascii="Calibri" w:eastAsia="Times New Roman" w:hAnsi="Calibri" w:cs="Nazanin Farsi" w:hint="cs"/>
                <w:b/>
                <w:bCs/>
                <w:sz w:val="24"/>
                <w:szCs w:val="24"/>
                <w:lang w:bidi="ar-SA"/>
              </w:rPr>
              <w:t>SP5</w:t>
            </w:r>
            <w:r w:rsidRPr="000C3273">
              <w:rPr>
                <w:rFonts w:ascii="Calibri" w:eastAsia="Times New Roman" w:hAnsi="Calibri" w:cs="Nazanin Farsi" w:hint="cs"/>
                <w:b/>
                <w:bCs/>
                <w:sz w:val="24"/>
                <w:szCs w:val="24"/>
                <w:rtl/>
                <w:lang w:bidi="ar-SA"/>
              </w:rPr>
              <w:t xml:space="preserve"> به ميزان 25% نسبت به سال 1394 (مقدار سال 1394: 0.0064)؛</w:t>
            </w:r>
          </w:p>
        </w:tc>
        <w:tc>
          <w:tcPr>
            <w:tcW w:w="18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1AA"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100%</w:t>
            </w:r>
          </w:p>
        </w:tc>
        <w:tc>
          <w:tcPr>
            <w:tcW w:w="37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1AB" w14:textId="77777777" w:rsidR="00030A41" w:rsidRPr="000C3273" w:rsidRDefault="00030A41" w:rsidP="00030A41">
            <w:pPr>
              <w:spacing w:after="0" w:line="240" w:lineRule="auto"/>
              <w:ind w:left="-57" w:right="-57"/>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1AC"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1AD"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8"/>
                <w:szCs w:val="28"/>
                <w:lang w:bidi="ar-SA"/>
              </w:rPr>
            </w:pPr>
            <w:r w:rsidRPr="000C3273">
              <w:rPr>
                <w:rFonts w:ascii="Calibri" w:eastAsia="Times New Roman" w:hAnsi="Calibri" w:cs="Nazanin Farsi" w:hint="cs"/>
                <w:b/>
                <w:bCs/>
                <w:color w:val="000000"/>
                <w:sz w:val="28"/>
                <w:szCs w:val="28"/>
                <w:rtl/>
                <w:lang w:bidi="ar-SA"/>
              </w:rPr>
              <w:t>معاون فني و مهندسي</w:t>
            </w:r>
          </w:p>
        </w:tc>
        <w:tc>
          <w:tcPr>
            <w:tcW w:w="454"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1AE" w14:textId="77777777" w:rsidR="00030A41" w:rsidRDefault="00030A41" w:rsidP="00030A41">
            <w:pPr>
              <w:spacing w:after="0" w:line="240" w:lineRule="auto"/>
              <w:ind w:left="-57" w:right="-57"/>
              <w:jc w:val="center"/>
              <w:rPr>
                <w:rFonts w:ascii="Calibri" w:eastAsia="Times New Roman" w:hAnsi="Calibri" w:cs="Nazanin Farsi"/>
                <w:b/>
                <w:bCs/>
                <w:color w:val="000000"/>
                <w:sz w:val="28"/>
                <w:szCs w:val="28"/>
                <w:rtl/>
                <w:lang w:bidi="ar-SA"/>
              </w:rPr>
            </w:pPr>
            <w:r w:rsidRPr="000C3273">
              <w:rPr>
                <w:rFonts w:ascii="Calibri" w:eastAsia="Times New Roman" w:hAnsi="Calibri" w:cs="Nazanin Farsi" w:hint="cs"/>
                <w:b/>
                <w:bCs/>
                <w:color w:val="000000"/>
                <w:sz w:val="28"/>
                <w:szCs w:val="28"/>
                <w:rtl/>
                <w:lang w:bidi="ar-SA"/>
              </w:rPr>
              <w:t>100%</w:t>
            </w:r>
          </w:p>
          <w:p w14:paraId="04E6A1AF"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8"/>
                <w:szCs w:val="28"/>
                <w:lang w:bidi="ar-SA"/>
              </w:rPr>
            </w:pPr>
            <w:r>
              <w:rPr>
                <w:rFonts w:ascii="Calibri" w:eastAsia="Times New Roman" w:hAnsi="Calibri" w:cs="Nazanin Farsi" w:hint="cs"/>
                <w:b/>
                <w:bCs/>
                <w:color w:val="000000"/>
                <w:sz w:val="28"/>
                <w:szCs w:val="28"/>
                <w:rtl/>
                <w:lang w:bidi="ar-SA"/>
              </w:rPr>
              <w:t>(0.0048)</w:t>
            </w:r>
          </w:p>
        </w:tc>
      </w:tr>
      <w:tr w:rsidR="00030A41" w:rsidRPr="000C3273" w14:paraId="04E6A1B8"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1B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1-1</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1B2"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طراحي و بكارگيري فرم هاي رنگي درخواست كار تعميرات با هدف ايجاد عكس العمل متفاوت كاركنان درگير با پروسه نگهداري و تعميرات با تعميرات مرتبط با سيستم هاي ديزل ژنراتور</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1B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1B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000000" w:fill="FFFFFF"/>
            <w:vAlign w:val="center"/>
            <w:hideMark/>
          </w:tcPr>
          <w:p w14:paraId="04E6A1B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1B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فني و مهندسي</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1B7"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1C0"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1B9"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1-2</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1BA"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 xml:space="preserve">تشکيل جلسات ماهيانه با مدير عامل در ارتباط با شاخص </w:t>
            </w:r>
            <w:r w:rsidRPr="000C3273">
              <w:rPr>
                <w:rFonts w:ascii="Calibri" w:eastAsia="Times New Roman" w:hAnsi="Calibri" w:cs="Nazanin Farsi" w:hint="cs"/>
                <w:sz w:val="24"/>
                <w:szCs w:val="24"/>
                <w:lang w:bidi="ar-SA"/>
              </w:rPr>
              <w:t>SP5</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1B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1B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1B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1B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فني و مهندسي</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1BF"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1C8"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1C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1-3</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1C2"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انجام تعميرات در زمان توقف واحد و خارج نكردن همزمان كانال هاي ايمني در زمان تعميرات</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1C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1C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000000" w:fill="FFFFFF"/>
            <w:vAlign w:val="center"/>
            <w:hideMark/>
          </w:tcPr>
          <w:p w14:paraId="04E6A1C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1C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فني و مهندسي</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1C7"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1D1" w14:textId="77777777" w:rsidTr="00B550C5">
        <w:trPr>
          <w:trHeight w:val="20"/>
        </w:trPr>
        <w:tc>
          <w:tcPr>
            <w:tcW w:w="339" w:type="pc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4E6A1C9"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2</w:t>
            </w:r>
          </w:p>
        </w:tc>
        <w:tc>
          <w:tcPr>
            <w:tcW w:w="225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1CA" w14:textId="77777777" w:rsidR="00030A41" w:rsidRPr="000C3273" w:rsidRDefault="00030A41" w:rsidP="00030A41">
            <w:pPr>
              <w:spacing w:after="0" w:line="240" w:lineRule="auto"/>
              <w:ind w:left="-57" w:right="-57"/>
              <w:rPr>
                <w:rFonts w:ascii="Calibri" w:eastAsia="Times New Roman" w:hAnsi="Calibri" w:cs="Nazanin Farsi"/>
                <w:b/>
                <w:bCs/>
                <w:sz w:val="24"/>
                <w:szCs w:val="24"/>
                <w:lang w:bidi="ar-SA"/>
              </w:rPr>
            </w:pPr>
            <w:r w:rsidRPr="000C3273">
              <w:rPr>
                <w:rFonts w:ascii="Calibri" w:eastAsia="Times New Roman" w:hAnsi="Calibri" w:cs="Nazanin Farsi" w:hint="cs"/>
                <w:b/>
                <w:bCs/>
                <w:sz w:val="24"/>
                <w:szCs w:val="24"/>
                <w:rtl/>
                <w:lang w:bidi="ar-SA"/>
              </w:rPr>
              <w:t xml:space="preserve">بهبود شاخص نرخ حوادث صنعتي پيمانكار </w:t>
            </w:r>
            <w:r w:rsidRPr="000C3273">
              <w:rPr>
                <w:rFonts w:ascii="Calibri" w:eastAsia="Times New Roman" w:hAnsi="Calibri" w:cs="Nazanin Farsi" w:hint="cs"/>
                <w:b/>
                <w:bCs/>
                <w:sz w:val="24"/>
                <w:szCs w:val="24"/>
                <w:lang w:bidi="ar-SA"/>
              </w:rPr>
              <w:t>CISA</w:t>
            </w:r>
            <w:r w:rsidRPr="000C3273">
              <w:rPr>
                <w:rFonts w:ascii="Calibri" w:eastAsia="Times New Roman" w:hAnsi="Calibri" w:cs="Nazanin Farsi" w:hint="cs"/>
                <w:b/>
                <w:bCs/>
                <w:sz w:val="24"/>
                <w:szCs w:val="24"/>
                <w:rtl/>
                <w:lang w:bidi="ar-SA"/>
              </w:rPr>
              <w:t xml:space="preserve"> به ميزان 25% نسبت به سال 1394 (مقدار سال 1394: 0.24)؛</w:t>
            </w:r>
          </w:p>
        </w:tc>
        <w:tc>
          <w:tcPr>
            <w:tcW w:w="18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1CB"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100%</w:t>
            </w:r>
          </w:p>
        </w:tc>
        <w:tc>
          <w:tcPr>
            <w:tcW w:w="37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1CC"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1CD"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1CE"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1CF" w14:textId="77777777" w:rsidR="00030A41" w:rsidRDefault="00030A41" w:rsidP="00030A41">
            <w:pPr>
              <w:spacing w:after="0" w:line="240" w:lineRule="auto"/>
              <w:ind w:left="-57" w:right="-57"/>
              <w:jc w:val="center"/>
              <w:rPr>
                <w:rFonts w:ascii="Calibri" w:eastAsia="Times New Roman" w:hAnsi="Calibri" w:cs="Nazanin Farsi"/>
                <w:b/>
                <w:bCs/>
                <w:color w:val="000000"/>
                <w:sz w:val="24"/>
                <w:szCs w:val="24"/>
                <w:rtl/>
                <w:lang w:bidi="ar-SA"/>
              </w:rPr>
            </w:pPr>
            <w:r w:rsidRPr="000C3273">
              <w:rPr>
                <w:rFonts w:ascii="Calibri" w:eastAsia="Times New Roman" w:hAnsi="Calibri" w:cs="Nazanin Farsi" w:hint="cs"/>
                <w:b/>
                <w:bCs/>
                <w:color w:val="000000"/>
                <w:sz w:val="24"/>
                <w:szCs w:val="24"/>
                <w:rtl/>
                <w:lang w:bidi="ar-SA"/>
              </w:rPr>
              <w:t>100%</w:t>
            </w:r>
          </w:p>
          <w:p w14:paraId="04E6A1D0"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(0.18)</w:t>
            </w:r>
          </w:p>
        </w:tc>
      </w:tr>
      <w:tr w:rsidR="00030A41" w:rsidRPr="000C3273" w14:paraId="04E6A1D9"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1D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2-1</w:t>
            </w:r>
          </w:p>
        </w:tc>
        <w:tc>
          <w:tcPr>
            <w:tcW w:w="2253" w:type="pct"/>
            <w:tcBorders>
              <w:top w:val="nil"/>
              <w:left w:val="single" w:sz="4" w:space="0" w:color="auto"/>
              <w:bottom w:val="single" w:sz="4" w:space="0" w:color="auto"/>
              <w:right w:val="single" w:sz="4" w:space="0" w:color="auto"/>
            </w:tcBorders>
            <w:shd w:val="clear" w:color="000000" w:fill="FFFFFF"/>
            <w:vAlign w:val="center"/>
            <w:hideMark/>
          </w:tcPr>
          <w:p w14:paraId="04E6A1D3"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اجراي برنامه توجيهات ورودي در زمينه ايمني صنعتي، ايمني آتش، ايمني پرتوي</w:t>
            </w:r>
          </w:p>
        </w:tc>
        <w:tc>
          <w:tcPr>
            <w:tcW w:w="186" w:type="pct"/>
            <w:tcBorders>
              <w:top w:val="nil"/>
              <w:left w:val="single" w:sz="4" w:space="0" w:color="auto"/>
              <w:bottom w:val="single" w:sz="4" w:space="0" w:color="auto"/>
              <w:right w:val="single" w:sz="4" w:space="0" w:color="auto"/>
            </w:tcBorders>
            <w:shd w:val="clear" w:color="000000" w:fill="FFFFFF"/>
            <w:vAlign w:val="center"/>
            <w:hideMark/>
          </w:tcPr>
          <w:p w14:paraId="04E6A1D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1D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1D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4E6A1D7"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1D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1E1"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1D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2-2</w:t>
            </w:r>
          </w:p>
        </w:tc>
        <w:tc>
          <w:tcPr>
            <w:tcW w:w="2253" w:type="pct"/>
            <w:tcBorders>
              <w:top w:val="nil"/>
              <w:left w:val="single" w:sz="4" w:space="0" w:color="auto"/>
              <w:bottom w:val="single" w:sz="4" w:space="0" w:color="auto"/>
              <w:right w:val="single" w:sz="4" w:space="0" w:color="auto"/>
            </w:tcBorders>
            <w:shd w:val="clear" w:color="000000" w:fill="FFFFFF"/>
            <w:vAlign w:val="center"/>
            <w:hideMark/>
          </w:tcPr>
          <w:p w14:paraId="04E6A1DB"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انجام بازديدهاي برنامه</w:t>
            </w:r>
            <w:r w:rsidRPr="000C3273">
              <w:rPr>
                <w:rFonts w:ascii="Times New Roman" w:eastAsia="Times New Roman" w:hAnsi="Times New Roman" w:cs="Times New Roman" w:hint="cs"/>
                <w:sz w:val="24"/>
                <w:szCs w:val="24"/>
                <w:rtl/>
                <w:lang w:bidi="ar-SA"/>
              </w:rPr>
              <w:t>​</w:t>
            </w:r>
            <w:r w:rsidRPr="000C3273">
              <w:rPr>
                <w:rFonts w:ascii="Calibri" w:eastAsia="Times New Roman" w:hAnsi="Calibri" w:cs="Nazanin Farsi" w:hint="cs"/>
                <w:sz w:val="24"/>
                <w:szCs w:val="24"/>
                <w:rtl/>
                <w:lang w:bidi="ar-SA"/>
              </w:rPr>
              <w:t>ريزي شده و سرزده از محل</w:t>
            </w:r>
            <w:r w:rsidRPr="000C3273">
              <w:rPr>
                <w:rFonts w:ascii="Times New Roman" w:eastAsia="Times New Roman" w:hAnsi="Times New Roman" w:cs="Times New Roman" w:hint="cs"/>
                <w:sz w:val="24"/>
                <w:szCs w:val="24"/>
                <w:rtl/>
                <w:lang w:bidi="ar-SA"/>
              </w:rPr>
              <w:t>​</w:t>
            </w:r>
            <w:r w:rsidRPr="000C3273">
              <w:rPr>
                <w:rFonts w:ascii="Calibri" w:eastAsia="Times New Roman" w:hAnsi="Calibri" w:cs="Nazanin Farsi" w:hint="cs"/>
                <w:sz w:val="24"/>
                <w:szCs w:val="24"/>
                <w:rtl/>
                <w:lang w:bidi="ar-SA"/>
              </w:rPr>
              <w:t>هاي کاري براساس برنامه زمان‌بندي مصوب</w:t>
            </w:r>
          </w:p>
        </w:tc>
        <w:tc>
          <w:tcPr>
            <w:tcW w:w="186" w:type="pct"/>
            <w:tcBorders>
              <w:top w:val="nil"/>
              <w:left w:val="single" w:sz="4" w:space="0" w:color="auto"/>
              <w:bottom w:val="single" w:sz="4" w:space="0" w:color="auto"/>
              <w:right w:val="single" w:sz="4" w:space="0" w:color="auto"/>
            </w:tcBorders>
            <w:shd w:val="clear" w:color="000000" w:fill="FFFFFF"/>
            <w:vAlign w:val="center"/>
            <w:hideMark/>
          </w:tcPr>
          <w:p w14:paraId="04E6A1D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1D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1D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4E6A1DF"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1E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1E9"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1E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2-3</w:t>
            </w:r>
          </w:p>
        </w:tc>
        <w:tc>
          <w:tcPr>
            <w:tcW w:w="2253" w:type="pct"/>
            <w:tcBorders>
              <w:top w:val="nil"/>
              <w:left w:val="single" w:sz="4" w:space="0" w:color="auto"/>
              <w:bottom w:val="single" w:sz="4" w:space="0" w:color="auto"/>
              <w:right w:val="single" w:sz="4" w:space="0" w:color="auto"/>
            </w:tcBorders>
            <w:shd w:val="clear" w:color="000000" w:fill="FFFFFF"/>
            <w:vAlign w:val="center"/>
            <w:hideMark/>
          </w:tcPr>
          <w:p w14:paraId="04E6A1E3"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تدوين آيين</w:t>
            </w:r>
            <w:r w:rsidRPr="000C3273">
              <w:rPr>
                <w:rFonts w:ascii="Times New Roman" w:eastAsia="Times New Roman" w:hAnsi="Times New Roman" w:cs="Times New Roman" w:hint="cs"/>
                <w:sz w:val="24"/>
                <w:szCs w:val="24"/>
                <w:rtl/>
                <w:lang w:bidi="ar-SA"/>
              </w:rPr>
              <w:t>​</w:t>
            </w:r>
            <w:r w:rsidRPr="000C3273">
              <w:rPr>
                <w:rFonts w:ascii="Calibri" w:eastAsia="Times New Roman" w:hAnsi="Calibri" w:cs="Nazanin Farsi" w:hint="cs"/>
                <w:sz w:val="24"/>
                <w:szCs w:val="24"/>
                <w:rtl/>
                <w:lang w:bidi="ar-SA"/>
              </w:rPr>
              <w:t>نامه مقررات و ضوابط ايمني در نيروگاه اتمي بوشهر</w:t>
            </w:r>
          </w:p>
        </w:tc>
        <w:tc>
          <w:tcPr>
            <w:tcW w:w="186" w:type="pct"/>
            <w:tcBorders>
              <w:top w:val="nil"/>
              <w:left w:val="single" w:sz="4" w:space="0" w:color="auto"/>
              <w:bottom w:val="single" w:sz="4" w:space="0" w:color="auto"/>
              <w:right w:val="single" w:sz="4" w:space="0" w:color="auto"/>
            </w:tcBorders>
            <w:shd w:val="clear" w:color="000000" w:fill="FFFFFF"/>
            <w:vAlign w:val="center"/>
            <w:hideMark/>
          </w:tcPr>
          <w:p w14:paraId="04E6A1E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1E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1E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4E6A1E7"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1E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1F1"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1E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2-4</w:t>
            </w:r>
          </w:p>
        </w:tc>
        <w:tc>
          <w:tcPr>
            <w:tcW w:w="2253" w:type="pct"/>
            <w:tcBorders>
              <w:top w:val="nil"/>
              <w:left w:val="single" w:sz="4" w:space="0" w:color="auto"/>
              <w:bottom w:val="single" w:sz="4" w:space="0" w:color="auto"/>
              <w:right w:val="single" w:sz="4" w:space="0" w:color="auto"/>
            </w:tcBorders>
            <w:shd w:val="clear" w:color="000000" w:fill="FFFFFF"/>
            <w:vAlign w:val="center"/>
            <w:hideMark/>
          </w:tcPr>
          <w:p w14:paraId="04E6A1EB"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استخراج مصاديق نقض الزامات و مقررات ايمني جاري در نيروگاه اتمي بوشهر، تصويب در کميته عالي ايمني</w:t>
            </w:r>
          </w:p>
        </w:tc>
        <w:tc>
          <w:tcPr>
            <w:tcW w:w="186" w:type="pct"/>
            <w:tcBorders>
              <w:top w:val="nil"/>
              <w:left w:val="single" w:sz="4" w:space="0" w:color="auto"/>
              <w:bottom w:val="single" w:sz="4" w:space="0" w:color="auto"/>
              <w:right w:val="single" w:sz="4" w:space="0" w:color="auto"/>
            </w:tcBorders>
            <w:shd w:val="clear" w:color="000000" w:fill="FFFFFF"/>
            <w:vAlign w:val="center"/>
            <w:hideMark/>
          </w:tcPr>
          <w:p w14:paraId="04E6A1E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1E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1E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4E6A1EF"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1F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1F9" w14:textId="77777777" w:rsidTr="00030A41">
        <w:trPr>
          <w:trHeight w:val="567"/>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1F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2-5</w:t>
            </w:r>
          </w:p>
        </w:tc>
        <w:tc>
          <w:tcPr>
            <w:tcW w:w="2253" w:type="pct"/>
            <w:tcBorders>
              <w:top w:val="nil"/>
              <w:left w:val="single" w:sz="4" w:space="0" w:color="auto"/>
              <w:bottom w:val="single" w:sz="4" w:space="0" w:color="auto"/>
              <w:right w:val="single" w:sz="4" w:space="0" w:color="auto"/>
            </w:tcBorders>
            <w:shd w:val="clear" w:color="000000" w:fill="FFFFFF"/>
            <w:vAlign w:val="center"/>
            <w:hideMark/>
          </w:tcPr>
          <w:p w14:paraId="04E6A1F3"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تدوين آيين</w:t>
            </w:r>
            <w:r w:rsidRPr="000C3273">
              <w:rPr>
                <w:rFonts w:ascii="Times New Roman" w:eastAsia="Times New Roman" w:hAnsi="Times New Roman" w:cs="Times New Roman" w:hint="cs"/>
                <w:sz w:val="24"/>
                <w:szCs w:val="24"/>
                <w:rtl/>
                <w:lang w:bidi="ar-SA"/>
              </w:rPr>
              <w:t>​</w:t>
            </w:r>
            <w:r w:rsidRPr="000C3273">
              <w:rPr>
                <w:rFonts w:ascii="Calibri" w:eastAsia="Times New Roman" w:hAnsi="Calibri" w:cs="Nazanin Farsi" w:hint="cs"/>
                <w:sz w:val="24"/>
                <w:szCs w:val="24"/>
                <w:rtl/>
                <w:lang w:bidi="ar-SA"/>
              </w:rPr>
              <w:t>نامه مقررات، ضوابط و الزامات ايمني نيروگاه اتمي بوشهر براي پيمانکاران</w:t>
            </w:r>
          </w:p>
        </w:tc>
        <w:tc>
          <w:tcPr>
            <w:tcW w:w="186" w:type="pct"/>
            <w:tcBorders>
              <w:top w:val="nil"/>
              <w:left w:val="single" w:sz="4" w:space="0" w:color="auto"/>
              <w:bottom w:val="single" w:sz="4" w:space="0" w:color="auto"/>
              <w:right w:val="single" w:sz="4" w:space="0" w:color="auto"/>
            </w:tcBorders>
            <w:shd w:val="clear" w:color="000000" w:fill="FFFFFF"/>
            <w:vAlign w:val="center"/>
            <w:hideMark/>
          </w:tcPr>
          <w:p w14:paraId="04E6A1F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1F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1F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4E6A1F7"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1F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201" w14:textId="77777777" w:rsidTr="00030A41">
        <w:trPr>
          <w:trHeight w:val="567"/>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1F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2-6</w:t>
            </w:r>
          </w:p>
        </w:tc>
        <w:tc>
          <w:tcPr>
            <w:tcW w:w="2253" w:type="pct"/>
            <w:tcBorders>
              <w:top w:val="nil"/>
              <w:left w:val="single" w:sz="4" w:space="0" w:color="auto"/>
              <w:bottom w:val="single" w:sz="4" w:space="0" w:color="auto"/>
              <w:right w:val="single" w:sz="4" w:space="0" w:color="auto"/>
            </w:tcBorders>
            <w:shd w:val="clear" w:color="000000" w:fill="FFFFFF"/>
            <w:vAlign w:val="center"/>
            <w:hideMark/>
          </w:tcPr>
          <w:p w14:paraId="04E6A1FB"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طراحي کارت تعهد ايمني جهت اخذ تعهد از پيمانکاران قبل از شروع فعاليت</w:t>
            </w:r>
            <w:r w:rsidRPr="000C3273">
              <w:rPr>
                <w:rFonts w:ascii="Times New Roman" w:eastAsia="Times New Roman" w:hAnsi="Times New Roman" w:cs="Times New Roman" w:hint="cs"/>
                <w:sz w:val="24"/>
                <w:szCs w:val="24"/>
                <w:rtl/>
                <w:lang w:bidi="ar-SA"/>
              </w:rPr>
              <w:t>​</w:t>
            </w:r>
          </w:p>
        </w:tc>
        <w:tc>
          <w:tcPr>
            <w:tcW w:w="186" w:type="pct"/>
            <w:tcBorders>
              <w:top w:val="nil"/>
              <w:left w:val="single" w:sz="4" w:space="0" w:color="auto"/>
              <w:bottom w:val="single" w:sz="4" w:space="0" w:color="auto"/>
              <w:right w:val="single" w:sz="4" w:space="0" w:color="auto"/>
            </w:tcBorders>
            <w:shd w:val="clear" w:color="000000" w:fill="FFFFFF"/>
            <w:vAlign w:val="center"/>
            <w:hideMark/>
          </w:tcPr>
          <w:p w14:paraId="04E6A1F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1F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01/06/1395</w:t>
            </w:r>
          </w:p>
        </w:tc>
        <w:tc>
          <w:tcPr>
            <w:tcW w:w="416" w:type="pct"/>
            <w:tcBorders>
              <w:top w:val="nil"/>
              <w:left w:val="single" w:sz="4" w:space="0" w:color="auto"/>
              <w:bottom w:val="single" w:sz="4" w:space="0" w:color="auto"/>
              <w:right w:val="single" w:sz="4" w:space="0" w:color="auto"/>
            </w:tcBorders>
            <w:shd w:val="clear" w:color="000000" w:fill="FFFFFF"/>
            <w:vAlign w:val="center"/>
            <w:hideMark/>
          </w:tcPr>
          <w:p w14:paraId="04E6A1F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4E6A1FF"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20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209"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0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2-7</w:t>
            </w:r>
          </w:p>
        </w:tc>
        <w:tc>
          <w:tcPr>
            <w:tcW w:w="2253" w:type="pct"/>
            <w:tcBorders>
              <w:top w:val="nil"/>
              <w:left w:val="single" w:sz="4" w:space="0" w:color="auto"/>
              <w:bottom w:val="single" w:sz="4" w:space="0" w:color="auto"/>
              <w:right w:val="single" w:sz="4" w:space="0" w:color="auto"/>
            </w:tcBorders>
            <w:shd w:val="clear" w:color="000000" w:fill="FFFFFF"/>
            <w:vAlign w:val="center"/>
            <w:hideMark/>
          </w:tcPr>
          <w:p w14:paraId="04E6A203"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تدوين برنامه تدابير ايمني جهت انجام تعميرات نيمه</w:t>
            </w:r>
            <w:r w:rsidRPr="000C3273">
              <w:rPr>
                <w:rFonts w:ascii="Times New Roman" w:eastAsia="Times New Roman" w:hAnsi="Times New Roman" w:cs="Times New Roman" w:hint="cs"/>
                <w:sz w:val="24"/>
                <w:szCs w:val="24"/>
                <w:rtl/>
                <w:lang w:bidi="ar-SA"/>
              </w:rPr>
              <w:t>​</w:t>
            </w:r>
            <w:r w:rsidRPr="000C3273">
              <w:rPr>
                <w:rFonts w:ascii="Calibri" w:eastAsia="Times New Roman" w:hAnsi="Calibri" w:cs="Nazanin Farsi" w:hint="cs"/>
                <w:sz w:val="24"/>
                <w:szCs w:val="24"/>
                <w:rtl/>
                <w:lang w:bidi="ar-SA"/>
              </w:rPr>
              <w:t>اساسي 2017 توسط شرکت</w:t>
            </w:r>
            <w:r w:rsidRPr="000C3273">
              <w:rPr>
                <w:rFonts w:ascii="Times New Roman" w:eastAsia="Times New Roman" w:hAnsi="Times New Roman" w:cs="Times New Roman" w:hint="cs"/>
                <w:sz w:val="24"/>
                <w:szCs w:val="24"/>
                <w:rtl/>
                <w:lang w:bidi="ar-SA"/>
              </w:rPr>
              <w:t>​</w:t>
            </w:r>
            <w:r w:rsidRPr="000C3273">
              <w:rPr>
                <w:rFonts w:ascii="Calibri" w:eastAsia="Times New Roman" w:hAnsi="Calibri" w:cs="Nazanin Farsi" w:hint="cs"/>
                <w:sz w:val="24"/>
                <w:szCs w:val="24"/>
                <w:rtl/>
                <w:lang w:bidi="ar-SA"/>
              </w:rPr>
              <w:t>هاي پيمانکاري (ايراني و روسي) و ابلاغ  به شركت تپنا</w:t>
            </w:r>
          </w:p>
        </w:tc>
        <w:tc>
          <w:tcPr>
            <w:tcW w:w="186" w:type="pct"/>
            <w:tcBorders>
              <w:top w:val="nil"/>
              <w:left w:val="single" w:sz="4" w:space="0" w:color="auto"/>
              <w:bottom w:val="single" w:sz="4" w:space="0" w:color="auto"/>
              <w:right w:val="single" w:sz="4" w:space="0" w:color="auto"/>
            </w:tcBorders>
            <w:shd w:val="clear" w:color="000000" w:fill="FFFFFF"/>
            <w:vAlign w:val="center"/>
            <w:hideMark/>
          </w:tcPr>
          <w:p w14:paraId="04E6A20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20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21/04/1395</w:t>
            </w:r>
          </w:p>
        </w:tc>
        <w:tc>
          <w:tcPr>
            <w:tcW w:w="416" w:type="pct"/>
            <w:tcBorders>
              <w:top w:val="nil"/>
              <w:left w:val="single" w:sz="4" w:space="0" w:color="auto"/>
              <w:bottom w:val="single" w:sz="4" w:space="0" w:color="auto"/>
              <w:right w:val="single" w:sz="4" w:space="0" w:color="auto"/>
            </w:tcBorders>
            <w:shd w:val="clear" w:color="000000" w:fill="FFFFFF"/>
            <w:vAlign w:val="center"/>
            <w:hideMark/>
          </w:tcPr>
          <w:p w14:paraId="04E6A20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4E6A207"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20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212" w14:textId="77777777" w:rsidTr="00B550C5">
        <w:trPr>
          <w:trHeight w:val="20"/>
        </w:trPr>
        <w:tc>
          <w:tcPr>
            <w:tcW w:w="339" w:type="pc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4E6A20A"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3</w:t>
            </w:r>
          </w:p>
        </w:tc>
        <w:tc>
          <w:tcPr>
            <w:tcW w:w="225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20B" w14:textId="77777777" w:rsidR="00030A41" w:rsidRPr="000C3273" w:rsidRDefault="00030A41" w:rsidP="00030A41">
            <w:pPr>
              <w:spacing w:after="0" w:line="240" w:lineRule="auto"/>
              <w:ind w:left="-57" w:right="-57"/>
              <w:rPr>
                <w:rFonts w:ascii="Calibri" w:eastAsia="Times New Roman" w:hAnsi="Calibri" w:cs="Nazanin Farsi"/>
                <w:b/>
                <w:bCs/>
                <w:sz w:val="24"/>
                <w:szCs w:val="24"/>
                <w:lang w:bidi="ar-SA"/>
              </w:rPr>
            </w:pPr>
            <w:r w:rsidRPr="000C3273">
              <w:rPr>
                <w:rFonts w:ascii="Calibri" w:eastAsia="Times New Roman" w:hAnsi="Calibri" w:cs="Nazanin Farsi" w:hint="cs"/>
                <w:b/>
                <w:bCs/>
                <w:sz w:val="24"/>
                <w:szCs w:val="24"/>
                <w:rtl/>
                <w:lang w:bidi="ar-SA"/>
              </w:rPr>
              <w:t>بهبود شاخص پرتوگيري كاركنان</w:t>
            </w:r>
            <w:r w:rsidRPr="000C3273">
              <w:rPr>
                <w:rFonts w:ascii="Calibri" w:eastAsia="Times New Roman" w:hAnsi="Calibri" w:cs="Nazanin Farsi" w:hint="cs"/>
                <w:b/>
                <w:bCs/>
                <w:sz w:val="24"/>
                <w:szCs w:val="24"/>
                <w:lang w:bidi="ar-SA"/>
              </w:rPr>
              <w:t>CRE</w:t>
            </w:r>
            <w:r w:rsidRPr="000C3273">
              <w:rPr>
                <w:rFonts w:ascii="Calibri" w:eastAsia="Times New Roman" w:hAnsi="Calibri" w:cs="Nazanin Farsi" w:hint="cs"/>
                <w:b/>
                <w:bCs/>
                <w:sz w:val="24"/>
                <w:szCs w:val="24"/>
                <w:rtl/>
                <w:lang w:bidi="ar-SA"/>
              </w:rPr>
              <w:t xml:space="preserve"> به ميزان 10% نسبت به سال 1394 (مقدار سال 1394: 0.44 يا 767 </w:t>
            </w:r>
            <w:r w:rsidRPr="000C3273">
              <w:rPr>
                <w:rFonts w:ascii="Calibri" w:eastAsia="Times New Roman" w:hAnsi="Calibri" w:cs="Nazanin Farsi" w:hint="cs"/>
                <w:b/>
                <w:bCs/>
                <w:sz w:val="24"/>
                <w:szCs w:val="24"/>
                <w:lang w:bidi="ar-SA"/>
              </w:rPr>
              <w:t>msv</w:t>
            </w:r>
            <w:r w:rsidRPr="000C3273">
              <w:rPr>
                <w:rFonts w:ascii="Calibri" w:eastAsia="Times New Roman" w:hAnsi="Calibri" w:cs="Nazanin Farsi" w:hint="cs"/>
                <w:b/>
                <w:bCs/>
                <w:sz w:val="24"/>
                <w:szCs w:val="24"/>
                <w:rtl/>
                <w:lang w:bidi="ar-SA"/>
              </w:rPr>
              <w:t>)؛</w:t>
            </w:r>
          </w:p>
        </w:tc>
        <w:tc>
          <w:tcPr>
            <w:tcW w:w="18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20C"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100%</w:t>
            </w:r>
          </w:p>
        </w:tc>
        <w:tc>
          <w:tcPr>
            <w:tcW w:w="37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20D"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20E"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20F"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210" w14:textId="77777777" w:rsidR="00030A41" w:rsidRDefault="00030A41" w:rsidP="00030A41">
            <w:pPr>
              <w:spacing w:after="0" w:line="240" w:lineRule="auto"/>
              <w:ind w:left="-57" w:right="-57"/>
              <w:jc w:val="center"/>
              <w:rPr>
                <w:rFonts w:ascii="Calibri" w:eastAsia="Times New Roman" w:hAnsi="Calibri" w:cs="Nazanin Farsi"/>
                <w:b/>
                <w:bCs/>
                <w:color w:val="000000"/>
                <w:sz w:val="24"/>
                <w:szCs w:val="24"/>
                <w:rtl/>
                <w:lang w:bidi="ar-SA"/>
              </w:rPr>
            </w:pPr>
            <w:r w:rsidRPr="000C3273">
              <w:rPr>
                <w:rFonts w:ascii="Calibri" w:eastAsia="Times New Roman" w:hAnsi="Calibri" w:cs="Nazanin Farsi" w:hint="cs"/>
                <w:b/>
                <w:bCs/>
                <w:color w:val="000000"/>
                <w:sz w:val="24"/>
                <w:szCs w:val="24"/>
                <w:rtl/>
                <w:lang w:bidi="ar-SA"/>
              </w:rPr>
              <w:t>100%</w:t>
            </w:r>
          </w:p>
          <w:p w14:paraId="04E6A211"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rtl/>
              </w:rPr>
            </w:pPr>
            <w:r>
              <w:rPr>
                <w:rFonts w:ascii="Calibri" w:eastAsia="Times New Roman" w:hAnsi="Calibri" w:cs="Nazanin Farsi" w:hint="cs"/>
                <w:b/>
                <w:bCs/>
                <w:color w:val="000000"/>
                <w:sz w:val="24"/>
                <w:szCs w:val="24"/>
                <w:rtl/>
                <w:lang w:bidi="ar-SA"/>
              </w:rPr>
              <w:t>(690</w:t>
            </w:r>
            <w:r>
              <w:rPr>
                <w:rFonts w:ascii="Calibri" w:eastAsia="Times New Roman" w:hAnsi="Calibri" w:cs="Nazanin Farsi"/>
                <w:b/>
                <w:bCs/>
                <w:color w:val="000000"/>
                <w:sz w:val="24"/>
                <w:szCs w:val="24"/>
                <w:lang w:bidi="ar-SA"/>
              </w:rPr>
              <w:t>msv</w:t>
            </w:r>
            <w:r>
              <w:rPr>
                <w:rFonts w:ascii="Calibri" w:eastAsia="Times New Roman" w:hAnsi="Calibri" w:cs="Nazanin Farsi" w:hint="cs"/>
                <w:b/>
                <w:bCs/>
                <w:color w:val="000000"/>
                <w:sz w:val="24"/>
                <w:szCs w:val="24"/>
                <w:rtl/>
              </w:rPr>
              <w:t>)</w:t>
            </w:r>
          </w:p>
        </w:tc>
      </w:tr>
      <w:tr w:rsidR="00030A41" w:rsidRPr="000C3273" w14:paraId="04E6A21A"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1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lastRenderedPageBreak/>
              <w:t>3-1</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214"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خريد دزيمترهاي فردي تجمعي و قرائت مستقيم با قرائتگرهاي مربوطه جهت بروزرساني سيستم دزيمتري فردي و همچنين تامين دستگاه دزيمتر - راديومتر پرتابل با امکان اندازه‌گيري از راه دور</w:t>
            </w:r>
          </w:p>
        </w:tc>
        <w:tc>
          <w:tcPr>
            <w:tcW w:w="186" w:type="pct"/>
            <w:tcBorders>
              <w:top w:val="nil"/>
              <w:left w:val="single" w:sz="4" w:space="0" w:color="auto"/>
              <w:bottom w:val="single" w:sz="4" w:space="0" w:color="auto"/>
              <w:right w:val="single" w:sz="4" w:space="0" w:color="auto"/>
            </w:tcBorders>
            <w:shd w:val="clear" w:color="auto" w:fill="auto"/>
            <w:vAlign w:val="center"/>
            <w:hideMark/>
          </w:tcPr>
          <w:p w14:paraId="04E6A21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21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01/04/1395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217"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4E6A21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219"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70%</w:t>
            </w:r>
          </w:p>
        </w:tc>
      </w:tr>
      <w:tr w:rsidR="00030A41" w:rsidRPr="000C3273" w14:paraId="04E6A222"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1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3-2</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21C"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بهبود در سازماندهي انجام کار با پرتو در ناحيه تحت کنترل نيروگاه و تردد کارکنان به اين ناحيه از طريق تصحيح روند صدور نارياد دزيمتري / اطلاع پيدا کردن صادر کننده نارياد از شرايط پرتوي محل هاي کاري / تعيين دز مناسب و واقعي براي انجام کار</w:t>
            </w:r>
          </w:p>
        </w:tc>
        <w:tc>
          <w:tcPr>
            <w:tcW w:w="186" w:type="pct"/>
            <w:tcBorders>
              <w:top w:val="nil"/>
              <w:left w:val="single" w:sz="4" w:space="0" w:color="auto"/>
              <w:bottom w:val="single" w:sz="4" w:space="0" w:color="auto"/>
              <w:right w:val="single" w:sz="4" w:space="0" w:color="auto"/>
            </w:tcBorders>
            <w:shd w:val="clear" w:color="auto" w:fill="auto"/>
            <w:vAlign w:val="center"/>
            <w:hideMark/>
          </w:tcPr>
          <w:p w14:paraId="04E6A21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21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30/06/1395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21F"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30/08/1395</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4E6A22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22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80%</w:t>
            </w:r>
          </w:p>
        </w:tc>
      </w:tr>
      <w:tr w:rsidR="00030A41" w:rsidRPr="000C3273" w14:paraId="04E6A22A"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2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3-3</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224"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استفاده از کارکنان پيمانکار آموزش ديده براي کار در ناحيه تحت کنترل نيروگاه</w:t>
            </w:r>
          </w:p>
        </w:tc>
        <w:tc>
          <w:tcPr>
            <w:tcW w:w="186" w:type="pct"/>
            <w:tcBorders>
              <w:top w:val="nil"/>
              <w:left w:val="single" w:sz="4" w:space="0" w:color="auto"/>
              <w:bottom w:val="single" w:sz="4" w:space="0" w:color="auto"/>
              <w:right w:val="single" w:sz="4" w:space="0" w:color="auto"/>
            </w:tcBorders>
            <w:shd w:val="clear" w:color="000000" w:fill="FFFFFF"/>
            <w:vAlign w:val="center"/>
            <w:hideMark/>
          </w:tcPr>
          <w:p w14:paraId="04E6A22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15%</w:t>
            </w:r>
          </w:p>
        </w:tc>
        <w:tc>
          <w:tcPr>
            <w:tcW w:w="372" w:type="pct"/>
            <w:tcBorders>
              <w:top w:val="nil"/>
              <w:left w:val="single" w:sz="4" w:space="0" w:color="auto"/>
              <w:bottom w:val="single" w:sz="4" w:space="0" w:color="auto"/>
              <w:right w:val="single" w:sz="4" w:space="0" w:color="auto"/>
            </w:tcBorders>
            <w:shd w:val="clear" w:color="000000" w:fill="FFFFFF"/>
            <w:vAlign w:val="center"/>
            <w:hideMark/>
          </w:tcPr>
          <w:p w14:paraId="04E6A22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01/09/1395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227"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4E6A22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229"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20%</w:t>
            </w:r>
          </w:p>
        </w:tc>
      </w:tr>
      <w:tr w:rsidR="00030A41" w:rsidRPr="000C3273" w14:paraId="04E6A232"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2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3-4</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22C"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استقرار سيستم آلارا در نيروگاه در جهت بهينه سازي پرتوگيري کارکنان و پاسخگويي واحدهاي مختلف نيروگاه در قبال پرتوگيري کارکنان و شرايط پرتويي محل ها و تجهيزات تحت سرپرستي و رعايت الزامات مربوط به برآورد دز سالانه (بودجه دز نيروگاه) از طريق تهيه ابلاغيه رئيس نيروگاه درخصوص تعيين اعضاي کميته آلارا  و همچنين اعضاي گروه مهندسي آلارا</w:t>
            </w:r>
          </w:p>
        </w:tc>
        <w:tc>
          <w:tcPr>
            <w:tcW w:w="186" w:type="pct"/>
            <w:tcBorders>
              <w:top w:val="nil"/>
              <w:left w:val="single" w:sz="4" w:space="0" w:color="auto"/>
              <w:bottom w:val="single" w:sz="4" w:space="0" w:color="auto"/>
              <w:right w:val="single" w:sz="4" w:space="0" w:color="auto"/>
            </w:tcBorders>
            <w:shd w:val="clear" w:color="000000" w:fill="FFFFFF"/>
            <w:vAlign w:val="center"/>
            <w:hideMark/>
          </w:tcPr>
          <w:p w14:paraId="04E6A22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15%</w:t>
            </w:r>
          </w:p>
        </w:tc>
        <w:tc>
          <w:tcPr>
            <w:tcW w:w="372" w:type="pct"/>
            <w:tcBorders>
              <w:top w:val="nil"/>
              <w:left w:val="single" w:sz="4" w:space="0" w:color="auto"/>
              <w:bottom w:val="single" w:sz="4" w:space="0" w:color="auto"/>
              <w:right w:val="single" w:sz="4" w:space="0" w:color="auto"/>
            </w:tcBorders>
            <w:shd w:val="clear" w:color="000000" w:fill="FFFFFF"/>
            <w:vAlign w:val="center"/>
            <w:hideMark/>
          </w:tcPr>
          <w:p w14:paraId="04E6A22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01/06/1395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22F"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4E6A23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23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30%</w:t>
            </w:r>
          </w:p>
        </w:tc>
      </w:tr>
      <w:tr w:rsidR="00030A41" w:rsidRPr="000C3273" w14:paraId="04E6A23A"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3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3-5</w:t>
            </w:r>
          </w:p>
        </w:tc>
        <w:tc>
          <w:tcPr>
            <w:tcW w:w="2253" w:type="pct"/>
            <w:tcBorders>
              <w:top w:val="nil"/>
              <w:left w:val="single" w:sz="4" w:space="0" w:color="auto"/>
              <w:bottom w:val="single" w:sz="4" w:space="0" w:color="auto"/>
              <w:right w:val="single" w:sz="4" w:space="0" w:color="auto"/>
            </w:tcBorders>
            <w:shd w:val="clear" w:color="000000" w:fill="FFFFFF"/>
            <w:vAlign w:val="center"/>
            <w:hideMark/>
          </w:tcPr>
          <w:p w14:paraId="04E6A234"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تصويب و اجراي پروژه دزيمتري آنلاين نيروگاه اتمي بوشهر</w:t>
            </w:r>
          </w:p>
        </w:tc>
        <w:tc>
          <w:tcPr>
            <w:tcW w:w="186" w:type="pct"/>
            <w:tcBorders>
              <w:top w:val="nil"/>
              <w:left w:val="single" w:sz="4" w:space="0" w:color="auto"/>
              <w:bottom w:val="single" w:sz="4" w:space="0" w:color="auto"/>
              <w:right w:val="single" w:sz="4" w:space="0" w:color="auto"/>
            </w:tcBorders>
            <w:shd w:val="clear" w:color="000000" w:fill="FFFFFF"/>
            <w:vAlign w:val="center"/>
            <w:hideMark/>
          </w:tcPr>
          <w:p w14:paraId="04E6A235"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20%</w:t>
            </w:r>
          </w:p>
        </w:tc>
        <w:tc>
          <w:tcPr>
            <w:tcW w:w="372" w:type="pct"/>
            <w:tcBorders>
              <w:top w:val="nil"/>
              <w:left w:val="single" w:sz="4" w:space="0" w:color="auto"/>
              <w:bottom w:val="single" w:sz="4" w:space="0" w:color="auto"/>
              <w:right w:val="single" w:sz="4" w:space="0" w:color="auto"/>
            </w:tcBorders>
            <w:shd w:val="clear" w:color="000000" w:fill="FFFFFF"/>
            <w:vAlign w:val="center"/>
            <w:hideMark/>
          </w:tcPr>
          <w:p w14:paraId="04E6A236"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Pr>
                <w:rFonts w:ascii="Calibri" w:eastAsia="Times New Roman" w:hAnsi="Calibri" w:cs="Nazanin Farsi" w:hint="cs"/>
                <w:sz w:val="24"/>
                <w:szCs w:val="24"/>
                <w:rtl/>
                <w:lang w:bidi="ar-SA"/>
              </w:rPr>
              <w:t>01/02/1395</w:t>
            </w:r>
          </w:p>
        </w:tc>
        <w:tc>
          <w:tcPr>
            <w:tcW w:w="416" w:type="pct"/>
            <w:tcBorders>
              <w:top w:val="nil"/>
              <w:left w:val="single" w:sz="4" w:space="0" w:color="auto"/>
              <w:bottom w:val="single" w:sz="4" w:space="0" w:color="auto"/>
              <w:right w:val="single" w:sz="4" w:space="0" w:color="auto"/>
            </w:tcBorders>
            <w:shd w:val="clear" w:color="000000" w:fill="FFFFFF"/>
            <w:vAlign w:val="center"/>
            <w:hideMark/>
          </w:tcPr>
          <w:p w14:paraId="04E6A237"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1395/12/31</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4E6A23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239"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242"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3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3-6</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23C"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آموزش کارکنان شاغل در ناحيه تحت کنترل و افزايش سطح دانش آنها براي کار با پرتو و همچنين انجام توجيهات موثر و عملي توسط مديران و سرپرستان براي کارکنان شاغل در ناحيه تحت کنترل و قبل از کار با پرتو</w:t>
            </w:r>
          </w:p>
        </w:tc>
        <w:tc>
          <w:tcPr>
            <w:tcW w:w="186" w:type="pct"/>
            <w:tcBorders>
              <w:top w:val="nil"/>
              <w:left w:val="single" w:sz="4" w:space="0" w:color="auto"/>
              <w:bottom w:val="single" w:sz="4" w:space="0" w:color="auto"/>
              <w:right w:val="single" w:sz="4" w:space="0" w:color="auto"/>
            </w:tcBorders>
            <w:shd w:val="clear" w:color="000000" w:fill="FFFFFF"/>
            <w:vAlign w:val="center"/>
            <w:hideMark/>
          </w:tcPr>
          <w:p w14:paraId="04E6A23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15%</w:t>
            </w:r>
          </w:p>
        </w:tc>
        <w:tc>
          <w:tcPr>
            <w:tcW w:w="372" w:type="pct"/>
            <w:tcBorders>
              <w:top w:val="nil"/>
              <w:left w:val="single" w:sz="4" w:space="0" w:color="auto"/>
              <w:bottom w:val="single" w:sz="4" w:space="0" w:color="auto"/>
              <w:right w:val="single" w:sz="4" w:space="0" w:color="auto"/>
            </w:tcBorders>
            <w:shd w:val="clear" w:color="000000" w:fill="FFFFFF"/>
            <w:vAlign w:val="center"/>
            <w:hideMark/>
          </w:tcPr>
          <w:p w14:paraId="04E6A23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01/09/1395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23F"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4E6A24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24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40%</w:t>
            </w:r>
          </w:p>
        </w:tc>
      </w:tr>
      <w:tr w:rsidR="00030A41" w:rsidRPr="000C3273" w14:paraId="04E6A24B" w14:textId="77777777" w:rsidTr="00B550C5">
        <w:trPr>
          <w:trHeight w:val="20"/>
        </w:trPr>
        <w:tc>
          <w:tcPr>
            <w:tcW w:w="339" w:type="pct"/>
            <w:tcBorders>
              <w:top w:val="nil"/>
              <w:left w:val="single" w:sz="8" w:space="0" w:color="auto"/>
              <w:bottom w:val="single" w:sz="4" w:space="0" w:color="auto"/>
              <w:right w:val="single" w:sz="4" w:space="0" w:color="auto"/>
            </w:tcBorders>
            <w:shd w:val="clear" w:color="auto" w:fill="F2F2F2" w:themeFill="background1" w:themeFillShade="F2"/>
            <w:vAlign w:val="center"/>
            <w:hideMark/>
          </w:tcPr>
          <w:p w14:paraId="04E6A243"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4</w:t>
            </w:r>
          </w:p>
        </w:tc>
        <w:tc>
          <w:tcPr>
            <w:tcW w:w="225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244" w14:textId="77777777" w:rsidR="00030A41" w:rsidRPr="000C3273" w:rsidRDefault="00030A41" w:rsidP="00542CA2">
            <w:pPr>
              <w:spacing w:after="0" w:line="240" w:lineRule="auto"/>
              <w:ind w:left="-57" w:right="-57"/>
              <w:rPr>
                <w:rFonts w:ascii="Calibri" w:eastAsia="Times New Roman" w:hAnsi="Calibri" w:cs="Nazanin Farsi"/>
                <w:b/>
                <w:bCs/>
                <w:sz w:val="24"/>
                <w:szCs w:val="24"/>
                <w:lang w:bidi="ar-SA"/>
              </w:rPr>
            </w:pPr>
            <w:r w:rsidRPr="000C3273">
              <w:rPr>
                <w:rFonts w:ascii="Calibri" w:eastAsia="Times New Roman" w:hAnsi="Calibri" w:cs="Nazanin Farsi" w:hint="cs"/>
                <w:b/>
                <w:bCs/>
                <w:sz w:val="24"/>
                <w:szCs w:val="24"/>
                <w:rtl/>
                <w:lang w:bidi="ar-SA"/>
              </w:rPr>
              <w:t>بهبود شاخص هاي ارزيابي فرهنگ ايمني به ميزان 10% نسبت به ابتداي سال در شركت بهره</w:t>
            </w:r>
            <w:r w:rsidR="00542CA2">
              <w:rPr>
                <w:rFonts w:ascii="Calibri" w:eastAsia="Times New Roman" w:hAnsi="Calibri" w:cs="Calibri" w:hint="cs"/>
                <w:b/>
                <w:bCs/>
                <w:sz w:val="24"/>
                <w:szCs w:val="24"/>
                <w:cs/>
                <w:lang w:bidi="ar-SA"/>
              </w:rPr>
              <w:t>‎</w:t>
            </w:r>
            <w:r w:rsidRPr="000C3273">
              <w:rPr>
                <w:rFonts w:ascii="Calibri" w:eastAsia="Times New Roman" w:hAnsi="Calibri" w:cs="Nazanin Farsi" w:hint="cs"/>
                <w:b/>
                <w:bCs/>
                <w:sz w:val="24"/>
                <w:szCs w:val="24"/>
                <w:rtl/>
                <w:lang w:bidi="ar-SA"/>
              </w:rPr>
              <w:t>برداري و شركت هاي تابعه؛</w:t>
            </w:r>
          </w:p>
        </w:tc>
        <w:tc>
          <w:tcPr>
            <w:tcW w:w="18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245"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100%</w:t>
            </w:r>
          </w:p>
        </w:tc>
        <w:tc>
          <w:tcPr>
            <w:tcW w:w="37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246"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247"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1395/12/13</w:t>
            </w:r>
          </w:p>
        </w:tc>
        <w:tc>
          <w:tcPr>
            <w:tcW w:w="97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248"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249" w14:textId="77777777" w:rsidR="00030A41" w:rsidRDefault="00030A41" w:rsidP="00030A41">
            <w:pPr>
              <w:spacing w:after="0" w:line="240" w:lineRule="auto"/>
              <w:ind w:left="-57" w:right="-57"/>
              <w:jc w:val="center"/>
              <w:rPr>
                <w:rFonts w:ascii="Calibri" w:eastAsia="Times New Roman" w:hAnsi="Calibri" w:cs="Nazanin Farsi"/>
                <w:b/>
                <w:bCs/>
                <w:color w:val="000000"/>
                <w:sz w:val="24"/>
                <w:szCs w:val="24"/>
                <w:rtl/>
                <w:lang w:bidi="ar-SA"/>
              </w:rPr>
            </w:pPr>
            <w:r w:rsidRPr="000C3273">
              <w:rPr>
                <w:rFonts w:ascii="Calibri" w:eastAsia="Times New Roman" w:hAnsi="Calibri" w:cs="Nazanin Farsi" w:hint="cs"/>
                <w:b/>
                <w:bCs/>
                <w:color w:val="000000"/>
                <w:sz w:val="24"/>
                <w:szCs w:val="24"/>
                <w:rtl/>
                <w:lang w:bidi="ar-SA"/>
              </w:rPr>
              <w:t>15%</w:t>
            </w:r>
          </w:p>
          <w:p w14:paraId="04E6A24A"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(1.5%)</w:t>
            </w:r>
          </w:p>
        </w:tc>
      </w:tr>
      <w:tr w:rsidR="00030A41" w:rsidRPr="000C3273" w14:paraId="04E6A253" w14:textId="77777777" w:rsidTr="00030A41">
        <w:trPr>
          <w:trHeight w:val="20"/>
        </w:trPr>
        <w:tc>
          <w:tcPr>
            <w:tcW w:w="339" w:type="pct"/>
            <w:tcBorders>
              <w:top w:val="nil"/>
              <w:left w:val="single" w:sz="8" w:space="0" w:color="auto"/>
              <w:bottom w:val="single" w:sz="4" w:space="0" w:color="auto"/>
              <w:right w:val="single" w:sz="4" w:space="0" w:color="auto"/>
            </w:tcBorders>
            <w:shd w:val="clear" w:color="000000" w:fill="FFFFFF"/>
            <w:noWrap/>
            <w:vAlign w:val="center"/>
            <w:hideMark/>
          </w:tcPr>
          <w:p w14:paraId="04E6A24C"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4-1</w:t>
            </w:r>
          </w:p>
        </w:tc>
        <w:tc>
          <w:tcPr>
            <w:tcW w:w="2253" w:type="pct"/>
            <w:tcBorders>
              <w:top w:val="nil"/>
              <w:left w:val="single" w:sz="4" w:space="0" w:color="auto"/>
              <w:bottom w:val="single" w:sz="4" w:space="0" w:color="auto"/>
              <w:right w:val="single" w:sz="4" w:space="0" w:color="auto"/>
            </w:tcBorders>
            <w:shd w:val="clear" w:color="000000" w:fill="FFFFFF"/>
            <w:vAlign w:val="center"/>
            <w:hideMark/>
          </w:tcPr>
          <w:p w14:paraId="04E6A24D"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 xml:space="preserve">تعيين الزامات مرتبط  با فرهنگ ايمني مطابق ابلاغ مركز نظام ايمني هسته اي كشور و الزامات شركت توليد و توسعه </w:t>
            </w:r>
          </w:p>
        </w:tc>
        <w:tc>
          <w:tcPr>
            <w:tcW w:w="186" w:type="pct"/>
            <w:tcBorders>
              <w:top w:val="nil"/>
              <w:left w:val="single" w:sz="4" w:space="0" w:color="auto"/>
              <w:bottom w:val="single" w:sz="4" w:space="0" w:color="auto"/>
              <w:right w:val="single" w:sz="4" w:space="0" w:color="auto"/>
            </w:tcBorders>
            <w:shd w:val="clear" w:color="000000" w:fill="FFFFFF"/>
            <w:noWrap/>
            <w:vAlign w:val="center"/>
            <w:hideMark/>
          </w:tcPr>
          <w:p w14:paraId="04E6A24E"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24F"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Pr>
                <w:rFonts w:ascii="Calibri" w:eastAsia="Times New Roman" w:hAnsi="Calibri" w:cs="Nazanin Farsi" w:hint="cs"/>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250"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Pr>
                <w:rFonts w:ascii="Calibri" w:eastAsia="Times New Roman" w:hAnsi="Calibri" w:cs="Nazanin Farsi" w:hint="cs"/>
                <w:sz w:val="24"/>
                <w:szCs w:val="24"/>
                <w:rtl/>
                <w:lang w:bidi="ar-SA"/>
              </w:rPr>
              <w:t>31/03/1395</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4E6A25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25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0%</w:t>
            </w:r>
          </w:p>
        </w:tc>
      </w:tr>
      <w:tr w:rsidR="00030A41" w:rsidRPr="000C3273" w14:paraId="04E6A25B" w14:textId="77777777" w:rsidTr="00030A41">
        <w:trPr>
          <w:trHeight w:val="20"/>
        </w:trPr>
        <w:tc>
          <w:tcPr>
            <w:tcW w:w="339" w:type="pct"/>
            <w:tcBorders>
              <w:top w:val="nil"/>
              <w:left w:val="single" w:sz="8" w:space="0" w:color="auto"/>
              <w:bottom w:val="single" w:sz="4" w:space="0" w:color="auto"/>
              <w:right w:val="single" w:sz="4" w:space="0" w:color="auto"/>
            </w:tcBorders>
            <w:shd w:val="clear" w:color="000000" w:fill="FFFFFF"/>
            <w:noWrap/>
            <w:vAlign w:val="center"/>
            <w:hideMark/>
          </w:tcPr>
          <w:p w14:paraId="04E6A254"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4-2</w:t>
            </w:r>
          </w:p>
        </w:tc>
        <w:tc>
          <w:tcPr>
            <w:tcW w:w="2253" w:type="pct"/>
            <w:tcBorders>
              <w:top w:val="nil"/>
              <w:left w:val="single" w:sz="4" w:space="0" w:color="auto"/>
              <w:bottom w:val="single" w:sz="4" w:space="0" w:color="auto"/>
              <w:right w:val="single" w:sz="4" w:space="0" w:color="auto"/>
            </w:tcBorders>
            <w:shd w:val="clear" w:color="000000" w:fill="FFFFFF"/>
            <w:vAlign w:val="center"/>
            <w:hideMark/>
          </w:tcPr>
          <w:p w14:paraId="04E6A255"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 xml:space="preserve">تهيه، تدوين و تصويب استراتژي و انتظارات شركت توليد و توسعه در قالب آيين نامه خودارزيابي در حوزه‌هاي مختلف مرتبط با ايمني و ساير مدارك مربوطه </w:t>
            </w:r>
          </w:p>
        </w:tc>
        <w:tc>
          <w:tcPr>
            <w:tcW w:w="186" w:type="pct"/>
            <w:tcBorders>
              <w:top w:val="nil"/>
              <w:left w:val="single" w:sz="4" w:space="0" w:color="auto"/>
              <w:bottom w:val="single" w:sz="4" w:space="0" w:color="auto"/>
              <w:right w:val="single" w:sz="4" w:space="0" w:color="auto"/>
            </w:tcBorders>
            <w:shd w:val="clear" w:color="000000" w:fill="FFFFFF"/>
            <w:vAlign w:val="center"/>
            <w:hideMark/>
          </w:tcPr>
          <w:p w14:paraId="04E6A256"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257"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Pr>
                <w:rFonts w:ascii="Calibri" w:eastAsia="Times New Roman" w:hAnsi="Calibri" w:cs="Nazanin Farsi" w:hint="cs"/>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258"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Pr>
                <w:rFonts w:ascii="Calibri" w:eastAsia="Times New Roman" w:hAnsi="Calibri" w:cs="Nazanin Farsi" w:hint="cs"/>
                <w:sz w:val="24"/>
                <w:szCs w:val="24"/>
                <w:rtl/>
                <w:lang w:bidi="ar-SA"/>
              </w:rPr>
              <w:t>31/03/1395</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4E6A259"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25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0%</w:t>
            </w:r>
          </w:p>
        </w:tc>
      </w:tr>
      <w:tr w:rsidR="00030A41" w:rsidRPr="000C3273" w14:paraId="04E6A263" w14:textId="77777777" w:rsidTr="00030A41">
        <w:trPr>
          <w:trHeight w:val="20"/>
        </w:trPr>
        <w:tc>
          <w:tcPr>
            <w:tcW w:w="339" w:type="pct"/>
            <w:tcBorders>
              <w:top w:val="nil"/>
              <w:left w:val="single" w:sz="8" w:space="0" w:color="auto"/>
              <w:bottom w:val="single" w:sz="4" w:space="0" w:color="auto"/>
              <w:right w:val="single" w:sz="4" w:space="0" w:color="auto"/>
            </w:tcBorders>
            <w:shd w:val="clear" w:color="000000" w:fill="FFFFFF"/>
            <w:noWrap/>
            <w:vAlign w:val="center"/>
            <w:hideMark/>
          </w:tcPr>
          <w:p w14:paraId="04E6A25C"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4-3</w:t>
            </w:r>
          </w:p>
        </w:tc>
        <w:tc>
          <w:tcPr>
            <w:tcW w:w="2253" w:type="pct"/>
            <w:tcBorders>
              <w:top w:val="nil"/>
              <w:left w:val="single" w:sz="4" w:space="0" w:color="auto"/>
              <w:bottom w:val="single" w:sz="4" w:space="0" w:color="auto"/>
              <w:right w:val="single" w:sz="4" w:space="0" w:color="auto"/>
            </w:tcBorders>
            <w:shd w:val="clear" w:color="000000" w:fill="FFFFFF"/>
            <w:vAlign w:val="center"/>
            <w:hideMark/>
          </w:tcPr>
          <w:p w14:paraId="04E6A25D"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تدوين، بازنگري و تصويب دستورالعمل خودارزيابي فرهنگ ايمني</w:t>
            </w:r>
          </w:p>
        </w:tc>
        <w:tc>
          <w:tcPr>
            <w:tcW w:w="186" w:type="pct"/>
            <w:tcBorders>
              <w:top w:val="nil"/>
              <w:left w:val="single" w:sz="4" w:space="0" w:color="auto"/>
              <w:bottom w:val="single" w:sz="4" w:space="0" w:color="auto"/>
              <w:right w:val="single" w:sz="4" w:space="0" w:color="auto"/>
            </w:tcBorders>
            <w:shd w:val="clear" w:color="000000" w:fill="FFFFFF"/>
            <w:vAlign w:val="center"/>
            <w:hideMark/>
          </w:tcPr>
          <w:p w14:paraId="04E6A25E"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15%</w:t>
            </w:r>
          </w:p>
        </w:tc>
        <w:tc>
          <w:tcPr>
            <w:tcW w:w="372" w:type="pct"/>
            <w:tcBorders>
              <w:top w:val="nil"/>
              <w:left w:val="single" w:sz="4" w:space="0" w:color="auto"/>
              <w:bottom w:val="single" w:sz="4" w:space="0" w:color="auto"/>
              <w:right w:val="single" w:sz="4" w:space="0" w:color="auto"/>
            </w:tcBorders>
            <w:shd w:val="clear" w:color="000000" w:fill="FFFFFF"/>
            <w:vAlign w:val="center"/>
            <w:hideMark/>
          </w:tcPr>
          <w:p w14:paraId="04E6A25F"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Pr>
                <w:rFonts w:ascii="Calibri" w:eastAsia="Times New Roman" w:hAnsi="Calibri" w:cs="Nazanin Farsi" w:hint="cs"/>
                <w:sz w:val="24"/>
                <w:szCs w:val="24"/>
                <w:rtl/>
                <w:lang w:bidi="ar-SA"/>
              </w:rPr>
              <w:t>01/04/1395</w:t>
            </w:r>
          </w:p>
        </w:tc>
        <w:tc>
          <w:tcPr>
            <w:tcW w:w="416" w:type="pct"/>
            <w:tcBorders>
              <w:top w:val="nil"/>
              <w:left w:val="single" w:sz="4" w:space="0" w:color="auto"/>
              <w:bottom w:val="single" w:sz="4" w:space="0" w:color="auto"/>
              <w:right w:val="single" w:sz="4" w:space="0" w:color="auto"/>
            </w:tcBorders>
            <w:shd w:val="clear" w:color="000000" w:fill="FFFFFF"/>
            <w:vAlign w:val="center"/>
            <w:hideMark/>
          </w:tcPr>
          <w:p w14:paraId="04E6A260"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Pr>
                <w:rFonts w:ascii="Calibri" w:eastAsia="Times New Roman" w:hAnsi="Calibri" w:cs="Nazanin Farsi" w:hint="cs"/>
                <w:sz w:val="24"/>
                <w:szCs w:val="24"/>
                <w:rtl/>
                <w:lang w:bidi="ar-SA"/>
              </w:rPr>
              <w:t>30/07/1395</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4E6A26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26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26B" w14:textId="77777777" w:rsidTr="00030A41">
        <w:trPr>
          <w:trHeight w:val="20"/>
        </w:trPr>
        <w:tc>
          <w:tcPr>
            <w:tcW w:w="339" w:type="pct"/>
            <w:tcBorders>
              <w:top w:val="nil"/>
              <w:left w:val="single" w:sz="8" w:space="0" w:color="auto"/>
              <w:bottom w:val="single" w:sz="4" w:space="0" w:color="auto"/>
              <w:right w:val="single" w:sz="4" w:space="0" w:color="auto"/>
            </w:tcBorders>
            <w:shd w:val="clear" w:color="000000" w:fill="FFFFFF"/>
            <w:noWrap/>
            <w:vAlign w:val="center"/>
            <w:hideMark/>
          </w:tcPr>
          <w:p w14:paraId="04E6A264"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lastRenderedPageBreak/>
              <w:t>4-4</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265"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انجام خودارزيابي فرهنگ ايمني در شركت بهره برداري و در شركتهاي تابعه</w:t>
            </w:r>
          </w:p>
        </w:tc>
        <w:tc>
          <w:tcPr>
            <w:tcW w:w="186" w:type="pct"/>
            <w:tcBorders>
              <w:top w:val="nil"/>
              <w:left w:val="single" w:sz="4" w:space="0" w:color="auto"/>
              <w:bottom w:val="single" w:sz="4" w:space="0" w:color="auto"/>
              <w:right w:val="single" w:sz="4" w:space="0" w:color="auto"/>
            </w:tcBorders>
            <w:shd w:val="clear" w:color="000000" w:fill="FFFFFF"/>
            <w:vAlign w:val="center"/>
            <w:hideMark/>
          </w:tcPr>
          <w:p w14:paraId="04E6A266"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25%</w:t>
            </w:r>
          </w:p>
        </w:tc>
        <w:tc>
          <w:tcPr>
            <w:tcW w:w="372" w:type="pct"/>
            <w:tcBorders>
              <w:top w:val="nil"/>
              <w:left w:val="single" w:sz="4" w:space="0" w:color="auto"/>
              <w:bottom w:val="single" w:sz="4" w:space="0" w:color="auto"/>
              <w:right w:val="single" w:sz="4" w:space="0" w:color="auto"/>
            </w:tcBorders>
            <w:shd w:val="clear" w:color="000000" w:fill="FFFFFF"/>
            <w:vAlign w:val="center"/>
            <w:hideMark/>
          </w:tcPr>
          <w:p w14:paraId="04E6A267"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Pr>
                <w:rFonts w:ascii="Calibri" w:eastAsia="Times New Roman" w:hAnsi="Calibri" w:cs="Nazanin Farsi" w:hint="cs"/>
                <w:sz w:val="24"/>
                <w:szCs w:val="24"/>
                <w:rtl/>
                <w:lang w:bidi="ar-SA"/>
              </w:rPr>
              <w:t>01/08/1395</w:t>
            </w:r>
          </w:p>
        </w:tc>
        <w:tc>
          <w:tcPr>
            <w:tcW w:w="416" w:type="pct"/>
            <w:tcBorders>
              <w:top w:val="nil"/>
              <w:left w:val="single" w:sz="4" w:space="0" w:color="auto"/>
              <w:bottom w:val="single" w:sz="4" w:space="0" w:color="auto"/>
              <w:right w:val="single" w:sz="4" w:space="0" w:color="auto"/>
            </w:tcBorders>
            <w:shd w:val="clear" w:color="000000" w:fill="FFFFFF"/>
            <w:vAlign w:val="center"/>
            <w:hideMark/>
          </w:tcPr>
          <w:p w14:paraId="04E6A268"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Pr>
                <w:rFonts w:ascii="Calibri" w:eastAsia="Times New Roman" w:hAnsi="Calibri" w:cs="Nazanin Farsi" w:hint="cs"/>
                <w:sz w:val="24"/>
                <w:szCs w:val="24"/>
                <w:rtl/>
                <w:lang w:bidi="ar-SA"/>
              </w:rPr>
              <w:t>30/09/1395</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4E6A269"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26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0%</w:t>
            </w:r>
          </w:p>
        </w:tc>
      </w:tr>
      <w:tr w:rsidR="00030A41" w:rsidRPr="000C3273" w14:paraId="04E6A273" w14:textId="77777777" w:rsidTr="00030A41">
        <w:trPr>
          <w:trHeight w:val="20"/>
        </w:trPr>
        <w:tc>
          <w:tcPr>
            <w:tcW w:w="339" w:type="pct"/>
            <w:tcBorders>
              <w:top w:val="nil"/>
              <w:left w:val="single" w:sz="8" w:space="0" w:color="auto"/>
              <w:bottom w:val="single" w:sz="4" w:space="0" w:color="auto"/>
              <w:right w:val="single" w:sz="4" w:space="0" w:color="auto"/>
            </w:tcBorders>
            <w:shd w:val="clear" w:color="000000" w:fill="FFFFFF"/>
            <w:noWrap/>
            <w:vAlign w:val="center"/>
            <w:hideMark/>
          </w:tcPr>
          <w:p w14:paraId="04E6A26C"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4-5</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26D"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تدوين برنامه اقدام اصلاحي بر اساس نتايج خودارزيابي فرهنگ ايمني در شركت بهره برداري و در شركتهاي تابعه</w:t>
            </w:r>
          </w:p>
        </w:tc>
        <w:tc>
          <w:tcPr>
            <w:tcW w:w="186" w:type="pct"/>
            <w:tcBorders>
              <w:top w:val="nil"/>
              <w:left w:val="single" w:sz="4" w:space="0" w:color="auto"/>
              <w:bottom w:val="single" w:sz="4" w:space="0" w:color="auto"/>
              <w:right w:val="single" w:sz="4" w:space="0" w:color="auto"/>
            </w:tcBorders>
            <w:shd w:val="clear" w:color="000000" w:fill="FFFFFF"/>
            <w:vAlign w:val="center"/>
            <w:hideMark/>
          </w:tcPr>
          <w:p w14:paraId="04E6A26E"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000000" w:fill="FFFFFF"/>
            <w:vAlign w:val="center"/>
            <w:hideMark/>
          </w:tcPr>
          <w:p w14:paraId="04E6A26F"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Pr>
                <w:rFonts w:ascii="Calibri" w:eastAsia="Times New Roman" w:hAnsi="Calibri" w:cs="Nazanin Farsi" w:hint="cs"/>
                <w:sz w:val="24"/>
                <w:szCs w:val="24"/>
                <w:rtl/>
                <w:lang w:bidi="ar-SA"/>
              </w:rPr>
              <w:t>01/10/1395</w:t>
            </w:r>
          </w:p>
        </w:tc>
        <w:tc>
          <w:tcPr>
            <w:tcW w:w="416" w:type="pct"/>
            <w:tcBorders>
              <w:top w:val="nil"/>
              <w:left w:val="single" w:sz="4" w:space="0" w:color="auto"/>
              <w:bottom w:val="single" w:sz="4" w:space="0" w:color="auto"/>
              <w:right w:val="single" w:sz="4" w:space="0" w:color="auto"/>
            </w:tcBorders>
            <w:shd w:val="clear" w:color="000000" w:fill="FFFFFF"/>
            <w:vAlign w:val="center"/>
            <w:hideMark/>
          </w:tcPr>
          <w:p w14:paraId="04E6A270"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Pr>
                <w:rFonts w:ascii="Calibri" w:eastAsia="Times New Roman" w:hAnsi="Calibri" w:cs="Nazanin Farsi" w:hint="cs"/>
                <w:sz w:val="24"/>
                <w:szCs w:val="24"/>
                <w:rtl/>
                <w:lang w:bidi="ar-SA"/>
              </w:rPr>
              <w:t>15/10/1395</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4E6A27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27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0%</w:t>
            </w:r>
          </w:p>
        </w:tc>
      </w:tr>
      <w:tr w:rsidR="00030A41" w:rsidRPr="000C3273" w14:paraId="04E6A27B" w14:textId="77777777" w:rsidTr="00030A41">
        <w:trPr>
          <w:trHeight w:val="20"/>
        </w:trPr>
        <w:tc>
          <w:tcPr>
            <w:tcW w:w="339" w:type="pct"/>
            <w:tcBorders>
              <w:top w:val="nil"/>
              <w:left w:val="single" w:sz="8" w:space="0" w:color="auto"/>
              <w:bottom w:val="single" w:sz="4" w:space="0" w:color="auto"/>
              <w:right w:val="single" w:sz="4" w:space="0" w:color="auto"/>
            </w:tcBorders>
            <w:shd w:val="clear" w:color="000000" w:fill="FFFFFF"/>
            <w:noWrap/>
            <w:vAlign w:val="center"/>
            <w:hideMark/>
          </w:tcPr>
          <w:p w14:paraId="04E6A274"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4-6</w:t>
            </w:r>
          </w:p>
        </w:tc>
        <w:tc>
          <w:tcPr>
            <w:tcW w:w="2253" w:type="pct"/>
            <w:tcBorders>
              <w:top w:val="nil"/>
              <w:left w:val="single" w:sz="4" w:space="0" w:color="auto"/>
              <w:bottom w:val="single" w:sz="4" w:space="0" w:color="auto"/>
              <w:right w:val="single" w:sz="4" w:space="0" w:color="auto"/>
            </w:tcBorders>
            <w:shd w:val="clear" w:color="000000" w:fill="FFFFFF"/>
            <w:vAlign w:val="center"/>
            <w:hideMark/>
          </w:tcPr>
          <w:p w14:paraId="04E6A275"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اجراي برنامه اقدام اصلاحي خودارزيابي فرهنگ ايمني در شركت بهره برداري و در شركتهاي تابعه</w:t>
            </w:r>
          </w:p>
        </w:tc>
        <w:tc>
          <w:tcPr>
            <w:tcW w:w="186" w:type="pct"/>
            <w:tcBorders>
              <w:top w:val="nil"/>
              <w:left w:val="single" w:sz="4" w:space="0" w:color="auto"/>
              <w:bottom w:val="single" w:sz="4" w:space="0" w:color="auto"/>
              <w:right w:val="single" w:sz="4" w:space="0" w:color="auto"/>
            </w:tcBorders>
            <w:shd w:val="clear" w:color="000000" w:fill="FFFFFF"/>
            <w:vAlign w:val="center"/>
            <w:hideMark/>
          </w:tcPr>
          <w:p w14:paraId="04E6A276"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25%</w:t>
            </w:r>
          </w:p>
        </w:tc>
        <w:tc>
          <w:tcPr>
            <w:tcW w:w="372" w:type="pct"/>
            <w:tcBorders>
              <w:top w:val="nil"/>
              <w:left w:val="single" w:sz="4" w:space="0" w:color="auto"/>
              <w:bottom w:val="single" w:sz="4" w:space="0" w:color="auto"/>
              <w:right w:val="single" w:sz="4" w:space="0" w:color="auto"/>
            </w:tcBorders>
            <w:shd w:val="clear" w:color="000000" w:fill="FFFFFF"/>
            <w:vAlign w:val="center"/>
            <w:hideMark/>
          </w:tcPr>
          <w:p w14:paraId="04E6A277"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Pr>
                <w:rFonts w:ascii="Calibri" w:eastAsia="Times New Roman" w:hAnsi="Calibri" w:cs="Nazanin Farsi" w:hint="cs"/>
                <w:sz w:val="24"/>
                <w:szCs w:val="24"/>
                <w:rtl/>
                <w:lang w:bidi="ar-SA"/>
              </w:rPr>
              <w:t>16/10/1395</w:t>
            </w:r>
          </w:p>
        </w:tc>
        <w:tc>
          <w:tcPr>
            <w:tcW w:w="416" w:type="pct"/>
            <w:tcBorders>
              <w:top w:val="nil"/>
              <w:left w:val="single" w:sz="4" w:space="0" w:color="auto"/>
              <w:bottom w:val="single" w:sz="4" w:space="0" w:color="auto"/>
              <w:right w:val="single" w:sz="4" w:space="0" w:color="auto"/>
            </w:tcBorders>
            <w:shd w:val="clear" w:color="000000" w:fill="FFFFFF"/>
            <w:vAlign w:val="center"/>
            <w:hideMark/>
          </w:tcPr>
          <w:p w14:paraId="04E6A278"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Pr>
                <w:rFonts w:ascii="Calibri" w:eastAsia="Times New Roman" w:hAnsi="Calibri" w:cs="Nazanin Farsi" w:hint="cs"/>
                <w:sz w:val="24"/>
                <w:szCs w:val="24"/>
                <w:rtl/>
                <w:lang w:bidi="ar-SA"/>
              </w:rPr>
              <w:t>25/12/1395</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4E6A279"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27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0%</w:t>
            </w:r>
          </w:p>
        </w:tc>
      </w:tr>
      <w:tr w:rsidR="00030A41" w:rsidRPr="000C3273" w14:paraId="04E6A283" w14:textId="77777777" w:rsidTr="00030A41">
        <w:trPr>
          <w:trHeight w:val="20"/>
        </w:trPr>
        <w:tc>
          <w:tcPr>
            <w:tcW w:w="339" w:type="pct"/>
            <w:tcBorders>
              <w:top w:val="nil"/>
              <w:left w:val="single" w:sz="8" w:space="0" w:color="auto"/>
              <w:bottom w:val="single" w:sz="4" w:space="0" w:color="auto"/>
              <w:right w:val="single" w:sz="4" w:space="0" w:color="auto"/>
            </w:tcBorders>
            <w:shd w:val="clear" w:color="000000" w:fill="FFFFFF"/>
            <w:noWrap/>
            <w:vAlign w:val="center"/>
            <w:hideMark/>
          </w:tcPr>
          <w:p w14:paraId="04E6A27C"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4-7</w:t>
            </w:r>
          </w:p>
        </w:tc>
        <w:tc>
          <w:tcPr>
            <w:tcW w:w="2253" w:type="pct"/>
            <w:tcBorders>
              <w:top w:val="nil"/>
              <w:left w:val="single" w:sz="4" w:space="0" w:color="auto"/>
              <w:bottom w:val="single" w:sz="4" w:space="0" w:color="auto"/>
              <w:right w:val="single" w:sz="4" w:space="0" w:color="auto"/>
            </w:tcBorders>
            <w:shd w:val="clear" w:color="000000" w:fill="FFFFFF"/>
            <w:vAlign w:val="center"/>
            <w:hideMark/>
          </w:tcPr>
          <w:p w14:paraId="04E6A27D"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 xml:space="preserve">ارزيابي موثر بودن اقدامات اصلاحي </w:t>
            </w:r>
          </w:p>
        </w:tc>
        <w:tc>
          <w:tcPr>
            <w:tcW w:w="186" w:type="pct"/>
            <w:tcBorders>
              <w:top w:val="nil"/>
              <w:left w:val="single" w:sz="4" w:space="0" w:color="auto"/>
              <w:bottom w:val="single" w:sz="4" w:space="0" w:color="auto"/>
              <w:right w:val="single" w:sz="4" w:space="0" w:color="auto"/>
            </w:tcBorders>
            <w:shd w:val="clear" w:color="000000" w:fill="FFFFFF"/>
            <w:vAlign w:val="center"/>
            <w:hideMark/>
          </w:tcPr>
          <w:p w14:paraId="04E6A27E"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5%</w:t>
            </w:r>
          </w:p>
        </w:tc>
        <w:tc>
          <w:tcPr>
            <w:tcW w:w="372" w:type="pct"/>
            <w:tcBorders>
              <w:top w:val="nil"/>
              <w:left w:val="single" w:sz="4" w:space="0" w:color="auto"/>
              <w:bottom w:val="single" w:sz="4" w:space="0" w:color="auto"/>
              <w:right w:val="single" w:sz="4" w:space="0" w:color="auto"/>
            </w:tcBorders>
            <w:shd w:val="clear" w:color="000000" w:fill="FFFFFF"/>
            <w:vAlign w:val="center"/>
            <w:hideMark/>
          </w:tcPr>
          <w:p w14:paraId="04E6A27F"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Pr>
                <w:rFonts w:ascii="Calibri" w:eastAsia="Times New Roman" w:hAnsi="Calibri" w:cs="Nazanin Farsi" w:hint="cs"/>
                <w:sz w:val="24"/>
                <w:szCs w:val="24"/>
                <w:rtl/>
                <w:lang w:bidi="ar-SA"/>
              </w:rPr>
              <w:t>16/12/1395</w:t>
            </w:r>
          </w:p>
        </w:tc>
        <w:tc>
          <w:tcPr>
            <w:tcW w:w="416" w:type="pct"/>
            <w:tcBorders>
              <w:top w:val="nil"/>
              <w:left w:val="single" w:sz="4" w:space="0" w:color="auto"/>
              <w:bottom w:val="single" w:sz="4" w:space="0" w:color="auto"/>
              <w:right w:val="single" w:sz="4" w:space="0" w:color="auto"/>
            </w:tcBorders>
            <w:shd w:val="clear" w:color="000000" w:fill="FFFFFF"/>
            <w:vAlign w:val="center"/>
            <w:hideMark/>
          </w:tcPr>
          <w:p w14:paraId="04E6A280"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Pr>
                <w:rFonts w:ascii="Calibri" w:eastAsia="Times New Roman" w:hAnsi="Calibri" w:cs="Nazanin Farsi" w:hint="cs"/>
                <w:sz w:val="24"/>
                <w:szCs w:val="24"/>
                <w:rtl/>
                <w:lang w:bidi="ar-SA"/>
              </w:rPr>
              <w:t>25/12/1395</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4E6A28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ايمني</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28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0%</w:t>
            </w:r>
          </w:p>
        </w:tc>
      </w:tr>
      <w:tr w:rsidR="00030A41" w:rsidRPr="000C3273" w14:paraId="04E6A28C" w14:textId="77777777" w:rsidTr="00B550C5">
        <w:trPr>
          <w:trHeight w:val="20"/>
        </w:trPr>
        <w:tc>
          <w:tcPr>
            <w:tcW w:w="339" w:type="pc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4E6A28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w:t>
            </w:r>
          </w:p>
        </w:tc>
        <w:tc>
          <w:tcPr>
            <w:tcW w:w="225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285" w14:textId="77777777" w:rsidR="00030A41" w:rsidRPr="000C3273" w:rsidRDefault="00030A41" w:rsidP="00030A41">
            <w:pPr>
              <w:spacing w:after="0" w:line="240" w:lineRule="auto"/>
              <w:ind w:left="-57" w:right="-57"/>
              <w:rPr>
                <w:rFonts w:ascii="Calibri" w:eastAsia="Times New Roman" w:hAnsi="Calibri" w:cs="Nazanin Farsi"/>
                <w:b/>
                <w:bCs/>
                <w:sz w:val="24"/>
                <w:szCs w:val="24"/>
                <w:lang w:bidi="ar-SA"/>
              </w:rPr>
            </w:pPr>
            <w:r w:rsidRPr="000C3273">
              <w:rPr>
                <w:rFonts w:ascii="Calibri" w:eastAsia="Times New Roman" w:hAnsi="Calibri" w:cs="Nazanin Farsi" w:hint="cs"/>
                <w:b/>
                <w:bCs/>
                <w:sz w:val="24"/>
                <w:szCs w:val="24"/>
                <w:rtl/>
                <w:lang w:bidi="ar-SA"/>
              </w:rPr>
              <w:t xml:space="preserve">بهبود فاكتور قابليت توليد واحد </w:t>
            </w:r>
            <w:r w:rsidRPr="000C3273">
              <w:rPr>
                <w:rFonts w:ascii="Calibri" w:eastAsia="Times New Roman" w:hAnsi="Calibri" w:cs="Nazanin Farsi" w:hint="cs"/>
                <w:b/>
                <w:bCs/>
                <w:sz w:val="24"/>
                <w:szCs w:val="24"/>
                <w:lang w:bidi="ar-SA"/>
              </w:rPr>
              <w:t>UCF</w:t>
            </w:r>
            <w:r w:rsidRPr="000C3273">
              <w:rPr>
                <w:rFonts w:ascii="Calibri" w:eastAsia="Times New Roman" w:hAnsi="Calibri" w:cs="Nazanin Farsi" w:hint="cs"/>
                <w:b/>
                <w:bCs/>
                <w:sz w:val="24"/>
                <w:szCs w:val="24"/>
                <w:rtl/>
                <w:lang w:bidi="ar-SA"/>
              </w:rPr>
              <w:t xml:space="preserve"> به ميزان 5% نسبت به سه ماهه چهارم 2015 (مقدار مذكور براي سه ماهه چه</w:t>
            </w:r>
            <w:r w:rsidR="000D2740">
              <w:rPr>
                <w:rFonts w:ascii="Calibri" w:eastAsia="Times New Roman" w:hAnsi="Calibri" w:cs="Nazanin Farsi" w:hint="cs"/>
                <w:b/>
                <w:bCs/>
                <w:sz w:val="24"/>
                <w:szCs w:val="24"/>
                <w:rtl/>
                <w:lang w:bidi="ar-SA"/>
              </w:rPr>
              <w:t>ا</w:t>
            </w:r>
            <w:r w:rsidRPr="000C3273">
              <w:rPr>
                <w:rFonts w:ascii="Calibri" w:eastAsia="Times New Roman" w:hAnsi="Calibri" w:cs="Nazanin Farsi" w:hint="cs"/>
                <w:b/>
                <w:bCs/>
                <w:sz w:val="24"/>
                <w:szCs w:val="24"/>
                <w:rtl/>
                <w:lang w:bidi="ar-SA"/>
              </w:rPr>
              <w:t>رم 2015: 73 %)</w:t>
            </w:r>
          </w:p>
        </w:tc>
        <w:tc>
          <w:tcPr>
            <w:tcW w:w="18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286"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100%</w:t>
            </w:r>
          </w:p>
        </w:tc>
        <w:tc>
          <w:tcPr>
            <w:tcW w:w="37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287"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288"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289"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28A" w14:textId="77777777" w:rsidR="00030A41" w:rsidRDefault="00030A41" w:rsidP="00030A41">
            <w:pPr>
              <w:spacing w:after="0" w:line="240" w:lineRule="auto"/>
              <w:ind w:left="-57" w:right="-57"/>
              <w:jc w:val="center"/>
              <w:rPr>
                <w:rFonts w:ascii="Calibri" w:eastAsia="Times New Roman" w:hAnsi="Calibri" w:cs="Nazanin Farsi"/>
                <w:b/>
                <w:bCs/>
                <w:color w:val="000000"/>
                <w:sz w:val="24"/>
                <w:szCs w:val="24"/>
                <w:rtl/>
                <w:lang w:bidi="ar-SA"/>
              </w:rPr>
            </w:pPr>
            <w:r w:rsidRPr="000C3273">
              <w:rPr>
                <w:rFonts w:ascii="Calibri" w:eastAsia="Times New Roman" w:hAnsi="Calibri" w:cs="Nazanin Farsi" w:hint="cs"/>
                <w:b/>
                <w:bCs/>
                <w:color w:val="000000"/>
                <w:sz w:val="24"/>
                <w:szCs w:val="24"/>
                <w:rtl/>
                <w:lang w:bidi="ar-SA"/>
              </w:rPr>
              <w:t>100%</w:t>
            </w:r>
          </w:p>
          <w:p w14:paraId="04E6A28B"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(77%)</w:t>
            </w:r>
          </w:p>
        </w:tc>
      </w:tr>
      <w:tr w:rsidR="00030A41" w:rsidRPr="000C3273" w14:paraId="04E6A294"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8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5-1</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28E"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اجراي به موقع گراف توقف واحد جهت انجام تعويض سوخت و تعميرات نيمه اساسي واحد در سال 95</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28F"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29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29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29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29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30%</w:t>
            </w:r>
          </w:p>
        </w:tc>
      </w:tr>
      <w:tr w:rsidR="00030A41" w:rsidRPr="000C3273" w14:paraId="04E6A29C"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9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5-2</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296"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اجراي به موقع گراف راه اندازي واحد پس از انجام تعويض سوخت و تعميرات نيمه اساسي واحد در سال 95</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297"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29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299"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29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29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15%</w:t>
            </w:r>
          </w:p>
        </w:tc>
      </w:tr>
      <w:tr w:rsidR="00030A41" w:rsidRPr="000C3273" w14:paraId="04E6A2A4"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9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5-3</w:t>
            </w:r>
          </w:p>
        </w:tc>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04E6A29E"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تهيه به موقع قطعات يدكي مورد نياز</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29F"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2A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2A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2A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2A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0%</w:t>
            </w:r>
          </w:p>
        </w:tc>
      </w:tr>
      <w:tr w:rsidR="00030A41" w:rsidRPr="000C3273" w14:paraId="04E6A2AC"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A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5-4</w:t>
            </w:r>
          </w:p>
        </w:tc>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04E6A2A6"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تهيه  بانك اطلاعاتي قطعات يدكي</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2A7"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2A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2A9"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01/09/1395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2A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2A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2B4"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A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5-5</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2AE"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رفع به موقع دفكتهايي كه در دفتر ثبت دفكتها توسط صاحب تجهيز تاييد شده است</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2AF"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2B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2B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2B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2B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80%</w:t>
            </w:r>
          </w:p>
        </w:tc>
      </w:tr>
      <w:tr w:rsidR="00030A41" w:rsidRPr="000C3273" w14:paraId="04E6A2BC"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B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5-6</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2B6"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تهيه بانك اطلاعاتي از تجهيزات با نرخ خرابي بالا، تهيه و اجراي برنامه اقدامات جبراني</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2B7"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2B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2B9"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2B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2B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70%</w:t>
            </w:r>
          </w:p>
        </w:tc>
      </w:tr>
      <w:tr w:rsidR="00030A41" w:rsidRPr="000C3273" w14:paraId="04E6A2C4"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B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5-7</w:t>
            </w:r>
          </w:p>
        </w:tc>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04E6A2BE"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اجراي كامل گراف سرويس هاي فني دوره اي تجهيزات</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2BF"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2C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2C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2C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2C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50%</w:t>
            </w:r>
          </w:p>
        </w:tc>
      </w:tr>
      <w:tr w:rsidR="00030A41" w:rsidRPr="000C3273" w14:paraId="04E6A2CC"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C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5-8</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2C6"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سازماندهي و انجام تعميرات مطابق با برنامه هاي شبانه روزي تعميرات</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2C7"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2C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2C9"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2C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2C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90%</w:t>
            </w:r>
          </w:p>
        </w:tc>
      </w:tr>
      <w:tr w:rsidR="00030A41" w:rsidRPr="000C3273" w14:paraId="04E6A2D5" w14:textId="77777777" w:rsidTr="00B550C5">
        <w:trPr>
          <w:trHeight w:val="20"/>
        </w:trPr>
        <w:tc>
          <w:tcPr>
            <w:tcW w:w="339" w:type="pct"/>
            <w:tcBorders>
              <w:top w:val="nil"/>
              <w:left w:val="single" w:sz="8" w:space="0" w:color="auto"/>
              <w:bottom w:val="single" w:sz="4" w:space="0" w:color="auto"/>
              <w:right w:val="single" w:sz="4" w:space="0" w:color="auto"/>
            </w:tcBorders>
            <w:shd w:val="clear" w:color="auto" w:fill="F2F2F2" w:themeFill="background1" w:themeFillShade="F2"/>
            <w:vAlign w:val="center"/>
            <w:hideMark/>
          </w:tcPr>
          <w:p w14:paraId="04E6A2CD" w14:textId="77777777" w:rsidR="00030A41" w:rsidRPr="000C3273" w:rsidRDefault="00030A41" w:rsidP="00030A41">
            <w:pPr>
              <w:spacing w:after="0" w:line="240" w:lineRule="auto"/>
              <w:ind w:left="-57" w:right="-57"/>
              <w:jc w:val="center"/>
              <w:rPr>
                <w:rFonts w:ascii="Calibri" w:eastAsia="Times New Roman" w:hAnsi="Calibri" w:cs="Nazanin Farsi"/>
                <w:b/>
                <w:bCs/>
                <w:sz w:val="24"/>
                <w:szCs w:val="24"/>
                <w:lang w:bidi="ar-SA"/>
              </w:rPr>
            </w:pPr>
            <w:r w:rsidRPr="000C3273">
              <w:rPr>
                <w:rFonts w:ascii="Calibri" w:eastAsia="Times New Roman" w:hAnsi="Calibri" w:cs="Nazanin Farsi" w:hint="cs"/>
                <w:b/>
                <w:bCs/>
                <w:sz w:val="24"/>
                <w:szCs w:val="24"/>
                <w:rtl/>
                <w:lang w:bidi="ar-SA"/>
              </w:rPr>
              <w:t>6</w:t>
            </w:r>
          </w:p>
        </w:tc>
        <w:tc>
          <w:tcPr>
            <w:tcW w:w="225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2CE" w14:textId="77777777" w:rsidR="00030A41" w:rsidRPr="000C3273" w:rsidRDefault="00030A41" w:rsidP="00030A41">
            <w:pPr>
              <w:spacing w:after="0" w:line="240" w:lineRule="auto"/>
              <w:ind w:left="-57" w:right="-57"/>
              <w:rPr>
                <w:rFonts w:ascii="Calibri" w:eastAsia="Times New Roman" w:hAnsi="Calibri" w:cs="Nazanin Farsi"/>
                <w:b/>
                <w:bCs/>
                <w:sz w:val="24"/>
                <w:szCs w:val="24"/>
                <w:lang w:bidi="ar-SA"/>
              </w:rPr>
            </w:pPr>
            <w:r w:rsidRPr="000C3273">
              <w:rPr>
                <w:rFonts w:ascii="Calibri" w:eastAsia="Times New Roman" w:hAnsi="Calibri" w:cs="Nazanin Farsi" w:hint="cs"/>
                <w:b/>
                <w:bCs/>
                <w:sz w:val="24"/>
                <w:szCs w:val="24"/>
                <w:rtl/>
                <w:lang w:bidi="ar-SA"/>
              </w:rPr>
              <w:t xml:space="preserve">بهبود شاخص كاهش انرژي اجباري </w:t>
            </w:r>
            <w:r w:rsidRPr="000C3273">
              <w:rPr>
                <w:rFonts w:ascii="Calibri" w:eastAsia="Times New Roman" w:hAnsi="Calibri" w:cs="Nazanin Farsi" w:hint="cs"/>
                <w:b/>
                <w:bCs/>
                <w:sz w:val="24"/>
                <w:szCs w:val="24"/>
                <w:lang w:bidi="ar-SA"/>
              </w:rPr>
              <w:t>FLR</w:t>
            </w:r>
            <w:r w:rsidRPr="000C3273">
              <w:rPr>
                <w:rFonts w:ascii="Calibri" w:eastAsia="Times New Roman" w:hAnsi="Calibri" w:cs="Nazanin Farsi" w:hint="cs"/>
                <w:b/>
                <w:bCs/>
                <w:sz w:val="24"/>
                <w:szCs w:val="24"/>
                <w:rtl/>
                <w:lang w:bidi="ar-SA"/>
              </w:rPr>
              <w:t xml:space="preserve"> به ميزان 10% نسبت به سال 1394 (مقدار سال 1394: 9.57)؛</w:t>
            </w:r>
          </w:p>
        </w:tc>
        <w:tc>
          <w:tcPr>
            <w:tcW w:w="18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2CF"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100%</w:t>
            </w:r>
          </w:p>
        </w:tc>
        <w:tc>
          <w:tcPr>
            <w:tcW w:w="37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2D0"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2D1"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2D2"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2D3" w14:textId="77777777" w:rsidR="00030A41" w:rsidRDefault="00030A41" w:rsidP="00030A41">
            <w:pPr>
              <w:spacing w:after="0" w:line="240" w:lineRule="auto"/>
              <w:ind w:left="-57" w:right="-57"/>
              <w:jc w:val="center"/>
              <w:rPr>
                <w:rFonts w:ascii="Calibri" w:eastAsia="Times New Roman" w:hAnsi="Calibri" w:cs="Nazanin Farsi"/>
                <w:b/>
                <w:bCs/>
                <w:color w:val="000000"/>
                <w:sz w:val="24"/>
                <w:szCs w:val="24"/>
                <w:rtl/>
                <w:lang w:bidi="ar-SA"/>
              </w:rPr>
            </w:pPr>
            <w:r w:rsidRPr="000C3273">
              <w:rPr>
                <w:rFonts w:ascii="Calibri" w:eastAsia="Times New Roman" w:hAnsi="Calibri" w:cs="Nazanin Farsi" w:hint="cs"/>
                <w:b/>
                <w:bCs/>
                <w:color w:val="000000"/>
                <w:sz w:val="24"/>
                <w:szCs w:val="24"/>
                <w:rtl/>
                <w:lang w:bidi="ar-SA"/>
              </w:rPr>
              <w:t>100%</w:t>
            </w:r>
          </w:p>
          <w:p w14:paraId="04E6A2D4"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(8.61)</w:t>
            </w:r>
          </w:p>
        </w:tc>
      </w:tr>
      <w:tr w:rsidR="00030A41" w:rsidRPr="000C3273" w14:paraId="04E6A2DD"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D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6-1</w:t>
            </w:r>
          </w:p>
        </w:tc>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04E6A2D7"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اجراي برنامه كار با كاركنان</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2D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2D9"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2D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2D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2D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2E5"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D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6-2</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2DF"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اجراي موثر و به موقع برنامه حفظ صلاحيت كاركنان</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2E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2E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2E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2E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2E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2ED"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E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6-3</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2E7"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رفع به موقع دفكتهايي كه در دفتر ثبت دفكتها توسط صاحب تجهيز تاييد شده است</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2E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2E9"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2E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2E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2E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80%</w:t>
            </w:r>
          </w:p>
        </w:tc>
      </w:tr>
      <w:tr w:rsidR="00030A41" w:rsidRPr="000C3273" w14:paraId="04E6A2F5"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E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lastRenderedPageBreak/>
              <w:t>6-4</w:t>
            </w:r>
          </w:p>
        </w:tc>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04E6A2EF"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تهيه به موقع قطعات يدكي مورد نياز</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2F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2F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2F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2F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2F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0%</w:t>
            </w:r>
          </w:p>
        </w:tc>
      </w:tr>
      <w:tr w:rsidR="00030A41" w:rsidRPr="000C3273" w14:paraId="04E6A2FD"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F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6-5</w:t>
            </w:r>
          </w:p>
        </w:tc>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04E6A2F7"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تهيه  بانك اطلاعاتي قطعات يدكي</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2F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2F9"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2F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2F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2F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305"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2F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6-6</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2FF"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تهيه بانك اطلاعاتي از قطعات رزرو موجود در واحد 2</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0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0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0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0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0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30E" w14:textId="77777777" w:rsidTr="00B550C5">
        <w:trPr>
          <w:trHeight w:val="20"/>
        </w:trPr>
        <w:tc>
          <w:tcPr>
            <w:tcW w:w="339" w:type="pc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4E6A306"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7</w:t>
            </w:r>
          </w:p>
        </w:tc>
        <w:tc>
          <w:tcPr>
            <w:tcW w:w="225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307" w14:textId="77777777" w:rsidR="00030A41" w:rsidRPr="000C3273" w:rsidRDefault="00030A41" w:rsidP="00030A41">
            <w:pPr>
              <w:spacing w:after="0" w:line="240" w:lineRule="auto"/>
              <w:ind w:left="-57" w:right="-57"/>
              <w:rPr>
                <w:rFonts w:ascii="Calibri" w:eastAsia="Times New Roman" w:hAnsi="Calibri" w:cs="Nazanin Farsi"/>
                <w:b/>
                <w:bCs/>
                <w:sz w:val="24"/>
                <w:szCs w:val="24"/>
                <w:lang w:bidi="ar-SA"/>
              </w:rPr>
            </w:pPr>
            <w:r w:rsidRPr="000C3273">
              <w:rPr>
                <w:rFonts w:ascii="Calibri" w:eastAsia="Times New Roman" w:hAnsi="Calibri" w:cs="Nazanin Farsi" w:hint="cs"/>
                <w:b/>
                <w:bCs/>
                <w:sz w:val="24"/>
                <w:szCs w:val="24"/>
                <w:rtl/>
                <w:lang w:bidi="ar-SA"/>
              </w:rPr>
              <w:t xml:space="preserve">بهبود شاخص تعداد خاموشي هاي اتوماتيك و دستي </w:t>
            </w:r>
            <w:r w:rsidRPr="000C3273">
              <w:rPr>
                <w:rFonts w:ascii="Calibri" w:eastAsia="Times New Roman" w:hAnsi="Calibri" w:cs="Nazanin Farsi" w:hint="cs"/>
                <w:b/>
                <w:bCs/>
                <w:sz w:val="24"/>
                <w:szCs w:val="24"/>
                <w:lang w:bidi="ar-SA"/>
              </w:rPr>
              <w:t>US7</w:t>
            </w:r>
            <w:r w:rsidRPr="000C3273">
              <w:rPr>
                <w:rFonts w:ascii="Calibri" w:eastAsia="Times New Roman" w:hAnsi="Calibri" w:cs="Nazanin Farsi" w:hint="cs"/>
                <w:b/>
                <w:bCs/>
                <w:sz w:val="24"/>
                <w:szCs w:val="24"/>
                <w:rtl/>
                <w:lang w:bidi="ar-SA"/>
              </w:rPr>
              <w:t>و</w:t>
            </w:r>
            <w:r w:rsidRPr="000C3273">
              <w:rPr>
                <w:rFonts w:ascii="Calibri" w:eastAsia="Times New Roman" w:hAnsi="Calibri" w:cs="Nazanin Farsi" w:hint="cs"/>
                <w:b/>
                <w:bCs/>
                <w:sz w:val="24"/>
                <w:szCs w:val="24"/>
                <w:lang w:bidi="ar-SA"/>
              </w:rPr>
              <w:t>UA7</w:t>
            </w:r>
            <w:r w:rsidRPr="000C3273">
              <w:rPr>
                <w:rFonts w:ascii="Calibri" w:eastAsia="Times New Roman" w:hAnsi="Calibri" w:cs="Nazanin Farsi" w:hint="cs"/>
                <w:b/>
                <w:bCs/>
                <w:sz w:val="24"/>
                <w:szCs w:val="24"/>
                <w:rtl/>
                <w:lang w:bidi="ar-SA"/>
              </w:rPr>
              <w:t xml:space="preserve">  به ميزان 50 درصد(مقدار سال 1394: 6.64)؛</w:t>
            </w:r>
          </w:p>
        </w:tc>
        <w:tc>
          <w:tcPr>
            <w:tcW w:w="18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308"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100%</w:t>
            </w:r>
          </w:p>
        </w:tc>
        <w:tc>
          <w:tcPr>
            <w:tcW w:w="37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309"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30A"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30B"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30C" w14:textId="77777777" w:rsidR="00030A41" w:rsidRDefault="00030A41" w:rsidP="00030A41">
            <w:pPr>
              <w:spacing w:after="0" w:line="240" w:lineRule="auto"/>
              <w:ind w:left="-57" w:right="-57"/>
              <w:jc w:val="center"/>
              <w:rPr>
                <w:rFonts w:ascii="Calibri" w:eastAsia="Times New Roman" w:hAnsi="Calibri" w:cs="Nazanin Farsi"/>
                <w:b/>
                <w:bCs/>
                <w:color w:val="000000"/>
                <w:sz w:val="24"/>
                <w:szCs w:val="24"/>
                <w:rtl/>
                <w:lang w:bidi="ar-SA"/>
              </w:rPr>
            </w:pPr>
            <w:r w:rsidRPr="000C3273">
              <w:rPr>
                <w:rFonts w:ascii="Calibri" w:eastAsia="Times New Roman" w:hAnsi="Calibri" w:cs="Nazanin Farsi" w:hint="cs"/>
                <w:b/>
                <w:bCs/>
                <w:color w:val="000000"/>
                <w:sz w:val="24"/>
                <w:szCs w:val="24"/>
                <w:rtl/>
                <w:lang w:bidi="ar-SA"/>
              </w:rPr>
              <w:t>100%</w:t>
            </w:r>
          </w:p>
          <w:p w14:paraId="04E6A30D"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(3.32)</w:t>
            </w:r>
          </w:p>
        </w:tc>
      </w:tr>
      <w:tr w:rsidR="00030A41" w:rsidRPr="000C3273" w14:paraId="04E6A316" w14:textId="77777777" w:rsidTr="00030A41">
        <w:trPr>
          <w:trHeight w:val="397"/>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0F"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7-1</w:t>
            </w:r>
          </w:p>
        </w:tc>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04E6A310"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انجام كليه فعاليتها بر اساس برنامه هاي كاري</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1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1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1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1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1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31E" w14:textId="77777777" w:rsidTr="00030A41">
        <w:trPr>
          <w:trHeight w:val="397"/>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17"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7-2</w:t>
            </w:r>
          </w:p>
        </w:tc>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04E6A318"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انجام كليه فعاليتها بر اساس بلانك قطع و وصل</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19"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1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1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1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1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326" w14:textId="77777777" w:rsidTr="00030A41">
        <w:trPr>
          <w:trHeight w:val="397"/>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1F"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7-3</w:t>
            </w:r>
          </w:p>
        </w:tc>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04E6A320"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انجام كليه فعاليتها بر اساس چك ليست</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2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2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2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2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2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32E" w14:textId="77777777" w:rsidTr="00030A41">
        <w:trPr>
          <w:trHeight w:val="397"/>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27"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7-4</w:t>
            </w:r>
          </w:p>
        </w:tc>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04E6A328"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استفاده از دستورالعملهاي بهره برداري</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29"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2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2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2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2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336" w14:textId="77777777" w:rsidTr="00030A41">
        <w:trPr>
          <w:trHeight w:val="397"/>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2F"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7-5</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330"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اجراي درست مكالمات اپراتوري در حين عمليات كليدزني</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3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3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3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3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3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33E" w14:textId="77777777" w:rsidTr="00030A41">
        <w:trPr>
          <w:trHeight w:val="397"/>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37"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7-6</w:t>
            </w:r>
          </w:p>
        </w:tc>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04E6A338"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انجام به موقع سرويسهاي فني</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39"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3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3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3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3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50%</w:t>
            </w:r>
          </w:p>
        </w:tc>
      </w:tr>
      <w:tr w:rsidR="00030A41" w:rsidRPr="000C3273" w14:paraId="04E6A346" w14:textId="77777777" w:rsidTr="00030A41">
        <w:trPr>
          <w:trHeight w:val="397"/>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3F"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7-7</w:t>
            </w:r>
          </w:p>
        </w:tc>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04E6A340"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رفع به موقع دفكت‌ها</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4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4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4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4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4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80%</w:t>
            </w:r>
          </w:p>
        </w:tc>
      </w:tr>
      <w:tr w:rsidR="00030A41" w:rsidRPr="000C3273" w14:paraId="04E6A34E" w14:textId="77777777" w:rsidTr="00030A41">
        <w:trPr>
          <w:trHeight w:val="397"/>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47"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7-8</w:t>
            </w:r>
          </w:p>
        </w:tc>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04E6A348"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انجام موثر برنامه حفظ صلاحيت پرسنل</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49"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4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4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4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4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356" w14:textId="77777777" w:rsidTr="00030A41">
        <w:trPr>
          <w:trHeight w:val="397"/>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4F"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7-9</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350"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انجام اقدامات اصلاحي خاموشي هاي كه از قبل اتفاق افتاده است</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5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5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5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5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توليد</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5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35F" w14:textId="77777777" w:rsidTr="00B550C5">
        <w:trPr>
          <w:trHeight w:val="20"/>
        </w:trPr>
        <w:tc>
          <w:tcPr>
            <w:tcW w:w="339" w:type="pc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4E6A357"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8</w:t>
            </w:r>
          </w:p>
        </w:tc>
        <w:tc>
          <w:tcPr>
            <w:tcW w:w="225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358" w14:textId="77777777" w:rsidR="00030A41" w:rsidRPr="000C3273" w:rsidRDefault="00030A41" w:rsidP="00030A41">
            <w:pPr>
              <w:spacing w:after="0" w:line="240" w:lineRule="auto"/>
              <w:ind w:left="-57" w:right="-57"/>
              <w:rPr>
                <w:rFonts w:ascii="Calibri" w:eastAsia="Times New Roman" w:hAnsi="Calibri" w:cs="Nazanin Farsi"/>
                <w:b/>
                <w:bCs/>
                <w:sz w:val="24"/>
                <w:szCs w:val="24"/>
                <w:lang w:bidi="ar-SA"/>
              </w:rPr>
            </w:pPr>
            <w:r w:rsidRPr="000C3273">
              <w:rPr>
                <w:rFonts w:ascii="Calibri" w:eastAsia="Times New Roman" w:hAnsi="Calibri" w:cs="Nazanin Farsi" w:hint="cs"/>
                <w:b/>
                <w:bCs/>
                <w:sz w:val="24"/>
                <w:szCs w:val="24"/>
                <w:rtl/>
                <w:lang w:bidi="ar-SA"/>
              </w:rPr>
              <w:t>بهبود شاخص دسترس پذيري و شمار تكرار مشكلات تجهيزات منتخب به ميزان 20%: (مقدار سال 1394: 83%)؛</w:t>
            </w:r>
          </w:p>
        </w:tc>
        <w:tc>
          <w:tcPr>
            <w:tcW w:w="18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359"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100%</w:t>
            </w:r>
          </w:p>
        </w:tc>
        <w:tc>
          <w:tcPr>
            <w:tcW w:w="37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35A"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35B"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35C"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معاون فني و مهندسي</w:t>
            </w:r>
          </w:p>
        </w:tc>
        <w:tc>
          <w:tcPr>
            <w:tcW w:w="45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35D" w14:textId="77777777" w:rsidR="00030A41" w:rsidRDefault="00030A41" w:rsidP="00030A41">
            <w:pPr>
              <w:spacing w:after="0" w:line="240" w:lineRule="auto"/>
              <w:ind w:left="-57" w:right="-57"/>
              <w:jc w:val="center"/>
              <w:rPr>
                <w:rFonts w:ascii="Calibri" w:eastAsia="Times New Roman" w:hAnsi="Calibri" w:cs="Nazanin Farsi"/>
                <w:b/>
                <w:bCs/>
                <w:color w:val="000000"/>
                <w:sz w:val="24"/>
                <w:szCs w:val="24"/>
                <w:rtl/>
                <w:lang w:bidi="ar-SA"/>
              </w:rPr>
            </w:pPr>
            <w:r w:rsidRPr="000C3273">
              <w:rPr>
                <w:rFonts w:ascii="Calibri" w:eastAsia="Times New Roman" w:hAnsi="Calibri" w:cs="Nazanin Farsi" w:hint="cs"/>
                <w:b/>
                <w:bCs/>
                <w:color w:val="000000"/>
                <w:sz w:val="24"/>
                <w:szCs w:val="24"/>
                <w:rtl/>
                <w:lang w:bidi="ar-SA"/>
              </w:rPr>
              <w:t>79%</w:t>
            </w:r>
          </w:p>
          <w:p w14:paraId="04E6A35E"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(99.1)</w:t>
            </w:r>
          </w:p>
        </w:tc>
      </w:tr>
      <w:tr w:rsidR="00030A41" w:rsidRPr="000C3273" w14:paraId="04E6A367"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6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8-1</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36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تهيه فهرست 54 تجهيز مهم جهت ترند</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6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6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6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01/05/1395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6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فني و مهندسي</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6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36F"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6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8-2</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369"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پايش مستمر و روزانه 54 تجهيز تعيين شده در بند 1-8</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6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70%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6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01/08/1395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6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6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فني و مهندسي</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6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70%</w:t>
            </w:r>
          </w:p>
        </w:tc>
      </w:tr>
      <w:tr w:rsidR="00030A41" w:rsidRPr="000C3273" w14:paraId="04E6A377"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7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8-3</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37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 xml:space="preserve"> بهبود دسترس پذيري كانال هاي ايمني</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7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7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7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7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فني و مهندسي</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7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37F" w14:textId="77777777" w:rsidTr="00B550C5">
        <w:trPr>
          <w:trHeight w:val="20"/>
        </w:trPr>
        <w:tc>
          <w:tcPr>
            <w:tcW w:w="339" w:type="pc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4E6A378"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9</w:t>
            </w:r>
          </w:p>
        </w:tc>
        <w:tc>
          <w:tcPr>
            <w:tcW w:w="225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379" w14:textId="77777777" w:rsidR="00030A41" w:rsidRPr="000C3273" w:rsidRDefault="00030A41" w:rsidP="00030A41">
            <w:pPr>
              <w:spacing w:after="0" w:line="240" w:lineRule="auto"/>
              <w:ind w:left="-57" w:right="-57"/>
              <w:rPr>
                <w:rFonts w:ascii="Calibri" w:eastAsia="Times New Roman" w:hAnsi="Calibri" w:cs="Nazanin Farsi"/>
                <w:b/>
                <w:bCs/>
                <w:sz w:val="24"/>
                <w:szCs w:val="24"/>
                <w:lang w:bidi="ar-SA"/>
              </w:rPr>
            </w:pPr>
            <w:r w:rsidRPr="000C3273">
              <w:rPr>
                <w:rFonts w:ascii="Calibri" w:eastAsia="Times New Roman" w:hAnsi="Calibri" w:cs="Nazanin Farsi" w:hint="cs"/>
                <w:b/>
                <w:bCs/>
                <w:sz w:val="24"/>
                <w:szCs w:val="24"/>
                <w:rtl/>
                <w:lang w:bidi="ar-SA"/>
              </w:rPr>
              <w:t>برنامه ريزي اجراي 10 مورد بهبود مهم در نيروگاه؛</w:t>
            </w:r>
          </w:p>
        </w:tc>
        <w:tc>
          <w:tcPr>
            <w:tcW w:w="18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37A"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100%</w:t>
            </w:r>
          </w:p>
        </w:tc>
        <w:tc>
          <w:tcPr>
            <w:tcW w:w="37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37B"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37C"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37D"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معاون فني و مهندسي</w:t>
            </w:r>
          </w:p>
        </w:tc>
        <w:tc>
          <w:tcPr>
            <w:tcW w:w="45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37E"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100%</w:t>
            </w:r>
          </w:p>
        </w:tc>
      </w:tr>
      <w:tr w:rsidR="00030A41" w:rsidRPr="000C3273" w14:paraId="04E6A387"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8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9-1</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38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مشخص کردن 10 مورد اصلاح و بهبود جهت اجرايي کردن</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8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8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8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01/06/1395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8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فني و مهندسي</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8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38F"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8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9-2</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389"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انتخاب شركت طراح و پيمانكار جهت انجام اصلاح و بهبودهاي ذكر شده در بند 1-9</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8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90%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8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8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8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فني و مهندسي</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8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397" w14:textId="77777777" w:rsidTr="00B550C5">
        <w:trPr>
          <w:trHeight w:val="20"/>
        </w:trPr>
        <w:tc>
          <w:tcPr>
            <w:tcW w:w="339" w:type="pct"/>
            <w:tcBorders>
              <w:top w:val="nil"/>
              <w:left w:val="single" w:sz="8" w:space="0" w:color="auto"/>
              <w:bottom w:val="single" w:sz="4" w:space="0" w:color="auto"/>
              <w:right w:val="single" w:sz="4" w:space="0" w:color="auto"/>
            </w:tcBorders>
            <w:shd w:val="clear" w:color="auto" w:fill="F2F2F2" w:themeFill="background1" w:themeFillShade="F2"/>
            <w:vAlign w:val="center"/>
            <w:hideMark/>
          </w:tcPr>
          <w:p w14:paraId="04E6A390"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lastRenderedPageBreak/>
              <w:t>10</w:t>
            </w:r>
          </w:p>
        </w:tc>
        <w:tc>
          <w:tcPr>
            <w:tcW w:w="225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391" w14:textId="77777777" w:rsidR="00030A41" w:rsidRPr="000C3273" w:rsidRDefault="00030A41" w:rsidP="00030A41">
            <w:pPr>
              <w:spacing w:after="0" w:line="240" w:lineRule="auto"/>
              <w:ind w:left="-57" w:right="-57"/>
              <w:rPr>
                <w:rFonts w:ascii="Calibri" w:eastAsia="Times New Roman" w:hAnsi="Calibri" w:cs="Nazanin Farsi"/>
                <w:b/>
                <w:bCs/>
                <w:sz w:val="24"/>
                <w:szCs w:val="24"/>
                <w:lang w:bidi="ar-SA"/>
              </w:rPr>
            </w:pPr>
            <w:r w:rsidRPr="000C3273">
              <w:rPr>
                <w:rFonts w:ascii="Calibri" w:eastAsia="Times New Roman" w:hAnsi="Calibri" w:cs="Nazanin Farsi" w:hint="cs"/>
                <w:b/>
                <w:bCs/>
                <w:sz w:val="24"/>
                <w:szCs w:val="24"/>
                <w:rtl/>
                <w:lang w:bidi="ar-SA"/>
              </w:rPr>
              <w:t>كاهش زمان توقف واحد براي سوخت گذاري و تعميرات نيمه اساسي سال 1395 به ميزان 5% نسبت به  برنامه تيپ مندرج در اسناد تعميراتي؛</w:t>
            </w:r>
          </w:p>
        </w:tc>
        <w:tc>
          <w:tcPr>
            <w:tcW w:w="18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392"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100%</w:t>
            </w:r>
          </w:p>
        </w:tc>
        <w:tc>
          <w:tcPr>
            <w:tcW w:w="37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393"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394"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395"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396"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54%</w:t>
            </w:r>
          </w:p>
        </w:tc>
      </w:tr>
      <w:tr w:rsidR="00030A41" w:rsidRPr="000C3273" w14:paraId="04E6A39F" w14:textId="77777777" w:rsidTr="00030A41">
        <w:trPr>
          <w:trHeight w:val="20"/>
        </w:trPr>
        <w:tc>
          <w:tcPr>
            <w:tcW w:w="339" w:type="pct"/>
            <w:tcBorders>
              <w:top w:val="nil"/>
              <w:left w:val="single" w:sz="8" w:space="0" w:color="auto"/>
              <w:bottom w:val="single" w:sz="4" w:space="0" w:color="auto"/>
              <w:right w:val="single" w:sz="4" w:space="0" w:color="auto"/>
            </w:tcBorders>
            <w:shd w:val="clear" w:color="000000" w:fill="FDE9D9"/>
            <w:noWrap/>
            <w:vAlign w:val="center"/>
            <w:hideMark/>
          </w:tcPr>
          <w:p w14:paraId="04E6A39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10-1</w:t>
            </w:r>
          </w:p>
        </w:tc>
        <w:tc>
          <w:tcPr>
            <w:tcW w:w="2253" w:type="pct"/>
            <w:tcBorders>
              <w:top w:val="nil"/>
              <w:left w:val="single" w:sz="4" w:space="0" w:color="auto"/>
              <w:bottom w:val="single" w:sz="4" w:space="0" w:color="auto"/>
              <w:right w:val="single" w:sz="4" w:space="0" w:color="auto"/>
            </w:tcBorders>
            <w:shd w:val="clear" w:color="000000" w:fill="FDE9D9"/>
            <w:vAlign w:val="center"/>
            <w:hideMark/>
          </w:tcPr>
          <w:p w14:paraId="04E6A399"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کاهش زمان تعميرات راکتور</w:t>
            </w:r>
          </w:p>
        </w:tc>
        <w:tc>
          <w:tcPr>
            <w:tcW w:w="186" w:type="pct"/>
            <w:tcBorders>
              <w:top w:val="nil"/>
              <w:left w:val="single" w:sz="4" w:space="0" w:color="auto"/>
              <w:bottom w:val="single" w:sz="4" w:space="0" w:color="auto"/>
              <w:right w:val="single" w:sz="4" w:space="0" w:color="auto"/>
            </w:tcBorders>
            <w:shd w:val="clear" w:color="000000" w:fill="FDE9D9"/>
            <w:noWrap/>
            <w:vAlign w:val="center"/>
            <w:hideMark/>
          </w:tcPr>
          <w:p w14:paraId="04E6A39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35%</w:t>
            </w:r>
          </w:p>
        </w:tc>
        <w:tc>
          <w:tcPr>
            <w:tcW w:w="372" w:type="pct"/>
            <w:tcBorders>
              <w:top w:val="nil"/>
              <w:left w:val="single" w:sz="4" w:space="0" w:color="auto"/>
              <w:bottom w:val="single" w:sz="4" w:space="0" w:color="auto"/>
              <w:right w:val="single" w:sz="4" w:space="0" w:color="auto"/>
            </w:tcBorders>
            <w:shd w:val="clear" w:color="000000" w:fill="FDE9D9"/>
            <w:noWrap/>
            <w:vAlign w:val="center"/>
            <w:hideMark/>
          </w:tcPr>
          <w:p w14:paraId="04E6A39B" w14:textId="77777777" w:rsidR="00030A41" w:rsidRPr="000C3273" w:rsidRDefault="00030A41" w:rsidP="00030A41">
            <w:pPr>
              <w:spacing w:after="0" w:line="240" w:lineRule="auto"/>
              <w:ind w:left="-57" w:right="-57"/>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416" w:type="pct"/>
            <w:tcBorders>
              <w:top w:val="nil"/>
              <w:left w:val="single" w:sz="4" w:space="0" w:color="auto"/>
              <w:bottom w:val="single" w:sz="4" w:space="0" w:color="auto"/>
              <w:right w:val="single" w:sz="4" w:space="0" w:color="auto"/>
            </w:tcBorders>
            <w:shd w:val="clear" w:color="000000" w:fill="FDE9D9"/>
            <w:noWrap/>
            <w:vAlign w:val="center"/>
            <w:hideMark/>
          </w:tcPr>
          <w:p w14:paraId="04E6A39C" w14:textId="77777777" w:rsidR="00030A41" w:rsidRPr="000C3273" w:rsidRDefault="00030A41" w:rsidP="00030A41">
            <w:pPr>
              <w:spacing w:after="0" w:line="240" w:lineRule="auto"/>
              <w:ind w:left="-57" w:right="-57"/>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979" w:type="pct"/>
            <w:tcBorders>
              <w:top w:val="nil"/>
              <w:left w:val="single" w:sz="4" w:space="0" w:color="auto"/>
              <w:bottom w:val="single" w:sz="4" w:space="0" w:color="auto"/>
              <w:right w:val="single" w:sz="4" w:space="0" w:color="auto"/>
            </w:tcBorders>
            <w:shd w:val="clear" w:color="000000" w:fill="FDE9D9"/>
            <w:noWrap/>
            <w:vAlign w:val="center"/>
            <w:hideMark/>
          </w:tcPr>
          <w:p w14:paraId="04E6A39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000000" w:fill="FDE9D9"/>
            <w:noWrap/>
            <w:vAlign w:val="center"/>
            <w:hideMark/>
          </w:tcPr>
          <w:p w14:paraId="04E6A39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29%</w:t>
            </w:r>
          </w:p>
        </w:tc>
      </w:tr>
      <w:tr w:rsidR="00030A41" w:rsidRPr="000C3273" w14:paraId="04E6A3A7"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A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10-1-1</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3A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انجام بررسي هاي كارشناسي دقيق و دقت در انتخاب تيم تعميراتي متخصص و با صلاحيت با توانايي هاي لازم و آشنا با ساختار راكتور نيروگاه اتمي بوشهر با هدف كاهش زمان مورد نياز تعميرات پيمانکاران كه در گراف خط بحراني مد نظر قرار گرفته است</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A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A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01/06/1395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A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30/09/1395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A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A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3AF"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A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10-1-2</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3A9"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انجام سرويس هاي فني متناسب با وضعيت فعلي آچار هيدروليك درپوش اصلي راكتور و تهيه وتدوين طرح توجيهي جهت مدرنيزاسيون آچار مذكور در دوره هاي تعميرات آتي و يا استفاده از ابزارآلات جديد</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A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A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01/12/1395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A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A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A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80%</w:t>
            </w:r>
          </w:p>
        </w:tc>
      </w:tr>
      <w:tr w:rsidR="00030A41" w:rsidRPr="000C3273" w14:paraId="04E6A3B7"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B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10-1-3</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3B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افزايش تعداد پرسنل تعميرات گروه تعويض سوخت و جابجايي تجهيزات مدار اول جهت افزايش كيفيت فعاليتهاي كنترل، نظارت و سازماندهي فعاليتهاي برنامه ريزي شده در زمان توقف واحد</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B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B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B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30/10/1395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B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B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30%</w:t>
            </w:r>
          </w:p>
        </w:tc>
      </w:tr>
      <w:tr w:rsidR="00030A41" w:rsidRPr="000C3273" w14:paraId="04E6A3BF"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B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10-1-4</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3B9"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بررسي و موافقت با استراتژي ارائه شده در ارتباط با نگهداري و تعميرات تجهيزات مكانيكي</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B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B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B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B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B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3C7"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C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10-1-5</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3C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آموزش و ارتقاء عملکرد پرسنل تعميرات با هدف كاهش زمان انجام فعاليتهاي برنامه ريزي شده به ميزان كمتر از زمان در نظر گرفته شده در گراف هاي خط بحراني دوره توقف واحد</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C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C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01/06/1395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C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C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C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80%</w:t>
            </w:r>
          </w:p>
        </w:tc>
      </w:tr>
      <w:tr w:rsidR="00030A41" w:rsidRPr="000C3273" w14:paraId="04E6A3CF" w14:textId="77777777" w:rsidTr="00030A41">
        <w:trPr>
          <w:trHeight w:val="20"/>
        </w:trPr>
        <w:tc>
          <w:tcPr>
            <w:tcW w:w="339" w:type="pct"/>
            <w:tcBorders>
              <w:top w:val="nil"/>
              <w:left w:val="single" w:sz="8" w:space="0" w:color="auto"/>
              <w:bottom w:val="single" w:sz="4" w:space="0" w:color="auto"/>
              <w:right w:val="single" w:sz="4" w:space="0" w:color="auto"/>
            </w:tcBorders>
            <w:shd w:val="clear" w:color="000000" w:fill="FDE9D9"/>
            <w:noWrap/>
            <w:vAlign w:val="center"/>
            <w:hideMark/>
          </w:tcPr>
          <w:p w14:paraId="04E6A3C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10-2</w:t>
            </w:r>
          </w:p>
        </w:tc>
        <w:tc>
          <w:tcPr>
            <w:tcW w:w="2253" w:type="pct"/>
            <w:tcBorders>
              <w:top w:val="nil"/>
              <w:left w:val="single" w:sz="4" w:space="0" w:color="auto"/>
              <w:bottom w:val="single" w:sz="4" w:space="0" w:color="auto"/>
              <w:right w:val="single" w:sz="4" w:space="0" w:color="auto"/>
            </w:tcBorders>
            <w:shd w:val="clear" w:color="000000" w:fill="FDE9D9"/>
            <w:vAlign w:val="center"/>
            <w:hideMark/>
          </w:tcPr>
          <w:p w14:paraId="04E6A3C9"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بهبود عملکرد جرثقيل قطبي، جرثقيل هاي اصلي سوخت و ارگان هاي هدايت قدرت قلب راكتور</w:t>
            </w:r>
          </w:p>
        </w:tc>
        <w:tc>
          <w:tcPr>
            <w:tcW w:w="186" w:type="pct"/>
            <w:tcBorders>
              <w:top w:val="nil"/>
              <w:left w:val="single" w:sz="4" w:space="0" w:color="auto"/>
              <w:bottom w:val="single" w:sz="4" w:space="0" w:color="auto"/>
              <w:right w:val="single" w:sz="4" w:space="0" w:color="auto"/>
            </w:tcBorders>
            <w:shd w:val="clear" w:color="000000" w:fill="FDE9D9"/>
            <w:noWrap/>
            <w:vAlign w:val="center"/>
            <w:hideMark/>
          </w:tcPr>
          <w:p w14:paraId="04E6A3C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000000" w:fill="FDE9D9"/>
            <w:noWrap/>
            <w:vAlign w:val="center"/>
            <w:hideMark/>
          </w:tcPr>
          <w:p w14:paraId="04E6A3CB" w14:textId="77777777" w:rsidR="00030A41" w:rsidRPr="000C3273" w:rsidRDefault="00030A41" w:rsidP="00030A41">
            <w:pPr>
              <w:spacing w:after="0" w:line="240" w:lineRule="auto"/>
              <w:ind w:left="-57" w:right="-57"/>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416" w:type="pct"/>
            <w:tcBorders>
              <w:top w:val="nil"/>
              <w:left w:val="single" w:sz="4" w:space="0" w:color="auto"/>
              <w:bottom w:val="single" w:sz="4" w:space="0" w:color="auto"/>
              <w:right w:val="single" w:sz="4" w:space="0" w:color="auto"/>
            </w:tcBorders>
            <w:shd w:val="clear" w:color="000000" w:fill="FDE9D9"/>
            <w:noWrap/>
            <w:vAlign w:val="center"/>
            <w:hideMark/>
          </w:tcPr>
          <w:p w14:paraId="04E6A3CC" w14:textId="77777777" w:rsidR="00030A41" w:rsidRPr="000C3273" w:rsidRDefault="00030A41" w:rsidP="00030A41">
            <w:pPr>
              <w:spacing w:after="0" w:line="240" w:lineRule="auto"/>
              <w:ind w:left="-57" w:right="-57"/>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979" w:type="pct"/>
            <w:tcBorders>
              <w:top w:val="nil"/>
              <w:left w:val="single" w:sz="4" w:space="0" w:color="auto"/>
              <w:bottom w:val="single" w:sz="4" w:space="0" w:color="auto"/>
              <w:right w:val="single" w:sz="4" w:space="0" w:color="auto"/>
            </w:tcBorders>
            <w:shd w:val="clear" w:color="000000" w:fill="FDE9D9"/>
            <w:noWrap/>
            <w:vAlign w:val="center"/>
            <w:hideMark/>
          </w:tcPr>
          <w:p w14:paraId="04E6A3C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000000" w:fill="FDE9D9"/>
            <w:vAlign w:val="center"/>
            <w:hideMark/>
          </w:tcPr>
          <w:p w14:paraId="04E6A3C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7%</w:t>
            </w:r>
          </w:p>
        </w:tc>
      </w:tr>
      <w:tr w:rsidR="00030A41" w:rsidRPr="000C3273" w14:paraId="04E6A3D7"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D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10-2-1</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3D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اصلاح سيستم نگهداري و تعميرات تجهيزات برقي، مكانيكي و كنترل و ابزاردقيق جرثقيل قطبي، صدور ابلاغيه اداري- فني جهت افزايش ميزان بازرسي هاي بين توقفات از جرثقيل قطبي، انجام اصلاحات در برنامه هاي سرويس فني و نگهداري جرثقيل و پايش مداوم هفتگي، مدرنيزاسيون سيستم خنك كننده كابين اصلي جرثقيل قطبي جهت كاهش درجه حرارت كابين مذكور و حفظ كارآيي و قابليت كاري قطعات و المانهاي برقي و كنترل و ابزاردقيق جرثقيل قطبي</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D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D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D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D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D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3DF"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D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lastRenderedPageBreak/>
              <w:t>10-2-2</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3D9"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تعويض فوري برخي قطعات و تجهيزات سيستم هدايت و بهره برداري از جرثقيل قطبي شامل  قطعات معيوب برقي و كنترلي سيستم هدايت جرثقيل قطبي، ريشه يابي خرابي هاي اين قطعات، برآورد قطعات يدكي مناسب و يا تجهيزات يدكي مورد نياز متناسب با استاندارد هاي جاري در نيروگاههاي اتمي، انجام برخي از اصلاحات در نرم افزار جرثقيل قطبي با هدف افزايش کارايي جرثقيل، كاهش تعداد توقفات ناخواسته جرثقيل قطبي كه ناشي از كيفيت ضعيف اين قطعات بوده است. كاهش زمان عمليات بهره برداري جرثقيل( افزايش سرعت هاي ايمن و مطمئن جرثقيل در رژيم هاي كاري غير از خطر هسته اي)، راحتي و رواني هدايت و كنترل مكانيزمهاي جرثقيل، كاهش زمانهاي توقف و تغيير رژيم كاري جرثقيل</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D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D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01/06/1395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D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D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D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50%</w:t>
            </w:r>
          </w:p>
        </w:tc>
      </w:tr>
      <w:tr w:rsidR="00030A41" w:rsidRPr="000C3273" w14:paraId="04E6A3E7"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E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10-2-3</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3E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 xml:space="preserve">پيگيري عقد قرارداد خريد قطعات يدكي سال 2016 و چهار ساله و اختصاص منابع مالي به بندهاي مرتبط به جرثقيل </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E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E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E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E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E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40%</w:t>
            </w:r>
          </w:p>
        </w:tc>
      </w:tr>
      <w:tr w:rsidR="00030A41" w:rsidRPr="000C3273" w14:paraId="04E6A3EF"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E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10-2-4</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3E9"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ارتقا مهارت هاي فني و حرفه ايي و اجراي آموزش هاي تکميلي و تخصصصي اپراتورهاي جرثقيل قطبي</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E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E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01/06/1395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E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E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E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0%</w:t>
            </w:r>
          </w:p>
        </w:tc>
      </w:tr>
      <w:tr w:rsidR="00030A41" w:rsidRPr="000C3273" w14:paraId="04E6A3F7" w14:textId="77777777" w:rsidTr="00030A41">
        <w:trPr>
          <w:trHeight w:val="20"/>
        </w:trPr>
        <w:tc>
          <w:tcPr>
            <w:tcW w:w="339" w:type="pct"/>
            <w:tcBorders>
              <w:top w:val="nil"/>
              <w:left w:val="single" w:sz="8" w:space="0" w:color="auto"/>
              <w:bottom w:val="single" w:sz="4" w:space="0" w:color="auto"/>
              <w:right w:val="single" w:sz="4" w:space="0" w:color="auto"/>
            </w:tcBorders>
            <w:shd w:val="clear" w:color="000000" w:fill="FDE9D9"/>
            <w:noWrap/>
            <w:vAlign w:val="center"/>
            <w:hideMark/>
          </w:tcPr>
          <w:p w14:paraId="04E6A3F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10-3</w:t>
            </w:r>
          </w:p>
        </w:tc>
        <w:tc>
          <w:tcPr>
            <w:tcW w:w="2253" w:type="pct"/>
            <w:tcBorders>
              <w:top w:val="nil"/>
              <w:left w:val="single" w:sz="4" w:space="0" w:color="auto"/>
              <w:bottom w:val="single" w:sz="4" w:space="0" w:color="auto"/>
              <w:right w:val="single" w:sz="4" w:space="0" w:color="auto"/>
            </w:tcBorders>
            <w:shd w:val="clear" w:color="000000" w:fill="FDE9D9"/>
            <w:vAlign w:val="center"/>
            <w:hideMark/>
          </w:tcPr>
          <w:p w14:paraId="04E6A3F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بهبود عملکرد و کارايي ماشين تعويض سوخت</w:t>
            </w:r>
          </w:p>
        </w:tc>
        <w:tc>
          <w:tcPr>
            <w:tcW w:w="186" w:type="pct"/>
            <w:tcBorders>
              <w:top w:val="nil"/>
              <w:left w:val="single" w:sz="4" w:space="0" w:color="auto"/>
              <w:bottom w:val="single" w:sz="4" w:space="0" w:color="auto"/>
              <w:right w:val="single" w:sz="4" w:space="0" w:color="auto"/>
            </w:tcBorders>
            <w:shd w:val="clear" w:color="000000" w:fill="FDE9D9"/>
            <w:noWrap/>
            <w:vAlign w:val="center"/>
            <w:hideMark/>
          </w:tcPr>
          <w:p w14:paraId="04E6A3F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20%</w:t>
            </w:r>
          </w:p>
        </w:tc>
        <w:tc>
          <w:tcPr>
            <w:tcW w:w="372" w:type="pct"/>
            <w:tcBorders>
              <w:top w:val="nil"/>
              <w:left w:val="single" w:sz="4" w:space="0" w:color="auto"/>
              <w:bottom w:val="single" w:sz="4" w:space="0" w:color="auto"/>
              <w:right w:val="single" w:sz="4" w:space="0" w:color="auto"/>
            </w:tcBorders>
            <w:shd w:val="clear" w:color="000000" w:fill="FDE9D9"/>
            <w:noWrap/>
            <w:vAlign w:val="center"/>
            <w:hideMark/>
          </w:tcPr>
          <w:p w14:paraId="04E6A3F3" w14:textId="77777777" w:rsidR="00030A41" w:rsidRPr="000C3273" w:rsidRDefault="00030A41" w:rsidP="00030A41">
            <w:pPr>
              <w:spacing w:after="0" w:line="240" w:lineRule="auto"/>
              <w:ind w:left="-57" w:right="-57"/>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416" w:type="pct"/>
            <w:tcBorders>
              <w:top w:val="nil"/>
              <w:left w:val="single" w:sz="4" w:space="0" w:color="auto"/>
              <w:bottom w:val="single" w:sz="4" w:space="0" w:color="auto"/>
              <w:right w:val="single" w:sz="4" w:space="0" w:color="auto"/>
            </w:tcBorders>
            <w:shd w:val="clear" w:color="000000" w:fill="FDE9D9"/>
            <w:noWrap/>
            <w:vAlign w:val="center"/>
            <w:hideMark/>
          </w:tcPr>
          <w:p w14:paraId="04E6A3F4" w14:textId="77777777" w:rsidR="00030A41" w:rsidRPr="000C3273" w:rsidRDefault="00030A41" w:rsidP="00030A41">
            <w:pPr>
              <w:spacing w:after="0" w:line="240" w:lineRule="auto"/>
              <w:ind w:left="-57" w:right="-57"/>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979" w:type="pct"/>
            <w:tcBorders>
              <w:top w:val="nil"/>
              <w:left w:val="single" w:sz="4" w:space="0" w:color="auto"/>
              <w:bottom w:val="single" w:sz="4" w:space="0" w:color="auto"/>
              <w:right w:val="single" w:sz="4" w:space="0" w:color="auto"/>
            </w:tcBorders>
            <w:shd w:val="clear" w:color="000000" w:fill="FDE9D9"/>
            <w:noWrap/>
            <w:vAlign w:val="center"/>
            <w:hideMark/>
          </w:tcPr>
          <w:p w14:paraId="04E6A3F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000000" w:fill="FDE9D9"/>
            <w:vAlign w:val="center"/>
            <w:hideMark/>
          </w:tcPr>
          <w:p w14:paraId="04E6A3F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r>
      <w:tr w:rsidR="00030A41" w:rsidRPr="000C3273" w14:paraId="04E6A3FF"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3F8" w14:textId="77777777" w:rsidR="00030A41" w:rsidRPr="000C3273" w:rsidRDefault="00030A41" w:rsidP="00030A41">
            <w:pPr>
              <w:spacing w:after="0" w:line="240" w:lineRule="auto"/>
              <w:ind w:left="-57" w:right="-57"/>
              <w:jc w:val="right"/>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10-3-1</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3F9"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ارتقا مهارت هاي فني، حرفه ايي پرسنل و اجراي آموزش هاي تکميلي و تخصصصي اپراتورهاي ماشين تعويض سوخت</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3F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3F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01/06/1395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3F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30/10/1395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3F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3F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80%</w:t>
            </w:r>
          </w:p>
        </w:tc>
      </w:tr>
      <w:tr w:rsidR="00030A41" w:rsidRPr="000C3273" w14:paraId="04E6A407"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400" w14:textId="77777777" w:rsidR="00030A41" w:rsidRPr="000C3273" w:rsidRDefault="00030A41" w:rsidP="00030A41">
            <w:pPr>
              <w:spacing w:after="0" w:line="240" w:lineRule="auto"/>
              <w:ind w:left="-57" w:right="-57"/>
              <w:jc w:val="right"/>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10-3-2</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40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تکميل مدارک نگهداري و تعميرات و بهره برداري ماشين تعويض سوخت</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40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40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40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01/09/1395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40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40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50%</w:t>
            </w:r>
          </w:p>
        </w:tc>
      </w:tr>
      <w:tr w:rsidR="00030A41" w:rsidRPr="000C3273" w14:paraId="04E6A40F"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408" w14:textId="77777777" w:rsidR="00030A41" w:rsidRPr="000C3273" w:rsidRDefault="00030A41" w:rsidP="00030A41">
            <w:pPr>
              <w:spacing w:after="0" w:line="240" w:lineRule="auto"/>
              <w:ind w:left="-57" w:right="-57"/>
              <w:jc w:val="right"/>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10-3-3</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409"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بهبود برنامه هاي كامپيوتري ماشين تعويض سوخت و نوسازي فرآيند كنترل و هدايت ماشين تعويض سوخت، تعويض قطعات قديمي با قطعات جديد و مدرنيزه شده، رفع نواقص مكانيكي سيستم جابجايي مجتمع هاي سوخت ماشين تعويض سوخت</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40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40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01/06/1395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40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40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40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20%</w:t>
            </w:r>
          </w:p>
        </w:tc>
      </w:tr>
      <w:tr w:rsidR="00030A41" w:rsidRPr="000C3273" w14:paraId="04E6A417" w14:textId="77777777" w:rsidTr="00030A41">
        <w:trPr>
          <w:trHeight w:val="20"/>
        </w:trPr>
        <w:tc>
          <w:tcPr>
            <w:tcW w:w="339" w:type="pct"/>
            <w:tcBorders>
              <w:top w:val="nil"/>
              <w:left w:val="single" w:sz="8" w:space="0" w:color="auto"/>
              <w:bottom w:val="single" w:sz="4" w:space="0" w:color="auto"/>
              <w:right w:val="single" w:sz="4" w:space="0" w:color="auto"/>
            </w:tcBorders>
            <w:shd w:val="clear" w:color="000000" w:fill="FDE9D9"/>
            <w:noWrap/>
            <w:vAlign w:val="center"/>
            <w:hideMark/>
          </w:tcPr>
          <w:p w14:paraId="04E6A41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10-4</w:t>
            </w:r>
          </w:p>
        </w:tc>
        <w:tc>
          <w:tcPr>
            <w:tcW w:w="2253" w:type="pct"/>
            <w:tcBorders>
              <w:top w:val="nil"/>
              <w:left w:val="single" w:sz="4" w:space="0" w:color="auto"/>
              <w:bottom w:val="single" w:sz="4" w:space="0" w:color="auto"/>
              <w:right w:val="single" w:sz="4" w:space="0" w:color="auto"/>
            </w:tcBorders>
            <w:shd w:val="clear" w:color="000000" w:fill="FDE9D9"/>
            <w:vAlign w:val="center"/>
            <w:hideMark/>
          </w:tcPr>
          <w:p w14:paraId="04E6A41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کاهش مدت زمان تعميرات مولدهاي بخار</w:t>
            </w:r>
          </w:p>
        </w:tc>
        <w:tc>
          <w:tcPr>
            <w:tcW w:w="186" w:type="pct"/>
            <w:tcBorders>
              <w:top w:val="nil"/>
              <w:left w:val="single" w:sz="4" w:space="0" w:color="auto"/>
              <w:bottom w:val="single" w:sz="4" w:space="0" w:color="auto"/>
              <w:right w:val="single" w:sz="4" w:space="0" w:color="auto"/>
            </w:tcBorders>
            <w:shd w:val="clear" w:color="000000" w:fill="FDE9D9"/>
            <w:noWrap/>
            <w:vAlign w:val="center"/>
            <w:hideMark/>
          </w:tcPr>
          <w:p w14:paraId="04E6A41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8%</w:t>
            </w:r>
          </w:p>
        </w:tc>
        <w:tc>
          <w:tcPr>
            <w:tcW w:w="372" w:type="pct"/>
            <w:tcBorders>
              <w:top w:val="nil"/>
              <w:left w:val="single" w:sz="4" w:space="0" w:color="auto"/>
              <w:bottom w:val="single" w:sz="4" w:space="0" w:color="auto"/>
              <w:right w:val="single" w:sz="4" w:space="0" w:color="auto"/>
            </w:tcBorders>
            <w:shd w:val="clear" w:color="000000" w:fill="FDE9D9"/>
            <w:noWrap/>
            <w:vAlign w:val="center"/>
            <w:hideMark/>
          </w:tcPr>
          <w:p w14:paraId="04E6A413" w14:textId="77777777" w:rsidR="00030A41" w:rsidRPr="000C3273" w:rsidRDefault="00030A41" w:rsidP="00030A41">
            <w:pPr>
              <w:spacing w:after="0" w:line="240" w:lineRule="auto"/>
              <w:ind w:left="-57" w:right="-57"/>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416" w:type="pct"/>
            <w:tcBorders>
              <w:top w:val="nil"/>
              <w:left w:val="single" w:sz="4" w:space="0" w:color="auto"/>
              <w:bottom w:val="single" w:sz="4" w:space="0" w:color="auto"/>
              <w:right w:val="single" w:sz="4" w:space="0" w:color="auto"/>
            </w:tcBorders>
            <w:shd w:val="clear" w:color="000000" w:fill="FDE9D9"/>
            <w:noWrap/>
            <w:vAlign w:val="center"/>
            <w:hideMark/>
          </w:tcPr>
          <w:p w14:paraId="04E6A414" w14:textId="77777777" w:rsidR="00030A41" w:rsidRPr="000C3273" w:rsidRDefault="00030A41" w:rsidP="00030A41">
            <w:pPr>
              <w:spacing w:after="0" w:line="240" w:lineRule="auto"/>
              <w:ind w:left="-57" w:right="-57"/>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979" w:type="pct"/>
            <w:tcBorders>
              <w:top w:val="nil"/>
              <w:left w:val="single" w:sz="4" w:space="0" w:color="auto"/>
              <w:bottom w:val="single" w:sz="4" w:space="0" w:color="auto"/>
              <w:right w:val="single" w:sz="4" w:space="0" w:color="auto"/>
            </w:tcBorders>
            <w:shd w:val="clear" w:color="000000" w:fill="FDE9D9"/>
            <w:noWrap/>
            <w:vAlign w:val="center"/>
            <w:hideMark/>
          </w:tcPr>
          <w:p w14:paraId="04E6A41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000000" w:fill="FDE9D9"/>
            <w:vAlign w:val="center"/>
            <w:hideMark/>
          </w:tcPr>
          <w:p w14:paraId="04E6A41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w:t>
            </w:r>
          </w:p>
        </w:tc>
      </w:tr>
      <w:tr w:rsidR="00030A41" w:rsidRPr="000C3273" w14:paraId="04E6A41F"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41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10-4-1</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419"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تکميل كادر فني و عملياتي تعميرات مولدهاي بخار اصلي مدار اول نيروگاه اتمي بوشهر</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41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41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41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01/09/1395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41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41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30%</w:t>
            </w:r>
          </w:p>
        </w:tc>
      </w:tr>
      <w:tr w:rsidR="00030A41" w:rsidRPr="000C3273" w14:paraId="04E6A427"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42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10-4-2</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42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اختصاص جرثقيل مجزا جهت انجام تعميرات بر روي مولد بخار</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42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42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01/12/1395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42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42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42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0%</w:t>
            </w:r>
          </w:p>
        </w:tc>
      </w:tr>
      <w:tr w:rsidR="00030A41" w:rsidRPr="000C3273" w14:paraId="04E6A42F" w14:textId="77777777" w:rsidTr="00030A41">
        <w:trPr>
          <w:trHeight w:val="20"/>
        </w:trPr>
        <w:tc>
          <w:tcPr>
            <w:tcW w:w="339" w:type="pct"/>
            <w:tcBorders>
              <w:top w:val="nil"/>
              <w:left w:val="single" w:sz="8" w:space="0" w:color="auto"/>
              <w:bottom w:val="single" w:sz="4" w:space="0" w:color="auto"/>
              <w:right w:val="single" w:sz="4" w:space="0" w:color="auto"/>
            </w:tcBorders>
            <w:shd w:val="clear" w:color="000000" w:fill="FDE9D9"/>
            <w:noWrap/>
            <w:vAlign w:val="center"/>
            <w:hideMark/>
          </w:tcPr>
          <w:p w14:paraId="04E6A42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10-5</w:t>
            </w:r>
          </w:p>
        </w:tc>
        <w:tc>
          <w:tcPr>
            <w:tcW w:w="2253" w:type="pct"/>
            <w:tcBorders>
              <w:top w:val="nil"/>
              <w:left w:val="single" w:sz="4" w:space="0" w:color="auto"/>
              <w:bottom w:val="single" w:sz="4" w:space="0" w:color="auto"/>
              <w:right w:val="single" w:sz="4" w:space="0" w:color="auto"/>
            </w:tcBorders>
            <w:shd w:val="clear" w:color="000000" w:fill="FDE9D9"/>
            <w:vAlign w:val="center"/>
            <w:hideMark/>
          </w:tcPr>
          <w:p w14:paraId="04E6A429"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کاهش مدت زمان تعميرات توربوژنراتور</w:t>
            </w:r>
          </w:p>
        </w:tc>
        <w:tc>
          <w:tcPr>
            <w:tcW w:w="186" w:type="pct"/>
            <w:tcBorders>
              <w:top w:val="nil"/>
              <w:left w:val="single" w:sz="4" w:space="0" w:color="auto"/>
              <w:bottom w:val="single" w:sz="4" w:space="0" w:color="auto"/>
              <w:right w:val="single" w:sz="4" w:space="0" w:color="auto"/>
            </w:tcBorders>
            <w:shd w:val="clear" w:color="000000" w:fill="FDE9D9"/>
            <w:noWrap/>
            <w:vAlign w:val="center"/>
            <w:hideMark/>
          </w:tcPr>
          <w:p w14:paraId="04E6A42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12%</w:t>
            </w:r>
          </w:p>
        </w:tc>
        <w:tc>
          <w:tcPr>
            <w:tcW w:w="372" w:type="pct"/>
            <w:tcBorders>
              <w:top w:val="nil"/>
              <w:left w:val="single" w:sz="4" w:space="0" w:color="auto"/>
              <w:bottom w:val="single" w:sz="4" w:space="0" w:color="auto"/>
              <w:right w:val="single" w:sz="4" w:space="0" w:color="auto"/>
            </w:tcBorders>
            <w:shd w:val="clear" w:color="000000" w:fill="FDE9D9"/>
            <w:noWrap/>
            <w:vAlign w:val="center"/>
            <w:hideMark/>
          </w:tcPr>
          <w:p w14:paraId="04E6A42B" w14:textId="77777777" w:rsidR="00030A41" w:rsidRPr="000C3273" w:rsidRDefault="00030A41" w:rsidP="00030A41">
            <w:pPr>
              <w:spacing w:after="0" w:line="240" w:lineRule="auto"/>
              <w:ind w:left="-57" w:right="-57"/>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416" w:type="pct"/>
            <w:tcBorders>
              <w:top w:val="nil"/>
              <w:left w:val="single" w:sz="4" w:space="0" w:color="auto"/>
              <w:bottom w:val="single" w:sz="4" w:space="0" w:color="auto"/>
              <w:right w:val="single" w:sz="4" w:space="0" w:color="auto"/>
            </w:tcBorders>
            <w:shd w:val="clear" w:color="000000" w:fill="FDE9D9"/>
            <w:noWrap/>
            <w:vAlign w:val="center"/>
            <w:hideMark/>
          </w:tcPr>
          <w:p w14:paraId="04E6A42C" w14:textId="77777777" w:rsidR="00030A41" w:rsidRPr="000C3273" w:rsidRDefault="00030A41" w:rsidP="00030A41">
            <w:pPr>
              <w:spacing w:after="0" w:line="240" w:lineRule="auto"/>
              <w:ind w:left="-57" w:right="-57"/>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979" w:type="pct"/>
            <w:tcBorders>
              <w:top w:val="nil"/>
              <w:left w:val="single" w:sz="4" w:space="0" w:color="auto"/>
              <w:bottom w:val="single" w:sz="4" w:space="0" w:color="auto"/>
              <w:right w:val="single" w:sz="4" w:space="0" w:color="auto"/>
            </w:tcBorders>
            <w:shd w:val="clear" w:color="000000" w:fill="FDE9D9"/>
            <w:noWrap/>
            <w:vAlign w:val="center"/>
            <w:hideMark/>
          </w:tcPr>
          <w:p w14:paraId="04E6A42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000000" w:fill="FDE9D9"/>
            <w:vAlign w:val="center"/>
            <w:hideMark/>
          </w:tcPr>
          <w:p w14:paraId="04E6A42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7%</w:t>
            </w:r>
          </w:p>
        </w:tc>
      </w:tr>
      <w:tr w:rsidR="00030A41" w:rsidRPr="000C3273" w14:paraId="04E6A437"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43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lastRenderedPageBreak/>
              <w:t>10-5-1</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43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تهيه و تدوين مدارك مورد نياز براي انجام تعميرات خاص و ويژه توربوژنراتور و تکميل مدارک تكنولوژيك موجود مربوط به تعميرات توربين</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43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43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43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01/09/1395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43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43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r w:rsidR="00030A41" w:rsidRPr="000C3273" w14:paraId="04E6A43F"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43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10-5-2</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439"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 xml:space="preserve">بازنگري در نحوه سازماندهي و مديريت فعاليتهاي اجرايي در سالن اصلي ساختمان </w:t>
            </w:r>
            <w:r w:rsidRPr="000C3273">
              <w:rPr>
                <w:rFonts w:ascii="Calibri" w:eastAsia="Times New Roman" w:hAnsi="Calibri" w:cs="Nazanin Farsi" w:hint="cs"/>
                <w:sz w:val="24"/>
                <w:szCs w:val="24"/>
                <w:lang w:bidi="ar-SA"/>
              </w:rPr>
              <w:t>ZF</w:t>
            </w:r>
            <w:r w:rsidRPr="000C3273">
              <w:rPr>
                <w:rFonts w:ascii="Calibri" w:eastAsia="Times New Roman" w:hAnsi="Calibri" w:cs="Nazanin Farsi" w:hint="cs"/>
                <w:sz w:val="24"/>
                <w:szCs w:val="24"/>
                <w:rtl/>
                <w:lang w:bidi="ar-SA"/>
              </w:rPr>
              <w:t xml:space="preserve"> و مستقل نمودن فعاليتهاي تعميراتي توربين و ژنراتور از جرثقيل مشترك در تراز 13.5+ . تقسيم فعاليتهاي مربوطه به صورتيكه حداكثر استفاده از جرثقيل هاي مربوطه مهيا گردد.</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43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6%</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43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01/07/1395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43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01/10/1395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43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43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50%</w:t>
            </w:r>
          </w:p>
        </w:tc>
      </w:tr>
      <w:tr w:rsidR="00030A41" w:rsidRPr="000C3273" w14:paraId="04E6A447"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44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10-5-3</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44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تكميل كادر فني تعميراتي شامل مهندسين تعميرات و استادكاران ماهر جهت اجرا، سازماندهي و كنترل و نظارت بر فعاليتهاي برنامه ريزي شده در اين دوره براي توربين و ژنراتور با هدف افزايش کيفيت تعميرات، انتقال تجربه به پرسنل ايراني، كاهش احتمال خطا و اشتباه در حين انجام فعاليتهاي تعميراتي توربين بويژه فعاليتهاي خاص و ويژه كه نياز به اندازه گيري هاي بسيار دقيق و ثبت اطلاعات دارند</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44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4%</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44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01/12/1395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44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44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44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30%</w:t>
            </w:r>
          </w:p>
        </w:tc>
      </w:tr>
      <w:tr w:rsidR="00030A41" w:rsidRPr="000C3273" w14:paraId="04E6A44F" w14:textId="77777777" w:rsidTr="00030A41">
        <w:trPr>
          <w:trHeight w:val="20"/>
        </w:trPr>
        <w:tc>
          <w:tcPr>
            <w:tcW w:w="339" w:type="pct"/>
            <w:tcBorders>
              <w:top w:val="nil"/>
              <w:left w:val="single" w:sz="8" w:space="0" w:color="auto"/>
              <w:bottom w:val="single" w:sz="4" w:space="0" w:color="auto"/>
              <w:right w:val="single" w:sz="4" w:space="0" w:color="auto"/>
            </w:tcBorders>
            <w:shd w:val="clear" w:color="000000" w:fill="FDE9D9"/>
            <w:noWrap/>
            <w:vAlign w:val="center"/>
            <w:hideMark/>
          </w:tcPr>
          <w:p w14:paraId="04E6A44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10-6</w:t>
            </w:r>
          </w:p>
        </w:tc>
        <w:tc>
          <w:tcPr>
            <w:tcW w:w="2253" w:type="pct"/>
            <w:tcBorders>
              <w:top w:val="nil"/>
              <w:left w:val="single" w:sz="4" w:space="0" w:color="auto"/>
              <w:bottom w:val="single" w:sz="4" w:space="0" w:color="auto"/>
              <w:right w:val="single" w:sz="4" w:space="0" w:color="auto"/>
            </w:tcBorders>
            <w:shd w:val="clear" w:color="000000" w:fill="FDE9D9"/>
            <w:vAlign w:val="center"/>
            <w:hideMark/>
          </w:tcPr>
          <w:p w14:paraId="04E6A449"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سازماندهي و استقرار گروه ديسپچر تعميرات به صورت شبانه روزي</w:t>
            </w:r>
          </w:p>
        </w:tc>
        <w:tc>
          <w:tcPr>
            <w:tcW w:w="186" w:type="pct"/>
            <w:tcBorders>
              <w:top w:val="nil"/>
              <w:left w:val="single" w:sz="4" w:space="0" w:color="auto"/>
              <w:bottom w:val="single" w:sz="4" w:space="0" w:color="auto"/>
              <w:right w:val="single" w:sz="4" w:space="0" w:color="auto"/>
            </w:tcBorders>
            <w:shd w:val="clear" w:color="000000" w:fill="FDE9D9"/>
            <w:noWrap/>
            <w:vAlign w:val="center"/>
            <w:hideMark/>
          </w:tcPr>
          <w:p w14:paraId="04E6A44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15%</w:t>
            </w:r>
          </w:p>
        </w:tc>
        <w:tc>
          <w:tcPr>
            <w:tcW w:w="372" w:type="pct"/>
            <w:tcBorders>
              <w:top w:val="nil"/>
              <w:left w:val="single" w:sz="4" w:space="0" w:color="auto"/>
              <w:bottom w:val="single" w:sz="4" w:space="0" w:color="auto"/>
              <w:right w:val="single" w:sz="4" w:space="0" w:color="auto"/>
            </w:tcBorders>
            <w:shd w:val="clear" w:color="000000" w:fill="FDE9D9"/>
            <w:noWrap/>
            <w:vAlign w:val="center"/>
            <w:hideMark/>
          </w:tcPr>
          <w:p w14:paraId="04E6A44B" w14:textId="77777777" w:rsidR="00030A41" w:rsidRPr="000C3273" w:rsidRDefault="00030A41" w:rsidP="00030A41">
            <w:pPr>
              <w:spacing w:after="0" w:line="240" w:lineRule="auto"/>
              <w:ind w:left="-57" w:right="-57"/>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416" w:type="pct"/>
            <w:tcBorders>
              <w:top w:val="nil"/>
              <w:left w:val="single" w:sz="4" w:space="0" w:color="auto"/>
              <w:bottom w:val="single" w:sz="4" w:space="0" w:color="auto"/>
              <w:right w:val="single" w:sz="4" w:space="0" w:color="auto"/>
            </w:tcBorders>
            <w:shd w:val="clear" w:color="000000" w:fill="FDE9D9"/>
            <w:noWrap/>
            <w:vAlign w:val="center"/>
            <w:hideMark/>
          </w:tcPr>
          <w:p w14:paraId="04E6A44C" w14:textId="77777777" w:rsidR="00030A41" w:rsidRPr="000C3273" w:rsidRDefault="00030A41" w:rsidP="00030A41">
            <w:pPr>
              <w:spacing w:after="0" w:line="240" w:lineRule="auto"/>
              <w:ind w:left="-57" w:right="-57"/>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979" w:type="pct"/>
            <w:tcBorders>
              <w:top w:val="nil"/>
              <w:left w:val="single" w:sz="4" w:space="0" w:color="auto"/>
              <w:bottom w:val="single" w:sz="4" w:space="0" w:color="auto"/>
              <w:right w:val="single" w:sz="4" w:space="0" w:color="auto"/>
            </w:tcBorders>
            <w:shd w:val="clear" w:color="000000" w:fill="FDE9D9"/>
            <w:noWrap/>
            <w:vAlign w:val="center"/>
            <w:hideMark/>
          </w:tcPr>
          <w:p w14:paraId="04E6A44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000000" w:fill="FDE9D9"/>
            <w:vAlign w:val="center"/>
            <w:hideMark/>
          </w:tcPr>
          <w:p w14:paraId="04E6A44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w:t>
            </w:r>
          </w:p>
        </w:tc>
      </w:tr>
      <w:tr w:rsidR="00030A41" w:rsidRPr="000C3273" w14:paraId="04E6A457"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45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10-6-1</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45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استقرار ديسپچر جهت فعاليت هاي مناطق آزاد و تحت کنترل با هدف سازماندهي و هماهنگي فعاليت هاي دوره توقف، ساماندهي بهتر فعاليتهاي در دست اجرا، كنترل و نظارت مستمر بر انجام بموقع فعاليتها و ارائه گزارش و پيگيري آنلاين كليه نواقص، مشكلات، عدم تطابق ها و ساير موانع كاري در حين سازماندهي فعاليتهاي مشترك تيم هاي كاري مختلف</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45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7%</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45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01/12/1395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45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45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45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مربوط به سه ماهه چهارم 1395</w:t>
            </w:r>
          </w:p>
        </w:tc>
      </w:tr>
      <w:tr w:rsidR="00030A41" w:rsidRPr="000C3273" w14:paraId="04E6A45F"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45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10-6-2</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459"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تهيه و تدوين ساختار موقت واحد در زمان توقف واحد</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45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45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01/06/1395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45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01/08/1395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45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45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r>
      <w:tr w:rsidR="00030A41" w:rsidRPr="000C3273" w14:paraId="04E6A467"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46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10-6-3</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46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انجام سازماندهي و هماهنگي ميان مديريت هاي مستقل و وابسته تعميرات و تهيه دستورالعمل ها، آيين نامه و دستورات و ابلاغيه هاي موقت مورد نياز براي استقرار اين هدف در زمان توقف واحد جهت تعويض سوخت و تعميرات راكتور</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46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46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01/10/1395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46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46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نگهداري و تعميرات</w:t>
            </w:r>
          </w:p>
        </w:tc>
        <w:tc>
          <w:tcPr>
            <w:tcW w:w="454" w:type="pct"/>
            <w:tcBorders>
              <w:top w:val="nil"/>
              <w:left w:val="single" w:sz="4" w:space="0" w:color="auto"/>
              <w:bottom w:val="single" w:sz="4" w:space="0" w:color="auto"/>
              <w:right w:val="single" w:sz="4" w:space="0" w:color="auto"/>
            </w:tcBorders>
            <w:shd w:val="clear" w:color="auto" w:fill="auto"/>
            <w:vAlign w:val="center"/>
            <w:hideMark/>
          </w:tcPr>
          <w:p w14:paraId="04E6A46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مربوط به سه ماهه چهارم 1395</w:t>
            </w:r>
          </w:p>
        </w:tc>
      </w:tr>
      <w:tr w:rsidR="00030A41" w:rsidRPr="000C3273" w14:paraId="04E6A46F" w14:textId="77777777" w:rsidTr="00B550C5">
        <w:trPr>
          <w:trHeight w:val="20"/>
        </w:trPr>
        <w:tc>
          <w:tcPr>
            <w:tcW w:w="339" w:type="pct"/>
            <w:tcBorders>
              <w:top w:val="nil"/>
              <w:left w:val="single" w:sz="8" w:space="0" w:color="auto"/>
              <w:bottom w:val="single" w:sz="4" w:space="0" w:color="auto"/>
              <w:right w:val="single" w:sz="4" w:space="0" w:color="auto"/>
            </w:tcBorders>
            <w:shd w:val="clear" w:color="auto" w:fill="F2F2F2" w:themeFill="background1" w:themeFillShade="F2"/>
            <w:vAlign w:val="center"/>
            <w:hideMark/>
          </w:tcPr>
          <w:p w14:paraId="04E6A468"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11</w:t>
            </w:r>
          </w:p>
        </w:tc>
        <w:tc>
          <w:tcPr>
            <w:tcW w:w="225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469" w14:textId="77777777" w:rsidR="00030A41" w:rsidRPr="000C3273" w:rsidRDefault="00030A41" w:rsidP="00542CA2">
            <w:pPr>
              <w:spacing w:after="0" w:line="240" w:lineRule="auto"/>
              <w:ind w:left="-57" w:right="-57"/>
              <w:rPr>
                <w:rFonts w:ascii="Calibri" w:eastAsia="Times New Roman" w:hAnsi="Calibri" w:cs="Nazanin Farsi"/>
                <w:b/>
                <w:bCs/>
                <w:sz w:val="24"/>
                <w:szCs w:val="24"/>
                <w:lang w:bidi="ar-SA"/>
              </w:rPr>
            </w:pPr>
            <w:r w:rsidRPr="000C3273">
              <w:rPr>
                <w:rFonts w:ascii="Calibri" w:eastAsia="Times New Roman" w:hAnsi="Calibri" w:cs="Nazanin Farsi" w:hint="cs"/>
                <w:b/>
                <w:bCs/>
                <w:sz w:val="24"/>
                <w:szCs w:val="24"/>
                <w:rtl/>
                <w:lang w:bidi="ar-SA"/>
              </w:rPr>
              <w:t xml:space="preserve">اجراي برنامه ارتقاي قابليت اطمينان سيستم </w:t>
            </w:r>
            <w:r w:rsidRPr="000C3273">
              <w:rPr>
                <w:rFonts w:ascii="Calibri" w:eastAsia="Times New Roman" w:hAnsi="Calibri" w:cs="Nazanin Farsi" w:hint="cs"/>
                <w:b/>
                <w:bCs/>
                <w:sz w:val="24"/>
                <w:szCs w:val="24"/>
                <w:lang w:bidi="ar-SA"/>
              </w:rPr>
              <w:t>TLSU</w:t>
            </w:r>
            <w:r w:rsidRPr="000C3273">
              <w:rPr>
                <w:rFonts w:ascii="Calibri" w:eastAsia="Times New Roman" w:hAnsi="Calibri" w:cs="Nazanin Farsi" w:hint="cs"/>
                <w:b/>
                <w:bCs/>
                <w:sz w:val="24"/>
                <w:szCs w:val="24"/>
                <w:rtl/>
                <w:lang w:bidi="ar-SA"/>
              </w:rPr>
              <w:t xml:space="preserve"> مطابق گزارش مصوب به ميزان 100%؛</w:t>
            </w:r>
          </w:p>
        </w:tc>
        <w:tc>
          <w:tcPr>
            <w:tcW w:w="18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46A"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100%</w:t>
            </w:r>
          </w:p>
        </w:tc>
        <w:tc>
          <w:tcPr>
            <w:tcW w:w="37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46B"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46C"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46D"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مدير كنترل و ابزار دقيق</w:t>
            </w:r>
          </w:p>
        </w:tc>
        <w:tc>
          <w:tcPr>
            <w:tcW w:w="45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46E"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22%</w:t>
            </w:r>
          </w:p>
        </w:tc>
      </w:tr>
      <w:tr w:rsidR="00030A41" w:rsidRPr="000C3273" w14:paraId="04E6A477" w14:textId="77777777" w:rsidTr="00030A41">
        <w:trPr>
          <w:trHeight w:val="20"/>
        </w:trPr>
        <w:tc>
          <w:tcPr>
            <w:tcW w:w="339" w:type="pct"/>
            <w:tcBorders>
              <w:top w:val="nil"/>
              <w:left w:val="single" w:sz="8" w:space="0" w:color="auto"/>
              <w:bottom w:val="single" w:sz="4" w:space="0" w:color="auto"/>
              <w:right w:val="single" w:sz="4" w:space="0" w:color="auto"/>
            </w:tcBorders>
            <w:shd w:val="clear" w:color="000000" w:fill="FDE9D9"/>
            <w:noWrap/>
            <w:vAlign w:val="center"/>
            <w:hideMark/>
          </w:tcPr>
          <w:p w14:paraId="04E6A47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11-1</w:t>
            </w:r>
          </w:p>
        </w:tc>
        <w:tc>
          <w:tcPr>
            <w:tcW w:w="2253" w:type="pct"/>
            <w:tcBorders>
              <w:top w:val="nil"/>
              <w:left w:val="single" w:sz="4" w:space="0" w:color="auto"/>
              <w:bottom w:val="single" w:sz="4" w:space="0" w:color="auto"/>
              <w:right w:val="single" w:sz="4" w:space="0" w:color="auto"/>
            </w:tcBorders>
            <w:shd w:val="clear" w:color="000000" w:fill="FDE9D9"/>
            <w:vAlign w:val="center"/>
            <w:hideMark/>
          </w:tcPr>
          <w:p w14:paraId="04E6A47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تامين قطعات يدکي و تعمير قطعات معيوب</w:t>
            </w:r>
          </w:p>
        </w:tc>
        <w:tc>
          <w:tcPr>
            <w:tcW w:w="186" w:type="pct"/>
            <w:tcBorders>
              <w:top w:val="nil"/>
              <w:left w:val="single" w:sz="4" w:space="0" w:color="auto"/>
              <w:bottom w:val="single" w:sz="4" w:space="0" w:color="auto"/>
              <w:right w:val="single" w:sz="4" w:space="0" w:color="auto"/>
            </w:tcBorders>
            <w:shd w:val="clear" w:color="000000" w:fill="FDE9D9"/>
            <w:noWrap/>
            <w:vAlign w:val="center"/>
            <w:hideMark/>
          </w:tcPr>
          <w:p w14:paraId="04E6A47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40%</w:t>
            </w:r>
          </w:p>
        </w:tc>
        <w:tc>
          <w:tcPr>
            <w:tcW w:w="372" w:type="pct"/>
            <w:tcBorders>
              <w:top w:val="nil"/>
              <w:left w:val="single" w:sz="4" w:space="0" w:color="auto"/>
              <w:bottom w:val="single" w:sz="4" w:space="0" w:color="auto"/>
              <w:right w:val="single" w:sz="4" w:space="0" w:color="auto"/>
            </w:tcBorders>
            <w:shd w:val="clear" w:color="000000" w:fill="FDE9D9"/>
            <w:noWrap/>
            <w:vAlign w:val="center"/>
            <w:hideMark/>
          </w:tcPr>
          <w:p w14:paraId="04E6A473" w14:textId="77777777" w:rsidR="00030A41" w:rsidRPr="000C3273" w:rsidRDefault="00030A41" w:rsidP="00030A41">
            <w:pPr>
              <w:spacing w:after="0" w:line="240" w:lineRule="auto"/>
              <w:ind w:left="-57" w:right="-57"/>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416" w:type="pct"/>
            <w:tcBorders>
              <w:top w:val="nil"/>
              <w:left w:val="single" w:sz="4" w:space="0" w:color="auto"/>
              <w:bottom w:val="single" w:sz="4" w:space="0" w:color="auto"/>
              <w:right w:val="single" w:sz="4" w:space="0" w:color="auto"/>
            </w:tcBorders>
            <w:shd w:val="clear" w:color="000000" w:fill="FDE9D9"/>
            <w:noWrap/>
            <w:vAlign w:val="center"/>
            <w:hideMark/>
          </w:tcPr>
          <w:p w14:paraId="04E6A474" w14:textId="77777777" w:rsidR="00030A41" w:rsidRPr="000C3273" w:rsidRDefault="00030A41" w:rsidP="00030A41">
            <w:pPr>
              <w:spacing w:after="0" w:line="240" w:lineRule="auto"/>
              <w:ind w:left="-57" w:right="-57"/>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979" w:type="pct"/>
            <w:tcBorders>
              <w:top w:val="nil"/>
              <w:left w:val="single" w:sz="4" w:space="0" w:color="auto"/>
              <w:bottom w:val="single" w:sz="4" w:space="0" w:color="auto"/>
              <w:right w:val="single" w:sz="4" w:space="0" w:color="auto"/>
            </w:tcBorders>
            <w:shd w:val="clear" w:color="000000" w:fill="FDE9D9"/>
            <w:noWrap/>
            <w:vAlign w:val="center"/>
            <w:hideMark/>
          </w:tcPr>
          <w:p w14:paraId="04E6A47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مدير كنترل و ابزار دقيق</w:t>
            </w:r>
          </w:p>
        </w:tc>
        <w:tc>
          <w:tcPr>
            <w:tcW w:w="454" w:type="pct"/>
            <w:tcBorders>
              <w:top w:val="nil"/>
              <w:left w:val="single" w:sz="4" w:space="0" w:color="auto"/>
              <w:bottom w:val="single" w:sz="4" w:space="0" w:color="auto"/>
              <w:right w:val="single" w:sz="4" w:space="0" w:color="auto"/>
            </w:tcBorders>
            <w:shd w:val="clear" w:color="000000" w:fill="FDE9D9"/>
            <w:noWrap/>
            <w:vAlign w:val="center"/>
            <w:hideMark/>
          </w:tcPr>
          <w:p w14:paraId="04E6A47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25%</w:t>
            </w:r>
          </w:p>
        </w:tc>
      </w:tr>
      <w:tr w:rsidR="00030A41" w:rsidRPr="000C3273" w14:paraId="04E6A47F"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47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11-1-1</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479"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تامين قطعات يدکي بحراني سيستم از بازار داخلي و خارجي</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47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47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01/06/1395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47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47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مدير كنترل و ابزار دقيق</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47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30%</w:t>
            </w:r>
          </w:p>
        </w:tc>
      </w:tr>
      <w:tr w:rsidR="00030A41" w:rsidRPr="000C3273" w14:paraId="04E6A487"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48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11-1-2</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48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تعمير تجهيزات معيوب سيستم کنترلي سطح بالا</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48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48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01/06/1395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48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48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مدير كنترل و ابزار دقيق</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48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20%</w:t>
            </w:r>
          </w:p>
        </w:tc>
      </w:tr>
      <w:tr w:rsidR="00030A41" w:rsidRPr="000C3273" w14:paraId="04E6A48F" w14:textId="77777777" w:rsidTr="00030A41">
        <w:trPr>
          <w:trHeight w:val="20"/>
        </w:trPr>
        <w:tc>
          <w:tcPr>
            <w:tcW w:w="339" w:type="pct"/>
            <w:tcBorders>
              <w:top w:val="nil"/>
              <w:left w:val="single" w:sz="8" w:space="0" w:color="auto"/>
              <w:bottom w:val="single" w:sz="4" w:space="0" w:color="auto"/>
              <w:right w:val="single" w:sz="4" w:space="0" w:color="auto"/>
            </w:tcBorders>
            <w:shd w:val="clear" w:color="000000" w:fill="FDE9D9"/>
            <w:noWrap/>
            <w:vAlign w:val="center"/>
            <w:hideMark/>
          </w:tcPr>
          <w:p w14:paraId="04E6A48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lastRenderedPageBreak/>
              <w:t>11-2</w:t>
            </w:r>
          </w:p>
        </w:tc>
        <w:tc>
          <w:tcPr>
            <w:tcW w:w="2253" w:type="pct"/>
            <w:tcBorders>
              <w:top w:val="nil"/>
              <w:left w:val="single" w:sz="4" w:space="0" w:color="auto"/>
              <w:bottom w:val="single" w:sz="4" w:space="0" w:color="auto"/>
              <w:right w:val="single" w:sz="4" w:space="0" w:color="auto"/>
            </w:tcBorders>
            <w:shd w:val="clear" w:color="000000" w:fill="FDE9D9"/>
            <w:vAlign w:val="center"/>
            <w:hideMark/>
          </w:tcPr>
          <w:p w14:paraId="04E6A489"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پيگيري تعهدات پيمانكار در ارتباط با عيبهاي سيستم كنترل سطح بالا كه در پروتكل تحويل نهايي توافق شده است</w:t>
            </w:r>
          </w:p>
        </w:tc>
        <w:tc>
          <w:tcPr>
            <w:tcW w:w="186" w:type="pct"/>
            <w:tcBorders>
              <w:top w:val="nil"/>
              <w:left w:val="single" w:sz="4" w:space="0" w:color="auto"/>
              <w:bottom w:val="single" w:sz="4" w:space="0" w:color="auto"/>
              <w:right w:val="single" w:sz="4" w:space="0" w:color="auto"/>
            </w:tcBorders>
            <w:shd w:val="clear" w:color="000000" w:fill="FDE9D9"/>
            <w:noWrap/>
            <w:vAlign w:val="center"/>
            <w:hideMark/>
          </w:tcPr>
          <w:p w14:paraId="04E6A48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000000" w:fill="FDE9D9"/>
            <w:noWrap/>
            <w:vAlign w:val="center"/>
            <w:hideMark/>
          </w:tcPr>
          <w:p w14:paraId="04E6A48B" w14:textId="77777777" w:rsidR="00030A41" w:rsidRPr="000C3273" w:rsidRDefault="00030A41" w:rsidP="00030A41">
            <w:pPr>
              <w:spacing w:after="0" w:line="240" w:lineRule="auto"/>
              <w:ind w:left="-57" w:right="-57"/>
              <w:jc w:val="right"/>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000000" w:fill="FDE9D9"/>
            <w:noWrap/>
            <w:vAlign w:val="center"/>
            <w:hideMark/>
          </w:tcPr>
          <w:p w14:paraId="04E6A48C" w14:textId="77777777" w:rsidR="00030A41" w:rsidRPr="000C3273" w:rsidRDefault="00030A41" w:rsidP="00030A41">
            <w:pPr>
              <w:spacing w:after="0" w:line="240" w:lineRule="auto"/>
              <w:ind w:left="-57" w:right="-57"/>
              <w:jc w:val="right"/>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000000" w:fill="FDE9D9"/>
            <w:noWrap/>
            <w:vAlign w:val="center"/>
            <w:hideMark/>
          </w:tcPr>
          <w:p w14:paraId="04E6A48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مدير كنترل و ابزار دقيق</w:t>
            </w:r>
          </w:p>
        </w:tc>
        <w:tc>
          <w:tcPr>
            <w:tcW w:w="454" w:type="pct"/>
            <w:tcBorders>
              <w:top w:val="nil"/>
              <w:left w:val="single" w:sz="4" w:space="0" w:color="auto"/>
              <w:bottom w:val="single" w:sz="4" w:space="0" w:color="auto"/>
              <w:right w:val="single" w:sz="4" w:space="0" w:color="auto"/>
            </w:tcBorders>
            <w:shd w:val="clear" w:color="000000" w:fill="FDE9D9"/>
            <w:noWrap/>
            <w:vAlign w:val="center"/>
            <w:hideMark/>
          </w:tcPr>
          <w:p w14:paraId="04E6A48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15%</w:t>
            </w:r>
          </w:p>
        </w:tc>
      </w:tr>
      <w:tr w:rsidR="00030A41" w:rsidRPr="000C3273" w14:paraId="04E6A497" w14:textId="77777777" w:rsidTr="00030A41">
        <w:trPr>
          <w:trHeight w:val="20"/>
        </w:trPr>
        <w:tc>
          <w:tcPr>
            <w:tcW w:w="339" w:type="pct"/>
            <w:tcBorders>
              <w:top w:val="nil"/>
              <w:left w:val="single" w:sz="8" w:space="0" w:color="auto"/>
              <w:bottom w:val="single" w:sz="4" w:space="0" w:color="auto"/>
              <w:right w:val="single" w:sz="4" w:space="0" w:color="auto"/>
            </w:tcBorders>
            <w:shd w:val="clear" w:color="000000" w:fill="FDE9D9"/>
            <w:noWrap/>
            <w:vAlign w:val="center"/>
            <w:hideMark/>
          </w:tcPr>
          <w:p w14:paraId="04E6A49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11-3</w:t>
            </w:r>
          </w:p>
        </w:tc>
        <w:tc>
          <w:tcPr>
            <w:tcW w:w="2253" w:type="pct"/>
            <w:tcBorders>
              <w:top w:val="nil"/>
              <w:left w:val="single" w:sz="4" w:space="0" w:color="auto"/>
              <w:bottom w:val="single" w:sz="4" w:space="0" w:color="auto"/>
              <w:right w:val="single" w:sz="4" w:space="0" w:color="auto"/>
            </w:tcBorders>
            <w:shd w:val="clear" w:color="000000" w:fill="FDE9D9"/>
            <w:vAlign w:val="center"/>
            <w:hideMark/>
          </w:tcPr>
          <w:p w14:paraId="04E6A49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انجام مدرنيزاسيون جزئي سيستم کنترلي سطح بالا تا زمان اجرايي شدن مدرنيزاسيون کامل اين سيستم</w:t>
            </w:r>
          </w:p>
        </w:tc>
        <w:tc>
          <w:tcPr>
            <w:tcW w:w="186" w:type="pct"/>
            <w:tcBorders>
              <w:top w:val="nil"/>
              <w:left w:val="single" w:sz="4" w:space="0" w:color="auto"/>
              <w:bottom w:val="single" w:sz="4" w:space="0" w:color="auto"/>
              <w:right w:val="single" w:sz="4" w:space="0" w:color="auto"/>
            </w:tcBorders>
            <w:shd w:val="clear" w:color="000000" w:fill="FDE9D9"/>
            <w:noWrap/>
            <w:vAlign w:val="center"/>
            <w:hideMark/>
          </w:tcPr>
          <w:p w14:paraId="04E6A49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40%</w:t>
            </w:r>
          </w:p>
        </w:tc>
        <w:tc>
          <w:tcPr>
            <w:tcW w:w="372" w:type="pct"/>
            <w:tcBorders>
              <w:top w:val="nil"/>
              <w:left w:val="single" w:sz="4" w:space="0" w:color="auto"/>
              <w:bottom w:val="single" w:sz="4" w:space="0" w:color="auto"/>
              <w:right w:val="single" w:sz="4" w:space="0" w:color="auto"/>
            </w:tcBorders>
            <w:shd w:val="clear" w:color="000000" w:fill="FDE9D9"/>
            <w:noWrap/>
            <w:vAlign w:val="center"/>
            <w:hideMark/>
          </w:tcPr>
          <w:p w14:paraId="04E6A493" w14:textId="77777777" w:rsidR="00030A41" w:rsidRPr="000C3273" w:rsidRDefault="00030A41" w:rsidP="00030A41">
            <w:pPr>
              <w:spacing w:after="0" w:line="240" w:lineRule="auto"/>
              <w:ind w:left="-57" w:right="-57"/>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416" w:type="pct"/>
            <w:tcBorders>
              <w:top w:val="nil"/>
              <w:left w:val="single" w:sz="4" w:space="0" w:color="auto"/>
              <w:bottom w:val="single" w:sz="4" w:space="0" w:color="auto"/>
              <w:right w:val="single" w:sz="4" w:space="0" w:color="auto"/>
            </w:tcBorders>
            <w:shd w:val="clear" w:color="000000" w:fill="FDE9D9"/>
            <w:noWrap/>
            <w:vAlign w:val="center"/>
            <w:hideMark/>
          </w:tcPr>
          <w:p w14:paraId="04E6A494" w14:textId="77777777" w:rsidR="00030A41" w:rsidRPr="000C3273" w:rsidRDefault="00030A41" w:rsidP="00030A41">
            <w:pPr>
              <w:spacing w:after="0" w:line="240" w:lineRule="auto"/>
              <w:ind w:left="-57" w:right="-57"/>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979" w:type="pct"/>
            <w:tcBorders>
              <w:top w:val="nil"/>
              <w:left w:val="single" w:sz="4" w:space="0" w:color="auto"/>
              <w:bottom w:val="single" w:sz="4" w:space="0" w:color="auto"/>
              <w:right w:val="single" w:sz="4" w:space="0" w:color="auto"/>
            </w:tcBorders>
            <w:shd w:val="clear" w:color="000000" w:fill="FDE9D9"/>
            <w:noWrap/>
            <w:vAlign w:val="center"/>
            <w:hideMark/>
          </w:tcPr>
          <w:p w14:paraId="04E6A49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مدير كنترل و ابزار دقيق</w:t>
            </w:r>
          </w:p>
        </w:tc>
        <w:tc>
          <w:tcPr>
            <w:tcW w:w="454" w:type="pct"/>
            <w:tcBorders>
              <w:top w:val="nil"/>
              <w:left w:val="single" w:sz="4" w:space="0" w:color="auto"/>
              <w:bottom w:val="single" w:sz="4" w:space="0" w:color="auto"/>
              <w:right w:val="single" w:sz="4" w:space="0" w:color="auto"/>
            </w:tcBorders>
            <w:shd w:val="clear" w:color="000000" w:fill="FDE9D9"/>
            <w:noWrap/>
            <w:vAlign w:val="center"/>
            <w:hideMark/>
          </w:tcPr>
          <w:p w14:paraId="04E6A49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20%</w:t>
            </w:r>
          </w:p>
        </w:tc>
      </w:tr>
      <w:tr w:rsidR="00030A41" w:rsidRPr="000C3273" w14:paraId="04E6A49F" w14:textId="77777777" w:rsidTr="00030A41">
        <w:trPr>
          <w:trHeight w:val="20"/>
        </w:trPr>
        <w:tc>
          <w:tcPr>
            <w:tcW w:w="339" w:type="pct"/>
            <w:tcBorders>
              <w:top w:val="nil"/>
              <w:left w:val="single" w:sz="8" w:space="0" w:color="auto"/>
              <w:bottom w:val="single" w:sz="4" w:space="0" w:color="auto"/>
              <w:right w:val="single" w:sz="4" w:space="0" w:color="auto"/>
            </w:tcBorders>
            <w:shd w:val="clear" w:color="000000" w:fill="FFFFFF"/>
            <w:noWrap/>
            <w:vAlign w:val="center"/>
            <w:hideMark/>
          </w:tcPr>
          <w:p w14:paraId="04E6A49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11-3-1</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499"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بازديد از نيروگاه هاي روسي براي الگوبرداري جهت مدرنيزاسيون و يا انعقاد قرارداد با شرکت پيمانکار روس جهت انجام اين کار</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49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49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01/06/1395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49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49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مدير كنترل و ابزار دقيق</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49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0%</w:t>
            </w:r>
          </w:p>
        </w:tc>
      </w:tr>
      <w:tr w:rsidR="00030A41" w:rsidRPr="000C3273" w14:paraId="04E6A4A7" w14:textId="77777777" w:rsidTr="00030A41">
        <w:trPr>
          <w:trHeight w:val="20"/>
        </w:trPr>
        <w:tc>
          <w:tcPr>
            <w:tcW w:w="339" w:type="pct"/>
            <w:tcBorders>
              <w:top w:val="nil"/>
              <w:left w:val="single" w:sz="8" w:space="0" w:color="auto"/>
              <w:bottom w:val="single" w:sz="4" w:space="0" w:color="auto"/>
              <w:right w:val="single" w:sz="4" w:space="0" w:color="auto"/>
            </w:tcBorders>
            <w:shd w:val="clear" w:color="000000" w:fill="FFFFFF"/>
            <w:noWrap/>
            <w:vAlign w:val="center"/>
            <w:hideMark/>
          </w:tcPr>
          <w:p w14:paraId="04E6A4A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11-3-2</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4A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تهيه طرح مفهومي به روز آوري جزئي سيستم کنترلي سطح بالا</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4A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4A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01/06/1395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4A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4A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مدير كنترل و ابزار دقيق</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4A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0%</w:t>
            </w:r>
          </w:p>
        </w:tc>
      </w:tr>
      <w:tr w:rsidR="00030A41" w:rsidRPr="000C3273" w14:paraId="04E6A4AF" w14:textId="77777777" w:rsidTr="00030A41">
        <w:trPr>
          <w:trHeight w:val="20"/>
        </w:trPr>
        <w:tc>
          <w:tcPr>
            <w:tcW w:w="339" w:type="pct"/>
            <w:tcBorders>
              <w:top w:val="nil"/>
              <w:left w:val="single" w:sz="8" w:space="0" w:color="auto"/>
              <w:bottom w:val="single" w:sz="4" w:space="0" w:color="auto"/>
              <w:right w:val="single" w:sz="4" w:space="0" w:color="auto"/>
            </w:tcBorders>
            <w:shd w:val="clear" w:color="000000" w:fill="FFFFFF"/>
            <w:noWrap/>
            <w:vAlign w:val="center"/>
            <w:hideMark/>
          </w:tcPr>
          <w:p w14:paraId="04E6A4A8"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11-3-3</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4A9"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تامين منابع مورد نياز براي خريد قطعات يدكي سيستم مذكور</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4AA"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15%</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4AB"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Pr>
                <w:rFonts w:ascii="Calibri" w:eastAsia="Times New Roman" w:hAnsi="Calibri" w:cs="Nazanin Farsi" w:hint="cs"/>
                <w:sz w:val="24"/>
                <w:szCs w:val="24"/>
                <w:rtl/>
                <w:lang w:bidi="ar-SA"/>
              </w:rPr>
              <w:t>01/06/1395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4AC" w14:textId="77777777" w:rsidR="00030A41" w:rsidRPr="000C3273" w:rsidRDefault="00030A41" w:rsidP="00030A41">
            <w:pPr>
              <w:spacing w:after="0" w:line="240" w:lineRule="auto"/>
              <w:ind w:left="-57" w:right="-57"/>
              <w:jc w:val="center"/>
              <w:rPr>
                <w:rFonts w:ascii="Calibri" w:eastAsia="Times New Roman" w:hAnsi="Calibri" w:cs="Nazanin Farsi"/>
                <w:sz w:val="24"/>
                <w:szCs w:val="24"/>
                <w:lang w:bidi="ar-SA"/>
              </w:rPr>
            </w:pPr>
            <w:r>
              <w:rPr>
                <w:rFonts w:ascii="Calibri" w:eastAsia="Times New Roman" w:hAnsi="Calibri" w:cs="Nazanin Farsi" w:hint="cs"/>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4A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مدير كنترل و ابزار دقيق/مدیر بازرگانی</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4A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20%</w:t>
            </w:r>
          </w:p>
        </w:tc>
      </w:tr>
      <w:tr w:rsidR="00030A41" w:rsidRPr="000C3273" w14:paraId="04E6A4B7" w14:textId="77777777" w:rsidTr="00030A41">
        <w:trPr>
          <w:trHeight w:val="20"/>
        </w:trPr>
        <w:tc>
          <w:tcPr>
            <w:tcW w:w="339" w:type="pct"/>
            <w:tcBorders>
              <w:top w:val="nil"/>
              <w:left w:val="single" w:sz="8" w:space="0" w:color="auto"/>
              <w:bottom w:val="single" w:sz="4" w:space="0" w:color="auto"/>
              <w:right w:val="single" w:sz="4" w:space="0" w:color="auto"/>
            </w:tcBorders>
            <w:shd w:val="clear" w:color="000000" w:fill="FDE9D9"/>
            <w:noWrap/>
            <w:vAlign w:val="center"/>
            <w:hideMark/>
          </w:tcPr>
          <w:p w14:paraId="04E6A4B0"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11-4</w:t>
            </w:r>
          </w:p>
        </w:tc>
        <w:tc>
          <w:tcPr>
            <w:tcW w:w="2253" w:type="pct"/>
            <w:tcBorders>
              <w:top w:val="nil"/>
              <w:left w:val="single" w:sz="4" w:space="0" w:color="auto"/>
              <w:bottom w:val="single" w:sz="4" w:space="0" w:color="auto"/>
              <w:right w:val="single" w:sz="4" w:space="0" w:color="auto"/>
            </w:tcBorders>
            <w:shd w:val="clear" w:color="000000" w:fill="FDE9D9"/>
            <w:vAlign w:val="center"/>
            <w:hideMark/>
          </w:tcPr>
          <w:p w14:paraId="04E6A4B1"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پيگيري انعقاد قرارداد مدرنيزاسيون کامل سيستم کنترلي سطح بالا با پيمانكار و سازماندهي اجراي مدرنيزاسيون</w:t>
            </w:r>
          </w:p>
        </w:tc>
        <w:tc>
          <w:tcPr>
            <w:tcW w:w="186" w:type="pct"/>
            <w:tcBorders>
              <w:top w:val="nil"/>
              <w:left w:val="single" w:sz="4" w:space="0" w:color="auto"/>
              <w:bottom w:val="single" w:sz="4" w:space="0" w:color="auto"/>
              <w:right w:val="single" w:sz="4" w:space="0" w:color="auto"/>
            </w:tcBorders>
            <w:shd w:val="clear" w:color="000000" w:fill="FDE9D9"/>
            <w:noWrap/>
            <w:vAlign w:val="center"/>
            <w:hideMark/>
          </w:tcPr>
          <w:p w14:paraId="04E6A4B2"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000000" w:fill="FDE9D9"/>
            <w:noWrap/>
            <w:vAlign w:val="center"/>
            <w:hideMark/>
          </w:tcPr>
          <w:p w14:paraId="04E6A4B3" w14:textId="77777777" w:rsidR="00030A41" w:rsidRPr="000C3273" w:rsidRDefault="00030A41" w:rsidP="00030A41">
            <w:pPr>
              <w:spacing w:after="0" w:line="240" w:lineRule="auto"/>
              <w:ind w:left="-57" w:right="-57"/>
              <w:jc w:val="right"/>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01/06/1395</w:t>
            </w:r>
          </w:p>
        </w:tc>
        <w:tc>
          <w:tcPr>
            <w:tcW w:w="416" w:type="pct"/>
            <w:tcBorders>
              <w:top w:val="nil"/>
              <w:left w:val="single" w:sz="4" w:space="0" w:color="auto"/>
              <w:bottom w:val="single" w:sz="4" w:space="0" w:color="auto"/>
              <w:right w:val="single" w:sz="4" w:space="0" w:color="auto"/>
            </w:tcBorders>
            <w:shd w:val="clear" w:color="000000" w:fill="FDE9D9"/>
            <w:noWrap/>
            <w:vAlign w:val="center"/>
            <w:hideMark/>
          </w:tcPr>
          <w:p w14:paraId="04E6A4B4" w14:textId="77777777" w:rsidR="00030A41" w:rsidRPr="000C3273" w:rsidRDefault="00030A41" w:rsidP="00030A41">
            <w:pPr>
              <w:spacing w:after="0" w:line="240" w:lineRule="auto"/>
              <w:ind w:left="-57" w:right="-57"/>
              <w:jc w:val="right"/>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000000" w:fill="FDE9D9"/>
            <w:noWrap/>
            <w:vAlign w:val="center"/>
            <w:hideMark/>
          </w:tcPr>
          <w:p w14:paraId="04E6A4B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مدير كنترل و ابزار دقيق</w:t>
            </w:r>
          </w:p>
        </w:tc>
        <w:tc>
          <w:tcPr>
            <w:tcW w:w="454" w:type="pct"/>
            <w:tcBorders>
              <w:top w:val="nil"/>
              <w:left w:val="single" w:sz="4" w:space="0" w:color="auto"/>
              <w:bottom w:val="single" w:sz="4" w:space="0" w:color="auto"/>
              <w:right w:val="single" w:sz="4" w:space="0" w:color="auto"/>
            </w:tcBorders>
            <w:shd w:val="clear" w:color="000000" w:fill="FDE9D9"/>
            <w:noWrap/>
            <w:vAlign w:val="center"/>
            <w:hideMark/>
          </w:tcPr>
          <w:p w14:paraId="04E6A4B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r>
      <w:tr w:rsidR="00030A41" w:rsidRPr="000C3273" w14:paraId="04E6A4C0" w14:textId="77777777" w:rsidTr="00B550C5">
        <w:trPr>
          <w:trHeight w:val="20"/>
        </w:trPr>
        <w:tc>
          <w:tcPr>
            <w:tcW w:w="339" w:type="pc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4E6A4B8"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12</w:t>
            </w:r>
          </w:p>
        </w:tc>
        <w:tc>
          <w:tcPr>
            <w:tcW w:w="225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4B9" w14:textId="77777777" w:rsidR="00030A41" w:rsidRPr="000C3273" w:rsidRDefault="00030A41" w:rsidP="00030A41">
            <w:pPr>
              <w:spacing w:after="0" w:line="240" w:lineRule="auto"/>
              <w:ind w:left="-57" w:right="-57"/>
              <w:rPr>
                <w:rFonts w:ascii="Calibri" w:eastAsia="Times New Roman" w:hAnsi="Calibri" w:cs="Nazanin Farsi"/>
                <w:b/>
                <w:bCs/>
                <w:sz w:val="24"/>
                <w:szCs w:val="24"/>
                <w:lang w:bidi="ar-SA"/>
              </w:rPr>
            </w:pPr>
            <w:r w:rsidRPr="000C3273">
              <w:rPr>
                <w:rFonts w:ascii="Calibri" w:eastAsia="Times New Roman" w:hAnsi="Calibri" w:cs="Nazanin Farsi" w:hint="cs"/>
                <w:b/>
                <w:bCs/>
                <w:sz w:val="24"/>
                <w:szCs w:val="24"/>
                <w:rtl/>
                <w:lang w:bidi="ar-SA"/>
              </w:rPr>
              <w:t>استقرار برنامه مديريت فرسودگي براي 10 عدد تجهيز مهم نيروگاه(از 1% به 20%)؛</w:t>
            </w:r>
          </w:p>
        </w:tc>
        <w:tc>
          <w:tcPr>
            <w:tcW w:w="18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4BA"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100%</w:t>
            </w:r>
          </w:p>
        </w:tc>
        <w:tc>
          <w:tcPr>
            <w:tcW w:w="37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4BB" w14:textId="77777777" w:rsidR="00030A41" w:rsidRPr="000C3273" w:rsidRDefault="00030A41" w:rsidP="00030A41">
            <w:pPr>
              <w:spacing w:after="0" w:line="240" w:lineRule="auto"/>
              <w:ind w:left="-57" w:right="-57"/>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 </w:t>
            </w:r>
          </w:p>
        </w:tc>
        <w:tc>
          <w:tcPr>
            <w:tcW w:w="416"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E6A4BC" w14:textId="77777777" w:rsidR="00030A41" w:rsidRPr="000C3273" w:rsidRDefault="00030A41" w:rsidP="00030A41">
            <w:pPr>
              <w:spacing w:after="0" w:line="240" w:lineRule="auto"/>
              <w:ind w:left="-57" w:right="-57"/>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 </w:t>
            </w:r>
          </w:p>
        </w:tc>
        <w:tc>
          <w:tcPr>
            <w:tcW w:w="97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4BD"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sidRPr="000C3273">
              <w:rPr>
                <w:rFonts w:ascii="Calibri" w:eastAsia="Times New Roman" w:hAnsi="Calibri" w:cs="Nazanin Farsi" w:hint="cs"/>
                <w:b/>
                <w:bCs/>
                <w:color w:val="000000"/>
                <w:sz w:val="24"/>
                <w:szCs w:val="24"/>
                <w:rtl/>
                <w:lang w:bidi="ar-SA"/>
              </w:rPr>
              <w:t>معاون فني و مهندسي</w:t>
            </w:r>
          </w:p>
        </w:tc>
        <w:tc>
          <w:tcPr>
            <w:tcW w:w="45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6A4BE" w14:textId="77777777" w:rsidR="00030A41" w:rsidRDefault="00030A41" w:rsidP="00030A41">
            <w:pPr>
              <w:spacing w:after="0" w:line="240" w:lineRule="auto"/>
              <w:ind w:left="-57" w:right="-57"/>
              <w:jc w:val="center"/>
              <w:rPr>
                <w:rFonts w:ascii="Calibri" w:eastAsia="Times New Roman" w:hAnsi="Calibri" w:cs="Nazanin Farsi"/>
                <w:b/>
                <w:bCs/>
                <w:color w:val="000000"/>
                <w:sz w:val="24"/>
                <w:szCs w:val="24"/>
                <w:rtl/>
                <w:lang w:bidi="ar-SA"/>
              </w:rPr>
            </w:pPr>
            <w:r w:rsidRPr="000C3273">
              <w:rPr>
                <w:rFonts w:ascii="Calibri" w:eastAsia="Times New Roman" w:hAnsi="Calibri" w:cs="Nazanin Farsi" w:hint="cs"/>
                <w:b/>
                <w:bCs/>
                <w:color w:val="000000"/>
                <w:sz w:val="24"/>
                <w:szCs w:val="24"/>
                <w:rtl/>
                <w:lang w:bidi="ar-SA"/>
              </w:rPr>
              <w:t>33%</w:t>
            </w:r>
          </w:p>
          <w:p w14:paraId="04E6A4BF" w14:textId="77777777" w:rsidR="00030A41" w:rsidRPr="000C3273" w:rsidRDefault="00030A41" w:rsidP="00030A41">
            <w:pPr>
              <w:spacing w:after="0" w:line="240" w:lineRule="auto"/>
              <w:ind w:left="-57" w:right="-57"/>
              <w:jc w:val="center"/>
              <w:rPr>
                <w:rFonts w:ascii="Calibri" w:eastAsia="Times New Roman" w:hAnsi="Calibri" w:cs="Nazanin Farsi"/>
                <w:b/>
                <w:bCs/>
                <w:color w:val="000000"/>
                <w:sz w:val="24"/>
                <w:szCs w:val="24"/>
                <w:lang w:bidi="ar-SA"/>
              </w:rPr>
            </w:pPr>
            <w:r>
              <w:rPr>
                <w:rFonts w:ascii="Calibri" w:eastAsia="Times New Roman" w:hAnsi="Calibri" w:cs="Nazanin Farsi" w:hint="cs"/>
                <w:b/>
                <w:bCs/>
                <w:color w:val="000000"/>
                <w:sz w:val="24"/>
                <w:szCs w:val="24"/>
                <w:rtl/>
                <w:lang w:bidi="ar-SA"/>
              </w:rPr>
              <w:t>(6.6%)</w:t>
            </w:r>
          </w:p>
        </w:tc>
      </w:tr>
      <w:tr w:rsidR="00030A41" w:rsidRPr="000C3273" w14:paraId="04E6A4C8"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4C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12-1</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4C2"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تعيين تجهيزات مهم نيروگاه كه برنامه مديريت فرسودگي بر روي آنها اجرا مي گردد</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4C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4C4" w14:textId="77777777" w:rsidR="00030A41" w:rsidRPr="000C3273" w:rsidRDefault="00030A41" w:rsidP="00030A41">
            <w:pPr>
              <w:spacing w:after="0" w:line="240" w:lineRule="auto"/>
              <w:ind w:left="-57" w:right="-57"/>
              <w:jc w:val="right"/>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4C5" w14:textId="77777777" w:rsidR="00030A41" w:rsidRPr="000C3273" w:rsidRDefault="00030A41" w:rsidP="00030A41">
            <w:pPr>
              <w:spacing w:after="0" w:line="240" w:lineRule="auto"/>
              <w:ind w:left="-57" w:right="-57"/>
              <w:jc w:val="right"/>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01/04/1395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4C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فني و مهندسي</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4C7"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90%</w:t>
            </w:r>
          </w:p>
        </w:tc>
      </w:tr>
      <w:tr w:rsidR="00030A41" w:rsidRPr="000C3273" w14:paraId="04E6A4D0"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4C9"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12-2</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4CA"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تهيه گزارش بند هاي 1تا 7 فاز مطالعاتي برنامه مديريت فرسودگي</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4C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4CC" w14:textId="77777777" w:rsidR="00030A41" w:rsidRPr="000C3273" w:rsidRDefault="00030A41" w:rsidP="00030A41">
            <w:pPr>
              <w:spacing w:after="0" w:line="240" w:lineRule="auto"/>
              <w:ind w:left="-57" w:right="-57"/>
              <w:jc w:val="right"/>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01/04/1395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4C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4C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فني و مهندسي</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4CF"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60%</w:t>
            </w:r>
          </w:p>
        </w:tc>
      </w:tr>
      <w:tr w:rsidR="00030A41" w:rsidRPr="000C3273" w14:paraId="04E6A4D8"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4D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12-3</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4D2"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تهيه دستورالعمل برنامه مديريت فرسودگي براي مولدهاي بخار</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4D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4D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4D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4D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فني و مهندسي</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4D7"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r>
      <w:tr w:rsidR="00030A41" w:rsidRPr="000C3273" w14:paraId="04E6A4E0"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4D9"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12-4</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4DA"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تهيه دستورالعمل برنامه مديريت فرسودگي براي جبران كننده فشار</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4DB"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30%</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4DC"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01/07/1395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4DD"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4DE"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فني و مهندسي</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4DF"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w:t>
            </w:r>
          </w:p>
        </w:tc>
      </w:tr>
      <w:tr w:rsidR="00030A41" w:rsidRPr="000C3273" w14:paraId="04E6A4E8" w14:textId="77777777" w:rsidTr="00030A41">
        <w:trPr>
          <w:trHeight w:val="20"/>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14:paraId="04E6A4E1"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12-5</w:t>
            </w:r>
          </w:p>
        </w:tc>
        <w:tc>
          <w:tcPr>
            <w:tcW w:w="2253" w:type="pct"/>
            <w:tcBorders>
              <w:top w:val="nil"/>
              <w:left w:val="single" w:sz="4" w:space="0" w:color="auto"/>
              <w:bottom w:val="single" w:sz="4" w:space="0" w:color="auto"/>
              <w:right w:val="single" w:sz="4" w:space="0" w:color="auto"/>
            </w:tcBorders>
            <w:shd w:val="clear" w:color="auto" w:fill="auto"/>
            <w:vAlign w:val="center"/>
            <w:hideMark/>
          </w:tcPr>
          <w:p w14:paraId="04E6A4E2" w14:textId="77777777" w:rsidR="00030A41" w:rsidRPr="000C3273" w:rsidRDefault="00030A41" w:rsidP="00030A41">
            <w:pPr>
              <w:spacing w:after="0" w:line="240" w:lineRule="auto"/>
              <w:ind w:left="-57" w:right="-57"/>
              <w:rPr>
                <w:rFonts w:ascii="Calibri" w:eastAsia="Times New Roman" w:hAnsi="Calibri" w:cs="Nazanin Farsi"/>
                <w:sz w:val="24"/>
                <w:szCs w:val="24"/>
                <w:lang w:bidi="ar-SA"/>
              </w:rPr>
            </w:pPr>
            <w:r w:rsidRPr="000C3273">
              <w:rPr>
                <w:rFonts w:ascii="Calibri" w:eastAsia="Times New Roman" w:hAnsi="Calibri" w:cs="Nazanin Farsi" w:hint="cs"/>
                <w:sz w:val="24"/>
                <w:szCs w:val="24"/>
                <w:rtl/>
                <w:lang w:bidi="ar-SA"/>
              </w:rPr>
              <w:t>نظارت بر اجراي مناسب و به موقع قرار داد شماره 0605/94 بين شرکت توليد و توسعه و شرکت توانا</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04E6A4E3"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 </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04E6A4E4"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01/01/1395</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04E6A4E5"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Pr>
                <w:rFonts w:ascii="Calibri" w:eastAsia="Times New Roman" w:hAnsi="Calibri" w:cs="Nazanin Farsi" w:hint="cs"/>
                <w:color w:val="000000"/>
                <w:sz w:val="24"/>
                <w:szCs w:val="24"/>
                <w:rtl/>
                <w:lang w:bidi="ar-SA"/>
              </w:rPr>
              <w:t>30/12/1395</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4E6A4E6"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معاون فني و مهندسي</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4E6A4E7" w14:textId="77777777" w:rsidR="00030A41" w:rsidRPr="000C3273" w:rsidRDefault="00030A41" w:rsidP="00030A41">
            <w:pPr>
              <w:spacing w:after="0" w:line="240" w:lineRule="auto"/>
              <w:ind w:left="-57" w:right="-57"/>
              <w:jc w:val="center"/>
              <w:rPr>
                <w:rFonts w:ascii="Calibri" w:eastAsia="Times New Roman" w:hAnsi="Calibri" w:cs="Nazanin Farsi"/>
                <w:color w:val="000000"/>
                <w:sz w:val="24"/>
                <w:szCs w:val="24"/>
                <w:lang w:bidi="ar-SA"/>
              </w:rPr>
            </w:pPr>
            <w:r w:rsidRPr="000C3273">
              <w:rPr>
                <w:rFonts w:ascii="Calibri" w:eastAsia="Times New Roman" w:hAnsi="Calibri" w:cs="Nazanin Farsi" w:hint="cs"/>
                <w:color w:val="000000"/>
                <w:sz w:val="24"/>
                <w:szCs w:val="24"/>
                <w:rtl/>
                <w:lang w:bidi="ar-SA"/>
              </w:rPr>
              <w:t>100%</w:t>
            </w:r>
          </w:p>
        </w:tc>
      </w:tr>
    </w:tbl>
    <w:p w14:paraId="04E6A4E9" w14:textId="77777777" w:rsidR="009276F7" w:rsidRDefault="009276F7">
      <w:pPr>
        <w:rPr>
          <w:rtl/>
        </w:rPr>
      </w:pPr>
    </w:p>
    <w:p w14:paraId="04E6A4EA" w14:textId="77777777" w:rsidR="009276F7" w:rsidRDefault="009276F7">
      <w:pPr>
        <w:bidi w:val="0"/>
        <w:rPr>
          <w:rtl/>
        </w:rPr>
      </w:pPr>
      <w:r>
        <w:rPr>
          <w:rtl/>
        </w:rPr>
        <w:br w:type="page"/>
      </w:r>
    </w:p>
    <w:tbl>
      <w:tblPr>
        <w:bidiVisual/>
        <w:tblW w:w="5000" w:type="pct"/>
        <w:tblLook w:val="04A0" w:firstRow="1" w:lastRow="0" w:firstColumn="1" w:lastColumn="0" w:noHBand="0" w:noVBand="1"/>
      </w:tblPr>
      <w:tblGrid>
        <w:gridCol w:w="2136"/>
        <w:gridCol w:w="1829"/>
        <w:gridCol w:w="2033"/>
        <w:gridCol w:w="2310"/>
        <w:gridCol w:w="1829"/>
        <w:gridCol w:w="2447"/>
        <w:gridCol w:w="2655"/>
      </w:tblGrid>
      <w:tr w:rsidR="00D7783E" w:rsidRPr="00D7783E" w14:paraId="04E6A4EE" w14:textId="77777777" w:rsidTr="00D7783E">
        <w:trPr>
          <w:trHeight w:val="20"/>
        </w:trPr>
        <w:tc>
          <w:tcPr>
            <w:tcW w:w="1968" w:type="pct"/>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14:paraId="04E6A4EB"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lastRenderedPageBreak/>
              <w:t>(ساعت)6800</w:t>
            </w:r>
          </w:p>
        </w:tc>
        <w:tc>
          <w:tcPr>
            <w:tcW w:w="2161"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4E6A4EC"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 xml:space="preserve">  (مگاوات ساعت) 6700000</w:t>
            </w:r>
          </w:p>
        </w:tc>
        <w:tc>
          <w:tcPr>
            <w:tcW w:w="871" w:type="pct"/>
            <w:tcBorders>
              <w:top w:val="single" w:sz="4" w:space="0" w:color="auto"/>
              <w:left w:val="single" w:sz="4" w:space="0" w:color="auto"/>
              <w:bottom w:val="nil"/>
              <w:right w:val="single" w:sz="4" w:space="0" w:color="auto"/>
            </w:tcBorders>
            <w:shd w:val="clear" w:color="000000" w:fill="D9D9D9"/>
            <w:vAlign w:val="center"/>
            <w:hideMark/>
          </w:tcPr>
          <w:p w14:paraId="04E6A4ED" w14:textId="77777777" w:rsidR="00D7783E" w:rsidRPr="00D7783E" w:rsidRDefault="00D7783E" w:rsidP="00D7783E">
            <w:pPr>
              <w:spacing w:after="0" w:line="240" w:lineRule="auto"/>
              <w:jc w:val="center"/>
              <w:rPr>
                <w:rFonts w:ascii="Calibri" w:eastAsia="Times New Roman" w:hAnsi="Calibri" w:cs="Nazanin Farsi"/>
                <w:b/>
                <w:bCs/>
                <w:color w:val="000000"/>
                <w:lang w:bidi="ar-SA"/>
              </w:rPr>
            </w:pPr>
            <w:r w:rsidRPr="00D7783E">
              <w:rPr>
                <w:rFonts w:ascii="Calibri" w:eastAsia="Times New Roman" w:hAnsi="Calibri" w:cs="Nazanin Farsi" w:hint="cs"/>
                <w:b/>
                <w:bCs/>
                <w:color w:val="000000"/>
                <w:rtl/>
                <w:lang w:bidi="ar-SA"/>
              </w:rPr>
              <w:t>مقدار پيش بيني سال 95</w:t>
            </w:r>
          </w:p>
        </w:tc>
      </w:tr>
      <w:tr w:rsidR="00D7783E" w:rsidRPr="00D7783E" w14:paraId="04E6A4F2" w14:textId="77777777" w:rsidTr="00D7783E">
        <w:trPr>
          <w:trHeight w:val="20"/>
        </w:trPr>
        <w:tc>
          <w:tcPr>
            <w:tcW w:w="1968" w:type="pct"/>
            <w:gridSpan w:val="3"/>
            <w:tcBorders>
              <w:top w:val="single" w:sz="4" w:space="0" w:color="auto"/>
              <w:left w:val="single" w:sz="4" w:space="0" w:color="auto"/>
              <w:bottom w:val="single" w:sz="4" w:space="0" w:color="auto"/>
              <w:right w:val="single" w:sz="4" w:space="0" w:color="000000"/>
            </w:tcBorders>
            <w:shd w:val="clear" w:color="000000" w:fill="CCC0DA"/>
            <w:vAlign w:val="center"/>
            <w:hideMark/>
          </w:tcPr>
          <w:p w14:paraId="04E6A4EF"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ميزان اتصال به شبكه</w:t>
            </w:r>
          </w:p>
        </w:tc>
        <w:tc>
          <w:tcPr>
            <w:tcW w:w="2161" w:type="pct"/>
            <w:gridSpan w:val="3"/>
            <w:tcBorders>
              <w:top w:val="nil"/>
              <w:left w:val="single" w:sz="4" w:space="0" w:color="auto"/>
              <w:bottom w:val="single" w:sz="4" w:space="0" w:color="auto"/>
              <w:right w:val="single" w:sz="4" w:space="0" w:color="000000"/>
            </w:tcBorders>
            <w:shd w:val="clear" w:color="000000" w:fill="FFC000"/>
            <w:vAlign w:val="center"/>
            <w:hideMark/>
          </w:tcPr>
          <w:p w14:paraId="04E6A4F0"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ميزان انرژي توليدي</w:t>
            </w:r>
          </w:p>
        </w:tc>
        <w:tc>
          <w:tcPr>
            <w:tcW w:w="871"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04E6A4F1" w14:textId="77777777" w:rsidR="00D7783E" w:rsidRPr="00D7783E" w:rsidRDefault="00D7783E" w:rsidP="00D7783E">
            <w:pPr>
              <w:spacing w:after="0" w:line="240" w:lineRule="auto"/>
              <w:jc w:val="center"/>
              <w:rPr>
                <w:rFonts w:ascii="Calibri" w:eastAsia="Times New Roman" w:hAnsi="Calibri" w:cs="Nazanin Farsi"/>
                <w:b/>
                <w:bCs/>
                <w:color w:val="000000"/>
                <w:lang w:bidi="ar-SA"/>
              </w:rPr>
            </w:pPr>
            <w:r w:rsidRPr="00D7783E">
              <w:rPr>
                <w:rFonts w:ascii="Calibri" w:eastAsia="Times New Roman" w:hAnsi="Calibri" w:cs="Nazanin Farsi" w:hint="cs"/>
                <w:b/>
                <w:bCs/>
                <w:color w:val="000000"/>
                <w:rtl/>
                <w:lang w:bidi="ar-SA"/>
              </w:rPr>
              <w:t>ماه</w:t>
            </w:r>
          </w:p>
        </w:tc>
      </w:tr>
      <w:tr w:rsidR="00D7783E" w:rsidRPr="00D7783E" w14:paraId="04E6A4FA" w14:textId="77777777" w:rsidTr="00D7783E">
        <w:trPr>
          <w:trHeight w:val="20"/>
        </w:trPr>
        <w:tc>
          <w:tcPr>
            <w:tcW w:w="701" w:type="pct"/>
            <w:tcBorders>
              <w:top w:val="nil"/>
              <w:left w:val="single" w:sz="4" w:space="0" w:color="auto"/>
              <w:bottom w:val="single" w:sz="4" w:space="0" w:color="auto"/>
              <w:right w:val="single" w:sz="4" w:space="0" w:color="auto"/>
            </w:tcBorders>
            <w:shd w:val="clear" w:color="000000" w:fill="B8CCE4"/>
            <w:vAlign w:val="center"/>
            <w:hideMark/>
          </w:tcPr>
          <w:p w14:paraId="04E6A4F3"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درصد تحقق مقدار پيش بيني شده (درصد)</w:t>
            </w:r>
          </w:p>
        </w:tc>
        <w:tc>
          <w:tcPr>
            <w:tcW w:w="600" w:type="pct"/>
            <w:tcBorders>
              <w:top w:val="nil"/>
              <w:left w:val="single" w:sz="4" w:space="0" w:color="auto"/>
              <w:bottom w:val="single" w:sz="4" w:space="0" w:color="auto"/>
              <w:right w:val="single" w:sz="4" w:space="0" w:color="auto"/>
            </w:tcBorders>
            <w:shd w:val="clear" w:color="000000" w:fill="E6B8B7"/>
            <w:vAlign w:val="center"/>
            <w:hideMark/>
          </w:tcPr>
          <w:p w14:paraId="04E6A4F4"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توليد شده</w:t>
            </w:r>
            <w:r w:rsidRPr="00D7783E">
              <w:rPr>
                <w:rFonts w:ascii="Calibri" w:eastAsia="Times New Roman" w:hAnsi="Calibri" w:cs="Nazanin Farsi" w:hint="cs"/>
                <w:color w:val="000000"/>
                <w:sz w:val="24"/>
                <w:szCs w:val="24"/>
                <w:rtl/>
                <w:lang w:bidi="ar-SA"/>
              </w:rPr>
              <w:br/>
              <w:t>(ساعت)</w:t>
            </w:r>
          </w:p>
        </w:tc>
        <w:tc>
          <w:tcPr>
            <w:tcW w:w="667" w:type="pct"/>
            <w:tcBorders>
              <w:top w:val="nil"/>
              <w:left w:val="single" w:sz="4" w:space="0" w:color="auto"/>
              <w:bottom w:val="single" w:sz="4" w:space="0" w:color="auto"/>
              <w:right w:val="single" w:sz="4" w:space="0" w:color="auto"/>
            </w:tcBorders>
            <w:shd w:val="clear" w:color="000000" w:fill="E6B8B7"/>
            <w:vAlign w:val="center"/>
            <w:hideMark/>
          </w:tcPr>
          <w:p w14:paraId="04E6A4F5"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پيش بيني شده</w:t>
            </w:r>
            <w:r w:rsidRPr="00D7783E">
              <w:rPr>
                <w:rFonts w:ascii="Calibri" w:eastAsia="Times New Roman" w:hAnsi="Calibri" w:cs="Nazanin Farsi" w:hint="cs"/>
                <w:color w:val="000000"/>
                <w:sz w:val="24"/>
                <w:szCs w:val="24"/>
                <w:rtl/>
                <w:lang w:bidi="ar-SA"/>
              </w:rPr>
              <w:br/>
              <w:t>(ساعت)</w:t>
            </w:r>
          </w:p>
        </w:tc>
        <w:tc>
          <w:tcPr>
            <w:tcW w:w="758" w:type="pct"/>
            <w:tcBorders>
              <w:top w:val="nil"/>
              <w:left w:val="single" w:sz="4" w:space="0" w:color="auto"/>
              <w:bottom w:val="single" w:sz="4" w:space="0" w:color="auto"/>
              <w:right w:val="single" w:sz="4" w:space="0" w:color="auto"/>
            </w:tcBorders>
            <w:shd w:val="clear" w:color="000000" w:fill="B8CCE4"/>
            <w:vAlign w:val="center"/>
            <w:hideMark/>
          </w:tcPr>
          <w:p w14:paraId="04E6A4F6"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درصد تحقق مقدار پيش بيني شده (درصد)</w:t>
            </w:r>
          </w:p>
        </w:tc>
        <w:tc>
          <w:tcPr>
            <w:tcW w:w="600" w:type="pct"/>
            <w:tcBorders>
              <w:top w:val="nil"/>
              <w:left w:val="single" w:sz="4" w:space="0" w:color="auto"/>
              <w:bottom w:val="single" w:sz="4" w:space="0" w:color="auto"/>
              <w:right w:val="single" w:sz="4" w:space="0" w:color="auto"/>
            </w:tcBorders>
            <w:shd w:val="clear" w:color="000000" w:fill="FFFF00"/>
            <w:vAlign w:val="center"/>
            <w:hideMark/>
          </w:tcPr>
          <w:p w14:paraId="04E6A4F7"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توليد شده</w:t>
            </w:r>
            <w:r w:rsidRPr="00D7783E">
              <w:rPr>
                <w:rFonts w:ascii="Calibri" w:eastAsia="Times New Roman" w:hAnsi="Calibri" w:cs="Nazanin Farsi" w:hint="cs"/>
                <w:color w:val="000000"/>
                <w:sz w:val="24"/>
                <w:szCs w:val="24"/>
                <w:rtl/>
                <w:lang w:bidi="ar-SA"/>
              </w:rPr>
              <w:br/>
              <w:t>(مگاوات ساعت)</w:t>
            </w:r>
          </w:p>
        </w:tc>
        <w:tc>
          <w:tcPr>
            <w:tcW w:w="803" w:type="pct"/>
            <w:tcBorders>
              <w:top w:val="nil"/>
              <w:left w:val="single" w:sz="4" w:space="0" w:color="auto"/>
              <w:bottom w:val="single" w:sz="4" w:space="0" w:color="auto"/>
              <w:right w:val="single" w:sz="4" w:space="0" w:color="auto"/>
            </w:tcBorders>
            <w:shd w:val="clear" w:color="000000" w:fill="FFFF00"/>
            <w:vAlign w:val="center"/>
            <w:hideMark/>
          </w:tcPr>
          <w:p w14:paraId="04E6A4F8"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پيش بيني شده</w:t>
            </w:r>
            <w:r w:rsidRPr="00D7783E">
              <w:rPr>
                <w:rFonts w:ascii="Calibri" w:eastAsia="Times New Roman" w:hAnsi="Calibri" w:cs="Nazanin Farsi" w:hint="cs"/>
                <w:color w:val="000000"/>
                <w:sz w:val="24"/>
                <w:szCs w:val="24"/>
                <w:rtl/>
                <w:lang w:bidi="ar-SA"/>
              </w:rPr>
              <w:br/>
              <w:t>(مگاوات ساعت)</w:t>
            </w:r>
          </w:p>
        </w:tc>
        <w:tc>
          <w:tcPr>
            <w:tcW w:w="871" w:type="pct"/>
            <w:vMerge/>
            <w:tcBorders>
              <w:top w:val="single" w:sz="4" w:space="0" w:color="auto"/>
              <w:left w:val="single" w:sz="4" w:space="0" w:color="auto"/>
              <w:bottom w:val="single" w:sz="4" w:space="0" w:color="000000"/>
              <w:right w:val="single" w:sz="4" w:space="0" w:color="auto"/>
            </w:tcBorders>
            <w:vAlign w:val="center"/>
            <w:hideMark/>
          </w:tcPr>
          <w:p w14:paraId="04E6A4F9" w14:textId="77777777" w:rsidR="00D7783E" w:rsidRPr="00D7783E" w:rsidRDefault="00D7783E" w:rsidP="00D7783E">
            <w:pPr>
              <w:bidi w:val="0"/>
              <w:spacing w:after="0" w:line="240" w:lineRule="auto"/>
              <w:rPr>
                <w:rFonts w:ascii="Calibri" w:eastAsia="Times New Roman" w:hAnsi="Calibri" w:cs="Nazanin Farsi"/>
                <w:b/>
                <w:bCs/>
                <w:color w:val="000000"/>
                <w:lang w:bidi="ar-SA"/>
              </w:rPr>
            </w:pPr>
          </w:p>
        </w:tc>
      </w:tr>
      <w:tr w:rsidR="00D7783E" w:rsidRPr="00D7783E" w14:paraId="04E6A502" w14:textId="77777777" w:rsidTr="00D7783E">
        <w:trPr>
          <w:trHeight w:val="20"/>
        </w:trPr>
        <w:tc>
          <w:tcPr>
            <w:tcW w:w="701" w:type="pct"/>
            <w:tcBorders>
              <w:top w:val="nil"/>
              <w:left w:val="single" w:sz="4" w:space="0" w:color="auto"/>
              <w:bottom w:val="single" w:sz="4" w:space="0" w:color="auto"/>
              <w:right w:val="single" w:sz="4" w:space="0" w:color="auto"/>
            </w:tcBorders>
            <w:shd w:val="clear" w:color="000000" w:fill="C4D79B"/>
            <w:vAlign w:val="center"/>
            <w:hideMark/>
          </w:tcPr>
          <w:p w14:paraId="04E6A4FB"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111</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4FC"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744</w:t>
            </w:r>
          </w:p>
        </w:tc>
        <w:tc>
          <w:tcPr>
            <w:tcW w:w="667" w:type="pct"/>
            <w:tcBorders>
              <w:top w:val="nil"/>
              <w:left w:val="single" w:sz="4" w:space="0" w:color="auto"/>
              <w:bottom w:val="single" w:sz="4" w:space="0" w:color="auto"/>
              <w:right w:val="single" w:sz="4" w:space="0" w:color="auto"/>
            </w:tcBorders>
            <w:shd w:val="clear" w:color="auto" w:fill="auto"/>
            <w:vAlign w:val="center"/>
            <w:hideMark/>
          </w:tcPr>
          <w:p w14:paraId="04E6A4FD"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670</w:t>
            </w:r>
          </w:p>
        </w:tc>
        <w:tc>
          <w:tcPr>
            <w:tcW w:w="758" w:type="pct"/>
            <w:tcBorders>
              <w:top w:val="nil"/>
              <w:left w:val="single" w:sz="4" w:space="0" w:color="auto"/>
              <w:bottom w:val="single" w:sz="4" w:space="0" w:color="auto"/>
              <w:right w:val="single" w:sz="4" w:space="0" w:color="auto"/>
            </w:tcBorders>
            <w:shd w:val="clear" w:color="000000" w:fill="C4D79B"/>
            <w:vAlign w:val="center"/>
            <w:hideMark/>
          </w:tcPr>
          <w:p w14:paraId="04E6A4FE"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114</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4FF"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751661</w:t>
            </w:r>
          </w:p>
        </w:tc>
        <w:tc>
          <w:tcPr>
            <w:tcW w:w="803" w:type="pct"/>
            <w:tcBorders>
              <w:top w:val="nil"/>
              <w:left w:val="single" w:sz="4" w:space="0" w:color="auto"/>
              <w:bottom w:val="single" w:sz="4" w:space="0" w:color="auto"/>
              <w:right w:val="single" w:sz="4" w:space="0" w:color="auto"/>
            </w:tcBorders>
            <w:shd w:val="clear" w:color="auto" w:fill="auto"/>
            <w:vAlign w:val="center"/>
            <w:hideMark/>
          </w:tcPr>
          <w:p w14:paraId="04E6A500"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660000</w:t>
            </w:r>
          </w:p>
        </w:tc>
        <w:tc>
          <w:tcPr>
            <w:tcW w:w="871" w:type="pct"/>
            <w:tcBorders>
              <w:top w:val="nil"/>
              <w:left w:val="single" w:sz="4" w:space="0" w:color="auto"/>
              <w:bottom w:val="single" w:sz="4" w:space="0" w:color="auto"/>
              <w:right w:val="single" w:sz="4" w:space="0" w:color="auto"/>
            </w:tcBorders>
            <w:shd w:val="clear" w:color="auto" w:fill="auto"/>
            <w:vAlign w:val="center"/>
            <w:hideMark/>
          </w:tcPr>
          <w:p w14:paraId="04E6A501" w14:textId="77777777" w:rsidR="00D7783E" w:rsidRPr="00D7783E" w:rsidRDefault="00D7783E" w:rsidP="00D7783E">
            <w:pPr>
              <w:spacing w:after="0" w:line="240" w:lineRule="auto"/>
              <w:jc w:val="center"/>
              <w:rPr>
                <w:rFonts w:ascii="Calibri" w:eastAsia="Times New Roman" w:hAnsi="Calibri" w:cs="Nazanin Farsi"/>
                <w:b/>
                <w:bCs/>
                <w:color w:val="000000"/>
                <w:sz w:val="28"/>
                <w:szCs w:val="28"/>
                <w:lang w:bidi="ar-SA"/>
              </w:rPr>
            </w:pPr>
            <w:r w:rsidRPr="00D7783E">
              <w:rPr>
                <w:rFonts w:ascii="Calibri" w:eastAsia="Times New Roman" w:hAnsi="Calibri" w:cs="Nazanin Farsi" w:hint="cs"/>
                <w:b/>
                <w:bCs/>
                <w:color w:val="000000"/>
                <w:sz w:val="28"/>
                <w:szCs w:val="28"/>
                <w:rtl/>
                <w:lang w:bidi="ar-SA"/>
              </w:rPr>
              <w:t>فروردين</w:t>
            </w:r>
          </w:p>
        </w:tc>
      </w:tr>
      <w:tr w:rsidR="00D7783E" w:rsidRPr="00D7783E" w14:paraId="04E6A50A" w14:textId="77777777" w:rsidTr="00D7783E">
        <w:trPr>
          <w:trHeight w:val="20"/>
        </w:trPr>
        <w:tc>
          <w:tcPr>
            <w:tcW w:w="701" w:type="pct"/>
            <w:tcBorders>
              <w:top w:val="nil"/>
              <w:left w:val="single" w:sz="4" w:space="0" w:color="auto"/>
              <w:bottom w:val="single" w:sz="4" w:space="0" w:color="auto"/>
              <w:right w:val="single" w:sz="4" w:space="0" w:color="auto"/>
            </w:tcBorders>
            <w:shd w:val="clear" w:color="000000" w:fill="C4D79B"/>
            <w:vAlign w:val="center"/>
            <w:hideMark/>
          </w:tcPr>
          <w:p w14:paraId="04E6A503"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111</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04"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744</w:t>
            </w:r>
          </w:p>
        </w:tc>
        <w:tc>
          <w:tcPr>
            <w:tcW w:w="667" w:type="pct"/>
            <w:tcBorders>
              <w:top w:val="nil"/>
              <w:left w:val="single" w:sz="4" w:space="0" w:color="auto"/>
              <w:bottom w:val="single" w:sz="4" w:space="0" w:color="auto"/>
              <w:right w:val="single" w:sz="4" w:space="0" w:color="auto"/>
            </w:tcBorders>
            <w:shd w:val="clear" w:color="auto" w:fill="auto"/>
            <w:vAlign w:val="center"/>
            <w:hideMark/>
          </w:tcPr>
          <w:p w14:paraId="04E6A505"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670</w:t>
            </w:r>
          </w:p>
        </w:tc>
        <w:tc>
          <w:tcPr>
            <w:tcW w:w="758" w:type="pct"/>
            <w:tcBorders>
              <w:top w:val="nil"/>
              <w:left w:val="single" w:sz="4" w:space="0" w:color="auto"/>
              <w:bottom w:val="single" w:sz="4" w:space="0" w:color="auto"/>
              <w:right w:val="single" w:sz="4" w:space="0" w:color="auto"/>
            </w:tcBorders>
            <w:shd w:val="clear" w:color="000000" w:fill="C4D79B"/>
            <w:vAlign w:val="center"/>
            <w:hideMark/>
          </w:tcPr>
          <w:p w14:paraId="04E6A506"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107</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07"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706560</w:t>
            </w:r>
          </w:p>
        </w:tc>
        <w:tc>
          <w:tcPr>
            <w:tcW w:w="803" w:type="pct"/>
            <w:tcBorders>
              <w:top w:val="nil"/>
              <w:left w:val="single" w:sz="4" w:space="0" w:color="auto"/>
              <w:bottom w:val="single" w:sz="4" w:space="0" w:color="auto"/>
              <w:right w:val="single" w:sz="4" w:space="0" w:color="auto"/>
            </w:tcBorders>
            <w:shd w:val="clear" w:color="auto" w:fill="auto"/>
            <w:vAlign w:val="center"/>
            <w:hideMark/>
          </w:tcPr>
          <w:p w14:paraId="04E6A508"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660000</w:t>
            </w:r>
          </w:p>
        </w:tc>
        <w:tc>
          <w:tcPr>
            <w:tcW w:w="871" w:type="pct"/>
            <w:tcBorders>
              <w:top w:val="nil"/>
              <w:left w:val="single" w:sz="4" w:space="0" w:color="auto"/>
              <w:bottom w:val="single" w:sz="4" w:space="0" w:color="auto"/>
              <w:right w:val="single" w:sz="4" w:space="0" w:color="auto"/>
            </w:tcBorders>
            <w:shd w:val="clear" w:color="auto" w:fill="auto"/>
            <w:vAlign w:val="center"/>
            <w:hideMark/>
          </w:tcPr>
          <w:p w14:paraId="04E6A509" w14:textId="77777777" w:rsidR="00D7783E" w:rsidRPr="00D7783E" w:rsidRDefault="00D7783E" w:rsidP="00D7783E">
            <w:pPr>
              <w:spacing w:after="0" w:line="240" w:lineRule="auto"/>
              <w:jc w:val="center"/>
              <w:rPr>
                <w:rFonts w:ascii="Calibri" w:eastAsia="Times New Roman" w:hAnsi="Calibri" w:cs="Nazanin Farsi"/>
                <w:b/>
                <w:bCs/>
                <w:color w:val="000000"/>
                <w:sz w:val="28"/>
                <w:szCs w:val="28"/>
                <w:lang w:bidi="ar-SA"/>
              </w:rPr>
            </w:pPr>
            <w:r w:rsidRPr="00D7783E">
              <w:rPr>
                <w:rFonts w:ascii="Calibri" w:eastAsia="Times New Roman" w:hAnsi="Calibri" w:cs="Nazanin Farsi" w:hint="cs"/>
                <w:b/>
                <w:bCs/>
                <w:color w:val="000000"/>
                <w:sz w:val="28"/>
                <w:szCs w:val="28"/>
                <w:rtl/>
                <w:lang w:bidi="ar-SA"/>
              </w:rPr>
              <w:t>ارديبهشت</w:t>
            </w:r>
          </w:p>
        </w:tc>
      </w:tr>
      <w:tr w:rsidR="00D7783E" w:rsidRPr="00D7783E" w14:paraId="04E6A512" w14:textId="77777777" w:rsidTr="00D7783E">
        <w:trPr>
          <w:trHeight w:val="20"/>
        </w:trPr>
        <w:tc>
          <w:tcPr>
            <w:tcW w:w="701" w:type="pct"/>
            <w:tcBorders>
              <w:top w:val="nil"/>
              <w:left w:val="single" w:sz="4" w:space="0" w:color="auto"/>
              <w:bottom w:val="single" w:sz="4" w:space="0" w:color="auto"/>
              <w:right w:val="single" w:sz="4" w:space="0" w:color="auto"/>
            </w:tcBorders>
            <w:shd w:val="clear" w:color="000000" w:fill="C4D79B"/>
            <w:vAlign w:val="center"/>
            <w:hideMark/>
          </w:tcPr>
          <w:p w14:paraId="04E6A50B"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34</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0C"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226</w:t>
            </w:r>
          </w:p>
        </w:tc>
        <w:tc>
          <w:tcPr>
            <w:tcW w:w="667" w:type="pct"/>
            <w:tcBorders>
              <w:top w:val="nil"/>
              <w:left w:val="single" w:sz="4" w:space="0" w:color="auto"/>
              <w:bottom w:val="single" w:sz="4" w:space="0" w:color="auto"/>
              <w:right w:val="single" w:sz="4" w:space="0" w:color="auto"/>
            </w:tcBorders>
            <w:shd w:val="clear" w:color="auto" w:fill="auto"/>
            <w:vAlign w:val="center"/>
            <w:hideMark/>
          </w:tcPr>
          <w:p w14:paraId="04E6A50D"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670</w:t>
            </w:r>
          </w:p>
        </w:tc>
        <w:tc>
          <w:tcPr>
            <w:tcW w:w="758" w:type="pct"/>
            <w:tcBorders>
              <w:top w:val="nil"/>
              <w:left w:val="single" w:sz="4" w:space="0" w:color="auto"/>
              <w:bottom w:val="single" w:sz="4" w:space="0" w:color="auto"/>
              <w:right w:val="single" w:sz="4" w:space="0" w:color="auto"/>
            </w:tcBorders>
            <w:shd w:val="clear" w:color="000000" w:fill="C4D79B"/>
            <w:vAlign w:val="center"/>
            <w:hideMark/>
          </w:tcPr>
          <w:p w14:paraId="04E6A50E"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33</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0F"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219812</w:t>
            </w:r>
          </w:p>
        </w:tc>
        <w:tc>
          <w:tcPr>
            <w:tcW w:w="803" w:type="pct"/>
            <w:tcBorders>
              <w:top w:val="nil"/>
              <w:left w:val="single" w:sz="4" w:space="0" w:color="auto"/>
              <w:bottom w:val="single" w:sz="4" w:space="0" w:color="auto"/>
              <w:right w:val="single" w:sz="4" w:space="0" w:color="auto"/>
            </w:tcBorders>
            <w:shd w:val="clear" w:color="auto" w:fill="auto"/>
            <w:vAlign w:val="center"/>
            <w:hideMark/>
          </w:tcPr>
          <w:p w14:paraId="04E6A510"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660000</w:t>
            </w:r>
          </w:p>
        </w:tc>
        <w:tc>
          <w:tcPr>
            <w:tcW w:w="871" w:type="pct"/>
            <w:tcBorders>
              <w:top w:val="nil"/>
              <w:left w:val="single" w:sz="4" w:space="0" w:color="auto"/>
              <w:bottom w:val="single" w:sz="4" w:space="0" w:color="auto"/>
              <w:right w:val="single" w:sz="4" w:space="0" w:color="auto"/>
            </w:tcBorders>
            <w:shd w:val="clear" w:color="auto" w:fill="auto"/>
            <w:vAlign w:val="center"/>
            <w:hideMark/>
          </w:tcPr>
          <w:p w14:paraId="04E6A511" w14:textId="77777777" w:rsidR="00D7783E" w:rsidRPr="00D7783E" w:rsidRDefault="00D7783E" w:rsidP="00D7783E">
            <w:pPr>
              <w:spacing w:after="0" w:line="240" w:lineRule="auto"/>
              <w:jc w:val="center"/>
              <w:rPr>
                <w:rFonts w:ascii="Calibri" w:eastAsia="Times New Roman" w:hAnsi="Calibri" w:cs="Nazanin Farsi"/>
                <w:b/>
                <w:bCs/>
                <w:color w:val="000000"/>
                <w:sz w:val="28"/>
                <w:szCs w:val="28"/>
                <w:lang w:bidi="ar-SA"/>
              </w:rPr>
            </w:pPr>
            <w:r w:rsidRPr="00D7783E">
              <w:rPr>
                <w:rFonts w:ascii="Calibri" w:eastAsia="Times New Roman" w:hAnsi="Calibri" w:cs="Nazanin Farsi" w:hint="cs"/>
                <w:b/>
                <w:bCs/>
                <w:color w:val="000000"/>
                <w:sz w:val="28"/>
                <w:szCs w:val="28"/>
                <w:rtl/>
                <w:lang w:bidi="ar-SA"/>
              </w:rPr>
              <w:t>خرداد</w:t>
            </w:r>
          </w:p>
        </w:tc>
      </w:tr>
      <w:tr w:rsidR="00D7783E" w:rsidRPr="00D7783E" w14:paraId="04E6A51A" w14:textId="77777777" w:rsidTr="00D7783E">
        <w:trPr>
          <w:trHeight w:val="20"/>
        </w:trPr>
        <w:tc>
          <w:tcPr>
            <w:tcW w:w="701" w:type="pct"/>
            <w:tcBorders>
              <w:top w:val="nil"/>
              <w:left w:val="single" w:sz="4" w:space="0" w:color="auto"/>
              <w:bottom w:val="single" w:sz="4" w:space="0" w:color="auto"/>
              <w:right w:val="single" w:sz="4" w:space="0" w:color="auto"/>
            </w:tcBorders>
            <w:shd w:val="clear" w:color="000000" w:fill="C4D79B"/>
            <w:vAlign w:val="center"/>
            <w:hideMark/>
          </w:tcPr>
          <w:p w14:paraId="04E6A513"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90</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14"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604</w:t>
            </w:r>
          </w:p>
        </w:tc>
        <w:tc>
          <w:tcPr>
            <w:tcW w:w="667" w:type="pct"/>
            <w:tcBorders>
              <w:top w:val="nil"/>
              <w:left w:val="single" w:sz="4" w:space="0" w:color="auto"/>
              <w:bottom w:val="single" w:sz="4" w:space="0" w:color="auto"/>
              <w:right w:val="single" w:sz="4" w:space="0" w:color="auto"/>
            </w:tcBorders>
            <w:shd w:val="clear" w:color="auto" w:fill="auto"/>
            <w:vAlign w:val="center"/>
            <w:hideMark/>
          </w:tcPr>
          <w:p w14:paraId="04E6A515"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670</w:t>
            </w:r>
          </w:p>
        </w:tc>
        <w:tc>
          <w:tcPr>
            <w:tcW w:w="758" w:type="pct"/>
            <w:tcBorders>
              <w:top w:val="nil"/>
              <w:left w:val="single" w:sz="4" w:space="0" w:color="auto"/>
              <w:bottom w:val="single" w:sz="4" w:space="0" w:color="auto"/>
              <w:right w:val="single" w:sz="4" w:space="0" w:color="auto"/>
            </w:tcBorders>
            <w:shd w:val="clear" w:color="000000" w:fill="C4D79B"/>
            <w:vAlign w:val="center"/>
            <w:hideMark/>
          </w:tcPr>
          <w:p w14:paraId="04E6A516"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87</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17"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573670</w:t>
            </w:r>
          </w:p>
        </w:tc>
        <w:tc>
          <w:tcPr>
            <w:tcW w:w="803" w:type="pct"/>
            <w:tcBorders>
              <w:top w:val="nil"/>
              <w:left w:val="single" w:sz="4" w:space="0" w:color="auto"/>
              <w:bottom w:val="single" w:sz="4" w:space="0" w:color="auto"/>
              <w:right w:val="single" w:sz="4" w:space="0" w:color="auto"/>
            </w:tcBorders>
            <w:shd w:val="clear" w:color="auto" w:fill="auto"/>
            <w:vAlign w:val="center"/>
            <w:hideMark/>
          </w:tcPr>
          <w:p w14:paraId="04E6A518"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660000</w:t>
            </w:r>
          </w:p>
        </w:tc>
        <w:tc>
          <w:tcPr>
            <w:tcW w:w="871" w:type="pct"/>
            <w:tcBorders>
              <w:top w:val="nil"/>
              <w:left w:val="single" w:sz="4" w:space="0" w:color="auto"/>
              <w:bottom w:val="single" w:sz="4" w:space="0" w:color="auto"/>
              <w:right w:val="single" w:sz="4" w:space="0" w:color="auto"/>
            </w:tcBorders>
            <w:shd w:val="clear" w:color="auto" w:fill="auto"/>
            <w:vAlign w:val="center"/>
            <w:hideMark/>
          </w:tcPr>
          <w:p w14:paraId="04E6A519" w14:textId="77777777" w:rsidR="00D7783E" w:rsidRPr="00D7783E" w:rsidRDefault="00D7783E" w:rsidP="00D7783E">
            <w:pPr>
              <w:spacing w:after="0" w:line="240" w:lineRule="auto"/>
              <w:jc w:val="center"/>
              <w:rPr>
                <w:rFonts w:ascii="Calibri" w:eastAsia="Times New Roman" w:hAnsi="Calibri" w:cs="Nazanin Farsi"/>
                <w:b/>
                <w:bCs/>
                <w:color w:val="000000"/>
                <w:sz w:val="28"/>
                <w:szCs w:val="28"/>
                <w:lang w:bidi="ar-SA"/>
              </w:rPr>
            </w:pPr>
            <w:r w:rsidRPr="00D7783E">
              <w:rPr>
                <w:rFonts w:ascii="Calibri" w:eastAsia="Times New Roman" w:hAnsi="Calibri" w:cs="Nazanin Farsi" w:hint="cs"/>
                <w:b/>
                <w:bCs/>
                <w:color w:val="000000"/>
                <w:sz w:val="28"/>
                <w:szCs w:val="28"/>
                <w:rtl/>
                <w:lang w:bidi="ar-SA"/>
              </w:rPr>
              <w:t>تير</w:t>
            </w:r>
          </w:p>
        </w:tc>
      </w:tr>
      <w:tr w:rsidR="00D7783E" w:rsidRPr="00D7783E" w14:paraId="04E6A522" w14:textId="77777777" w:rsidTr="00D7783E">
        <w:trPr>
          <w:trHeight w:val="20"/>
        </w:trPr>
        <w:tc>
          <w:tcPr>
            <w:tcW w:w="701" w:type="pct"/>
            <w:tcBorders>
              <w:top w:val="nil"/>
              <w:left w:val="single" w:sz="4" w:space="0" w:color="auto"/>
              <w:bottom w:val="single" w:sz="4" w:space="0" w:color="auto"/>
              <w:right w:val="single" w:sz="4" w:space="0" w:color="auto"/>
            </w:tcBorders>
            <w:shd w:val="clear" w:color="000000" w:fill="C4D79B"/>
            <w:vAlign w:val="center"/>
            <w:hideMark/>
          </w:tcPr>
          <w:p w14:paraId="04E6A51B"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111</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1C"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744</w:t>
            </w:r>
          </w:p>
        </w:tc>
        <w:tc>
          <w:tcPr>
            <w:tcW w:w="667" w:type="pct"/>
            <w:tcBorders>
              <w:top w:val="nil"/>
              <w:left w:val="single" w:sz="4" w:space="0" w:color="auto"/>
              <w:bottom w:val="single" w:sz="4" w:space="0" w:color="auto"/>
              <w:right w:val="single" w:sz="4" w:space="0" w:color="auto"/>
            </w:tcBorders>
            <w:shd w:val="clear" w:color="auto" w:fill="auto"/>
            <w:vAlign w:val="center"/>
            <w:hideMark/>
          </w:tcPr>
          <w:p w14:paraId="04E6A51D"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670</w:t>
            </w:r>
          </w:p>
        </w:tc>
        <w:tc>
          <w:tcPr>
            <w:tcW w:w="758" w:type="pct"/>
            <w:tcBorders>
              <w:top w:val="nil"/>
              <w:left w:val="single" w:sz="4" w:space="0" w:color="auto"/>
              <w:bottom w:val="single" w:sz="4" w:space="0" w:color="auto"/>
              <w:right w:val="single" w:sz="4" w:space="0" w:color="auto"/>
            </w:tcBorders>
            <w:shd w:val="clear" w:color="000000" w:fill="C4D79B"/>
            <w:vAlign w:val="center"/>
            <w:hideMark/>
          </w:tcPr>
          <w:p w14:paraId="04E6A51E"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110</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1F"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728293</w:t>
            </w:r>
          </w:p>
        </w:tc>
        <w:tc>
          <w:tcPr>
            <w:tcW w:w="803" w:type="pct"/>
            <w:tcBorders>
              <w:top w:val="nil"/>
              <w:left w:val="single" w:sz="4" w:space="0" w:color="auto"/>
              <w:bottom w:val="single" w:sz="4" w:space="0" w:color="auto"/>
              <w:right w:val="single" w:sz="4" w:space="0" w:color="auto"/>
            </w:tcBorders>
            <w:shd w:val="clear" w:color="auto" w:fill="auto"/>
            <w:vAlign w:val="center"/>
            <w:hideMark/>
          </w:tcPr>
          <w:p w14:paraId="04E6A520"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660000</w:t>
            </w:r>
          </w:p>
        </w:tc>
        <w:tc>
          <w:tcPr>
            <w:tcW w:w="871" w:type="pct"/>
            <w:tcBorders>
              <w:top w:val="nil"/>
              <w:left w:val="single" w:sz="4" w:space="0" w:color="auto"/>
              <w:bottom w:val="single" w:sz="4" w:space="0" w:color="auto"/>
              <w:right w:val="single" w:sz="4" w:space="0" w:color="auto"/>
            </w:tcBorders>
            <w:shd w:val="clear" w:color="auto" w:fill="auto"/>
            <w:vAlign w:val="center"/>
            <w:hideMark/>
          </w:tcPr>
          <w:p w14:paraId="04E6A521" w14:textId="77777777" w:rsidR="00D7783E" w:rsidRPr="00D7783E" w:rsidRDefault="00D7783E" w:rsidP="00D7783E">
            <w:pPr>
              <w:spacing w:after="0" w:line="240" w:lineRule="auto"/>
              <w:jc w:val="center"/>
              <w:rPr>
                <w:rFonts w:ascii="Calibri" w:eastAsia="Times New Roman" w:hAnsi="Calibri" w:cs="Nazanin Farsi"/>
                <w:b/>
                <w:bCs/>
                <w:color w:val="000000"/>
                <w:sz w:val="28"/>
                <w:szCs w:val="28"/>
                <w:lang w:bidi="ar-SA"/>
              </w:rPr>
            </w:pPr>
            <w:r w:rsidRPr="00D7783E">
              <w:rPr>
                <w:rFonts w:ascii="Calibri" w:eastAsia="Times New Roman" w:hAnsi="Calibri" w:cs="Nazanin Farsi" w:hint="cs"/>
                <w:b/>
                <w:bCs/>
                <w:color w:val="000000"/>
                <w:sz w:val="28"/>
                <w:szCs w:val="28"/>
                <w:rtl/>
                <w:lang w:bidi="ar-SA"/>
              </w:rPr>
              <w:t>مرداد</w:t>
            </w:r>
          </w:p>
        </w:tc>
      </w:tr>
      <w:tr w:rsidR="00D7783E" w:rsidRPr="00D7783E" w14:paraId="04E6A52A" w14:textId="77777777" w:rsidTr="00D7783E">
        <w:trPr>
          <w:trHeight w:val="20"/>
        </w:trPr>
        <w:tc>
          <w:tcPr>
            <w:tcW w:w="701" w:type="pct"/>
            <w:tcBorders>
              <w:top w:val="nil"/>
              <w:left w:val="single" w:sz="4" w:space="0" w:color="auto"/>
              <w:bottom w:val="single" w:sz="4" w:space="0" w:color="auto"/>
              <w:right w:val="single" w:sz="4" w:space="0" w:color="auto"/>
            </w:tcBorders>
            <w:shd w:val="clear" w:color="000000" w:fill="C4D79B"/>
            <w:vAlign w:val="center"/>
            <w:hideMark/>
          </w:tcPr>
          <w:p w14:paraId="04E6A523"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111</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24"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744</w:t>
            </w:r>
          </w:p>
        </w:tc>
        <w:tc>
          <w:tcPr>
            <w:tcW w:w="667" w:type="pct"/>
            <w:tcBorders>
              <w:top w:val="nil"/>
              <w:left w:val="single" w:sz="4" w:space="0" w:color="auto"/>
              <w:bottom w:val="single" w:sz="4" w:space="0" w:color="auto"/>
              <w:right w:val="single" w:sz="4" w:space="0" w:color="auto"/>
            </w:tcBorders>
            <w:shd w:val="clear" w:color="auto" w:fill="auto"/>
            <w:vAlign w:val="center"/>
            <w:hideMark/>
          </w:tcPr>
          <w:p w14:paraId="04E6A525"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670</w:t>
            </w:r>
          </w:p>
        </w:tc>
        <w:tc>
          <w:tcPr>
            <w:tcW w:w="758" w:type="pct"/>
            <w:tcBorders>
              <w:top w:val="nil"/>
              <w:left w:val="single" w:sz="4" w:space="0" w:color="auto"/>
              <w:bottom w:val="single" w:sz="4" w:space="0" w:color="auto"/>
              <w:right w:val="single" w:sz="4" w:space="0" w:color="auto"/>
            </w:tcBorders>
            <w:shd w:val="clear" w:color="000000" w:fill="C4D79B"/>
            <w:vAlign w:val="center"/>
            <w:hideMark/>
          </w:tcPr>
          <w:p w14:paraId="04E6A526"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112</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27"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737569</w:t>
            </w:r>
          </w:p>
        </w:tc>
        <w:tc>
          <w:tcPr>
            <w:tcW w:w="803" w:type="pct"/>
            <w:tcBorders>
              <w:top w:val="nil"/>
              <w:left w:val="single" w:sz="4" w:space="0" w:color="auto"/>
              <w:bottom w:val="single" w:sz="4" w:space="0" w:color="auto"/>
              <w:right w:val="single" w:sz="4" w:space="0" w:color="auto"/>
            </w:tcBorders>
            <w:shd w:val="clear" w:color="auto" w:fill="auto"/>
            <w:vAlign w:val="center"/>
            <w:hideMark/>
          </w:tcPr>
          <w:p w14:paraId="04E6A528"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660000</w:t>
            </w:r>
          </w:p>
        </w:tc>
        <w:tc>
          <w:tcPr>
            <w:tcW w:w="871" w:type="pct"/>
            <w:tcBorders>
              <w:top w:val="nil"/>
              <w:left w:val="single" w:sz="4" w:space="0" w:color="auto"/>
              <w:bottom w:val="single" w:sz="4" w:space="0" w:color="auto"/>
              <w:right w:val="single" w:sz="4" w:space="0" w:color="auto"/>
            </w:tcBorders>
            <w:shd w:val="clear" w:color="auto" w:fill="auto"/>
            <w:vAlign w:val="center"/>
            <w:hideMark/>
          </w:tcPr>
          <w:p w14:paraId="04E6A529" w14:textId="77777777" w:rsidR="00D7783E" w:rsidRPr="00D7783E" w:rsidRDefault="00D7783E" w:rsidP="00D7783E">
            <w:pPr>
              <w:spacing w:after="0" w:line="240" w:lineRule="auto"/>
              <w:jc w:val="center"/>
              <w:rPr>
                <w:rFonts w:ascii="Calibri" w:eastAsia="Times New Roman" w:hAnsi="Calibri" w:cs="Nazanin Farsi"/>
                <w:b/>
                <w:bCs/>
                <w:color w:val="000000"/>
                <w:sz w:val="28"/>
                <w:szCs w:val="28"/>
                <w:lang w:bidi="ar-SA"/>
              </w:rPr>
            </w:pPr>
            <w:r w:rsidRPr="00D7783E">
              <w:rPr>
                <w:rFonts w:ascii="Calibri" w:eastAsia="Times New Roman" w:hAnsi="Calibri" w:cs="Nazanin Farsi" w:hint="cs"/>
                <w:b/>
                <w:bCs/>
                <w:color w:val="000000"/>
                <w:sz w:val="28"/>
                <w:szCs w:val="28"/>
                <w:rtl/>
                <w:lang w:bidi="ar-SA"/>
              </w:rPr>
              <w:t>شهريور</w:t>
            </w:r>
          </w:p>
        </w:tc>
      </w:tr>
      <w:tr w:rsidR="00D7783E" w:rsidRPr="00D7783E" w14:paraId="04E6A532" w14:textId="77777777" w:rsidTr="00D7783E">
        <w:trPr>
          <w:trHeight w:val="20"/>
        </w:trPr>
        <w:tc>
          <w:tcPr>
            <w:tcW w:w="701" w:type="pct"/>
            <w:tcBorders>
              <w:top w:val="nil"/>
              <w:left w:val="single" w:sz="4" w:space="0" w:color="auto"/>
              <w:bottom w:val="single" w:sz="4" w:space="0" w:color="auto"/>
              <w:right w:val="single" w:sz="4" w:space="0" w:color="auto"/>
            </w:tcBorders>
            <w:shd w:val="clear" w:color="000000" w:fill="C4D79B"/>
            <w:vAlign w:val="center"/>
            <w:hideMark/>
          </w:tcPr>
          <w:p w14:paraId="04E6A52B"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101</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2C"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679</w:t>
            </w:r>
          </w:p>
        </w:tc>
        <w:tc>
          <w:tcPr>
            <w:tcW w:w="667" w:type="pct"/>
            <w:tcBorders>
              <w:top w:val="nil"/>
              <w:left w:val="single" w:sz="4" w:space="0" w:color="auto"/>
              <w:bottom w:val="single" w:sz="4" w:space="0" w:color="auto"/>
              <w:right w:val="single" w:sz="4" w:space="0" w:color="auto"/>
            </w:tcBorders>
            <w:shd w:val="clear" w:color="auto" w:fill="auto"/>
            <w:vAlign w:val="center"/>
            <w:hideMark/>
          </w:tcPr>
          <w:p w14:paraId="04E6A52D"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670</w:t>
            </w:r>
          </w:p>
        </w:tc>
        <w:tc>
          <w:tcPr>
            <w:tcW w:w="758" w:type="pct"/>
            <w:tcBorders>
              <w:top w:val="nil"/>
              <w:left w:val="single" w:sz="4" w:space="0" w:color="auto"/>
              <w:bottom w:val="single" w:sz="4" w:space="0" w:color="auto"/>
              <w:right w:val="single" w:sz="4" w:space="0" w:color="auto"/>
            </w:tcBorders>
            <w:shd w:val="clear" w:color="000000" w:fill="C4D79B"/>
            <w:vAlign w:val="center"/>
            <w:hideMark/>
          </w:tcPr>
          <w:p w14:paraId="04E6A52E"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101</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2F"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667624</w:t>
            </w:r>
          </w:p>
        </w:tc>
        <w:tc>
          <w:tcPr>
            <w:tcW w:w="803" w:type="pct"/>
            <w:tcBorders>
              <w:top w:val="nil"/>
              <w:left w:val="single" w:sz="4" w:space="0" w:color="auto"/>
              <w:bottom w:val="single" w:sz="4" w:space="0" w:color="auto"/>
              <w:right w:val="single" w:sz="4" w:space="0" w:color="auto"/>
            </w:tcBorders>
            <w:shd w:val="clear" w:color="auto" w:fill="auto"/>
            <w:vAlign w:val="center"/>
            <w:hideMark/>
          </w:tcPr>
          <w:p w14:paraId="04E6A530"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660000</w:t>
            </w:r>
          </w:p>
        </w:tc>
        <w:tc>
          <w:tcPr>
            <w:tcW w:w="871" w:type="pct"/>
            <w:tcBorders>
              <w:top w:val="nil"/>
              <w:left w:val="single" w:sz="4" w:space="0" w:color="auto"/>
              <w:bottom w:val="single" w:sz="4" w:space="0" w:color="auto"/>
              <w:right w:val="single" w:sz="4" w:space="0" w:color="auto"/>
            </w:tcBorders>
            <w:shd w:val="clear" w:color="auto" w:fill="auto"/>
            <w:vAlign w:val="center"/>
            <w:hideMark/>
          </w:tcPr>
          <w:p w14:paraId="04E6A531" w14:textId="77777777" w:rsidR="00D7783E" w:rsidRPr="00D7783E" w:rsidRDefault="00D7783E" w:rsidP="00D7783E">
            <w:pPr>
              <w:spacing w:after="0" w:line="240" w:lineRule="auto"/>
              <w:jc w:val="center"/>
              <w:rPr>
                <w:rFonts w:ascii="Calibri" w:eastAsia="Times New Roman" w:hAnsi="Calibri" w:cs="Nazanin Farsi"/>
                <w:b/>
                <w:bCs/>
                <w:color w:val="000000"/>
                <w:sz w:val="28"/>
                <w:szCs w:val="28"/>
                <w:lang w:bidi="ar-SA"/>
              </w:rPr>
            </w:pPr>
            <w:r w:rsidRPr="00D7783E">
              <w:rPr>
                <w:rFonts w:ascii="Calibri" w:eastAsia="Times New Roman" w:hAnsi="Calibri" w:cs="Nazanin Farsi" w:hint="cs"/>
                <w:b/>
                <w:bCs/>
                <w:color w:val="000000"/>
                <w:sz w:val="28"/>
                <w:szCs w:val="28"/>
                <w:rtl/>
                <w:lang w:bidi="ar-SA"/>
              </w:rPr>
              <w:t>مهر</w:t>
            </w:r>
          </w:p>
        </w:tc>
      </w:tr>
      <w:tr w:rsidR="00D7783E" w:rsidRPr="00D7783E" w14:paraId="04E6A53A" w14:textId="77777777" w:rsidTr="00D7783E">
        <w:trPr>
          <w:trHeight w:val="20"/>
        </w:trPr>
        <w:tc>
          <w:tcPr>
            <w:tcW w:w="701" w:type="pct"/>
            <w:tcBorders>
              <w:top w:val="nil"/>
              <w:left w:val="single" w:sz="4" w:space="0" w:color="auto"/>
              <w:bottom w:val="single" w:sz="4" w:space="0" w:color="auto"/>
              <w:right w:val="single" w:sz="4" w:space="0" w:color="auto"/>
            </w:tcBorders>
            <w:shd w:val="clear" w:color="000000" w:fill="C4D79B"/>
            <w:vAlign w:val="center"/>
            <w:hideMark/>
          </w:tcPr>
          <w:p w14:paraId="04E6A533"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107</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34"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720</w:t>
            </w:r>
          </w:p>
        </w:tc>
        <w:tc>
          <w:tcPr>
            <w:tcW w:w="667" w:type="pct"/>
            <w:tcBorders>
              <w:top w:val="nil"/>
              <w:left w:val="single" w:sz="4" w:space="0" w:color="auto"/>
              <w:bottom w:val="single" w:sz="4" w:space="0" w:color="auto"/>
              <w:right w:val="single" w:sz="4" w:space="0" w:color="auto"/>
            </w:tcBorders>
            <w:shd w:val="clear" w:color="auto" w:fill="auto"/>
            <w:vAlign w:val="center"/>
            <w:hideMark/>
          </w:tcPr>
          <w:p w14:paraId="04E6A535"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670</w:t>
            </w:r>
          </w:p>
        </w:tc>
        <w:tc>
          <w:tcPr>
            <w:tcW w:w="758" w:type="pct"/>
            <w:tcBorders>
              <w:top w:val="nil"/>
              <w:left w:val="single" w:sz="4" w:space="0" w:color="auto"/>
              <w:bottom w:val="single" w:sz="4" w:space="0" w:color="auto"/>
              <w:right w:val="single" w:sz="4" w:space="0" w:color="auto"/>
            </w:tcBorders>
            <w:shd w:val="clear" w:color="000000" w:fill="C4D79B"/>
            <w:vAlign w:val="center"/>
            <w:hideMark/>
          </w:tcPr>
          <w:p w14:paraId="04E6A536"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110</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37"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723722</w:t>
            </w:r>
          </w:p>
        </w:tc>
        <w:tc>
          <w:tcPr>
            <w:tcW w:w="803" w:type="pct"/>
            <w:tcBorders>
              <w:top w:val="nil"/>
              <w:left w:val="single" w:sz="4" w:space="0" w:color="auto"/>
              <w:bottom w:val="single" w:sz="4" w:space="0" w:color="auto"/>
              <w:right w:val="single" w:sz="4" w:space="0" w:color="auto"/>
            </w:tcBorders>
            <w:shd w:val="clear" w:color="auto" w:fill="auto"/>
            <w:vAlign w:val="center"/>
            <w:hideMark/>
          </w:tcPr>
          <w:p w14:paraId="04E6A538"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660000</w:t>
            </w:r>
          </w:p>
        </w:tc>
        <w:tc>
          <w:tcPr>
            <w:tcW w:w="871" w:type="pct"/>
            <w:tcBorders>
              <w:top w:val="nil"/>
              <w:left w:val="single" w:sz="4" w:space="0" w:color="auto"/>
              <w:bottom w:val="single" w:sz="4" w:space="0" w:color="auto"/>
              <w:right w:val="single" w:sz="4" w:space="0" w:color="auto"/>
            </w:tcBorders>
            <w:shd w:val="clear" w:color="auto" w:fill="auto"/>
            <w:vAlign w:val="center"/>
            <w:hideMark/>
          </w:tcPr>
          <w:p w14:paraId="04E6A539" w14:textId="77777777" w:rsidR="00D7783E" w:rsidRPr="00D7783E" w:rsidRDefault="00D7783E" w:rsidP="00D7783E">
            <w:pPr>
              <w:spacing w:after="0" w:line="240" w:lineRule="auto"/>
              <w:jc w:val="center"/>
              <w:rPr>
                <w:rFonts w:ascii="Calibri" w:eastAsia="Times New Roman" w:hAnsi="Calibri" w:cs="Nazanin Farsi"/>
                <w:b/>
                <w:bCs/>
                <w:color w:val="000000"/>
                <w:sz w:val="28"/>
                <w:szCs w:val="28"/>
                <w:lang w:bidi="ar-SA"/>
              </w:rPr>
            </w:pPr>
            <w:r w:rsidRPr="00D7783E">
              <w:rPr>
                <w:rFonts w:ascii="Calibri" w:eastAsia="Times New Roman" w:hAnsi="Calibri" w:cs="Nazanin Farsi" w:hint="cs"/>
                <w:b/>
                <w:bCs/>
                <w:color w:val="000000"/>
                <w:sz w:val="28"/>
                <w:szCs w:val="28"/>
                <w:rtl/>
                <w:lang w:bidi="ar-SA"/>
              </w:rPr>
              <w:t>آبان</w:t>
            </w:r>
          </w:p>
        </w:tc>
      </w:tr>
      <w:tr w:rsidR="00D7783E" w:rsidRPr="00D7783E" w14:paraId="04E6A542" w14:textId="77777777" w:rsidTr="00D7783E">
        <w:trPr>
          <w:trHeight w:val="20"/>
        </w:trPr>
        <w:tc>
          <w:tcPr>
            <w:tcW w:w="701" w:type="pct"/>
            <w:tcBorders>
              <w:top w:val="nil"/>
              <w:left w:val="single" w:sz="4" w:space="0" w:color="auto"/>
              <w:bottom w:val="single" w:sz="4" w:space="0" w:color="auto"/>
              <w:right w:val="single" w:sz="4" w:space="0" w:color="auto"/>
            </w:tcBorders>
            <w:shd w:val="clear" w:color="000000" w:fill="C4D79B"/>
            <w:vAlign w:val="center"/>
            <w:hideMark/>
          </w:tcPr>
          <w:p w14:paraId="04E6A53B"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107</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3C"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720</w:t>
            </w:r>
          </w:p>
        </w:tc>
        <w:tc>
          <w:tcPr>
            <w:tcW w:w="667" w:type="pct"/>
            <w:tcBorders>
              <w:top w:val="nil"/>
              <w:left w:val="single" w:sz="4" w:space="0" w:color="auto"/>
              <w:bottom w:val="single" w:sz="4" w:space="0" w:color="auto"/>
              <w:right w:val="single" w:sz="4" w:space="0" w:color="auto"/>
            </w:tcBorders>
            <w:shd w:val="clear" w:color="auto" w:fill="auto"/>
            <w:vAlign w:val="center"/>
            <w:hideMark/>
          </w:tcPr>
          <w:p w14:paraId="04E6A53D"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670</w:t>
            </w:r>
          </w:p>
        </w:tc>
        <w:tc>
          <w:tcPr>
            <w:tcW w:w="758" w:type="pct"/>
            <w:tcBorders>
              <w:top w:val="nil"/>
              <w:left w:val="single" w:sz="4" w:space="0" w:color="auto"/>
              <w:bottom w:val="single" w:sz="4" w:space="0" w:color="auto"/>
              <w:right w:val="single" w:sz="4" w:space="0" w:color="auto"/>
            </w:tcBorders>
            <w:shd w:val="clear" w:color="000000" w:fill="C4D79B"/>
            <w:vAlign w:val="center"/>
            <w:hideMark/>
          </w:tcPr>
          <w:p w14:paraId="04E6A53E"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110</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3F"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722869</w:t>
            </w:r>
          </w:p>
        </w:tc>
        <w:tc>
          <w:tcPr>
            <w:tcW w:w="803" w:type="pct"/>
            <w:tcBorders>
              <w:top w:val="nil"/>
              <w:left w:val="single" w:sz="4" w:space="0" w:color="auto"/>
              <w:bottom w:val="single" w:sz="4" w:space="0" w:color="auto"/>
              <w:right w:val="single" w:sz="4" w:space="0" w:color="auto"/>
            </w:tcBorders>
            <w:shd w:val="clear" w:color="auto" w:fill="auto"/>
            <w:vAlign w:val="center"/>
            <w:hideMark/>
          </w:tcPr>
          <w:p w14:paraId="04E6A540"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660000</w:t>
            </w:r>
          </w:p>
        </w:tc>
        <w:tc>
          <w:tcPr>
            <w:tcW w:w="871" w:type="pct"/>
            <w:tcBorders>
              <w:top w:val="nil"/>
              <w:left w:val="single" w:sz="4" w:space="0" w:color="auto"/>
              <w:bottom w:val="single" w:sz="4" w:space="0" w:color="auto"/>
              <w:right w:val="single" w:sz="4" w:space="0" w:color="auto"/>
            </w:tcBorders>
            <w:shd w:val="clear" w:color="auto" w:fill="auto"/>
            <w:vAlign w:val="center"/>
            <w:hideMark/>
          </w:tcPr>
          <w:p w14:paraId="04E6A541" w14:textId="77777777" w:rsidR="00D7783E" w:rsidRPr="00D7783E" w:rsidRDefault="00D7783E" w:rsidP="00D7783E">
            <w:pPr>
              <w:spacing w:after="0" w:line="240" w:lineRule="auto"/>
              <w:jc w:val="center"/>
              <w:rPr>
                <w:rFonts w:ascii="Calibri" w:eastAsia="Times New Roman" w:hAnsi="Calibri" w:cs="Nazanin Farsi"/>
                <w:b/>
                <w:bCs/>
                <w:color w:val="000000"/>
                <w:sz w:val="28"/>
                <w:szCs w:val="28"/>
                <w:lang w:bidi="ar-SA"/>
              </w:rPr>
            </w:pPr>
            <w:r w:rsidRPr="00D7783E">
              <w:rPr>
                <w:rFonts w:ascii="Calibri" w:eastAsia="Times New Roman" w:hAnsi="Calibri" w:cs="Nazanin Farsi" w:hint="cs"/>
                <w:b/>
                <w:bCs/>
                <w:color w:val="000000"/>
                <w:sz w:val="28"/>
                <w:szCs w:val="28"/>
                <w:rtl/>
                <w:lang w:bidi="ar-SA"/>
              </w:rPr>
              <w:t>آذر</w:t>
            </w:r>
          </w:p>
        </w:tc>
      </w:tr>
      <w:tr w:rsidR="00D7783E" w:rsidRPr="00D7783E" w14:paraId="04E6A54A" w14:textId="77777777" w:rsidTr="00D7783E">
        <w:trPr>
          <w:trHeight w:val="20"/>
        </w:trPr>
        <w:tc>
          <w:tcPr>
            <w:tcW w:w="701" w:type="pct"/>
            <w:tcBorders>
              <w:top w:val="nil"/>
              <w:left w:val="single" w:sz="4" w:space="0" w:color="auto"/>
              <w:bottom w:val="single" w:sz="4" w:space="0" w:color="auto"/>
              <w:right w:val="single" w:sz="4" w:space="0" w:color="auto"/>
            </w:tcBorders>
            <w:shd w:val="clear" w:color="000000" w:fill="C4D79B"/>
            <w:vAlign w:val="center"/>
            <w:hideMark/>
          </w:tcPr>
          <w:p w14:paraId="04E6A543"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 </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44"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 </w:t>
            </w:r>
          </w:p>
        </w:tc>
        <w:tc>
          <w:tcPr>
            <w:tcW w:w="667" w:type="pct"/>
            <w:tcBorders>
              <w:top w:val="nil"/>
              <w:left w:val="single" w:sz="4" w:space="0" w:color="auto"/>
              <w:bottom w:val="single" w:sz="4" w:space="0" w:color="auto"/>
              <w:right w:val="single" w:sz="4" w:space="0" w:color="auto"/>
            </w:tcBorders>
            <w:shd w:val="clear" w:color="auto" w:fill="auto"/>
            <w:vAlign w:val="center"/>
            <w:hideMark/>
          </w:tcPr>
          <w:p w14:paraId="04E6A545"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670</w:t>
            </w:r>
          </w:p>
        </w:tc>
        <w:tc>
          <w:tcPr>
            <w:tcW w:w="758" w:type="pct"/>
            <w:tcBorders>
              <w:top w:val="nil"/>
              <w:left w:val="single" w:sz="4" w:space="0" w:color="auto"/>
              <w:bottom w:val="single" w:sz="4" w:space="0" w:color="auto"/>
              <w:right w:val="single" w:sz="4" w:space="0" w:color="auto"/>
            </w:tcBorders>
            <w:shd w:val="clear" w:color="000000" w:fill="C4D79B"/>
            <w:vAlign w:val="center"/>
            <w:hideMark/>
          </w:tcPr>
          <w:p w14:paraId="04E6A546"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 </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47"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 </w:t>
            </w:r>
          </w:p>
        </w:tc>
        <w:tc>
          <w:tcPr>
            <w:tcW w:w="803" w:type="pct"/>
            <w:tcBorders>
              <w:top w:val="nil"/>
              <w:left w:val="single" w:sz="4" w:space="0" w:color="auto"/>
              <w:bottom w:val="single" w:sz="4" w:space="0" w:color="auto"/>
              <w:right w:val="single" w:sz="4" w:space="0" w:color="auto"/>
            </w:tcBorders>
            <w:shd w:val="clear" w:color="auto" w:fill="auto"/>
            <w:vAlign w:val="center"/>
            <w:hideMark/>
          </w:tcPr>
          <w:p w14:paraId="04E6A548"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660000</w:t>
            </w:r>
          </w:p>
        </w:tc>
        <w:tc>
          <w:tcPr>
            <w:tcW w:w="871" w:type="pct"/>
            <w:tcBorders>
              <w:top w:val="nil"/>
              <w:left w:val="single" w:sz="4" w:space="0" w:color="auto"/>
              <w:bottom w:val="single" w:sz="4" w:space="0" w:color="auto"/>
              <w:right w:val="single" w:sz="4" w:space="0" w:color="auto"/>
            </w:tcBorders>
            <w:shd w:val="clear" w:color="auto" w:fill="auto"/>
            <w:vAlign w:val="center"/>
            <w:hideMark/>
          </w:tcPr>
          <w:p w14:paraId="04E6A549" w14:textId="77777777" w:rsidR="00D7783E" w:rsidRPr="00D7783E" w:rsidRDefault="00D7783E" w:rsidP="00D7783E">
            <w:pPr>
              <w:spacing w:after="0" w:line="240" w:lineRule="auto"/>
              <w:jc w:val="center"/>
              <w:rPr>
                <w:rFonts w:ascii="Calibri" w:eastAsia="Times New Roman" w:hAnsi="Calibri" w:cs="Nazanin Farsi"/>
                <w:b/>
                <w:bCs/>
                <w:color w:val="000000"/>
                <w:sz w:val="28"/>
                <w:szCs w:val="28"/>
                <w:lang w:bidi="ar-SA"/>
              </w:rPr>
            </w:pPr>
            <w:r w:rsidRPr="00D7783E">
              <w:rPr>
                <w:rFonts w:ascii="Calibri" w:eastAsia="Times New Roman" w:hAnsi="Calibri" w:cs="Nazanin Farsi" w:hint="cs"/>
                <w:b/>
                <w:bCs/>
                <w:color w:val="000000"/>
                <w:sz w:val="28"/>
                <w:szCs w:val="28"/>
                <w:rtl/>
                <w:lang w:bidi="ar-SA"/>
              </w:rPr>
              <w:t>دي</w:t>
            </w:r>
          </w:p>
        </w:tc>
      </w:tr>
      <w:tr w:rsidR="00D7783E" w:rsidRPr="00D7783E" w14:paraId="04E6A552" w14:textId="77777777" w:rsidTr="00D7783E">
        <w:trPr>
          <w:trHeight w:val="20"/>
        </w:trPr>
        <w:tc>
          <w:tcPr>
            <w:tcW w:w="701" w:type="pct"/>
            <w:tcBorders>
              <w:top w:val="nil"/>
              <w:left w:val="single" w:sz="4" w:space="0" w:color="auto"/>
              <w:bottom w:val="single" w:sz="4" w:space="0" w:color="auto"/>
              <w:right w:val="single" w:sz="4" w:space="0" w:color="auto"/>
            </w:tcBorders>
            <w:shd w:val="clear" w:color="000000" w:fill="C4D79B"/>
            <w:vAlign w:val="center"/>
            <w:hideMark/>
          </w:tcPr>
          <w:p w14:paraId="04E6A54B"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 </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4C"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 </w:t>
            </w:r>
          </w:p>
        </w:tc>
        <w:tc>
          <w:tcPr>
            <w:tcW w:w="667" w:type="pct"/>
            <w:tcBorders>
              <w:top w:val="nil"/>
              <w:left w:val="single" w:sz="4" w:space="0" w:color="auto"/>
              <w:bottom w:val="single" w:sz="4" w:space="0" w:color="auto"/>
              <w:right w:val="single" w:sz="4" w:space="0" w:color="auto"/>
            </w:tcBorders>
            <w:shd w:val="clear" w:color="auto" w:fill="auto"/>
            <w:vAlign w:val="center"/>
            <w:hideMark/>
          </w:tcPr>
          <w:p w14:paraId="04E6A54D"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100</w:t>
            </w:r>
          </w:p>
        </w:tc>
        <w:tc>
          <w:tcPr>
            <w:tcW w:w="758" w:type="pct"/>
            <w:tcBorders>
              <w:top w:val="nil"/>
              <w:left w:val="single" w:sz="4" w:space="0" w:color="auto"/>
              <w:bottom w:val="single" w:sz="4" w:space="0" w:color="auto"/>
              <w:right w:val="single" w:sz="4" w:space="0" w:color="auto"/>
            </w:tcBorders>
            <w:shd w:val="clear" w:color="000000" w:fill="C4D79B"/>
            <w:vAlign w:val="center"/>
            <w:hideMark/>
          </w:tcPr>
          <w:p w14:paraId="04E6A54E"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 </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4F"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 </w:t>
            </w:r>
          </w:p>
        </w:tc>
        <w:tc>
          <w:tcPr>
            <w:tcW w:w="803" w:type="pct"/>
            <w:tcBorders>
              <w:top w:val="nil"/>
              <w:left w:val="single" w:sz="4" w:space="0" w:color="auto"/>
              <w:bottom w:val="single" w:sz="4" w:space="0" w:color="auto"/>
              <w:right w:val="single" w:sz="4" w:space="0" w:color="auto"/>
            </w:tcBorders>
            <w:shd w:val="clear" w:color="auto" w:fill="auto"/>
            <w:vAlign w:val="center"/>
            <w:hideMark/>
          </w:tcPr>
          <w:p w14:paraId="04E6A550"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100000</w:t>
            </w:r>
          </w:p>
        </w:tc>
        <w:tc>
          <w:tcPr>
            <w:tcW w:w="871" w:type="pct"/>
            <w:tcBorders>
              <w:top w:val="nil"/>
              <w:left w:val="single" w:sz="4" w:space="0" w:color="auto"/>
              <w:bottom w:val="single" w:sz="4" w:space="0" w:color="auto"/>
              <w:right w:val="single" w:sz="4" w:space="0" w:color="auto"/>
            </w:tcBorders>
            <w:shd w:val="clear" w:color="auto" w:fill="auto"/>
            <w:vAlign w:val="center"/>
            <w:hideMark/>
          </w:tcPr>
          <w:p w14:paraId="04E6A551" w14:textId="77777777" w:rsidR="00D7783E" w:rsidRPr="00D7783E" w:rsidRDefault="00D7783E" w:rsidP="00D7783E">
            <w:pPr>
              <w:spacing w:after="0" w:line="240" w:lineRule="auto"/>
              <w:jc w:val="center"/>
              <w:rPr>
                <w:rFonts w:ascii="Calibri" w:eastAsia="Times New Roman" w:hAnsi="Calibri" w:cs="Nazanin Farsi"/>
                <w:b/>
                <w:bCs/>
                <w:color w:val="000000"/>
                <w:sz w:val="28"/>
                <w:szCs w:val="28"/>
                <w:lang w:bidi="ar-SA"/>
              </w:rPr>
            </w:pPr>
            <w:r w:rsidRPr="00D7783E">
              <w:rPr>
                <w:rFonts w:ascii="Calibri" w:eastAsia="Times New Roman" w:hAnsi="Calibri" w:cs="Nazanin Farsi" w:hint="cs"/>
                <w:b/>
                <w:bCs/>
                <w:color w:val="000000"/>
                <w:sz w:val="28"/>
                <w:szCs w:val="28"/>
                <w:rtl/>
                <w:lang w:bidi="ar-SA"/>
              </w:rPr>
              <w:t>بهمن</w:t>
            </w:r>
          </w:p>
        </w:tc>
      </w:tr>
      <w:tr w:rsidR="00D7783E" w:rsidRPr="00D7783E" w14:paraId="04E6A55A" w14:textId="77777777" w:rsidTr="00D7783E">
        <w:trPr>
          <w:trHeight w:val="20"/>
        </w:trPr>
        <w:tc>
          <w:tcPr>
            <w:tcW w:w="701" w:type="pct"/>
            <w:tcBorders>
              <w:top w:val="nil"/>
              <w:left w:val="single" w:sz="4" w:space="0" w:color="auto"/>
              <w:bottom w:val="single" w:sz="4" w:space="0" w:color="auto"/>
              <w:right w:val="single" w:sz="4" w:space="0" w:color="auto"/>
            </w:tcBorders>
            <w:shd w:val="clear" w:color="000000" w:fill="C4D79B"/>
            <w:vAlign w:val="center"/>
            <w:hideMark/>
          </w:tcPr>
          <w:p w14:paraId="04E6A553"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 </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54"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 </w:t>
            </w:r>
          </w:p>
        </w:tc>
        <w:tc>
          <w:tcPr>
            <w:tcW w:w="667" w:type="pct"/>
            <w:tcBorders>
              <w:top w:val="nil"/>
              <w:left w:val="single" w:sz="4" w:space="0" w:color="auto"/>
              <w:bottom w:val="single" w:sz="4" w:space="0" w:color="auto"/>
              <w:right w:val="single" w:sz="4" w:space="0" w:color="auto"/>
            </w:tcBorders>
            <w:shd w:val="clear" w:color="auto" w:fill="auto"/>
            <w:vAlign w:val="center"/>
            <w:hideMark/>
          </w:tcPr>
          <w:p w14:paraId="04E6A555"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0</w:t>
            </w:r>
          </w:p>
        </w:tc>
        <w:tc>
          <w:tcPr>
            <w:tcW w:w="758" w:type="pct"/>
            <w:tcBorders>
              <w:top w:val="nil"/>
              <w:left w:val="single" w:sz="4" w:space="0" w:color="auto"/>
              <w:bottom w:val="single" w:sz="4" w:space="0" w:color="auto"/>
              <w:right w:val="single" w:sz="4" w:space="0" w:color="auto"/>
            </w:tcBorders>
            <w:shd w:val="clear" w:color="000000" w:fill="C4D79B"/>
            <w:vAlign w:val="center"/>
            <w:hideMark/>
          </w:tcPr>
          <w:p w14:paraId="04E6A556"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 </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4E6A557"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 </w:t>
            </w:r>
          </w:p>
        </w:tc>
        <w:tc>
          <w:tcPr>
            <w:tcW w:w="803" w:type="pct"/>
            <w:tcBorders>
              <w:top w:val="nil"/>
              <w:left w:val="single" w:sz="4" w:space="0" w:color="auto"/>
              <w:bottom w:val="single" w:sz="4" w:space="0" w:color="auto"/>
              <w:right w:val="single" w:sz="4" w:space="0" w:color="auto"/>
            </w:tcBorders>
            <w:shd w:val="clear" w:color="auto" w:fill="auto"/>
            <w:vAlign w:val="center"/>
            <w:hideMark/>
          </w:tcPr>
          <w:p w14:paraId="04E6A558" w14:textId="77777777" w:rsidR="00D7783E" w:rsidRPr="00D7783E" w:rsidRDefault="00D7783E" w:rsidP="00D7783E">
            <w:pPr>
              <w:spacing w:after="0" w:line="240" w:lineRule="auto"/>
              <w:jc w:val="center"/>
              <w:rPr>
                <w:rFonts w:ascii="Calibri" w:eastAsia="Times New Roman" w:hAnsi="Calibri" w:cs="Nazanin Farsi"/>
                <w:color w:val="000000"/>
                <w:sz w:val="24"/>
                <w:szCs w:val="24"/>
                <w:lang w:bidi="ar-SA"/>
              </w:rPr>
            </w:pPr>
            <w:r w:rsidRPr="00D7783E">
              <w:rPr>
                <w:rFonts w:ascii="Calibri" w:eastAsia="Times New Roman" w:hAnsi="Calibri" w:cs="Nazanin Farsi" w:hint="cs"/>
                <w:color w:val="000000"/>
                <w:sz w:val="24"/>
                <w:szCs w:val="24"/>
                <w:rtl/>
                <w:lang w:bidi="ar-SA"/>
              </w:rPr>
              <w:t>0</w:t>
            </w:r>
          </w:p>
        </w:tc>
        <w:tc>
          <w:tcPr>
            <w:tcW w:w="871" w:type="pct"/>
            <w:tcBorders>
              <w:top w:val="nil"/>
              <w:left w:val="single" w:sz="4" w:space="0" w:color="auto"/>
              <w:bottom w:val="single" w:sz="4" w:space="0" w:color="auto"/>
              <w:right w:val="single" w:sz="4" w:space="0" w:color="auto"/>
            </w:tcBorders>
            <w:shd w:val="clear" w:color="auto" w:fill="auto"/>
            <w:vAlign w:val="center"/>
            <w:hideMark/>
          </w:tcPr>
          <w:p w14:paraId="04E6A559" w14:textId="77777777" w:rsidR="00D7783E" w:rsidRPr="00D7783E" w:rsidRDefault="00D7783E" w:rsidP="00D7783E">
            <w:pPr>
              <w:spacing w:after="0" w:line="240" w:lineRule="auto"/>
              <w:jc w:val="center"/>
              <w:rPr>
                <w:rFonts w:ascii="Calibri" w:eastAsia="Times New Roman" w:hAnsi="Calibri" w:cs="Nazanin Farsi"/>
                <w:b/>
                <w:bCs/>
                <w:color w:val="000000"/>
                <w:sz w:val="28"/>
                <w:szCs w:val="28"/>
                <w:lang w:bidi="ar-SA"/>
              </w:rPr>
            </w:pPr>
            <w:r w:rsidRPr="00D7783E">
              <w:rPr>
                <w:rFonts w:ascii="Calibri" w:eastAsia="Times New Roman" w:hAnsi="Calibri" w:cs="Nazanin Farsi" w:hint="cs"/>
                <w:b/>
                <w:bCs/>
                <w:color w:val="000000"/>
                <w:sz w:val="28"/>
                <w:szCs w:val="28"/>
                <w:rtl/>
                <w:lang w:bidi="ar-SA"/>
              </w:rPr>
              <w:t>اسفند</w:t>
            </w:r>
          </w:p>
        </w:tc>
      </w:tr>
      <w:tr w:rsidR="00D7783E" w:rsidRPr="00D7783E" w14:paraId="04E6A562" w14:textId="77777777" w:rsidTr="00D7783E">
        <w:trPr>
          <w:trHeight w:val="20"/>
        </w:trPr>
        <w:tc>
          <w:tcPr>
            <w:tcW w:w="701" w:type="pct"/>
            <w:tcBorders>
              <w:top w:val="nil"/>
              <w:left w:val="single" w:sz="4" w:space="0" w:color="auto"/>
              <w:bottom w:val="single" w:sz="4" w:space="0" w:color="auto"/>
              <w:right w:val="single" w:sz="4" w:space="0" w:color="auto"/>
            </w:tcBorders>
            <w:shd w:val="clear" w:color="000000" w:fill="31869B"/>
            <w:vAlign w:val="center"/>
            <w:hideMark/>
          </w:tcPr>
          <w:p w14:paraId="04E6A55B"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98</w:t>
            </w:r>
          </w:p>
        </w:tc>
        <w:tc>
          <w:tcPr>
            <w:tcW w:w="600" w:type="pct"/>
            <w:tcBorders>
              <w:top w:val="nil"/>
              <w:left w:val="single" w:sz="4" w:space="0" w:color="auto"/>
              <w:bottom w:val="single" w:sz="4" w:space="0" w:color="auto"/>
              <w:right w:val="single" w:sz="4" w:space="0" w:color="auto"/>
            </w:tcBorders>
            <w:shd w:val="clear" w:color="000000" w:fill="92CDDC"/>
            <w:vAlign w:val="center"/>
            <w:hideMark/>
          </w:tcPr>
          <w:p w14:paraId="04E6A55C"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5925</w:t>
            </w:r>
          </w:p>
        </w:tc>
        <w:tc>
          <w:tcPr>
            <w:tcW w:w="667" w:type="pct"/>
            <w:tcBorders>
              <w:top w:val="nil"/>
              <w:left w:val="single" w:sz="4" w:space="0" w:color="auto"/>
              <w:bottom w:val="single" w:sz="4" w:space="0" w:color="auto"/>
              <w:right w:val="single" w:sz="4" w:space="0" w:color="auto"/>
            </w:tcBorders>
            <w:shd w:val="clear" w:color="000000" w:fill="92CDDC"/>
            <w:vAlign w:val="center"/>
            <w:hideMark/>
          </w:tcPr>
          <w:p w14:paraId="04E6A55D"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6800</w:t>
            </w:r>
          </w:p>
        </w:tc>
        <w:tc>
          <w:tcPr>
            <w:tcW w:w="758" w:type="pct"/>
            <w:tcBorders>
              <w:top w:val="nil"/>
              <w:left w:val="single" w:sz="4" w:space="0" w:color="auto"/>
              <w:bottom w:val="single" w:sz="4" w:space="0" w:color="auto"/>
              <w:right w:val="single" w:sz="4" w:space="0" w:color="auto"/>
            </w:tcBorders>
            <w:shd w:val="clear" w:color="000000" w:fill="31869B"/>
            <w:vAlign w:val="center"/>
            <w:hideMark/>
          </w:tcPr>
          <w:p w14:paraId="04E6A55E"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98.18</w:t>
            </w:r>
          </w:p>
        </w:tc>
        <w:tc>
          <w:tcPr>
            <w:tcW w:w="600" w:type="pct"/>
            <w:tcBorders>
              <w:top w:val="nil"/>
              <w:left w:val="single" w:sz="4" w:space="0" w:color="auto"/>
              <w:bottom w:val="single" w:sz="4" w:space="0" w:color="auto"/>
              <w:right w:val="single" w:sz="4" w:space="0" w:color="auto"/>
            </w:tcBorders>
            <w:shd w:val="clear" w:color="000000" w:fill="92CDDC"/>
            <w:vAlign w:val="center"/>
            <w:hideMark/>
          </w:tcPr>
          <w:p w14:paraId="04E6A55F"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5831780</w:t>
            </w:r>
          </w:p>
        </w:tc>
        <w:tc>
          <w:tcPr>
            <w:tcW w:w="803" w:type="pct"/>
            <w:tcBorders>
              <w:top w:val="nil"/>
              <w:left w:val="single" w:sz="4" w:space="0" w:color="auto"/>
              <w:bottom w:val="single" w:sz="4" w:space="0" w:color="auto"/>
              <w:right w:val="single" w:sz="4" w:space="0" w:color="auto"/>
            </w:tcBorders>
            <w:shd w:val="clear" w:color="000000" w:fill="92CDDC"/>
            <w:vAlign w:val="center"/>
            <w:hideMark/>
          </w:tcPr>
          <w:p w14:paraId="04E6A560" w14:textId="77777777" w:rsidR="00D7783E" w:rsidRPr="00D7783E" w:rsidRDefault="00D7783E" w:rsidP="00D7783E">
            <w:pPr>
              <w:spacing w:after="0" w:line="240" w:lineRule="auto"/>
              <w:jc w:val="center"/>
              <w:rPr>
                <w:rFonts w:ascii="Calibri" w:eastAsia="Times New Roman" w:hAnsi="Calibri" w:cs="Nazanin Farsi"/>
                <w:b/>
                <w:bCs/>
                <w:color w:val="000000"/>
                <w:sz w:val="24"/>
                <w:szCs w:val="24"/>
                <w:lang w:bidi="ar-SA"/>
              </w:rPr>
            </w:pPr>
            <w:r w:rsidRPr="00D7783E">
              <w:rPr>
                <w:rFonts w:ascii="Calibri" w:eastAsia="Times New Roman" w:hAnsi="Calibri" w:cs="Nazanin Farsi" w:hint="cs"/>
                <w:b/>
                <w:bCs/>
                <w:color w:val="000000"/>
                <w:sz w:val="24"/>
                <w:szCs w:val="24"/>
                <w:rtl/>
                <w:lang w:bidi="ar-SA"/>
              </w:rPr>
              <w:t>6700000</w:t>
            </w:r>
          </w:p>
        </w:tc>
        <w:tc>
          <w:tcPr>
            <w:tcW w:w="871" w:type="pct"/>
            <w:tcBorders>
              <w:top w:val="nil"/>
              <w:left w:val="single" w:sz="4" w:space="0" w:color="auto"/>
              <w:bottom w:val="single" w:sz="4" w:space="0" w:color="auto"/>
              <w:right w:val="single" w:sz="4" w:space="0" w:color="auto"/>
            </w:tcBorders>
            <w:shd w:val="clear" w:color="000000" w:fill="92CDDC"/>
            <w:vAlign w:val="center"/>
            <w:hideMark/>
          </w:tcPr>
          <w:p w14:paraId="04E6A561" w14:textId="77777777" w:rsidR="00D7783E" w:rsidRPr="00D7783E" w:rsidRDefault="00D7783E" w:rsidP="00D7783E">
            <w:pPr>
              <w:spacing w:after="0" w:line="240" w:lineRule="auto"/>
              <w:jc w:val="center"/>
              <w:rPr>
                <w:rFonts w:ascii="Calibri" w:eastAsia="Times New Roman" w:hAnsi="Calibri" w:cs="Nazanin Farsi"/>
                <w:b/>
                <w:bCs/>
                <w:color w:val="000000"/>
                <w:sz w:val="28"/>
                <w:szCs w:val="28"/>
                <w:lang w:bidi="ar-SA"/>
              </w:rPr>
            </w:pPr>
            <w:r w:rsidRPr="00D7783E">
              <w:rPr>
                <w:rFonts w:ascii="Calibri" w:eastAsia="Times New Roman" w:hAnsi="Calibri" w:cs="Nazanin Farsi" w:hint="cs"/>
                <w:b/>
                <w:bCs/>
                <w:color w:val="000000"/>
                <w:sz w:val="28"/>
                <w:szCs w:val="28"/>
                <w:rtl/>
                <w:lang w:bidi="ar-SA"/>
              </w:rPr>
              <w:t>مجموع</w:t>
            </w:r>
          </w:p>
        </w:tc>
      </w:tr>
    </w:tbl>
    <w:p w14:paraId="04E6A563" w14:textId="77777777" w:rsidR="00443FA4" w:rsidRDefault="00443FA4">
      <w:pPr>
        <w:rPr>
          <w:rtl/>
        </w:rPr>
      </w:pPr>
    </w:p>
    <w:sectPr w:rsidR="00443FA4" w:rsidSect="00B550C5">
      <w:headerReference w:type="default" r:id="rId13"/>
      <w:type w:val="continuous"/>
      <w:pgSz w:w="16838" w:h="11906" w:orient="landscape" w:code="9"/>
      <w:pgMar w:top="851" w:right="1106" w:bottom="902" w:left="709" w:header="510" w:footer="624"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6A568" w14:textId="77777777" w:rsidR="00567720" w:rsidRDefault="00567720" w:rsidP="002E11D2">
      <w:pPr>
        <w:spacing w:after="0" w:line="240" w:lineRule="auto"/>
      </w:pPr>
      <w:r>
        <w:separator/>
      </w:r>
    </w:p>
  </w:endnote>
  <w:endnote w:type="continuationSeparator" w:id="0">
    <w:p w14:paraId="04E6A569" w14:textId="77777777" w:rsidR="00567720" w:rsidRDefault="00567720" w:rsidP="002E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Traditional Arabic">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Gulim">
    <w:altName w:val="굴림"/>
    <w:panose1 w:val="020B0600000101010101"/>
    <w:charset w:val="81"/>
    <w:family w:val="swiss"/>
    <w:pitch w:val="variable"/>
    <w:sig w:usb0="B00002AF" w:usb1="69D77CFB" w:usb2="00000030" w:usb3="00000000" w:csb0="0008009F" w:csb1="00000000"/>
  </w:font>
  <w:font w:name="B Titr">
    <w:panose1 w:val="00000700000000000000"/>
    <w:charset w:val="B2"/>
    <w:family w:val="auto"/>
    <w:pitch w:val="variable"/>
    <w:sig w:usb0="00002001" w:usb1="80000000" w:usb2="00000008" w:usb3="00000000" w:csb0="00000040" w:csb1="00000000"/>
  </w:font>
  <w:font w:name="Nazanin Farsi">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6A566" w14:textId="77777777" w:rsidR="00567720" w:rsidRDefault="00567720" w:rsidP="002E11D2">
      <w:pPr>
        <w:spacing w:after="0" w:line="240" w:lineRule="auto"/>
      </w:pPr>
      <w:r>
        <w:separator/>
      </w:r>
    </w:p>
  </w:footnote>
  <w:footnote w:type="continuationSeparator" w:id="0">
    <w:p w14:paraId="04E6A567" w14:textId="77777777" w:rsidR="00567720" w:rsidRDefault="00567720" w:rsidP="002E1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4092" w:type="dxa"/>
      <w:jc w:val="center"/>
      <w:tblInd w:w="-155" w:type="dxa"/>
      <w:tblLook w:val="01E0" w:firstRow="1" w:lastRow="1" w:firstColumn="1" w:lastColumn="1" w:noHBand="0" w:noVBand="0"/>
    </w:tblPr>
    <w:tblGrid>
      <w:gridCol w:w="2561"/>
      <w:gridCol w:w="9547"/>
      <w:gridCol w:w="1984"/>
    </w:tblGrid>
    <w:tr w:rsidR="000C3273" w:rsidRPr="00A01030" w14:paraId="04E6A571" w14:textId="77777777" w:rsidTr="00970201">
      <w:trPr>
        <w:trHeight w:val="283"/>
        <w:jc w:val="center"/>
      </w:trPr>
      <w:tc>
        <w:tcPr>
          <w:tcW w:w="2561" w:type="dxa"/>
          <w:vMerge w:val="restart"/>
          <w:vAlign w:val="center"/>
        </w:tcPr>
        <w:p w14:paraId="04E6A56A" w14:textId="77777777" w:rsidR="000C3273" w:rsidRPr="00FD4379" w:rsidRDefault="000C3273" w:rsidP="00234C95">
          <w:pPr>
            <w:pStyle w:val="Header"/>
            <w:jc w:val="center"/>
            <w:rPr>
              <w:rFonts w:eastAsia="Gulim"/>
              <w:color w:val="404040" w:themeColor="text1" w:themeTint="BF"/>
              <w:sz w:val="20"/>
              <w:szCs w:val="20"/>
              <w:rtl/>
            </w:rPr>
          </w:pPr>
          <w:r w:rsidRPr="00FD4379">
            <w:rPr>
              <w:rFonts w:eastAsia="Gulim" w:cs="Nazanin"/>
              <w:noProof/>
              <w:color w:val="404040" w:themeColor="text1" w:themeTint="BF"/>
              <w:lang w:bidi="ar-SA"/>
            </w:rPr>
            <w:drawing>
              <wp:inline distT="0" distB="0" distL="0" distR="0" wp14:anchorId="04E6A577" wp14:editId="04E6A578">
                <wp:extent cx="838835" cy="258445"/>
                <wp:effectExtent l="19050" t="0" r="0" b="0"/>
                <wp:docPr id="4" name="Picture 3"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NPP_LOGO2"/>
                        <pic:cNvPicPr>
                          <a:picLocks noChangeAspect="1" noChangeArrowheads="1"/>
                        </pic:cNvPicPr>
                      </pic:nvPicPr>
                      <pic:blipFill>
                        <a:blip r:embed="rId1"/>
                        <a:srcRect/>
                        <a:stretch>
                          <a:fillRect/>
                        </a:stretch>
                      </pic:blipFill>
                      <pic:spPr bwMode="auto">
                        <a:xfrm>
                          <a:off x="0" y="0"/>
                          <a:ext cx="838835" cy="258445"/>
                        </a:xfrm>
                        <a:prstGeom prst="rect">
                          <a:avLst/>
                        </a:prstGeom>
                        <a:noFill/>
                        <a:ln w="9525">
                          <a:noFill/>
                          <a:miter lim="800000"/>
                          <a:headEnd/>
                          <a:tailEnd/>
                        </a:ln>
                      </pic:spPr>
                    </pic:pic>
                  </a:graphicData>
                </a:graphic>
              </wp:inline>
            </w:drawing>
          </w:r>
        </w:p>
        <w:p w14:paraId="04E6A56B" w14:textId="77777777" w:rsidR="000C3273" w:rsidRPr="00FD4379" w:rsidRDefault="000C3273" w:rsidP="00234C95">
          <w:pPr>
            <w:spacing w:after="0" w:line="240" w:lineRule="auto"/>
            <w:jc w:val="center"/>
            <w:rPr>
              <w:rFonts w:eastAsia="Gulim" w:cs="Nazanin"/>
              <w:color w:val="404040" w:themeColor="text1" w:themeTint="BF"/>
              <w:sz w:val="8"/>
              <w:szCs w:val="16"/>
              <w:rtl/>
            </w:rPr>
          </w:pPr>
          <w:r w:rsidRPr="00FD4379">
            <w:rPr>
              <w:rFonts w:eastAsia="Gulim" w:cs="Nazanin" w:hint="cs"/>
              <w:color w:val="404040" w:themeColor="text1" w:themeTint="BF"/>
              <w:sz w:val="8"/>
              <w:szCs w:val="16"/>
              <w:rtl/>
            </w:rPr>
            <w:t>سازمان انرژي اتمي ايران</w:t>
          </w:r>
        </w:p>
        <w:p w14:paraId="04E6A56C" w14:textId="77777777" w:rsidR="000C3273" w:rsidRDefault="000C3273" w:rsidP="00234C95">
          <w:pPr>
            <w:spacing w:after="0" w:line="240" w:lineRule="auto"/>
            <w:jc w:val="center"/>
            <w:rPr>
              <w:rFonts w:eastAsia="Gulim" w:cs="Nazanin"/>
              <w:color w:val="404040" w:themeColor="text1" w:themeTint="BF"/>
              <w:sz w:val="8"/>
              <w:szCs w:val="16"/>
              <w:rtl/>
            </w:rPr>
          </w:pPr>
          <w:r w:rsidRPr="00FD4379">
            <w:rPr>
              <w:rFonts w:eastAsia="Gulim" w:cs="Nazanin" w:hint="cs"/>
              <w:color w:val="404040" w:themeColor="text1" w:themeTint="BF"/>
              <w:sz w:val="8"/>
              <w:szCs w:val="16"/>
              <w:rtl/>
            </w:rPr>
            <w:t>شركت بهره برداري نيروگاه اتمي بوشهر</w:t>
          </w:r>
        </w:p>
        <w:p w14:paraId="04E6A56D" w14:textId="77777777" w:rsidR="000C3273" w:rsidRPr="00FD4379" w:rsidRDefault="000C3273" w:rsidP="00234C95">
          <w:pPr>
            <w:spacing w:after="0" w:line="240" w:lineRule="auto"/>
            <w:jc w:val="center"/>
            <w:rPr>
              <w:rFonts w:eastAsia="Gulim" w:cs="Nazanin"/>
              <w:b/>
              <w:bCs/>
              <w:color w:val="404040" w:themeColor="text1" w:themeTint="BF"/>
              <w:sz w:val="16"/>
              <w:rtl/>
            </w:rPr>
          </w:pPr>
          <w:r>
            <w:rPr>
              <w:rFonts w:eastAsia="Gulim" w:cs="Nazanin" w:hint="cs"/>
              <w:color w:val="404040" w:themeColor="text1" w:themeTint="BF"/>
              <w:sz w:val="8"/>
              <w:szCs w:val="16"/>
              <w:rtl/>
            </w:rPr>
            <w:t>مديريت سيستم مديريت و نظارت</w:t>
          </w:r>
        </w:p>
      </w:tc>
      <w:tc>
        <w:tcPr>
          <w:tcW w:w="9547" w:type="dxa"/>
          <w:vMerge w:val="restart"/>
          <w:vAlign w:val="center"/>
        </w:tcPr>
        <w:p w14:paraId="04E6A56E" w14:textId="77777777" w:rsidR="000C3273" w:rsidRPr="00B70403" w:rsidRDefault="000C3273" w:rsidP="009276F7">
          <w:pPr>
            <w:tabs>
              <w:tab w:val="center" w:pos="4153"/>
              <w:tab w:val="left" w:pos="9027"/>
            </w:tabs>
            <w:spacing w:after="0" w:line="240" w:lineRule="auto"/>
            <w:jc w:val="center"/>
            <w:outlineLvl w:val="0"/>
            <w:rPr>
              <w:rFonts w:eastAsia="Gulim" w:cs="B Titr"/>
              <w:b/>
              <w:bCs/>
              <w:color w:val="17365D" w:themeColor="text2" w:themeShade="BF"/>
              <w:sz w:val="56"/>
              <w:szCs w:val="56"/>
              <w:rtl/>
            </w:rPr>
          </w:pPr>
          <w:r w:rsidRPr="00B70403">
            <w:rPr>
              <w:rFonts w:eastAsia="Gulim" w:cs="B Titr" w:hint="cs"/>
              <w:b/>
              <w:bCs/>
              <w:color w:val="17365D" w:themeColor="text2" w:themeShade="BF"/>
              <w:sz w:val="36"/>
              <w:szCs w:val="36"/>
              <w:rtl/>
            </w:rPr>
            <w:t xml:space="preserve">گزارش </w:t>
          </w:r>
          <w:r>
            <w:rPr>
              <w:rFonts w:eastAsia="Gulim" w:cs="B Titr" w:hint="cs"/>
              <w:b/>
              <w:bCs/>
              <w:color w:val="17365D" w:themeColor="text2" w:themeShade="BF"/>
              <w:sz w:val="36"/>
              <w:szCs w:val="36"/>
              <w:rtl/>
            </w:rPr>
            <w:t>ميزان تحقق اهداف و پيشرفت برنامه كاري(فصل سوم سال )1395</w:t>
          </w:r>
          <w:r w:rsidRPr="00B70403">
            <w:rPr>
              <w:rFonts w:eastAsia="Gulim" w:cs="B Titr" w:hint="cs"/>
              <w:b/>
              <w:bCs/>
              <w:color w:val="17365D" w:themeColor="text2" w:themeShade="BF"/>
              <w:sz w:val="36"/>
              <w:szCs w:val="36"/>
              <w:rtl/>
            </w:rPr>
            <w:t xml:space="preserve"> </w:t>
          </w:r>
        </w:p>
      </w:tc>
      <w:tc>
        <w:tcPr>
          <w:tcW w:w="1984" w:type="dxa"/>
          <w:vAlign w:val="bottom"/>
        </w:tcPr>
        <w:sdt>
          <w:sdtPr>
            <w:rPr>
              <w:rFonts w:cs="B Nazanin"/>
              <w:rtl/>
            </w:rPr>
            <w:id w:val="250395305"/>
            <w:docPartObj>
              <w:docPartGallery w:val="Page Numbers (Top of Page)"/>
              <w:docPartUnique/>
            </w:docPartObj>
          </w:sdtPr>
          <w:sdtEndPr/>
          <w:sdtContent>
            <w:p w14:paraId="04E6A56F" w14:textId="77777777" w:rsidR="000C3273" w:rsidRPr="00970201" w:rsidRDefault="000C3273" w:rsidP="00970201">
              <w:pPr>
                <w:jc w:val="center"/>
                <w:rPr>
                  <w:rFonts w:cs="B Nazanin"/>
                </w:rPr>
              </w:pPr>
              <w:r w:rsidRPr="00970201">
                <w:rPr>
                  <w:rFonts w:cs="B Nazanin" w:hint="cs"/>
                  <w:sz w:val="24"/>
                  <w:szCs w:val="24"/>
                  <w:rtl/>
                </w:rPr>
                <w:t>صفحه</w:t>
              </w:r>
              <w:r w:rsidRPr="00970201">
                <w:rPr>
                  <w:rFonts w:cs="B Nazanin"/>
                  <w:sz w:val="24"/>
                  <w:szCs w:val="24"/>
                </w:rPr>
                <w:t xml:space="preserve"> </w:t>
              </w:r>
              <w:r w:rsidRPr="00970201">
                <w:rPr>
                  <w:rFonts w:cs="B Nazanin"/>
                  <w:sz w:val="24"/>
                  <w:szCs w:val="24"/>
                </w:rPr>
                <w:fldChar w:fldCharType="begin"/>
              </w:r>
              <w:r w:rsidRPr="00970201">
                <w:rPr>
                  <w:rFonts w:cs="B Nazanin"/>
                  <w:sz w:val="24"/>
                  <w:szCs w:val="24"/>
                </w:rPr>
                <w:instrText xml:space="preserve"> PAGE </w:instrText>
              </w:r>
              <w:r w:rsidRPr="00970201">
                <w:rPr>
                  <w:rFonts w:cs="B Nazanin"/>
                  <w:sz w:val="24"/>
                  <w:szCs w:val="24"/>
                </w:rPr>
                <w:fldChar w:fldCharType="separate"/>
              </w:r>
              <w:r w:rsidR="00913924">
                <w:rPr>
                  <w:rFonts w:cs="B Nazanin"/>
                  <w:noProof/>
                  <w:sz w:val="24"/>
                  <w:szCs w:val="24"/>
                  <w:rtl/>
                </w:rPr>
                <w:t>11</w:t>
              </w:r>
              <w:r w:rsidRPr="00970201">
                <w:rPr>
                  <w:rFonts w:cs="B Nazanin"/>
                  <w:sz w:val="24"/>
                  <w:szCs w:val="24"/>
                </w:rPr>
                <w:fldChar w:fldCharType="end"/>
              </w:r>
              <w:r w:rsidRPr="00970201">
                <w:rPr>
                  <w:rFonts w:cs="B Nazanin"/>
                  <w:sz w:val="24"/>
                  <w:szCs w:val="24"/>
                </w:rPr>
                <w:t xml:space="preserve"> </w:t>
              </w:r>
              <w:r w:rsidRPr="00970201">
                <w:rPr>
                  <w:rFonts w:cs="B Nazanin" w:hint="cs"/>
                  <w:sz w:val="24"/>
                  <w:szCs w:val="24"/>
                  <w:rtl/>
                </w:rPr>
                <w:t>از</w:t>
              </w:r>
              <w:r w:rsidRPr="00970201">
                <w:rPr>
                  <w:rFonts w:cs="B Nazanin"/>
                  <w:sz w:val="24"/>
                  <w:szCs w:val="24"/>
                </w:rPr>
                <w:t xml:space="preserve"> </w:t>
              </w:r>
              <w:r w:rsidRPr="00970201">
                <w:rPr>
                  <w:rFonts w:cs="B Nazanin"/>
                  <w:sz w:val="24"/>
                  <w:szCs w:val="24"/>
                </w:rPr>
                <w:fldChar w:fldCharType="begin"/>
              </w:r>
              <w:r w:rsidRPr="00970201">
                <w:rPr>
                  <w:rFonts w:cs="B Nazanin"/>
                  <w:sz w:val="24"/>
                  <w:szCs w:val="24"/>
                </w:rPr>
                <w:instrText xml:space="preserve"> NUMPAGES  </w:instrText>
              </w:r>
              <w:r w:rsidRPr="00970201">
                <w:rPr>
                  <w:rFonts w:cs="B Nazanin"/>
                  <w:sz w:val="24"/>
                  <w:szCs w:val="24"/>
                </w:rPr>
                <w:fldChar w:fldCharType="separate"/>
              </w:r>
              <w:r w:rsidR="00913924">
                <w:rPr>
                  <w:rFonts w:cs="B Nazanin"/>
                  <w:noProof/>
                  <w:sz w:val="24"/>
                  <w:szCs w:val="24"/>
                  <w:rtl/>
                </w:rPr>
                <w:t>11</w:t>
              </w:r>
              <w:r w:rsidRPr="00970201">
                <w:rPr>
                  <w:rFonts w:cs="B Nazanin"/>
                  <w:sz w:val="24"/>
                  <w:szCs w:val="24"/>
                </w:rPr>
                <w:fldChar w:fldCharType="end"/>
              </w:r>
            </w:p>
          </w:sdtContent>
        </w:sdt>
        <w:p w14:paraId="04E6A570" w14:textId="77777777" w:rsidR="000C3273" w:rsidRPr="00FD4379" w:rsidRDefault="000C3273" w:rsidP="00970201">
          <w:pPr>
            <w:pStyle w:val="Header"/>
            <w:jc w:val="center"/>
            <w:rPr>
              <w:rFonts w:eastAsia="MS Mincho" w:cs="Nazanin"/>
              <w:color w:val="404040" w:themeColor="text1" w:themeTint="BF"/>
              <w:sz w:val="16"/>
              <w:szCs w:val="16"/>
            </w:rPr>
          </w:pPr>
        </w:p>
      </w:tc>
    </w:tr>
    <w:tr w:rsidR="000C3273" w:rsidRPr="00A01030" w14:paraId="04E6A575" w14:textId="77777777" w:rsidTr="00797548">
      <w:trPr>
        <w:trHeight w:val="441"/>
        <w:jc w:val="center"/>
      </w:trPr>
      <w:tc>
        <w:tcPr>
          <w:tcW w:w="2561" w:type="dxa"/>
          <w:vMerge/>
        </w:tcPr>
        <w:p w14:paraId="04E6A572" w14:textId="77777777" w:rsidR="000C3273" w:rsidRPr="00FD4379" w:rsidRDefault="000C3273" w:rsidP="00234C95">
          <w:pPr>
            <w:pStyle w:val="Header"/>
            <w:rPr>
              <w:rFonts w:eastAsia="MS Mincho" w:cs="Nazanin"/>
              <w:color w:val="404040" w:themeColor="text1" w:themeTint="BF"/>
              <w:rtl/>
            </w:rPr>
          </w:pPr>
        </w:p>
      </w:tc>
      <w:tc>
        <w:tcPr>
          <w:tcW w:w="9547" w:type="dxa"/>
          <w:vMerge/>
        </w:tcPr>
        <w:p w14:paraId="04E6A573" w14:textId="77777777" w:rsidR="000C3273" w:rsidRPr="00FD4379" w:rsidRDefault="000C3273" w:rsidP="00234C95">
          <w:pPr>
            <w:pStyle w:val="Header"/>
            <w:rPr>
              <w:rFonts w:eastAsia="MS Mincho" w:cs="Nazanin"/>
              <w:color w:val="404040" w:themeColor="text1" w:themeTint="BF"/>
              <w:rtl/>
            </w:rPr>
          </w:pPr>
        </w:p>
      </w:tc>
      <w:tc>
        <w:tcPr>
          <w:tcW w:w="1984" w:type="dxa"/>
          <w:vAlign w:val="center"/>
        </w:tcPr>
        <w:p w14:paraId="04E6A574" w14:textId="77777777" w:rsidR="000C3273" w:rsidRPr="00FD4379" w:rsidRDefault="000C3273" w:rsidP="007C3743">
          <w:pPr>
            <w:pStyle w:val="Header"/>
            <w:rPr>
              <w:rFonts w:eastAsia="MS Mincho" w:cs="Nazanin"/>
              <w:color w:val="404040" w:themeColor="text1" w:themeTint="BF"/>
              <w:sz w:val="16"/>
              <w:szCs w:val="16"/>
              <w:rtl/>
            </w:rPr>
          </w:pPr>
        </w:p>
      </w:tc>
    </w:tr>
  </w:tbl>
  <w:p w14:paraId="04E6A576" w14:textId="77777777" w:rsidR="000C3273" w:rsidRPr="00B70403" w:rsidRDefault="000C3273" w:rsidP="00B70403">
    <w:pPr>
      <w:pStyle w:val="Heade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6C571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D5D68E7"/>
    <w:multiLevelType w:val="multilevel"/>
    <w:tmpl w:val="8C16ABCC"/>
    <w:lvl w:ilvl="0">
      <w:start w:val="1"/>
      <w:numFmt w:val="decimal"/>
      <w:lvlText w:val="%1."/>
      <w:lvlJc w:val="left"/>
      <w:pPr>
        <w:ind w:left="360" w:hanging="360"/>
      </w:pPr>
      <w:rPr>
        <w:rFonts w:hint="default"/>
      </w:rPr>
    </w:lvl>
    <w:lvl w:ilvl="1">
      <w:start w:val="1"/>
      <w:numFmt w:val="decimal"/>
      <w:lvlText w:val="11-%2"/>
      <w:lvlJc w:val="center"/>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3637D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2E"/>
    <w:rsid w:val="00004D30"/>
    <w:rsid w:val="00005305"/>
    <w:rsid w:val="000176A3"/>
    <w:rsid w:val="00017891"/>
    <w:rsid w:val="00023C49"/>
    <w:rsid w:val="00030A41"/>
    <w:rsid w:val="000372EB"/>
    <w:rsid w:val="00040D06"/>
    <w:rsid w:val="00041C1F"/>
    <w:rsid w:val="00044805"/>
    <w:rsid w:val="00052263"/>
    <w:rsid w:val="000529EF"/>
    <w:rsid w:val="00075841"/>
    <w:rsid w:val="00085B40"/>
    <w:rsid w:val="00090B36"/>
    <w:rsid w:val="00094FD3"/>
    <w:rsid w:val="000C3273"/>
    <w:rsid w:val="000D2740"/>
    <w:rsid w:val="000E7585"/>
    <w:rsid w:val="00136DA5"/>
    <w:rsid w:val="0016510E"/>
    <w:rsid w:val="00167195"/>
    <w:rsid w:val="00187A15"/>
    <w:rsid w:val="001905A4"/>
    <w:rsid w:val="00195FD1"/>
    <w:rsid w:val="001D108B"/>
    <w:rsid w:val="001D36AD"/>
    <w:rsid w:val="001E065E"/>
    <w:rsid w:val="001E2A9D"/>
    <w:rsid w:val="001F27BB"/>
    <w:rsid w:val="00205465"/>
    <w:rsid w:val="00226AD0"/>
    <w:rsid w:val="00234C95"/>
    <w:rsid w:val="00245D0B"/>
    <w:rsid w:val="0026018A"/>
    <w:rsid w:val="00287D5E"/>
    <w:rsid w:val="002A044B"/>
    <w:rsid w:val="002A1B0A"/>
    <w:rsid w:val="002E0381"/>
    <w:rsid w:val="002E11D2"/>
    <w:rsid w:val="002F402A"/>
    <w:rsid w:val="002F5DC6"/>
    <w:rsid w:val="00300C05"/>
    <w:rsid w:val="00316ECF"/>
    <w:rsid w:val="0035297F"/>
    <w:rsid w:val="003542F9"/>
    <w:rsid w:val="00380CCA"/>
    <w:rsid w:val="003A4251"/>
    <w:rsid w:val="003C21A8"/>
    <w:rsid w:val="00401E43"/>
    <w:rsid w:val="0042458F"/>
    <w:rsid w:val="00425A10"/>
    <w:rsid w:val="004328F9"/>
    <w:rsid w:val="00443FA4"/>
    <w:rsid w:val="004516B2"/>
    <w:rsid w:val="00467D3A"/>
    <w:rsid w:val="00474A89"/>
    <w:rsid w:val="004D43F0"/>
    <w:rsid w:val="004D7872"/>
    <w:rsid w:val="004E052E"/>
    <w:rsid w:val="004E31E7"/>
    <w:rsid w:val="00522268"/>
    <w:rsid w:val="00527AEA"/>
    <w:rsid w:val="00542CA2"/>
    <w:rsid w:val="0055367D"/>
    <w:rsid w:val="0056591B"/>
    <w:rsid w:val="00567720"/>
    <w:rsid w:val="00574BF5"/>
    <w:rsid w:val="0059541D"/>
    <w:rsid w:val="005A41E6"/>
    <w:rsid w:val="005D3225"/>
    <w:rsid w:val="005D574C"/>
    <w:rsid w:val="006032A4"/>
    <w:rsid w:val="00610E2E"/>
    <w:rsid w:val="00620C7F"/>
    <w:rsid w:val="00622D63"/>
    <w:rsid w:val="00636B2B"/>
    <w:rsid w:val="00647D2F"/>
    <w:rsid w:val="00650669"/>
    <w:rsid w:val="0066757D"/>
    <w:rsid w:val="006958EA"/>
    <w:rsid w:val="0069654E"/>
    <w:rsid w:val="00707570"/>
    <w:rsid w:val="00714930"/>
    <w:rsid w:val="00740009"/>
    <w:rsid w:val="00751855"/>
    <w:rsid w:val="00784321"/>
    <w:rsid w:val="00797548"/>
    <w:rsid w:val="007A2818"/>
    <w:rsid w:val="007A53A8"/>
    <w:rsid w:val="007C3743"/>
    <w:rsid w:val="007D1A49"/>
    <w:rsid w:val="0087599D"/>
    <w:rsid w:val="008B2425"/>
    <w:rsid w:val="008B4E23"/>
    <w:rsid w:val="008C5BA3"/>
    <w:rsid w:val="008D15BB"/>
    <w:rsid w:val="008D23EC"/>
    <w:rsid w:val="008D28A4"/>
    <w:rsid w:val="008D72F7"/>
    <w:rsid w:val="008E17C4"/>
    <w:rsid w:val="008E73FC"/>
    <w:rsid w:val="008F39C6"/>
    <w:rsid w:val="00900027"/>
    <w:rsid w:val="00905B93"/>
    <w:rsid w:val="00906FC4"/>
    <w:rsid w:val="00913924"/>
    <w:rsid w:val="00926F15"/>
    <w:rsid w:val="009276F7"/>
    <w:rsid w:val="00927856"/>
    <w:rsid w:val="00940079"/>
    <w:rsid w:val="00970201"/>
    <w:rsid w:val="00973DB3"/>
    <w:rsid w:val="0099234C"/>
    <w:rsid w:val="00997AE1"/>
    <w:rsid w:val="009B173A"/>
    <w:rsid w:val="009B5278"/>
    <w:rsid w:val="009E20BE"/>
    <w:rsid w:val="00A03212"/>
    <w:rsid w:val="00A318E0"/>
    <w:rsid w:val="00A60B22"/>
    <w:rsid w:val="00A76537"/>
    <w:rsid w:val="00A819AC"/>
    <w:rsid w:val="00AB4724"/>
    <w:rsid w:val="00AD4587"/>
    <w:rsid w:val="00AE4BFF"/>
    <w:rsid w:val="00B07A52"/>
    <w:rsid w:val="00B114F4"/>
    <w:rsid w:val="00B1410C"/>
    <w:rsid w:val="00B14AE7"/>
    <w:rsid w:val="00B30694"/>
    <w:rsid w:val="00B31CCB"/>
    <w:rsid w:val="00B4265E"/>
    <w:rsid w:val="00B45B68"/>
    <w:rsid w:val="00B550C5"/>
    <w:rsid w:val="00B6202E"/>
    <w:rsid w:val="00B66262"/>
    <w:rsid w:val="00B70403"/>
    <w:rsid w:val="00B73A2B"/>
    <w:rsid w:val="00B803BD"/>
    <w:rsid w:val="00B91533"/>
    <w:rsid w:val="00BF0C10"/>
    <w:rsid w:val="00C35D2B"/>
    <w:rsid w:val="00C44726"/>
    <w:rsid w:val="00C55EDB"/>
    <w:rsid w:val="00C70611"/>
    <w:rsid w:val="00C83229"/>
    <w:rsid w:val="00C86A70"/>
    <w:rsid w:val="00CA05CB"/>
    <w:rsid w:val="00CA5F0A"/>
    <w:rsid w:val="00CC059F"/>
    <w:rsid w:val="00CC0E8F"/>
    <w:rsid w:val="00CC6A23"/>
    <w:rsid w:val="00CD259F"/>
    <w:rsid w:val="00CF67DD"/>
    <w:rsid w:val="00D14A81"/>
    <w:rsid w:val="00D21913"/>
    <w:rsid w:val="00D24FA4"/>
    <w:rsid w:val="00D45DDA"/>
    <w:rsid w:val="00D5437F"/>
    <w:rsid w:val="00D55018"/>
    <w:rsid w:val="00D7783E"/>
    <w:rsid w:val="00DA2B84"/>
    <w:rsid w:val="00DB6C0E"/>
    <w:rsid w:val="00DD1710"/>
    <w:rsid w:val="00DD1A59"/>
    <w:rsid w:val="00DF06C8"/>
    <w:rsid w:val="00E019EE"/>
    <w:rsid w:val="00E03272"/>
    <w:rsid w:val="00E039F3"/>
    <w:rsid w:val="00E368BA"/>
    <w:rsid w:val="00E4429C"/>
    <w:rsid w:val="00E50D4C"/>
    <w:rsid w:val="00E6546B"/>
    <w:rsid w:val="00E712E5"/>
    <w:rsid w:val="00E745A2"/>
    <w:rsid w:val="00E77487"/>
    <w:rsid w:val="00E8034F"/>
    <w:rsid w:val="00E92133"/>
    <w:rsid w:val="00EA1DE9"/>
    <w:rsid w:val="00EA4428"/>
    <w:rsid w:val="00EC45B6"/>
    <w:rsid w:val="00ED350B"/>
    <w:rsid w:val="00EE4F1B"/>
    <w:rsid w:val="00EE6CC0"/>
    <w:rsid w:val="00EE74F9"/>
    <w:rsid w:val="00EE7D9F"/>
    <w:rsid w:val="00F17C5A"/>
    <w:rsid w:val="00F2486D"/>
    <w:rsid w:val="00F42300"/>
    <w:rsid w:val="00F4736F"/>
    <w:rsid w:val="00F64A7D"/>
    <w:rsid w:val="00F64F74"/>
    <w:rsid w:val="00F83CEE"/>
    <w:rsid w:val="00FA07C0"/>
    <w:rsid w:val="00FB3430"/>
    <w:rsid w:val="00FD4379"/>
    <w:rsid w:val="00FD6E51"/>
    <w:rsid w:val="00FF2D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E6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6F"/>
    <w:pPr>
      <w:bidi/>
    </w:pPr>
  </w:style>
  <w:style w:type="paragraph" w:styleId="Heading8">
    <w:name w:val="heading 8"/>
    <w:basedOn w:val="Normal"/>
    <w:next w:val="Normal"/>
    <w:link w:val="Heading8Char"/>
    <w:qFormat/>
    <w:rsid w:val="00E368BA"/>
    <w:pPr>
      <w:keepNext/>
      <w:spacing w:after="0" w:line="240" w:lineRule="auto"/>
      <w:jc w:val="center"/>
      <w:outlineLvl w:val="7"/>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368BA"/>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E3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8BA"/>
    <w:rPr>
      <w:rFonts w:ascii="Tahoma" w:hAnsi="Tahoma" w:cs="Tahoma"/>
      <w:sz w:val="16"/>
      <w:szCs w:val="16"/>
    </w:rPr>
  </w:style>
  <w:style w:type="table" w:styleId="TableGrid">
    <w:name w:val="Table Grid"/>
    <w:basedOn w:val="TableNormal"/>
    <w:uiPriority w:val="59"/>
    <w:rsid w:val="00090B36"/>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2E11D2"/>
    <w:pPr>
      <w:tabs>
        <w:tab w:val="center" w:pos="4513"/>
        <w:tab w:val="right" w:pos="9026"/>
      </w:tabs>
      <w:spacing w:after="0" w:line="240" w:lineRule="auto"/>
    </w:pPr>
  </w:style>
  <w:style w:type="character" w:customStyle="1" w:styleId="HeaderChar">
    <w:name w:val="Header Char"/>
    <w:basedOn w:val="DefaultParagraphFont"/>
    <w:link w:val="Header"/>
    <w:rsid w:val="002E11D2"/>
  </w:style>
  <w:style w:type="paragraph" w:styleId="Footer">
    <w:name w:val="footer"/>
    <w:basedOn w:val="Normal"/>
    <w:link w:val="FooterChar"/>
    <w:uiPriority w:val="99"/>
    <w:unhideWhenUsed/>
    <w:rsid w:val="002E1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1D2"/>
  </w:style>
  <w:style w:type="paragraph" w:styleId="ListParagraph">
    <w:name w:val="List Paragraph"/>
    <w:basedOn w:val="Normal"/>
    <w:uiPriority w:val="34"/>
    <w:qFormat/>
    <w:rsid w:val="00234C95"/>
    <w:pPr>
      <w:ind w:left="720"/>
      <w:contextualSpacing/>
    </w:pPr>
  </w:style>
  <w:style w:type="paragraph" w:customStyle="1" w:styleId="1">
    <w:name w:val="1"/>
    <w:basedOn w:val="Normal"/>
    <w:qFormat/>
    <w:rsid w:val="000529EF"/>
    <w:pPr>
      <w:spacing w:after="120" w:line="240" w:lineRule="auto"/>
    </w:pPr>
    <w:rPr>
      <w:rFonts w:ascii="Nazanin" w:eastAsia="Times New Roman" w:hAnsi="Nazanin" w:cs="Nazanin"/>
      <w:b/>
      <w:bCs/>
      <w:sz w:val="28"/>
      <w:szCs w:val="28"/>
      <w:lang w:eastAsia="zh-CN"/>
    </w:rPr>
  </w:style>
  <w:style w:type="character" w:styleId="Hyperlink">
    <w:name w:val="Hyperlink"/>
    <w:basedOn w:val="DefaultParagraphFont"/>
    <w:uiPriority w:val="99"/>
    <w:semiHidden/>
    <w:unhideWhenUsed/>
    <w:rsid w:val="00E8034F"/>
    <w:rPr>
      <w:color w:val="0000FF"/>
      <w:u w:val="single"/>
    </w:rPr>
  </w:style>
  <w:style w:type="character" w:styleId="FollowedHyperlink">
    <w:name w:val="FollowedHyperlink"/>
    <w:basedOn w:val="DefaultParagraphFont"/>
    <w:uiPriority w:val="99"/>
    <w:semiHidden/>
    <w:unhideWhenUsed/>
    <w:rsid w:val="00E8034F"/>
    <w:rPr>
      <w:color w:val="800080"/>
      <w:u w:val="single"/>
    </w:rPr>
  </w:style>
  <w:style w:type="paragraph" w:customStyle="1" w:styleId="font5">
    <w:name w:val="font5"/>
    <w:basedOn w:val="Normal"/>
    <w:rsid w:val="00E8034F"/>
    <w:pPr>
      <w:bidi w:val="0"/>
      <w:spacing w:before="100" w:beforeAutospacing="1" w:after="100" w:afterAutospacing="1" w:line="240" w:lineRule="auto"/>
    </w:pPr>
    <w:rPr>
      <w:rFonts w:ascii="Times New Roman" w:eastAsia="Times New Roman" w:hAnsi="Times New Roman" w:cs="B Nazanin"/>
      <w:sz w:val="24"/>
      <w:szCs w:val="24"/>
      <w:lang w:bidi="ar-SA"/>
    </w:rPr>
  </w:style>
  <w:style w:type="paragraph" w:customStyle="1" w:styleId="font6">
    <w:name w:val="font6"/>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nt7">
    <w:name w:val="font7"/>
    <w:basedOn w:val="Normal"/>
    <w:rsid w:val="00E8034F"/>
    <w:pP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font8">
    <w:name w:val="font8"/>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font9">
    <w:name w:val="font9"/>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xl63">
    <w:name w:val="xl6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4">
    <w:name w:val="xl64"/>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65">
    <w:name w:val="xl6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6">
    <w:name w:val="xl6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7">
    <w:name w:val="xl67"/>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8">
    <w:name w:val="xl68"/>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9">
    <w:name w:val="xl69"/>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0">
    <w:name w:val="xl7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1">
    <w:name w:val="xl7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2">
    <w:name w:val="xl7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73">
    <w:name w:val="xl7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4">
    <w:name w:val="xl7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5">
    <w:name w:val="xl75"/>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6">
    <w:name w:val="xl7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7">
    <w:name w:val="xl77"/>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8">
    <w:name w:val="xl78"/>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9">
    <w:name w:val="xl79"/>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0">
    <w:name w:val="xl80"/>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1">
    <w:name w:val="xl8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2">
    <w:name w:val="xl8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3">
    <w:name w:val="xl8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4">
    <w:name w:val="xl8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5">
    <w:name w:val="xl8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6">
    <w:name w:val="xl86"/>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7">
    <w:name w:val="xl87"/>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8"/>
      <w:szCs w:val="28"/>
      <w:lang w:bidi="ar-SA"/>
    </w:rPr>
  </w:style>
  <w:style w:type="paragraph" w:customStyle="1" w:styleId="xl88">
    <w:name w:val="xl8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8"/>
      <w:szCs w:val="28"/>
      <w:lang w:bidi="ar-SA"/>
    </w:rPr>
  </w:style>
  <w:style w:type="paragraph" w:customStyle="1" w:styleId="xl89">
    <w:name w:val="xl89"/>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0">
    <w:name w:val="xl9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1">
    <w:name w:val="xl9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B Nazanin"/>
      <w:sz w:val="24"/>
      <w:szCs w:val="24"/>
      <w:lang w:bidi="ar-SA"/>
    </w:rPr>
  </w:style>
  <w:style w:type="paragraph" w:customStyle="1" w:styleId="xl92">
    <w:name w:val="xl9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top"/>
    </w:pPr>
    <w:rPr>
      <w:rFonts w:ascii="Times New Roman" w:eastAsia="Times New Roman" w:hAnsi="Times New Roman" w:cs="B Nazanin"/>
      <w:sz w:val="24"/>
      <w:szCs w:val="24"/>
      <w:lang w:bidi="ar-SA"/>
    </w:rPr>
  </w:style>
  <w:style w:type="paragraph" w:customStyle="1" w:styleId="xl93">
    <w:name w:val="xl93"/>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94">
    <w:name w:val="xl94"/>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5">
    <w:name w:val="xl9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6">
    <w:name w:val="xl9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97">
    <w:name w:val="xl97"/>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98">
    <w:name w:val="xl9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4"/>
      <w:szCs w:val="24"/>
      <w:lang w:bidi="ar-SA"/>
    </w:rPr>
  </w:style>
  <w:style w:type="paragraph" w:customStyle="1" w:styleId="xl99">
    <w:name w:val="xl99"/>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00">
    <w:name w:val="xl100"/>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4"/>
      <w:szCs w:val="24"/>
      <w:lang w:bidi="ar-SA"/>
    </w:rPr>
  </w:style>
  <w:style w:type="paragraph" w:customStyle="1" w:styleId="xl101">
    <w:name w:val="xl10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pPr>
    <w:rPr>
      <w:rFonts w:ascii="Times New Roman" w:eastAsia="Times New Roman" w:hAnsi="Times New Roman" w:cs="Nazanin"/>
      <w:sz w:val="24"/>
      <w:szCs w:val="24"/>
      <w:lang w:bidi="ar-SA"/>
    </w:rPr>
  </w:style>
  <w:style w:type="paragraph" w:customStyle="1" w:styleId="xl102">
    <w:name w:val="xl10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103">
    <w:name w:val="xl10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xl104">
    <w:name w:val="xl104"/>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Nazanin"/>
      <w:sz w:val="24"/>
      <w:szCs w:val="24"/>
      <w:lang w:bidi="ar-SA"/>
    </w:rPr>
  </w:style>
  <w:style w:type="paragraph" w:customStyle="1" w:styleId="xl105">
    <w:name w:val="xl105"/>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6">
    <w:name w:val="xl106"/>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right"/>
      <w:textAlignment w:val="center"/>
    </w:pPr>
    <w:rPr>
      <w:rFonts w:ascii="Times New Roman" w:eastAsia="Times New Roman" w:hAnsi="Times New Roman" w:cs="B Nazanin"/>
      <w:b/>
      <w:bCs/>
      <w:color w:val="FFFFFF"/>
      <w:sz w:val="28"/>
      <w:szCs w:val="28"/>
      <w:lang w:bidi="ar-SA"/>
    </w:rPr>
  </w:style>
  <w:style w:type="paragraph" w:customStyle="1" w:styleId="xl107">
    <w:name w:val="xl107"/>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8">
    <w:name w:val="xl108"/>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4"/>
      <w:szCs w:val="24"/>
      <w:lang w:bidi="ar-SA"/>
    </w:rPr>
  </w:style>
  <w:style w:type="paragraph" w:customStyle="1" w:styleId="xl109">
    <w:name w:val="xl109"/>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0">
    <w:name w:val="xl110"/>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1">
    <w:name w:val="xl111"/>
    <w:basedOn w:val="Normal"/>
    <w:rsid w:val="00E8034F"/>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2">
    <w:name w:val="xl112"/>
    <w:basedOn w:val="Normal"/>
    <w:rsid w:val="00E8034F"/>
    <w:pPr>
      <w:pBdr>
        <w:top w:val="single" w:sz="4" w:space="0" w:color="auto"/>
        <w:left w:val="single" w:sz="4" w:space="0" w:color="auto"/>
        <w:bottom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3">
    <w:name w:val="xl113"/>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4">
    <w:name w:val="xl114"/>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5">
    <w:name w:val="xl115"/>
    <w:basedOn w:val="Normal"/>
    <w:rsid w:val="009276F7"/>
    <w:pPr>
      <w:pBdr>
        <w:top w:val="single" w:sz="4" w:space="0" w:color="auto"/>
        <w:left w:val="single" w:sz="4" w:space="0" w:color="auto"/>
        <w:bottom w:val="single" w:sz="4" w:space="0" w:color="auto"/>
        <w:right w:val="single" w:sz="4" w:space="0" w:color="auto"/>
      </w:pBdr>
      <w:shd w:val="clear" w:color="000000" w:fill="8DB4E2"/>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16">
    <w:name w:val="xl116"/>
    <w:basedOn w:val="Normal"/>
    <w:rsid w:val="009276F7"/>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117">
    <w:name w:val="xl117"/>
    <w:basedOn w:val="Normal"/>
    <w:rsid w:val="009276F7"/>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8">
    <w:name w:val="xl118"/>
    <w:basedOn w:val="Normal"/>
    <w:rsid w:val="009276F7"/>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119">
    <w:name w:val="xl119"/>
    <w:basedOn w:val="Normal"/>
    <w:rsid w:val="009276F7"/>
    <w:pPr>
      <w:pBdr>
        <w:top w:val="single" w:sz="4" w:space="0" w:color="auto"/>
        <w:left w:val="single" w:sz="4" w:space="0" w:color="auto"/>
        <w:bottom w:val="single" w:sz="4" w:space="0" w:color="auto"/>
        <w:right w:val="single" w:sz="4" w:space="0" w:color="auto"/>
      </w:pBdr>
      <w:shd w:val="clear" w:color="000000" w:fill="FDE9D9"/>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20">
    <w:name w:val="xl120"/>
    <w:basedOn w:val="Normal"/>
    <w:rsid w:val="009276F7"/>
    <w:pPr>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121">
    <w:name w:val="xl121"/>
    <w:basedOn w:val="Normal"/>
    <w:rsid w:val="009276F7"/>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22">
    <w:name w:val="xl122"/>
    <w:basedOn w:val="Normal"/>
    <w:rsid w:val="009276F7"/>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23">
    <w:name w:val="xl123"/>
    <w:basedOn w:val="Normal"/>
    <w:rsid w:val="009276F7"/>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24">
    <w:name w:val="xl124"/>
    <w:basedOn w:val="Normal"/>
    <w:rsid w:val="009276F7"/>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25">
    <w:name w:val="xl125"/>
    <w:basedOn w:val="Normal"/>
    <w:rsid w:val="009276F7"/>
    <w:pPr>
      <w:pBdr>
        <w:top w:val="single" w:sz="4" w:space="0" w:color="auto"/>
        <w:left w:val="single" w:sz="4" w:space="0" w:color="auto"/>
        <w:bottom w:val="single" w:sz="4" w:space="0" w:color="auto"/>
        <w:right w:val="single" w:sz="8"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26">
    <w:name w:val="xl126"/>
    <w:basedOn w:val="Normal"/>
    <w:rsid w:val="009276F7"/>
    <w:pPr>
      <w:pBdr>
        <w:top w:val="single" w:sz="4" w:space="0" w:color="auto"/>
        <w:left w:val="single" w:sz="4" w:space="0" w:color="auto"/>
        <w:bottom w:val="single" w:sz="4" w:space="0" w:color="auto"/>
        <w:right w:val="single" w:sz="4" w:space="0" w:color="auto"/>
      </w:pBdr>
      <w:shd w:val="clear" w:color="000000" w:fill="8DB4E2"/>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127">
    <w:name w:val="xl127"/>
    <w:basedOn w:val="Normal"/>
    <w:rsid w:val="009276F7"/>
    <w:pPr>
      <w:pBdr>
        <w:top w:val="single" w:sz="4" w:space="0" w:color="auto"/>
        <w:left w:val="single" w:sz="4" w:space="0" w:color="auto"/>
        <w:bottom w:val="single" w:sz="4" w:space="0" w:color="auto"/>
        <w:right w:val="single" w:sz="4" w:space="0" w:color="auto"/>
      </w:pBdr>
      <w:shd w:val="clear" w:color="000000" w:fill="8DB4E2"/>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28">
    <w:name w:val="xl128"/>
    <w:basedOn w:val="Normal"/>
    <w:rsid w:val="009276F7"/>
    <w:pPr>
      <w:pBdr>
        <w:top w:val="single" w:sz="4" w:space="0" w:color="auto"/>
        <w:left w:val="single" w:sz="4" w:space="0" w:color="auto"/>
        <w:bottom w:val="single" w:sz="4" w:space="0" w:color="auto"/>
        <w:right w:val="single" w:sz="8" w:space="0" w:color="auto"/>
      </w:pBdr>
      <w:shd w:val="clear" w:color="000000" w:fill="8DB4E2"/>
      <w:bidi w:val="0"/>
      <w:spacing w:before="100" w:beforeAutospacing="1" w:after="100" w:afterAutospacing="1" w:line="240" w:lineRule="auto"/>
      <w:jc w:val="center"/>
      <w:textAlignment w:val="center"/>
    </w:pPr>
    <w:rPr>
      <w:rFonts w:ascii="Times New Roman" w:eastAsia="Times New Roman" w:hAnsi="Times New Roman" w:cs="B Nazanin"/>
      <w:b/>
      <w:bCs/>
      <w:color w:val="000000"/>
      <w:sz w:val="28"/>
      <w:szCs w:val="28"/>
      <w:lang w:bidi="ar-SA"/>
    </w:rPr>
  </w:style>
  <w:style w:type="paragraph" w:customStyle="1" w:styleId="xl129">
    <w:name w:val="xl129"/>
    <w:basedOn w:val="Normal"/>
    <w:rsid w:val="009276F7"/>
    <w:pPr>
      <w:pBdr>
        <w:top w:val="single" w:sz="4" w:space="0" w:color="auto"/>
        <w:left w:val="single" w:sz="4" w:space="0" w:color="auto"/>
        <w:bottom w:val="single" w:sz="4" w:space="0" w:color="auto"/>
        <w:right w:val="single" w:sz="4" w:space="0" w:color="auto"/>
      </w:pBdr>
      <w:shd w:val="clear" w:color="000000" w:fill="8DB4E2"/>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130">
    <w:name w:val="xl130"/>
    <w:basedOn w:val="Normal"/>
    <w:rsid w:val="009276F7"/>
    <w:pPr>
      <w:pBdr>
        <w:top w:val="single" w:sz="4" w:space="0" w:color="auto"/>
        <w:bottom w:val="single" w:sz="4" w:space="0" w:color="auto"/>
        <w:right w:val="single" w:sz="4" w:space="0" w:color="auto"/>
      </w:pBdr>
      <w:shd w:val="clear" w:color="000000" w:fill="8DB4E2"/>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131">
    <w:name w:val="xl131"/>
    <w:basedOn w:val="Normal"/>
    <w:rsid w:val="009276F7"/>
    <w:pPr>
      <w:bidi w:val="0"/>
      <w:spacing w:before="100" w:beforeAutospacing="1" w:after="100" w:afterAutospacing="1" w:line="240" w:lineRule="auto"/>
    </w:pPr>
    <w:rPr>
      <w:rFonts w:ascii="Times New Roman" w:eastAsia="Times New Roman" w:hAnsi="Times New Roman" w:cs="B Nazanin"/>
      <w:b/>
      <w:bCs/>
      <w:sz w:val="28"/>
      <w:szCs w:val="28"/>
      <w:lang w:bidi="ar-SA"/>
    </w:rPr>
  </w:style>
  <w:style w:type="paragraph" w:customStyle="1" w:styleId="xl132">
    <w:name w:val="xl132"/>
    <w:basedOn w:val="Normal"/>
    <w:rsid w:val="009276F7"/>
    <w:pPr>
      <w:bidi w:val="0"/>
      <w:spacing w:before="100" w:beforeAutospacing="1" w:after="100" w:afterAutospacing="1" w:line="240" w:lineRule="auto"/>
    </w:pPr>
    <w:rPr>
      <w:rFonts w:ascii="Times New Roman" w:eastAsia="Times New Roman" w:hAnsi="Times New Roman" w:cs="B Nazanin"/>
      <w:b/>
      <w:bCs/>
      <w:sz w:val="24"/>
      <w:szCs w:val="24"/>
      <w:lang w:bidi="ar-SA"/>
    </w:rPr>
  </w:style>
  <w:style w:type="paragraph" w:customStyle="1" w:styleId="xl133">
    <w:name w:val="xl133"/>
    <w:basedOn w:val="Normal"/>
    <w:rsid w:val="009276F7"/>
    <w:pPr>
      <w:pBdr>
        <w:top w:val="single" w:sz="4" w:space="0" w:color="auto"/>
        <w:left w:val="single" w:sz="4" w:space="0" w:color="auto"/>
        <w:bottom w:val="single" w:sz="4" w:space="0" w:color="auto"/>
        <w:right w:val="single" w:sz="4" w:space="0" w:color="auto"/>
      </w:pBdr>
      <w:shd w:val="clear" w:color="000000" w:fill="8DB4E2"/>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34">
    <w:name w:val="xl134"/>
    <w:basedOn w:val="Normal"/>
    <w:rsid w:val="009276F7"/>
    <w:pPr>
      <w:pBdr>
        <w:top w:val="single" w:sz="4" w:space="0" w:color="auto"/>
        <w:left w:val="single" w:sz="4" w:space="0" w:color="auto"/>
        <w:bottom w:val="single" w:sz="4" w:space="0" w:color="auto"/>
        <w:right w:val="single" w:sz="4" w:space="0" w:color="auto"/>
      </w:pBdr>
      <w:shd w:val="clear" w:color="000000" w:fill="FDE9D9"/>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35">
    <w:name w:val="xl135"/>
    <w:basedOn w:val="Normal"/>
    <w:rsid w:val="009276F7"/>
    <w:pPr>
      <w:pBdr>
        <w:top w:val="single" w:sz="4" w:space="0" w:color="auto"/>
        <w:left w:val="single" w:sz="4" w:space="0" w:color="auto"/>
        <w:bottom w:val="single" w:sz="4" w:space="0" w:color="auto"/>
        <w:right w:val="single" w:sz="4" w:space="0" w:color="auto"/>
      </w:pBdr>
      <w:shd w:val="clear" w:color="000000" w:fill="8DB4E2"/>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36">
    <w:name w:val="xl136"/>
    <w:basedOn w:val="Normal"/>
    <w:rsid w:val="009276F7"/>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6F"/>
    <w:pPr>
      <w:bidi/>
    </w:pPr>
  </w:style>
  <w:style w:type="paragraph" w:styleId="Heading8">
    <w:name w:val="heading 8"/>
    <w:basedOn w:val="Normal"/>
    <w:next w:val="Normal"/>
    <w:link w:val="Heading8Char"/>
    <w:qFormat/>
    <w:rsid w:val="00E368BA"/>
    <w:pPr>
      <w:keepNext/>
      <w:spacing w:after="0" w:line="240" w:lineRule="auto"/>
      <w:jc w:val="center"/>
      <w:outlineLvl w:val="7"/>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368BA"/>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E3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8BA"/>
    <w:rPr>
      <w:rFonts w:ascii="Tahoma" w:hAnsi="Tahoma" w:cs="Tahoma"/>
      <w:sz w:val="16"/>
      <w:szCs w:val="16"/>
    </w:rPr>
  </w:style>
  <w:style w:type="table" w:styleId="TableGrid">
    <w:name w:val="Table Grid"/>
    <w:basedOn w:val="TableNormal"/>
    <w:uiPriority w:val="59"/>
    <w:rsid w:val="00090B36"/>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2E11D2"/>
    <w:pPr>
      <w:tabs>
        <w:tab w:val="center" w:pos="4513"/>
        <w:tab w:val="right" w:pos="9026"/>
      </w:tabs>
      <w:spacing w:after="0" w:line="240" w:lineRule="auto"/>
    </w:pPr>
  </w:style>
  <w:style w:type="character" w:customStyle="1" w:styleId="HeaderChar">
    <w:name w:val="Header Char"/>
    <w:basedOn w:val="DefaultParagraphFont"/>
    <w:link w:val="Header"/>
    <w:rsid w:val="002E11D2"/>
  </w:style>
  <w:style w:type="paragraph" w:styleId="Footer">
    <w:name w:val="footer"/>
    <w:basedOn w:val="Normal"/>
    <w:link w:val="FooterChar"/>
    <w:uiPriority w:val="99"/>
    <w:unhideWhenUsed/>
    <w:rsid w:val="002E1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1D2"/>
  </w:style>
  <w:style w:type="paragraph" w:styleId="ListParagraph">
    <w:name w:val="List Paragraph"/>
    <w:basedOn w:val="Normal"/>
    <w:uiPriority w:val="34"/>
    <w:qFormat/>
    <w:rsid w:val="00234C95"/>
    <w:pPr>
      <w:ind w:left="720"/>
      <w:contextualSpacing/>
    </w:pPr>
  </w:style>
  <w:style w:type="paragraph" w:customStyle="1" w:styleId="1">
    <w:name w:val="1"/>
    <w:basedOn w:val="Normal"/>
    <w:qFormat/>
    <w:rsid w:val="000529EF"/>
    <w:pPr>
      <w:spacing w:after="120" w:line="240" w:lineRule="auto"/>
    </w:pPr>
    <w:rPr>
      <w:rFonts w:ascii="Nazanin" w:eastAsia="Times New Roman" w:hAnsi="Nazanin" w:cs="Nazanin"/>
      <w:b/>
      <w:bCs/>
      <w:sz w:val="28"/>
      <w:szCs w:val="28"/>
      <w:lang w:eastAsia="zh-CN"/>
    </w:rPr>
  </w:style>
  <w:style w:type="character" w:styleId="Hyperlink">
    <w:name w:val="Hyperlink"/>
    <w:basedOn w:val="DefaultParagraphFont"/>
    <w:uiPriority w:val="99"/>
    <w:semiHidden/>
    <w:unhideWhenUsed/>
    <w:rsid w:val="00E8034F"/>
    <w:rPr>
      <w:color w:val="0000FF"/>
      <w:u w:val="single"/>
    </w:rPr>
  </w:style>
  <w:style w:type="character" w:styleId="FollowedHyperlink">
    <w:name w:val="FollowedHyperlink"/>
    <w:basedOn w:val="DefaultParagraphFont"/>
    <w:uiPriority w:val="99"/>
    <w:semiHidden/>
    <w:unhideWhenUsed/>
    <w:rsid w:val="00E8034F"/>
    <w:rPr>
      <w:color w:val="800080"/>
      <w:u w:val="single"/>
    </w:rPr>
  </w:style>
  <w:style w:type="paragraph" w:customStyle="1" w:styleId="font5">
    <w:name w:val="font5"/>
    <w:basedOn w:val="Normal"/>
    <w:rsid w:val="00E8034F"/>
    <w:pPr>
      <w:bidi w:val="0"/>
      <w:spacing w:before="100" w:beforeAutospacing="1" w:after="100" w:afterAutospacing="1" w:line="240" w:lineRule="auto"/>
    </w:pPr>
    <w:rPr>
      <w:rFonts w:ascii="Times New Roman" w:eastAsia="Times New Roman" w:hAnsi="Times New Roman" w:cs="B Nazanin"/>
      <w:sz w:val="24"/>
      <w:szCs w:val="24"/>
      <w:lang w:bidi="ar-SA"/>
    </w:rPr>
  </w:style>
  <w:style w:type="paragraph" w:customStyle="1" w:styleId="font6">
    <w:name w:val="font6"/>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nt7">
    <w:name w:val="font7"/>
    <w:basedOn w:val="Normal"/>
    <w:rsid w:val="00E8034F"/>
    <w:pP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font8">
    <w:name w:val="font8"/>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font9">
    <w:name w:val="font9"/>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xl63">
    <w:name w:val="xl6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4">
    <w:name w:val="xl64"/>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65">
    <w:name w:val="xl6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6">
    <w:name w:val="xl6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7">
    <w:name w:val="xl67"/>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8">
    <w:name w:val="xl68"/>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9">
    <w:name w:val="xl69"/>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0">
    <w:name w:val="xl7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1">
    <w:name w:val="xl7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2">
    <w:name w:val="xl7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73">
    <w:name w:val="xl7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4">
    <w:name w:val="xl7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5">
    <w:name w:val="xl75"/>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6">
    <w:name w:val="xl7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7">
    <w:name w:val="xl77"/>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8">
    <w:name w:val="xl78"/>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9">
    <w:name w:val="xl79"/>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0">
    <w:name w:val="xl80"/>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1">
    <w:name w:val="xl8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2">
    <w:name w:val="xl8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3">
    <w:name w:val="xl8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4">
    <w:name w:val="xl8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5">
    <w:name w:val="xl8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6">
    <w:name w:val="xl86"/>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7">
    <w:name w:val="xl87"/>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8"/>
      <w:szCs w:val="28"/>
      <w:lang w:bidi="ar-SA"/>
    </w:rPr>
  </w:style>
  <w:style w:type="paragraph" w:customStyle="1" w:styleId="xl88">
    <w:name w:val="xl8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8"/>
      <w:szCs w:val="28"/>
      <w:lang w:bidi="ar-SA"/>
    </w:rPr>
  </w:style>
  <w:style w:type="paragraph" w:customStyle="1" w:styleId="xl89">
    <w:name w:val="xl89"/>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0">
    <w:name w:val="xl9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1">
    <w:name w:val="xl9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B Nazanin"/>
      <w:sz w:val="24"/>
      <w:szCs w:val="24"/>
      <w:lang w:bidi="ar-SA"/>
    </w:rPr>
  </w:style>
  <w:style w:type="paragraph" w:customStyle="1" w:styleId="xl92">
    <w:name w:val="xl9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top"/>
    </w:pPr>
    <w:rPr>
      <w:rFonts w:ascii="Times New Roman" w:eastAsia="Times New Roman" w:hAnsi="Times New Roman" w:cs="B Nazanin"/>
      <w:sz w:val="24"/>
      <w:szCs w:val="24"/>
      <w:lang w:bidi="ar-SA"/>
    </w:rPr>
  </w:style>
  <w:style w:type="paragraph" w:customStyle="1" w:styleId="xl93">
    <w:name w:val="xl93"/>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94">
    <w:name w:val="xl94"/>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5">
    <w:name w:val="xl9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6">
    <w:name w:val="xl9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97">
    <w:name w:val="xl97"/>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98">
    <w:name w:val="xl9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4"/>
      <w:szCs w:val="24"/>
      <w:lang w:bidi="ar-SA"/>
    </w:rPr>
  </w:style>
  <w:style w:type="paragraph" w:customStyle="1" w:styleId="xl99">
    <w:name w:val="xl99"/>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00">
    <w:name w:val="xl100"/>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4"/>
      <w:szCs w:val="24"/>
      <w:lang w:bidi="ar-SA"/>
    </w:rPr>
  </w:style>
  <w:style w:type="paragraph" w:customStyle="1" w:styleId="xl101">
    <w:name w:val="xl10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pPr>
    <w:rPr>
      <w:rFonts w:ascii="Times New Roman" w:eastAsia="Times New Roman" w:hAnsi="Times New Roman" w:cs="Nazanin"/>
      <w:sz w:val="24"/>
      <w:szCs w:val="24"/>
      <w:lang w:bidi="ar-SA"/>
    </w:rPr>
  </w:style>
  <w:style w:type="paragraph" w:customStyle="1" w:styleId="xl102">
    <w:name w:val="xl10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103">
    <w:name w:val="xl10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xl104">
    <w:name w:val="xl104"/>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Nazanin"/>
      <w:sz w:val="24"/>
      <w:szCs w:val="24"/>
      <w:lang w:bidi="ar-SA"/>
    </w:rPr>
  </w:style>
  <w:style w:type="paragraph" w:customStyle="1" w:styleId="xl105">
    <w:name w:val="xl105"/>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6">
    <w:name w:val="xl106"/>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right"/>
      <w:textAlignment w:val="center"/>
    </w:pPr>
    <w:rPr>
      <w:rFonts w:ascii="Times New Roman" w:eastAsia="Times New Roman" w:hAnsi="Times New Roman" w:cs="B Nazanin"/>
      <w:b/>
      <w:bCs/>
      <w:color w:val="FFFFFF"/>
      <w:sz w:val="28"/>
      <w:szCs w:val="28"/>
      <w:lang w:bidi="ar-SA"/>
    </w:rPr>
  </w:style>
  <w:style w:type="paragraph" w:customStyle="1" w:styleId="xl107">
    <w:name w:val="xl107"/>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8">
    <w:name w:val="xl108"/>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4"/>
      <w:szCs w:val="24"/>
      <w:lang w:bidi="ar-SA"/>
    </w:rPr>
  </w:style>
  <w:style w:type="paragraph" w:customStyle="1" w:styleId="xl109">
    <w:name w:val="xl109"/>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0">
    <w:name w:val="xl110"/>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1">
    <w:name w:val="xl111"/>
    <w:basedOn w:val="Normal"/>
    <w:rsid w:val="00E8034F"/>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2">
    <w:name w:val="xl112"/>
    <w:basedOn w:val="Normal"/>
    <w:rsid w:val="00E8034F"/>
    <w:pPr>
      <w:pBdr>
        <w:top w:val="single" w:sz="4" w:space="0" w:color="auto"/>
        <w:left w:val="single" w:sz="4" w:space="0" w:color="auto"/>
        <w:bottom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3">
    <w:name w:val="xl113"/>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4">
    <w:name w:val="xl114"/>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5">
    <w:name w:val="xl115"/>
    <w:basedOn w:val="Normal"/>
    <w:rsid w:val="009276F7"/>
    <w:pPr>
      <w:pBdr>
        <w:top w:val="single" w:sz="4" w:space="0" w:color="auto"/>
        <w:left w:val="single" w:sz="4" w:space="0" w:color="auto"/>
        <w:bottom w:val="single" w:sz="4" w:space="0" w:color="auto"/>
        <w:right w:val="single" w:sz="4" w:space="0" w:color="auto"/>
      </w:pBdr>
      <w:shd w:val="clear" w:color="000000" w:fill="8DB4E2"/>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16">
    <w:name w:val="xl116"/>
    <w:basedOn w:val="Normal"/>
    <w:rsid w:val="009276F7"/>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117">
    <w:name w:val="xl117"/>
    <w:basedOn w:val="Normal"/>
    <w:rsid w:val="009276F7"/>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8">
    <w:name w:val="xl118"/>
    <w:basedOn w:val="Normal"/>
    <w:rsid w:val="009276F7"/>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119">
    <w:name w:val="xl119"/>
    <w:basedOn w:val="Normal"/>
    <w:rsid w:val="009276F7"/>
    <w:pPr>
      <w:pBdr>
        <w:top w:val="single" w:sz="4" w:space="0" w:color="auto"/>
        <w:left w:val="single" w:sz="4" w:space="0" w:color="auto"/>
        <w:bottom w:val="single" w:sz="4" w:space="0" w:color="auto"/>
        <w:right w:val="single" w:sz="4" w:space="0" w:color="auto"/>
      </w:pBdr>
      <w:shd w:val="clear" w:color="000000" w:fill="FDE9D9"/>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20">
    <w:name w:val="xl120"/>
    <w:basedOn w:val="Normal"/>
    <w:rsid w:val="009276F7"/>
    <w:pPr>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121">
    <w:name w:val="xl121"/>
    <w:basedOn w:val="Normal"/>
    <w:rsid w:val="009276F7"/>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22">
    <w:name w:val="xl122"/>
    <w:basedOn w:val="Normal"/>
    <w:rsid w:val="009276F7"/>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23">
    <w:name w:val="xl123"/>
    <w:basedOn w:val="Normal"/>
    <w:rsid w:val="009276F7"/>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24">
    <w:name w:val="xl124"/>
    <w:basedOn w:val="Normal"/>
    <w:rsid w:val="009276F7"/>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25">
    <w:name w:val="xl125"/>
    <w:basedOn w:val="Normal"/>
    <w:rsid w:val="009276F7"/>
    <w:pPr>
      <w:pBdr>
        <w:top w:val="single" w:sz="4" w:space="0" w:color="auto"/>
        <w:left w:val="single" w:sz="4" w:space="0" w:color="auto"/>
        <w:bottom w:val="single" w:sz="4" w:space="0" w:color="auto"/>
        <w:right w:val="single" w:sz="8"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26">
    <w:name w:val="xl126"/>
    <w:basedOn w:val="Normal"/>
    <w:rsid w:val="009276F7"/>
    <w:pPr>
      <w:pBdr>
        <w:top w:val="single" w:sz="4" w:space="0" w:color="auto"/>
        <w:left w:val="single" w:sz="4" w:space="0" w:color="auto"/>
        <w:bottom w:val="single" w:sz="4" w:space="0" w:color="auto"/>
        <w:right w:val="single" w:sz="4" w:space="0" w:color="auto"/>
      </w:pBdr>
      <w:shd w:val="clear" w:color="000000" w:fill="8DB4E2"/>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127">
    <w:name w:val="xl127"/>
    <w:basedOn w:val="Normal"/>
    <w:rsid w:val="009276F7"/>
    <w:pPr>
      <w:pBdr>
        <w:top w:val="single" w:sz="4" w:space="0" w:color="auto"/>
        <w:left w:val="single" w:sz="4" w:space="0" w:color="auto"/>
        <w:bottom w:val="single" w:sz="4" w:space="0" w:color="auto"/>
        <w:right w:val="single" w:sz="4" w:space="0" w:color="auto"/>
      </w:pBdr>
      <w:shd w:val="clear" w:color="000000" w:fill="8DB4E2"/>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28">
    <w:name w:val="xl128"/>
    <w:basedOn w:val="Normal"/>
    <w:rsid w:val="009276F7"/>
    <w:pPr>
      <w:pBdr>
        <w:top w:val="single" w:sz="4" w:space="0" w:color="auto"/>
        <w:left w:val="single" w:sz="4" w:space="0" w:color="auto"/>
        <w:bottom w:val="single" w:sz="4" w:space="0" w:color="auto"/>
        <w:right w:val="single" w:sz="8" w:space="0" w:color="auto"/>
      </w:pBdr>
      <w:shd w:val="clear" w:color="000000" w:fill="8DB4E2"/>
      <w:bidi w:val="0"/>
      <w:spacing w:before="100" w:beforeAutospacing="1" w:after="100" w:afterAutospacing="1" w:line="240" w:lineRule="auto"/>
      <w:jc w:val="center"/>
      <w:textAlignment w:val="center"/>
    </w:pPr>
    <w:rPr>
      <w:rFonts w:ascii="Times New Roman" w:eastAsia="Times New Roman" w:hAnsi="Times New Roman" w:cs="B Nazanin"/>
      <w:b/>
      <w:bCs/>
      <w:color w:val="000000"/>
      <w:sz w:val="28"/>
      <w:szCs w:val="28"/>
      <w:lang w:bidi="ar-SA"/>
    </w:rPr>
  </w:style>
  <w:style w:type="paragraph" w:customStyle="1" w:styleId="xl129">
    <w:name w:val="xl129"/>
    <w:basedOn w:val="Normal"/>
    <w:rsid w:val="009276F7"/>
    <w:pPr>
      <w:pBdr>
        <w:top w:val="single" w:sz="4" w:space="0" w:color="auto"/>
        <w:left w:val="single" w:sz="4" w:space="0" w:color="auto"/>
        <w:bottom w:val="single" w:sz="4" w:space="0" w:color="auto"/>
        <w:right w:val="single" w:sz="4" w:space="0" w:color="auto"/>
      </w:pBdr>
      <w:shd w:val="clear" w:color="000000" w:fill="8DB4E2"/>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130">
    <w:name w:val="xl130"/>
    <w:basedOn w:val="Normal"/>
    <w:rsid w:val="009276F7"/>
    <w:pPr>
      <w:pBdr>
        <w:top w:val="single" w:sz="4" w:space="0" w:color="auto"/>
        <w:bottom w:val="single" w:sz="4" w:space="0" w:color="auto"/>
        <w:right w:val="single" w:sz="4" w:space="0" w:color="auto"/>
      </w:pBdr>
      <w:shd w:val="clear" w:color="000000" w:fill="8DB4E2"/>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131">
    <w:name w:val="xl131"/>
    <w:basedOn w:val="Normal"/>
    <w:rsid w:val="009276F7"/>
    <w:pPr>
      <w:bidi w:val="0"/>
      <w:spacing w:before="100" w:beforeAutospacing="1" w:after="100" w:afterAutospacing="1" w:line="240" w:lineRule="auto"/>
    </w:pPr>
    <w:rPr>
      <w:rFonts w:ascii="Times New Roman" w:eastAsia="Times New Roman" w:hAnsi="Times New Roman" w:cs="B Nazanin"/>
      <w:b/>
      <w:bCs/>
      <w:sz w:val="28"/>
      <w:szCs w:val="28"/>
      <w:lang w:bidi="ar-SA"/>
    </w:rPr>
  </w:style>
  <w:style w:type="paragraph" w:customStyle="1" w:styleId="xl132">
    <w:name w:val="xl132"/>
    <w:basedOn w:val="Normal"/>
    <w:rsid w:val="009276F7"/>
    <w:pPr>
      <w:bidi w:val="0"/>
      <w:spacing w:before="100" w:beforeAutospacing="1" w:after="100" w:afterAutospacing="1" w:line="240" w:lineRule="auto"/>
    </w:pPr>
    <w:rPr>
      <w:rFonts w:ascii="Times New Roman" w:eastAsia="Times New Roman" w:hAnsi="Times New Roman" w:cs="B Nazanin"/>
      <w:b/>
      <w:bCs/>
      <w:sz w:val="24"/>
      <w:szCs w:val="24"/>
      <w:lang w:bidi="ar-SA"/>
    </w:rPr>
  </w:style>
  <w:style w:type="paragraph" w:customStyle="1" w:styleId="xl133">
    <w:name w:val="xl133"/>
    <w:basedOn w:val="Normal"/>
    <w:rsid w:val="009276F7"/>
    <w:pPr>
      <w:pBdr>
        <w:top w:val="single" w:sz="4" w:space="0" w:color="auto"/>
        <w:left w:val="single" w:sz="4" w:space="0" w:color="auto"/>
        <w:bottom w:val="single" w:sz="4" w:space="0" w:color="auto"/>
        <w:right w:val="single" w:sz="4" w:space="0" w:color="auto"/>
      </w:pBdr>
      <w:shd w:val="clear" w:color="000000" w:fill="8DB4E2"/>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34">
    <w:name w:val="xl134"/>
    <w:basedOn w:val="Normal"/>
    <w:rsid w:val="009276F7"/>
    <w:pPr>
      <w:pBdr>
        <w:top w:val="single" w:sz="4" w:space="0" w:color="auto"/>
        <w:left w:val="single" w:sz="4" w:space="0" w:color="auto"/>
        <w:bottom w:val="single" w:sz="4" w:space="0" w:color="auto"/>
        <w:right w:val="single" w:sz="4" w:space="0" w:color="auto"/>
      </w:pBdr>
      <w:shd w:val="clear" w:color="000000" w:fill="FDE9D9"/>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35">
    <w:name w:val="xl135"/>
    <w:basedOn w:val="Normal"/>
    <w:rsid w:val="009276F7"/>
    <w:pPr>
      <w:pBdr>
        <w:top w:val="single" w:sz="4" w:space="0" w:color="auto"/>
        <w:left w:val="single" w:sz="4" w:space="0" w:color="auto"/>
        <w:bottom w:val="single" w:sz="4" w:space="0" w:color="auto"/>
        <w:right w:val="single" w:sz="4" w:space="0" w:color="auto"/>
      </w:pBdr>
      <w:shd w:val="clear" w:color="000000" w:fill="8DB4E2"/>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36">
    <w:name w:val="xl136"/>
    <w:basedOn w:val="Normal"/>
    <w:rsid w:val="009276F7"/>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1006">
      <w:bodyDiv w:val="1"/>
      <w:marLeft w:val="0"/>
      <w:marRight w:val="0"/>
      <w:marTop w:val="0"/>
      <w:marBottom w:val="0"/>
      <w:divBdr>
        <w:top w:val="none" w:sz="0" w:space="0" w:color="auto"/>
        <w:left w:val="none" w:sz="0" w:space="0" w:color="auto"/>
        <w:bottom w:val="none" w:sz="0" w:space="0" w:color="auto"/>
        <w:right w:val="none" w:sz="0" w:space="0" w:color="auto"/>
      </w:divBdr>
    </w:div>
    <w:div w:id="237516636">
      <w:bodyDiv w:val="1"/>
      <w:marLeft w:val="0"/>
      <w:marRight w:val="0"/>
      <w:marTop w:val="0"/>
      <w:marBottom w:val="0"/>
      <w:divBdr>
        <w:top w:val="none" w:sz="0" w:space="0" w:color="auto"/>
        <w:left w:val="none" w:sz="0" w:space="0" w:color="auto"/>
        <w:bottom w:val="none" w:sz="0" w:space="0" w:color="auto"/>
        <w:right w:val="none" w:sz="0" w:space="0" w:color="auto"/>
      </w:divBdr>
    </w:div>
    <w:div w:id="301037888">
      <w:bodyDiv w:val="1"/>
      <w:marLeft w:val="0"/>
      <w:marRight w:val="0"/>
      <w:marTop w:val="0"/>
      <w:marBottom w:val="0"/>
      <w:divBdr>
        <w:top w:val="none" w:sz="0" w:space="0" w:color="auto"/>
        <w:left w:val="none" w:sz="0" w:space="0" w:color="auto"/>
        <w:bottom w:val="none" w:sz="0" w:space="0" w:color="auto"/>
        <w:right w:val="none" w:sz="0" w:space="0" w:color="auto"/>
      </w:divBdr>
    </w:div>
    <w:div w:id="401946145">
      <w:bodyDiv w:val="1"/>
      <w:marLeft w:val="0"/>
      <w:marRight w:val="0"/>
      <w:marTop w:val="0"/>
      <w:marBottom w:val="0"/>
      <w:divBdr>
        <w:top w:val="none" w:sz="0" w:space="0" w:color="auto"/>
        <w:left w:val="none" w:sz="0" w:space="0" w:color="auto"/>
        <w:bottom w:val="none" w:sz="0" w:space="0" w:color="auto"/>
        <w:right w:val="none" w:sz="0" w:space="0" w:color="auto"/>
      </w:divBdr>
    </w:div>
    <w:div w:id="563637326">
      <w:bodyDiv w:val="1"/>
      <w:marLeft w:val="0"/>
      <w:marRight w:val="0"/>
      <w:marTop w:val="0"/>
      <w:marBottom w:val="0"/>
      <w:divBdr>
        <w:top w:val="none" w:sz="0" w:space="0" w:color="auto"/>
        <w:left w:val="none" w:sz="0" w:space="0" w:color="auto"/>
        <w:bottom w:val="none" w:sz="0" w:space="0" w:color="auto"/>
        <w:right w:val="none" w:sz="0" w:space="0" w:color="auto"/>
      </w:divBdr>
    </w:div>
    <w:div w:id="634264243">
      <w:bodyDiv w:val="1"/>
      <w:marLeft w:val="0"/>
      <w:marRight w:val="0"/>
      <w:marTop w:val="0"/>
      <w:marBottom w:val="0"/>
      <w:divBdr>
        <w:top w:val="none" w:sz="0" w:space="0" w:color="auto"/>
        <w:left w:val="none" w:sz="0" w:space="0" w:color="auto"/>
        <w:bottom w:val="none" w:sz="0" w:space="0" w:color="auto"/>
        <w:right w:val="none" w:sz="0" w:space="0" w:color="auto"/>
      </w:divBdr>
    </w:div>
    <w:div w:id="896864882">
      <w:bodyDiv w:val="1"/>
      <w:marLeft w:val="0"/>
      <w:marRight w:val="0"/>
      <w:marTop w:val="0"/>
      <w:marBottom w:val="0"/>
      <w:divBdr>
        <w:top w:val="none" w:sz="0" w:space="0" w:color="auto"/>
        <w:left w:val="none" w:sz="0" w:space="0" w:color="auto"/>
        <w:bottom w:val="none" w:sz="0" w:space="0" w:color="auto"/>
        <w:right w:val="none" w:sz="0" w:space="0" w:color="auto"/>
      </w:divBdr>
    </w:div>
    <w:div w:id="897474208">
      <w:bodyDiv w:val="1"/>
      <w:marLeft w:val="0"/>
      <w:marRight w:val="0"/>
      <w:marTop w:val="0"/>
      <w:marBottom w:val="0"/>
      <w:divBdr>
        <w:top w:val="none" w:sz="0" w:space="0" w:color="auto"/>
        <w:left w:val="none" w:sz="0" w:space="0" w:color="auto"/>
        <w:bottom w:val="none" w:sz="0" w:space="0" w:color="auto"/>
        <w:right w:val="none" w:sz="0" w:space="0" w:color="auto"/>
      </w:divBdr>
    </w:div>
    <w:div w:id="946035361">
      <w:bodyDiv w:val="1"/>
      <w:marLeft w:val="0"/>
      <w:marRight w:val="0"/>
      <w:marTop w:val="0"/>
      <w:marBottom w:val="0"/>
      <w:divBdr>
        <w:top w:val="none" w:sz="0" w:space="0" w:color="auto"/>
        <w:left w:val="none" w:sz="0" w:space="0" w:color="auto"/>
        <w:bottom w:val="none" w:sz="0" w:space="0" w:color="auto"/>
        <w:right w:val="none" w:sz="0" w:space="0" w:color="auto"/>
      </w:divBdr>
    </w:div>
    <w:div w:id="1199195511">
      <w:bodyDiv w:val="1"/>
      <w:marLeft w:val="0"/>
      <w:marRight w:val="0"/>
      <w:marTop w:val="0"/>
      <w:marBottom w:val="0"/>
      <w:divBdr>
        <w:top w:val="none" w:sz="0" w:space="0" w:color="auto"/>
        <w:left w:val="none" w:sz="0" w:space="0" w:color="auto"/>
        <w:bottom w:val="none" w:sz="0" w:space="0" w:color="auto"/>
        <w:right w:val="none" w:sz="0" w:space="0" w:color="auto"/>
      </w:divBdr>
    </w:div>
    <w:div w:id="1286430362">
      <w:bodyDiv w:val="1"/>
      <w:marLeft w:val="0"/>
      <w:marRight w:val="0"/>
      <w:marTop w:val="0"/>
      <w:marBottom w:val="0"/>
      <w:divBdr>
        <w:top w:val="none" w:sz="0" w:space="0" w:color="auto"/>
        <w:left w:val="none" w:sz="0" w:space="0" w:color="auto"/>
        <w:bottom w:val="none" w:sz="0" w:space="0" w:color="auto"/>
        <w:right w:val="none" w:sz="0" w:space="0" w:color="auto"/>
      </w:divBdr>
    </w:div>
    <w:div w:id="1397705619">
      <w:bodyDiv w:val="1"/>
      <w:marLeft w:val="0"/>
      <w:marRight w:val="0"/>
      <w:marTop w:val="0"/>
      <w:marBottom w:val="0"/>
      <w:divBdr>
        <w:top w:val="none" w:sz="0" w:space="0" w:color="auto"/>
        <w:left w:val="none" w:sz="0" w:space="0" w:color="auto"/>
        <w:bottom w:val="none" w:sz="0" w:space="0" w:color="auto"/>
        <w:right w:val="none" w:sz="0" w:space="0" w:color="auto"/>
      </w:divBdr>
    </w:div>
    <w:div w:id="1626354484">
      <w:bodyDiv w:val="1"/>
      <w:marLeft w:val="0"/>
      <w:marRight w:val="0"/>
      <w:marTop w:val="0"/>
      <w:marBottom w:val="0"/>
      <w:divBdr>
        <w:top w:val="none" w:sz="0" w:space="0" w:color="auto"/>
        <w:left w:val="none" w:sz="0" w:space="0" w:color="auto"/>
        <w:bottom w:val="none" w:sz="0" w:space="0" w:color="auto"/>
        <w:right w:val="none" w:sz="0" w:space="0" w:color="auto"/>
      </w:divBdr>
    </w:div>
    <w:div w:id="19860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سند" ma:contentTypeID="0x0101009CEFE6EBE309204EA902B21E7303E82A" ma:contentTypeVersion="0" ma:contentTypeDescription="ایجاد سند جدید." ma:contentTypeScope="" ma:versionID="23de19e2dde2d836798a6235810742db">
  <xsd:schema xmlns:xsd="http://www.w3.org/2001/XMLSchema" xmlns:p="http://schemas.microsoft.com/office/2006/metadata/properties" targetNamespace="http://schemas.microsoft.com/office/2006/metadata/properties" ma:root="true" ma:fieldsID="7e5d4adcf87d910621facbfa1a0118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9FB68-9569-4A4E-B48E-ED54E1A03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B79735-19C5-4459-BBBB-6DBA7AE6EE29}">
  <ds:schemaRefs>
    <ds:schemaRef ds:uri="http://purl.org/dc/dcmitype/"/>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67B5294C-5FB1-4537-BDB1-C711B280BC02}">
  <ds:schemaRefs>
    <ds:schemaRef ds:uri="http://schemas.microsoft.com/sharepoint/v3/contenttype/forms"/>
  </ds:schemaRefs>
</ds:datastoreItem>
</file>

<file path=customXml/itemProps4.xml><?xml version="1.0" encoding="utf-8"?>
<ds:datastoreItem xmlns:ds="http://schemas.openxmlformats.org/officeDocument/2006/customXml" ds:itemID="{85EBDB1D-7F9E-4C12-B7B2-F711051D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اهداف سال 93</vt:lpstr>
    </vt:vector>
  </TitlesOfParts>
  <Company/>
  <LinksUpToDate>false</LinksUpToDate>
  <CharactersWithSpaces>16886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اهداف سال 93</dc:title>
  <dc:creator>omidi</dc:creator>
  <cp:lastModifiedBy>Khezri, Kazem</cp:lastModifiedBy>
  <cp:revision>2</cp:revision>
  <cp:lastPrinted>2017-01-03T10:33:00Z</cp:lastPrinted>
  <dcterms:created xsi:type="dcterms:W3CDTF">2017-01-18T06:17:00Z</dcterms:created>
  <dcterms:modified xsi:type="dcterms:W3CDTF">2017-01-18T06:17:00Z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0x0101009CEFE6EBE309204EA902B21E7303E82A</vt:lpwstr>
  </property>
  <property fmtid="{D5CDD505-2E9C-101B-9397-08002B2CF9AE}" pid="3" name="نوع مدرک">
    <vt:lpwstr>34</vt:lpwstr>
  </property>
  <property fmtid="{D5CDD505-2E9C-101B-9397-08002B2CF9AE}" pid="4" name="صاحب مدرک">
    <vt:lpwstr>1</vt:lpwstr>
  </property>
</Properties>
</file>