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0C" w:rsidRDefault="00993C0C" w:rsidP="00151AD7"/>
    <w:p w:rsidR="00151AD7" w:rsidRDefault="00151AD7" w:rsidP="00151AD7">
      <w:r>
        <w:t>TECHNICAL SPECIFICATION</w:t>
      </w:r>
    </w:p>
    <w:p w:rsidR="00151AD7" w:rsidRDefault="00151AD7" w:rsidP="00151AD7">
      <w:r>
        <w:t xml:space="preserve">for shutoff devices for </w:t>
      </w:r>
      <w:r>
        <w:rPr>
          <w:i/>
        </w:rPr>
        <w:t>ПГВ-1000М (В)</w:t>
      </w:r>
      <w:r>
        <w:t>-series steam generators</w:t>
      </w:r>
    </w:p>
    <w:p w:rsidR="00596B5C" w:rsidRDefault="00596B5C" w:rsidP="00151AD7"/>
    <w:p w:rsidR="00C2491E" w:rsidRDefault="00C2491E" w:rsidP="00C2491E">
      <w:pPr>
        <w:ind w:firstLine="709"/>
        <w:jc w:val="both"/>
      </w:pPr>
      <w:r>
        <w:t xml:space="preserve">These shutoff devices are designed to shutoff steam generator primary circuit headers from main coolant pipelines during PPMs. </w:t>
      </w:r>
    </w:p>
    <w:p w:rsidR="00C2491E" w:rsidRPr="00C2491E" w:rsidRDefault="00C2491E" w:rsidP="00C2491E">
      <w:pPr>
        <w:ind w:firstLine="709"/>
        <w:jc w:val="both"/>
      </w:pPr>
      <w:r>
        <w:t>They enable simultaneous refueling and steam generator repair regardless of the primary circuit coolant level:</w:t>
      </w:r>
    </w:p>
    <w:p w:rsidR="00C2491E" w:rsidRPr="00C2491E" w:rsidRDefault="00C2491E" w:rsidP="00C2491E">
      <w:pPr>
        <w:pStyle w:val="a4"/>
        <w:numPr>
          <w:ilvl w:val="0"/>
          <w:numId w:val="1"/>
        </w:numPr>
        <w:tabs>
          <w:tab w:val="left" w:pos="993"/>
        </w:tabs>
        <w:ind w:left="567" w:firstLine="0"/>
        <w:jc w:val="both"/>
      </w:pPr>
      <w:r>
        <w:t>Inspection of the metal of heat-exchange tubes and header crossover legs</w:t>
      </w:r>
    </w:p>
    <w:p w:rsidR="00C2491E" w:rsidRPr="00C2491E" w:rsidRDefault="00C2491E" w:rsidP="00C01B06">
      <w:pPr>
        <w:pStyle w:val="a4"/>
        <w:numPr>
          <w:ilvl w:val="0"/>
          <w:numId w:val="2"/>
        </w:numPr>
        <w:tabs>
          <w:tab w:val="left" w:pos="993"/>
        </w:tabs>
        <w:ind w:left="993" w:hanging="426"/>
        <w:jc w:val="both"/>
      </w:pPr>
      <w:r>
        <w:t>Inspection of sealing surfaces and reactor flange joint fasteners</w:t>
      </w:r>
    </w:p>
    <w:p w:rsidR="00C2491E" w:rsidRDefault="00C2491E" w:rsidP="00C01B06">
      <w:pPr>
        <w:pStyle w:val="a4"/>
        <w:numPr>
          <w:ilvl w:val="0"/>
          <w:numId w:val="2"/>
        </w:numPr>
        <w:tabs>
          <w:tab w:val="left" w:pos="993"/>
        </w:tabs>
        <w:ind w:left="993" w:hanging="426"/>
        <w:jc w:val="both"/>
      </w:pPr>
      <w:r>
        <w:t>Defect remediation, including draining of defective heat-exchange tubes (the process of draining-machining-welding-inspection)</w:t>
      </w:r>
    </w:p>
    <w:p w:rsidR="00C01B06" w:rsidRPr="00C01B06" w:rsidRDefault="00C01B06" w:rsidP="00C01B06">
      <w:pPr>
        <w:tabs>
          <w:tab w:val="num" w:pos="720"/>
        </w:tabs>
        <w:ind w:firstLine="709"/>
        <w:jc w:val="both"/>
      </w:pPr>
      <w:r>
        <w:t>Allows for remote installation and dismantling.</w:t>
      </w:r>
    </w:p>
    <w:p w:rsidR="00C01B06" w:rsidRDefault="00C01B06" w:rsidP="00C01B06">
      <w:pPr>
        <w:ind w:firstLine="709"/>
        <w:jc w:val="both"/>
      </w:pPr>
    </w:p>
    <w:p w:rsidR="00596B5C" w:rsidRDefault="00596B5C" w:rsidP="00151AD7">
      <w:r>
        <w:t>Shutoff Device Components</w:t>
      </w:r>
    </w:p>
    <w:p w:rsidR="00C01B06" w:rsidRDefault="00C01B06" w:rsidP="00151AD7"/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596B5C" w:rsidTr="00596B5C">
        <w:tc>
          <w:tcPr>
            <w:tcW w:w="2500" w:type="pct"/>
          </w:tcPr>
          <w:p w:rsidR="00596B5C" w:rsidRPr="00C2491E" w:rsidRDefault="00596B5C" w:rsidP="00151AD7">
            <w:r>
              <w:t>Header plug, pcs</w:t>
            </w:r>
          </w:p>
        </w:tc>
        <w:tc>
          <w:tcPr>
            <w:tcW w:w="2500" w:type="pct"/>
          </w:tcPr>
          <w:p w:rsidR="00596B5C" w:rsidRPr="00C2491E" w:rsidRDefault="00596B5C" w:rsidP="00151AD7">
            <w:r>
              <w:t>4</w:t>
            </w:r>
            <w:r>
              <w:rPr>
                <w:vertAlign w:val="superscript"/>
              </w:rPr>
              <w:t>*</w:t>
            </w:r>
          </w:p>
        </w:tc>
      </w:tr>
    </w:tbl>
    <w:p w:rsidR="00091D6A" w:rsidRDefault="00091D6A" w:rsidP="00091D6A">
      <w:pPr>
        <w:jc w:val="both"/>
        <w:rPr>
          <w:vertAlign w:val="superscript"/>
        </w:rPr>
      </w:pPr>
    </w:p>
    <w:p w:rsidR="00091D6A" w:rsidRPr="003D4D6C" w:rsidRDefault="00091D6A" w:rsidP="00091D6A">
      <w:pPr>
        <w:jc w:val="both"/>
      </w:pPr>
      <w:r>
        <w:rPr>
          <w:vertAlign w:val="superscript"/>
        </w:rPr>
        <w:t>*</w:t>
      </w:r>
      <w:r>
        <w:t xml:space="preserve"> – the stated number of plugs is for 2 (two) steam generators.</w:t>
      </w:r>
    </w:p>
    <w:p w:rsidR="00091D6A" w:rsidRDefault="00091D6A"/>
    <w:p w:rsidR="00697A7D" w:rsidRDefault="00697A7D">
      <w:r>
        <w:rPr>
          <w:noProof/>
          <w:lang w:val="ru-RU" w:eastAsia="ru-RU" w:bidi="ar-SA"/>
        </w:rPr>
        <w:drawing>
          <wp:inline distT="0" distB="0" distL="0" distR="0">
            <wp:extent cx="3201659" cy="1617203"/>
            <wp:effectExtent l="0" t="0" r="0" b="0"/>
            <wp:docPr id="1" name="Рисунок 1" descr="Заглуш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9" name="Picture 41" descr="Заглуш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59" cy="161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596B5C" w:rsidTr="00C2491E">
        <w:tc>
          <w:tcPr>
            <w:tcW w:w="2500" w:type="pct"/>
          </w:tcPr>
          <w:p w:rsidR="00596B5C" w:rsidRDefault="00596B5C" w:rsidP="00151AD7">
            <w:r>
              <w:t>Device for gas blowdown and integrity testing, pce</w:t>
            </w:r>
          </w:p>
        </w:tc>
        <w:tc>
          <w:tcPr>
            <w:tcW w:w="2500" w:type="pct"/>
            <w:vAlign w:val="center"/>
          </w:tcPr>
          <w:p w:rsidR="00596B5C" w:rsidRDefault="00596B5C" w:rsidP="00C2491E">
            <w:r>
              <w:t>1</w:t>
            </w:r>
          </w:p>
        </w:tc>
      </w:tr>
    </w:tbl>
    <w:p w:rsidR="00697A7D" w:rsidRDefault="00697A7D">
      <w:r>
        <w:rPr>
          <w:noProof/>
          <w:lang w:val="ru-RU" w:eastAsia="ru-RU" w:bidi="ar-SA"/>
        </w:rPr>
        <w:drawing>
          <wp:inline distT="0" distB="0" distL="0" distR="0">
            <wp:extent cx="1874142" cy="1866585"/>
            <wp:effectExtent l="0" t="0" r="0" b="0"/>
            <wp:docPr id="8" name="Рисунок 7" descr="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8" name="Picture 16" descr="4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 contrast="10000"/>
                    </a:blip>
                    <a:srcRect l="39919" t="3439" r="39679" b="6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42" cy="186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7D" w:rsidRPr="00697A7D" w:rsidRDefault="00697A7D">
      <w:pPr>
        <w:rPr>
          <w:sz w:val="16"/>
          <w:szCs w:val="16"/>
        </w:rPr>
      </w:pPr>
    </w:p>
    <w:p w:rsidR="00697A7D" w:rsidRDefault="00697A7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896813" cy="1284694"/>
            <wp:effectExtent l="0" t="0" r="0" b="0"/>
            <wp:docPr id="9" name="Рисунок 4" descr="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7" name="Picture 15" descr="4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 contrast="10000"/>
                    </a:blip>
                    <a:srcRect l="39919" t="72459" r="39679" b="2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03" cy="128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D07" w:rsidRPr="00736D07" w:rsidRDefault="00736D07">
      <w:pPr>
        <w:rPr>
          <w:lang w:val="ru-RU"/>
        </w:rPr>
      </w:pP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596B5C" w:rsidTr="00C2491E">
        <w:tc>
          <w:tcPr>
            <w:tcW w:w="2500" w:type="pct"/>
          </w:tcPr>
          <w:p w:rsidR="00596B5C" w:rsidRDefault="00596B5C" w:rsidP="00151AD7">
            <w:r>
              <w:t>Set of tools and accessories, pce</w:t>
            </w:r>
          </w:p>
        </w:tc>
        <w:tc>
          <w:tcPr>
            <w:tcW w:w="2500" w:type="pct"/>
            <w:vAlign w:val="center"/>
          </w:tcPr>
          <w:p w:rsidR="00596B5C" w:rsidRDefault="00596B5C" w:rsidP="00C2491E">
            <w:r>
              <w:t>1</w:t>
            </w:r>
          </w:p>
        </w:tc>
      </w:tr>
    </w:tbl>
    <w:p w:rsidR="00697A7D" w:rsidRDefault="00697A7D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531742" cy="3332647"/>
            <wp:effectExtent l="0" t="0" r="0" b="0"/>
            <wp:docPr id="1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5410200"/>
                      <a:chOff x="304800" y="1295400"/>
                      <a:chExt cx="8686800" cy="5410200"/>
                    </a:xfrm>
                  </a:grpSpPr>
                  <a:grpSp>
                    <a:nvGrpSpPr>
                      <a:cNvPr id="13" name="Группа 12"/>
                      <a:cNvGrpSpPr/>
                    </a:nvGrpSpPr>
                    <a:grpSpPr>
                      <a:xfrm>
                        <a:off x="304800" y="1295400"/>
                        <a:ext cx="8686800" cy="5410200"/>
                        <a:chOff x="304800" y="1295400"/>
                        <a:chExt cx="8686800" cy="5410200"/>
                      </a:xfrm>
                    </a:grpSpPr>
                    <a:pic>
                      <a:nvPicPr>
                        <a:cNvPr id="89094" name="Picture 6" descr="Устройство для тран-я манжет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362200" y="1600200"/>
                          <a:ext cx="458788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89095" name="Picture 7" descr="Ключ для тран-я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14800" y="1600200"/>
                          <a:ext cx="1049338" cy="42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89096" name="Picture 8" descr="Ключ для затягивания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562600" y="1676400"/>
                          <a:ext cx="1498600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89098" name="Picture 10" descr="Траверса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42332" r="50667"/>
                        <a:stretch>
                          <a:fillRect/>
                        </a:stretch>
                      </a:blipFill>
                      <a:spPr bwMode="auto">
                        <a:xfrm>
                          <a:off x="762000" y="1295400"/>
                          <a:ext cx="461963" cy="495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89099" name="Picture 11" descr="Корзина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781800" y="3886200"/>
                          <a:ext cx="22098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89100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67600" y="5867400"/>
                          <a:ext cx="1066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>
                                <a:solidFill>
                                  <a:srgbClr val="993300"/>
                                </a:solidFill>
                                <a:latin typeface="SeroPro-Bold"/>
                              </a:rPr>
                              <a:t>Корзина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9101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15000" y="594360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>
                                <a:solidFill>
                                  <a:srgbClr val="993300"/>
                                </a:solidFill>
                                <a:latin typeface="SeroPro-Bold"/>
                              </a:rPr>
                              <a:t>Ключ для затягивания гаек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9102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81400" y="5943600"/>
                          <a:ext cx="21336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>
                                <a:solidFill>
                                  <a:srgbClr val="993300"/>
                                </a:solidFill>
                                <a:latin typeface="SeroPro-Bold"/>
                              </a:rPr>
                              <a:t>Ключ для транспортирования гаек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9103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47800" y="5867400"/>
                          <a:ext cx="21336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>
                                <a:solidFill>
                                  <a:srgbClr val="993300"/>
                                </a:solidFill>
                                <a:latin typeface="SeroPro-Bold"/>
                              </a:rPr>
                              <a:t>Устройство для транспортирования манжеты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9104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4800" y="6172200"/>
                          <a:ext cx="12192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>
                                <a:solidFill>
                                  <a:srgbClr val="993300"/>
                                </a:solidFill>
                                <a:latin typeface="SeroPro-Bold"/>
                              </a:rPr>
                              <a:t>Траверса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596B5C" w:rsidTr="00596B5C">
        <w:tc>
          <w:tcPr>
            <w:tcW w:w="2500" w:type="pct"/>
          </w:tcPr>
          <w:p w:rsidR="00596B5C" w:rsidRDefault="00596B5C" w:rsidP="00151AD7">
            <w:r>
              <w:t>Packaging set, pce</w:t>
            </w:r>
          </w:p>
        </w:tc>
        <w:tc>
          <w:tcPr>
            <w:tcW w:w="2500" w:type="pct"/>
          </w:tcPr>
          <w:p w:rsidR="00596B5C" w:rsidRDefault="00596B5C" w:rsidP="00151AD7">
            <w:r>
              <w:t>1</w:t>
            </w:r>
          </w:p>
        </w:tc>
      </w:tr>
      <w:tr w:rsidR="00596B5C" w:rsidTr="00596B5C">
        <w:tc>
          <w:tcPr>
            <w:tcW w:w="2500" w:type="pct"/>
          </w:tcPr>
          <w:p w:rsidR="00596B5C" w:rsidRDefault="00596B5C" w:rsidP="00151AD7">
            <w:r>
              <w:t>Spare parts set, pce</w:t>
            </w:r>
          </w:p>
        </w:tc>
        <w:tc>
          <w:tcPr>
            <w:tcW w:w="2500" w:type="pct"/>
          </w:tcPr>
          <w:p w:rsidR="00596B5C" w:rsidRDefault="00596B5C" w:rsidP="00151AD7">
            <w:r>
              <w:t>1</w:t>
            </w:r>
          </w:p>
        </w:tc>
      </w:tr>
    </w:tbl>
    <w:p w:rsidR="00596B5C" w:rsidRDefault="003D4D6C" w:rsidP="00151AD7">
      <w:r>
        <w:t>Technical Specifications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596B5C" w:rsidTr="00596B5C">
        <w:tc>
          <w:tcPr>
            <w:tcW w:w="2500" w:type="pct"/>
          </w:tcPr>
          <w:p w:rsidR="00596B5C" w:rsidRDefault="00596B5C">
            <w:r>
              <w:t>Header plug design pressure, MPa</w:t>
            </w:r>
          </w:p>
        </w:tc>
        <w:tc>
          <w:tcPr>
            <w:tcW w:w="2500" w:type="pct"/>
          </w:tcPr>
          <w:p w:rsidR="00596B5C" w:rsidRDefault="00596B5C">
            <w:r>
              <w:t>0,29</w:t>
            </w:r>
          </w:p>
        </w:tc>
      </w:tr>
      <w:tr w:rsidR="00596B5C" w:rsidTr="00596B5C">
        <w:tc>
          <w:tcPr>
            <w:tcW w:w="2500" w:type="pct"/>
          </w:tcPr>
          <w:p w:rsidR="00596B5C" w:rsidRDefault="00D54815">
            <w:r>
              <w:t>Header plug working pressure, MPa</w:t>
            </w:r>
          </w:p>
        </w:tc>
        <w:tc>
          <w:tcPr>
            <w:tcW w:w="2500" w:type="pct"/>
          </w:tcPr>
          <w:p w:rsidR="00596B5C" w:rsidRDefault="00596B5C">
            <w:r>
              <w:t>0,1</w:t>
            </w:r>
          </w:p>
        </w:tc>
      </w:tr>
      <w:tr w:rsidR="00596B5C" w:rsidTr="00596B5C">
        <w:tc>
          <w:tcPr>
            <w:tcW w:w="2500" w:type="pct"/>
          </w:tcPr>
          <w:p w:rsidR="00596B5C" w:rsidRPr="00596B5C" w:rsidRDefault="00596B5C">
            <w:r>
              <w:t xml:space="preserve">Medium working temperature when using header plugs,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500" w:type="pct"/>
          </w:tcPr>
          <w:p w:rsidR="00596B5C" w:rsidRDefault="00596B5C">
            <w:r>
              <w:t>No more than 70</w:t>
            </w:r>
          </w:p>
        </w:tc>
      </w:tr>
      <w:tr w:rsidR="00596B5C" w:rsidTr="00596B5C">
        <w:tc>
          <w:tcPr>
            <w:tcW w:w="2500" w:type="pct"/>
          </w:tcPr>
          <w:p w:rsidR="00596B5C" w:rsidRDefault="00596B5C">
            <w:r>
              <w:t>Processing medium</w:t>
            </w:r>
          </w:p>
        </w:tc>
        <w:tc>
          <w:tcPr>
            <w:tcW w:w="2500" w:type="pct"/>
          </w:tcPr>
          <w:p w:rsidR="00596B5C" w:rsidRDefault="00596B5C">
            <w:r>
              <w:t>Boric acid solution (concentration = 16-28 gram/liter)</w:t>
            </w:r>
          </w:p>
        </w:tc>
      </w:tr>
      <w:tr w:rsidR="00596B5C" w:rsidTr="00596B5C">
        <w:tc>
          <w:tcPr>
            <w:tcW w:w="2500" w:type="pct"/>
          </w:tcPr>
          <w:p w:rsidR="00596B5C" w:rsidRDefault="00596B5C">
            <w:r>
              <w:t>Overall dimensions (when assembled) Length * Height, mm</w:t>
            </w:r>
          </w:p>
        </w:tc>
        <w:tc>
          <w:tcPr>
            <w:tcW w:w="2500" w:type="pct"/>
          </w:tcPr>
          <w:p w:rsidR="00596B5C" w:rsidRDefault="00596B5C">
            <w:r>
              <w:t>863х195</w:t>
            </w:r>
          </w:p>
        </w:tc>
      </w:tr>
      <w:tr w:rsidR="00596B5C" w:rsidTr="00596B5C">
        <w:tc>
          <w:tcPr>
            <w:tcW w:w="2500" w:type="pct"/>
          </w:tcPr>
          <w:p w:rsidR="00596B5C" w:rsidRDefault="00596B5C">
            <w:r>
              <w:t>Plug mass, kilos</w:t>
            </w:r>
          </w:p>
        </w:tc>
        <w:tc>
          <w:tcPr>
            <w:tcW w:w="2500" w:type="pct"/>
          </w:tcPr>
          <w:p w:rsidR="00596B5C" w:rsidRDefault="00596B5C">
            <w:r>
              <w:t>368</w:t>
            </w:r>
          </w:p>
        </w:tc>
      </w:tr>
      <w:tr w:rsidR="003D4D6C" w:rsidTr="00596B5C">
        <w:tc>
          <w:tcPr>
            <w:tcW w:w="2500" w:type="pct"/>
          </w:tcPr>
          <w:p w:rsidR="003D4D6C" w:rsidRDefault="003D4D6C">
            <w:r>
              <w:t>Permissible leak under working pressure, liter/hour</w:t>
            </w:r>
          </w:p>
        </w:tc>
        <w:tc>
          <w:tcPr>
            <w:tcW w:w="2500" w:type="pct"/>
          </w:tcPr>
          <w:p w:rsidR="003D4D6C" w:rsidRDefault="003D4D6C">
            <w:r>
              <w:t>No more than 1</w:t>
            </w:r>
          </w:p>
        </w:tc>
      </w:tr>
    </w:tbl>
    <w:p w:rsidR="00FA6329" w:rsidRPr="003D4D6C" w:rsidRDefault="00FA6329" w:rsidP="00091D6A">
      <w:pPr>
        <w:jc w:val="both"/>
      </w:pPr>
    </w:p>
    <w:sectPr w:rsidR="00FA6329" w:rsidRPr="003D4D6C" w:rsidSect="008F1DDF">
      <w:pgSz w:w="11906" w:h="16838" w:code="9"/>
      <w:pgMar w:top="851" w:right="567" w:bottom="567" w:left="1134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BA5"/>
    <w:multiLevelType w:val="hybridMultilevel"/>
    <w:tmpl w:val="45CAC13C"/>
    <w:lvl w:ilvl="0" w:tplc="FB2EA7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75240"/>
    <w:multiLevelType w:val="hybridMultilevel"/>
    <w:tmpl w:val="3682648E"/>
    <w:lvl w:ilvl="0" w:tplc="FB2EA7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383E7B"/>
    <w:multiLevelType w:val="hybridMultilevel"/>
    <w:tmpl w:val="86C82A22"/>
    <w:lvl w:ilvl="0" w:tplc="BB6CB5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8A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61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ED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52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247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EAF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4E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0FE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51AD7"/>
    <w:rsid w:val="00091D6A"/>
    <w:rsid w:val="000C7CFB"/>
    <w:rsid w:val="001367AE"/>
    <w:rsid w:val="00151AD7"/>
    <w:rsid w:val="001F2F0E"/>
    <w:rsid w:val="002B5FA2"/>
    <w:rsid w:val="002F45E8"/>
    <w:rsid w:val="003C6516"/>
    <w:rsid w:val="003D4D6C"/>
    <w:rsid w:val="00537F0B"/>
    <w:rsid w:val="00564955"/>
    <w:rsid w:val="00596B5C"/>
    <w:rsid w:val="00697A7D"/>
    <w:rsid w:val="0071274F"/>
    <w:rsid w:val="00736D07"/>
    <w:rsid w:val="00896797"/>
    <w:rsid w:val="008C004A"/>
    <w:rsid w:val="008F1DDF"/>
    <w:rsid w:val="00916751"/>
    <w:rsid w:val="00993C0C"/>
    <w:rsid w:val="00BC3779"/>
    <w:rsid w:val="00C01B06"/>
    <w:rsid w:val="00C2491E"/>
    <w:rsid w:val="00C321AF"/>
    <w:rsid w:val="00D54815"/>
    <w:rsid w:val="00D712A2"/>
    <w:rsid w:val="00E24A62"/>
    <w:rsid w:val="00E67391"/>
    <w:rsid w:val="00E76BD1"/>
    <w:rsid w:val="00EF16A6"/>
    <w:rsid w:val="00F52A84"/>
    <w:rsid w:val="00F74091"/>
    <w:rsid w:val="00FA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D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A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19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2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VACherkesov</dc:creator>
  <cp:lastModifiedBy>VACherkesov</cp:lastModifiedBy>
  <cp:revision>3</cp:revision>
  <dcterms:created xsi:type="dcterms:W3CDTF">2018-08-13T05:31:00Z</dcterms:created>
  <dcterms:modified xsi:type="dcterms:W3CDTF">2018-08-13T05:33:00Z</dcterms:modified>
</cp:coreProperties>
</file>