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5D" w:rsidRPr="00467F94" w:rsidRDefault="00B4453E" w:rsidP="00467F94">
      <w:pPr>
        <w:bidi/>
        <w:spacing w:line="360" w:lineRule="auto"/>
        <w:jc w:val="center"/>
        <w:rPr>
          <w:rFonts w:ascii="Arial" w:hAnsi="Arial" w:cs="B Mitra"/>
          <w:b/>
          <w:bCs/>
          <w:sz w:val="24"/>
          <w:szCs w:val="28"/>
          <w:lang w:bidi="fa-IR"/>
        </w:rPr>
      </w:pPr>
      <w:r w:rsidRPr="00467F94">
        <w:rPr>
          <w:rFonts w:ascii="Arial" w:hAnsi="Arial" w:cs="B Mitra" w:hint="cs"/>
          <w:b/>
          <w:bCs/>
          <w:sz w:val="24"/>
          <w:szCs w:val="28"/>
          <w:rtl/>
          <w:lang w:bidi="fa-IR"/>
        </w:rPr>
        <w:t xml:space="preserve">نقطه نظرات پیشنهادی در خصوص مدرک </w:t>
      </w:r>
      <w:r w:rsidRPr="00467F94">
        <w:rPr>
          <w:rFonts w:ascii="Arial" w:hAnsi="Arial" w:cs="B Mitra"/>
          <w:b/>
          <w:bCs/>
          <w:sz w:val="24"/>
          <w:szCs w:val="28"/>
          <w:lang w:val="ru-RU" w:bidi="fa-IR"/>
        </w:rPr>
        <w:t>ДКО</w:t>
      </w:r>
    </w:p>
    <w:p w:rsidR="00B4453E" w:rsidRPr="004A0C3E" w:rsidRDefault="00B4453E" w:rsidP="000B4CE8">
      <w:pPr>
        <w:pStyle w:val="ListParagraph"/>
        <w:numPr>
          <w:ilvl w:val="0"/>
          <w:numId w:val="1"/>
        </w:numPr>
        <w:tabs>
          <w:tab w:val="right" w:pos="283"/>
        </w:tabs>
        <w:bidi/>
        <w:spacing w:line="360" w:lineRule="auto"/>
        <w:ind w:left="0" w:firstLine="0"/>
        <w:rPr>
          <w:rFonts w:ascii="Arial" w:hAnsi="Arial" w:cs="B Mitra"/>
          <w:sz w:val="24"/>
          <w:szCs w:val="28"/>
          <w:lang w:bidi="fa-IR"/>
        </w:rPr>
      </w:pPr>
      <w:r w:rsidRPr="004A0C3E">
        <w:rPr>
          <w:rFonts w:ascii="Arial" w:hAnsi="Arial" w:cs="B Mitra" w:hint="cs"/>
          <w:sz w:val="24"/>
          <w:szCs w:val="28"/>
          <w:rtl/>
          <w:lang w:bidi="fa-IR"/>
        </w:rPr>
        <w:t xml:space="preserve">در بند 6.4.1 </w:t>
      </w:r>
      <w:r w:rsidR="00D65AB4" w:rsidRPr="004A0C3E">
        <w:rPr>
          <w:rFonts w:ascii="Arial" w:hAnsi="Arial" w:cs="B Mitra" w:hint="cs"/>
          <w:sz w:val="24"/>
          <w:szCs w:val="28"/>
          <w:rtl/>
          <w:lang w:bidi="fa-IR"/>
        </w:rPr>
        <w:t xml:space="preserve">بازه زمانی نگهداری مجتمع سوخت با </w:t>
      </w:r>
      <w:r w:rsidR="005E7DB0" w:rsidRPr="004A0C3E">
        <w:rPr>
          <w:rFonts w:ascii="Arial" w:hAnsi="Arial" w:cs="B Mitra" w:hint="cs"/>
          <w:sz w:val="24"/>
          <w:szCs w:val="28"/>
          <w:rtl/>
          <w:lang w:bidi="fa-IR"/>
        </w:rPr>
        <w:t>رعایت</w:t>
      </w:r>
      <w:r w:rsidR="00D65AB4" w:rsidRPr="004A0C3E">
        <w:rPr>
          <w:rFonts w:ascii="Arial" w:hAnsi="Arial" w:cs="B Mitra" w:hint="cs"/>
          <w:sz w:val="24"/>
          <w:szCs w:val="28"/>
          <w:rtl/>
          <w:lang w:bidi="fa-IR"/>
        </w:rPr>
        <w:t xml:space="preserve"> الزامات این مدرک، 5 سال تقویمی از زمان دریافت آن توسط کارفرما می</w:t>
      </w:r>
      <w:r w:rsidR="00D65AB4" w:rsidRPr="004A0C3E">
        <w:rPr>
          <w:rFonts w:ascii="Arial" w:hAnsi="Arial" w:cs="B Mitra"/>
          <w:sz w:val="24"/>
          <w:szCs w:val="28"/>
          <w:rtl/>
          <w:lang w:bidi="fa-IR"/>
        </w:rPr>
        <w:softHyphen/>
      </w:r>
      <w:r w:rsidR="00D65AB4" w:rsidRPr="004A0C3E">
        <w:rPr>
          <w:rFonts w:ascii="Arial" w:hAnsi="Arial" w:cs="B Mitra" w:hint="cs"/>
          <w:sz w:val="24"/>
          <w:szCs w:val="28"/>
          <w:rtl/>
          <w:lang w:bidi="fa-IR"/>
        </w:rPr>
        <w:t xml:space="preserve">باشد، که بایستی اساس تعیین این زمان </w:t>
      </w:r>
      <w:r w:rsidR="009E2003" w:rsidRPr="004A0C3E">
        <w:rPr>
          <w:rFonts w:ascii="Arial" w:hAnsi="Arial" w:cs="B Mitra" w:hint="cs"/>
          <w:sz w:val="24"/>
          <w:szCs w:val="28"/>
          <w:rtl/>
          <w:lang w:val="ru-RU" w:bidi="fa-IR"/>
        </w:rPr>
        <w:t xml:space="preserve">و شرایط محیطی نگهداری در نیروگاه ذکر و </w:t>
      </w:r>
      <w:r w:rsidR="00D65AB4" w:rsidRPr="004A0C3E">
        <w:rPr>
          <w:rFonts w:ascii="Arial" w:hAnsi="Arial" w:cs="B Mitra" w:hint="cs"/>
          <w:sz w:val="24"/>
          <w:szCs w:val="28"/>
          <w:rtl/>
          <w:lang w:bidi="fa-IR"/>
        </w:rPr>
        <w:t>مشخص گردد.</w:t>
      </w:r>
    </w:p>
    <w:p w:rsidR="007B72E5" w:rsidRPr="004A0C3E" w:rsidRDefault="007B72E5" w:rsidP="00F313AF">
      <w:pPr>
        <w:autoSpaceDE w:val="0"/>
        <w:autoSpaceDN w:val="0"/>
        <w:adjustRightInd w:val="0"/>
        <w:spacing w:line="360" w:lineRule="auto"/>
        <w:rPr>
          <w:rFonts w:ascii="Arial" w:hAnsi="Arial" w:cs="B Mitra"/>
          <w:sz w:val="24"/>
          <w:szCs w:val="28"/>
          <w:lang w:bidi="fa-IR"/>
        </w:rPr>
      </w:pPr>
      <w:r w:rsidRPr="004A0C3E">
        <w:rPr>
          <w:rFonts w:ascii="Arial" w:hAnsi="Arial" w:cs="B Mitra"/>
          <w:sz w:val="24"/>
          <w:szCs w:val="28"/>
          <w:lang w:bidi="fa-IR"/>
        </w:rPr>
        <w:t>Article 6.4.1</w:t>
      </w:r>
      <w:r w:rsidR="004A0C3E">
        <w:rPr>
          <w:rFonts w:ascii="Arial" w:hAnsi="Arial" w:cs="B Mitra"/>
          <w:sz w:val="24"/>
          <w:szCs w:val="28"/>
          <w:lang w:bidi="fa-IR"/>
        </w:rPr>
        <w:t>:</w:t>
      </w:r>
      <w:r w:rsidRPr="004A0C3E">
        <w:rPr>
          <w:rFonts w:ascii="Arial" w:hAnsi="Arial" w:cs="B Mitra"/>
          <w:sz w:val="24"/>
          <w:szCs w:val="28"/>
          <w:lang w:bidi="fa-IR"/>
        </w:rPr>
        <w:t xml:space="preserve"> </w:t>
      </w:r>
      <w:r w:rsidR="004A0C3E">
        <w:rPr>
          <w:rFonts w:ascii="Arial" w:hAnsi="Arial" w:cs="B Mitra"/>
          <w:sz w:val="24"/>
          <w:szCs w:val="28"/>
          <w:lang w:bidi="fa-IR"/>
        </w:rPr>
        <w:t>T</w:t>
      </w:r>
      <w:r w:rsidR="00876010" w:rsidRPr="004A0C3E">
        <w:rPr>
          <w:rFonts w:ascii="Arial" w:hAnsi="Arial" w:cs="Arial"/>
          <w:sz w:val="24"/>
          <w:szCs w:val="24"/>
        </w:rPr>
        <w:t xml:space="preserve">he basis for determining this storage time and the environmental conditions </w:t>
      </w:r>
      <w:r w:rsidR="00694181">
        <w:rPr>
          <w:rFonts w:ascii="Arial" w:hAnsi="Arial" w:cs="Arial"/>
          <w:sz w:val="24"/>
          <w:szCs w:val="24"/>
        </w:rPr>
        <w:t xml:space="preserve">of storage </w:t>
      </w:r>
      <w:r w:rsidR="00876010" w:rsidRPr="004A0C3E">
        <w:rPr>
          <w:rFonts w:ascii="Arial" w:hAnsi="Arial" w:cs="Arial"/>
          <w:sz w:val="24"/>
          <w:szCs w:val="24"/>
        </w:rPr>
        <w:t>should be specified.</w:t>
      </w:r>
    </w:p>
    <w:p w:rsidR="00B51600" w:rsidRPr="004A0C3E" w:rsidRDefault="00EE4F1B" w:rsidP="00F20FF3">
      <w:pPr>
        <w:pStyle w:val="ListParagraph"/>
        <w:numPr>
          <w:ilvl w:val="0"/>
          <w:numId w:val="1"/>
        </w:numPr>
        <w:tabs>
          <w:tab w:val="right" w:pos="283"/>
        </w:tabs>
        <w:bidi/>
        <w:spacing w:line="360" w:lineRule="auto"/>
        <w:ind w:left="0" w:firstLine="0"/>
        <w:rPr>
          <w:rFonts w:ascii="Arial" w:hAnsi="Arial" w:cs="B Mitra"/>
          <w:sz w:val="24"/>
          <w:szCs w:val="28"/>
          <w:lang w:bidi="fa-IR"/>
        </w:rPr>
      </w:pPr>
      <w:r w:rsidRPr="004A0C3E">
        <w:rPr>
          <w:rFonts w:ascii="Arial" w:hAnsi="Arial" w:cs="B Mitra" w:hint="cs"/>
          <w:sz w:val="24"/>
          <w:szCs w:val="28"/>
          <w:rtl/>
          <w:lang w:bidi="fa-IR"/>
        </w:rPr>
        <w:t>در بند 6.4.2 بازه زمانی بهره</w:t>
      </w:r>
      <w:r w:rsidRPr="004A0C3E">
        <w:rPr>
          <w:rFonts w:ascii="Arial" w:hAnsi="Arial" w:cs="B Mitra"/>
          <w:sz w:val="24"/>
          <w:szCs w:val="28"/>
          <w:rtl/>
          <w:lang w:bidi="fa-IR"/>
        </w:rPr>
        <w:softHyphen/>
      </w:r>
      <w:r w:rsidR="005E7DB0" w:rsidRPr="004A0C3E">
        <w:rPr>
          <w:rFonts w:ascii="Arial" w:hAnsi="Arial" w:cs="B Mitra" w:hint="cs"/>
          <w:sz w:val="24"/>
          <w:szCs w:val="28"/>
          <w:rtl/>
          <w:lang w:bidi="fa-IR"/>
        </w:rPr>
        <w:t>برداری مجتمع سوخت 7 سال تقویمی با رعایت الزامات تعیی</w:t>
      </w:r>
      <w:r w:rsidRPr="004A0C3E">
        <w:rPr>
          <w:rFonts w:ascii="Arial" w:hAnsi="Arial" w:cs="B Mitra" w:hint="cs"/>
          <w:sz w:val="24"/>
          <w:szCs w:val="28"/>
          <w:rtl/>
          <w:lang w:bidi="fa-IR"/>
        </w:rPr>
        <w:t>ن شده در این مدرک مشخص شده است که از زمان نخستین بارگذاری در قلب تا زمان تخلیه از قلب به استخر سوخت جهت نگهداری پیش از ارسال به کارخانه بازفراوری را شامل می</w:t>
      </w:r>
      <w:r w:rsidRPr="004A0C3E">
        <w:rPr>
          <w:rFonts w:ascii="Arial" w:hAnsi="Arial" w:cs="B Mitra"/>
          <w:sz w:val="24"/>
          <w:szCs w:val="28"/>
          <w:rtl/>
          <w:lang w:bidi="fa-IR"/>
        </w:rPr>
        <w:softHyphen/>
      </w:r>
      <w:r w:rsidRPr="004A0C3E">
        <w:rPr>
          <w:rFonts w:ascii="Arial" w:hAnsi="Arial" w:cs="B Mitra" w:hint="cs"/>
          <w:sz w:val="24"/>
          <w:szCs w:val="28"/>
          <w:rtl/>
          <w:lang w:bidi="fa-IR"/>
        </w:rPr>
        <w:t>شود. بازه زمانی نگهداری موقت در استخر نیز مشمول این بازه می</w:t>
      </w:r>
      <w:r w:rsidRPr="004A0C3E">
        <w:rPr>
          <w:rFonts w:ascii="Arial" w:hAnsi="Arial" w:cs="B Mitra"/>
          <w:sz w:val="24"/>
          <w:szCs w:val="28"/>
          <w:rtl/>
          <w:lang w:bidi="fa-IR"/>
        </w:rPr>
        <w:softHyphen/>
      </w:r>
      <w:r w:rsidRPr="004A0C3E">
        <w:rPr>
          <w:rFonts w:ascii="Arial" w:hAnsi="Arial" w:cs="B Mitra" w:hint="cs"/>
          <w:sz w:val="24"/>
          <w:szCs w:val="28"/>
          <w:rtl/>
          <w:lang w:bidi="fa-IR"/>
        </w:rPr>
        <w:t>گردد.</w:t>
      </w:r>
      <w:r w:rsidR="00533B9C" w:rsidRPr="004A0C3E">
        <w:rPr>
          <w:rFonts w:ascii="Arial" w:hAnsi="Arial" w:cs="B Mitra" w:hint="cs"/>
          <w:sz w:val="24"/>
          <w:szCs w:val="28"/>
          <w:rtl/>
          <w:lang w:bidi="fa-IR"/>
        </w:rPr>
        <w:t xml:space="preserve"> </w:t>
      </w:r>
      <w:r w:rsidR="00B51600" w:rsidRPr="004A0C3E">
        <w:rPr>
          <w:rFonts w:ascii="Arial" w:hAnsi="Arial" w:cs="B Mitra" w:hint="cs"/>
          <w:sz w:val="24"/>
          <w:szCs w:val="28"/>
          <w:rtl/>
          <w:lang w:bidi="fa-IR"/>
        </w:rPr>
        <w:t>این بند به صورت نامفهوم می</w:t>
      </w:r>
      <w:r w:rsidR="00B51600" w:rsidRPr="004A0C3E">
        <w:rPr>
          <w:rFonts w:ascii="Arial" w:hAnsi="Arial" w:cs="B Mitra"/>
          <w:sz w:val="24"/>
          <w:szCs w:val="28"/>
          <w:rtl/>
          <w:lang w:bidi="fa-IR"/>
        </w:rPr>
        <w:softHyphen/>
      </w:r>
      <w:r w:rsidR="00B51600" w:rsidRPr="004A0C3E">
        <w:rPr>
          <w:rFonts w:ascii="Arial" w:hAnsi="Arial" w:cs="B Mitra" w:hint="cs"/>
          <w:sz w:val="24"/>
          <w:szCs w:val="28"/>
          <w:rtl/>
          <w:lang w:bidi="fa-IR"/>
        </w:rPr>
        <w:t xml:space="preserve">باشد و لازم است مفهوم نگهداری موقت در استخر شفاف </w:t>
      </w:r>
      <w:r w:rsidR="00462211" w:rsidRPr="004A0C3E">
        <w:rPr>
          <w:rFonts w:ascii="Arial" w:hAnsi="Arial" w:cs="B Mitra" w:hint="cs"/>
          <w:sz w:val="24"/>
          <w:szCs w:val="28"/>
          <w:rtl/>
          <w:lang w:bidi="fa-IR"/>
        </w:rPr>
        <w:t xml:space="preserve">آورده </w:t>
      </w:r>
      <w:r w:rsidR="00B51600" w:rsidRPr="004A0C3E">
        <w:rPr>
          <w:rFonts w:ascii="Arial" w:hAnsi="Arial" w:cs="B Mitra" w:hint="cs"/>
          <w:sz w:val="24"/>
          <w:szCs w:val="28"/>
          <w:rtl/>
          <w:lang w:bidi="fa-IR"/>
        </w:rPr>
        <w:t>شود.</w:t>
      </w:r>
      <w:r w:rsidR="00FF60AD" w:rsidRPr="004A0C3E">
        <w:rPr>
          <w:rFonts w:ascii="Arial" w:hAnsi="Arial" w:cs="B Mitra" w:hint="cs"/>
          <w:sz w:val="24"/>
          <w:szCs w:val="28"/>
          <w:rtl/>
          <w:lang w:bidi="fa-IR"/>
        </w:rPr>
        <w:t xml:space="preserve"> پیشنهاد می</w:t>
      </w:r>
      <w:r w:rsidR="00F20FF3" w:rsidRPr="004A0C3E">
        <w:rPr>
          <w:rFonts w:ascii="Arial" w:hAnsi="Arial" w:cs="B Mitra"/>
          <w:sz w:val="24"/>
          <w:szCs w:val="28"/>
          <w:rtl/>
          <w:lang w:bidi="fa-IR"/>
        </w:rPr>
        <w:softHyphen/>
      </w:r>
      <w:r w:rsidR="00FF60AD" w:rsidRPr="004A0C3E">
        <w:rPr>
          <w:rFonts w:ascii="Arial" w:hAnsi="Arial" w:cs="B Mitra" w:hint="cs"/>
          <w:sz w:val="24"/>
          <w:szCs w:val="28"/>
          <w:rtl/>
          <w:lang w:bidi="fa-IR"/>
        </w:rPr>
        <w:t>گردد که زمان نگهداری سوخت مصرف</w:t>
      </w:r>
      <w:r w:rsidR="00F20FF3" w:rsidRPr="004A0C3E">
        <w:rPr>
          <w:rFonts w:ascii="Arial" w:hAnsi="Arial" w:cs="B Mitra"/>
          <w:sz w:val="24"/>
          <w:szCs w:val="28"/>
          <w:rtl/>
          <w:lang w:bidi="fa-IR"/>
        </w:rPr>
        <w:softHyphen/>
      </w:r>
      <w:r w:rsidR="00FF60AD" w:rsidRPr="004A0C3E">
        <w:rPr>
          <w:rFonts w:ascii="Arial" w:hAnsi="Arial" w:cs="B Mitra" w:hint="cs"/>
          <w:sz w:val="24"/>
          <w:szCs w:val="28"/>
          <w:rtl/>
          <w:lang w:bidi="fa-IR"/>
        </w:rPr>
        <w:t>شده مطابق با ظرفیت نگهداری در طرح نیروگاه اتمی حداکثر 9 سال آورده شود.</w:t>
      </w:r>
    </w:p>
    <w:p w:rsidR="009577E3" w:rsidRDefault="00876010" w:rsidP="004A0C3E">
      <w:pPr>
        <w:pStyle w:val="ListParagraph"/>
        <w:tabs>
          <w:tab w:val="right" w:pos="283"/>
        </w:tabs>
        <w:spacing w:line="360" w:lineRule="auto"/>
        <w:ind w:left="0"/>
        <w:rPr>
          <w:rFonts w:ascii="Arial" w:hAnsi="Arial" w:cs="B Mitra"/>
          <w:sz w:val="24"/>
          <w:szCs w:val="28"/>
          <w:lang w:bidi="fa-IR"/>
        </w:rPr>
      </w:pPr>
      <w:r w:rsidRPr="004A0C3E">
        <w:rPr>
          <w:rFonts w:ascii="Arial" w:hAnsi="Arial" w:cs="B Mitra"/>
          <w:sz w:val="24"/>
          <w:szCs w:val="28"/>
          <w:lang w:bidi="fa-IR"/>
        </w:rPr>
        <w:t>Article 6.4.</w:t>
      </w:r>
      <w:r w:rsidR="004A0C3E">
        <w:rPr>
          <w:rFonts w:ascii="Arial" w:hAnsi="Arial" w:cs="B Mitra"/>
          <w:sz w:val="24"/>
          <w:szCs w:val="28"/>
          <w:lang w:bidi="fa-IR"/>
        </w:rPr>
        <w:t>2</w:t>
      </w:r>
      <w:r w:rsidRPr="004A0C3E">
        <w:rPr>
          <w:rFonts w:ascii="Arial" w:hAnsi="Arial" w:cs="B Mitra"/>
          <w:sz w:val="24"/>
          <w:szCs w:val="28"/>
          <w:lang w:bidi="fa-IR"/>
        </w:rPr>
        <w:t xml:space="preserve"> is not clear and the phrase “The time of TVS-2M intermediate storage in the CP is included in the specified lifetime.” should be </w:t>
      </w:r>
      <w:r w:rsidR="009577E3">
        <w:rPr>
          <w:rFonts w:ascii="Arial" w:hAnsi="Arial" w:cs="B Mitra"/>
          <w:sz w:val="24"/>
          <w:szCs w:val="28"/>
          <w:lang w:bidi="fa-IR"/>
        </w:rPr>
        <w:t>clarified.</w:t>
      </w:r>
    </w:p>
    <w:p w:rsidR="00876010" w:rsidRPr="004A0C3E" w:rsidRDefault="004A0C3E" w:rsidP="004A0C3E">
      <w:pPr>
        <w:pStyle w:val="ListParagraph"/>
        <w:tabs>
          <w:tab w:val="right" w:pos="283"/>
        </w:tabs>
        <w:spacing w:line="360" w:lineRule="auto"/>
        <w:ind w:left="0"/>
        <w:rPr>
          <w:rFonts w:ascii="Arial" w:hAnsi="Arial" w:cs="B Mitra"/>
          <w:sz w:val="24"/>
          <w:szCs w:val="28"/>
          <w:lang w:bidi="fa-IR"/>
        </w:rPr>
      </w:pPr>
      <w:r>
        <w:rPr>
          <w:rFonts w:ascii="Arial" w:hAnsi="Arial" w:cs="B Mitra"/>
          <w:sz w:val="24"/>
          <w:szCs w:val="28"/>
          <w:lang w:bidi="fa-IR"/>
        </w:rPr>
        <w:t>Although i</w:t>
      </w:r>
      <w:r w:rsidRPr="004A0C3E">
        <w:rPr>
          <w:rFonts w:ascii="Arial" w:hAnsi="Arial" w:cs="B Mitra"/>
          <w:sz w:val="24"/>
          <w:szCs w:val="28"/>
          <w:lang w:bidi="fa-IR"/>
        </w:rPr>
        <w:t>t</w:t>
      </w:r>
      <w:r w:rsidR="00876010" w:rsidRPr="004A0C3E">
        <w:rPr>
          <w:rFonts w:ascii="Arial" w:hAnsi="Arial" w:cs="B Mitra"/>
          <w:sz w:val="24"/>
          <w:szCs w:val="28"/>
          <w:lang w:bidi="fa-IR"/>
        </w:rPr>
        <w:t xml:space="preserve"> is recommended that add “</w:t>
      </w:r>
      <w:r w:rsidR="00876010" w:rsidRPr="004A0C3E">
        <w:rPr>
          <w:rFonts w:ascii="Arial" w:hAnsi="Arial" w:cs="Arial"/>
          <w:sz w:val="24"/>
          <w:szCs w:val="24"/>
        </w:rPr>
        <w:t xml:space="preserve">storage time of TVS-2M assembly as spent in CP based on </w:t>
      </w:r>
      <w:r w:rsidRPr="004A0C3E">
        <w:rPr>
          <w:rFonts w:ascii="Arial" w:hAnsi="Arial" w:cs="Arial"/>
          <w:sz w:val="24"/>
          <w:szCs w:val="24"/>
        </w:rPr>
        <w:t>design capacity of BNPP-1 is 9 years</w:t>
      </w:r>
      <w:r w:rsidR="00876010" w:rsidRPr="004A0C3E">
        <w:rPr>
          <w:rFonts w:ascii="Arial" w:hAnsi="Arial" w:cs="B Mitra"/>
          <w:sz w:val="24"/>
          <w:szCs w:val="28"/>
          <w:lang w:bidi="fa-IR"/>
        </w:rPr>
        <w:t>” to this article</w:t>
      </w:r>
      <w:r>
        <w:rPr>
          <w:rFonts w:ascii="Arial" w:hAnsi="Arial" w:cs="B Mitra"/>
          <w:sz w:val="24"/>
          <w:szCs w:val="28"/>
          <w:lang w:bidi="fa-IR"/>
        </w:rPr>
        <w:t>.</w:t>
      </w:r>
    </w:p>
    <w:p w:rsidR="00E30AF7" w:rsidRPr="004A0C3E" w:rsidRDefault="00E30AF7" w:rsidP="00F20FF3">
      <w:pPr>
        <w:pStyle w:val="ListParagraph"/>
        <w:numPr>
          <w:ilvl w:val="0"/>
          <w:numId w:val="1"/>
        </w:numPr>
        <w:tabs>
          <w:tab w:val="right" w:pos="283"/>
        </w:tabs>
        <w:bidi/>
        <w:spacing w:line="360" w:lineRule="auto"/>
        <w:ind w:left="0" w:firstLine="0"/>
        <w:rPr>
          <w:rFonts w:ascii="Arial" w:hAnsi="Arial" w:cs="B Mitra"/>
          <w:sz w:val="24"/>
          <w:szCs w:val="28"/>
          <w:lang w:bidi="fa-IR"/>
        </w:rPr>
      </w:pPr>
      <w:r w:rsidRPr="004A0C3E">
        <w:rPr>
          <w:rFonts w:ascii="Arial" w:hAnsi="Arial" w:cs="B Mitra" w:hint="cs"/>
          <w:sz w:val="24"/>
          <w:szCs w:val="28"/>
          <w:rtl/>
          <w:lang w:bidi="fa-IR"/>
        </w:rPr>
        <w:t xml:space="preserve">در بند 6.4.3 </w:t>
      </w:r>
      <w:r w:rsidR="008E288D" w:rsidRPr="004A0C3E">
        <w:rPr>
          <w:rFonts w:ascii="Arial" w:hAnsi="Arial" w:cs="B Mitra" w:hint="cs"/>
          <w:sz w:val="24"/>
          <w:szCs w:val="28"/>
          <w:rtl/>
          <w:lang w:bidi="fa-IR"/>
        </w:rPr>
        <w:t>می</w:t>
      </w:r>
      <w:r w:rsidR="00F20FF3" w:rsidRPr="004A0C3E">
        <w:rPr>
          <w:rFonts w:ascii="Arial" w:hAnsi="Arial" w:cs="B Mitra"/>
          <w:sz w:val="24"/>
          <w:szCs w:val="28"/>
          <w:rtl/>
          <w:lang w:bidi="fa-IR"/>
        </w:rPr>
        <w:softHyphen/>
      </w:r>
      <w:r w:rsidR="008E288D" w:rsidRPr="004A0C3E">
        <w:rPr>
          <w:rFonts w:ascii="Arial" w:hAnsi="Arial" w:cs="B Mitra" w:hint="cs"/>
          <w:sz w:val="24"/>
          <w:szCs w:val="28"/>
          <w:rtl/>
          <w:lang w:bidi="fa-IR"/>
        </w:rPr>
        <w:t xml:space="preserve">بایست </w:t>
      </w:r>
      <w:r w:rsidR="003E0820" w:rsidRPr="004A0C3E">
        <w:rPr>
          <w:rFonts w:ascii="Arial" w:hAnsi="Arial" w:cs="B Mitra" w:hint="cs"/>
          <w:sz w:val="24"/>
          <w:szCs w:val="28"/>
          <w:rtl/>
          <w:lang w:bidi="fa-IR"/>
        </w:rPr>
        <w:t xml:space="preserve">میزان </w:t>
      </w:r>
      <w:r w:rsidR="008E288D" w:rsidRPr="004A0C3E">
        <w:rPr>
          <w:rFonts w:ascii="Arial" w:hAnsi="Arial" w:cs="B Mitra" w:hint="cs"/>
          <w:sz w:val="24"/>
          <w:szCs w:val="28"/>
          <w:rtl/>
          <w:lang w:bidi="fa-IR"/>
        </w:rPr>
        <w:t xml:space="preserve">عددی </w:t>
      </w:r>
      <w:r w:rsidR="00F20FF3" w:rsidRPr="004A0C3E">
        <w:rPr>
          <w:rFonts w:ascii="Arial" w:hAnsi="Arial" w:cs="B Mitra" w:hint="cs"/>
          <w:sz w:val="24"/>
          <w:szCs w:val="28"/>
          <w:rtl/>
          <w:lang w:bidi="fa-IR"/>
        </w:rPr>
        <w:t>حد بهره</w:t>
      </w:r>
      <w:r w:rsidR="00F20FF3" w:rsidRPr="004A0C3E">
        <w:rPr>
          <w:rFonts w:ascii="Arial" w:hAnsi="Arial" w:cs="B Mitra"/>
          <w:sz w:val="24"/>
          <w:szCs w:val="28"/>
          <w:rtl/>
          <w:lang w:bidi="fa-IR"/>
        </w:rPr>
        <w:softHyphen/>
      </w:r>
      <w:r w:rsidR="00F20FF3" w:rsidRPr="004A0C3E">
        <w:rPr>
          <w:rFonts w:ascii="Arial" w:hAnsi="Arial" w:cs="B Mitra" w:hint="cs"/>
          <w:sz w:val="24"/>
          <w:szCs w:val="28"/>
          <w:rtl/>
          <w:lang w:bidi="fa-IR"/>
        </w:rPr>
        <w:t xml:space="preserve">برداری نرمال به صورت دقیق </w:t>
      </w:r>
      <w:r w:rsidR="00F20FF3" w:rsidRPr="004A0C3E">
        <w:rPr>
          <w:rFonts w:ascii="Arial" w:hAnsi="Arial" w:cs="Arial"/>
          <w:sz w:val="24"/>
          <w:szCs w:val="24"/>
        </w:rPr>
        <w:t>3.7×10</w:t>
      </w:r>
      <w:r w:rsidR="00F20FF3" w:rsidRPr="004A0C3E">
        <w:rPr>
          <w:rFonts w:ascii="Arial" w:hAnsi="Arial" w:cs="Arial"/>
          <w:sz w:val="24"/>
          <w:szCs w:val="24"/>
          <w:vertAlign w:val="superscript"/>
        </w:rPr>
        <w:t>7</w:t>
      </w:r>
      <w:r w:rsidR="00F20FF3" w:rsidRPr="004A0C3E">
        <w:rPr>
          <w:rFonts w:ascii="Arial" w:hAnsi="Arial" w:cs="Arial"/>
          <w:sz w:val="24"/>
          <w:szCs w:val="24"/>
        </w:rPr>
        <w:t xml:space="preserve"> </w:t>
      </w:r>
      <w:proofErr w:type="spellStart"/>
      <w:r w:rsidR="00F20FF3" w:rsidRPr="004A0C3E">
        <w:rPr>
          <w:rFonts w:ascii="Arial" w:hAnsi="Arial" w:cs="Arial"/>
          <w:sz w:val="24"/>
          <w:szCs w:val="24"/>
        </w:rPr>
        <w:t>Bq</w:t>
      </w:r>
      <w:proofErr w:type="spellEnd"/>
      <w:r w:rsidR="00F20FF3" w:rsidRPr="004A0C3E">
        <w:rPr>
          <w:rFonts w:ascii="Arial" w:hAnsi="Arial" w:cs="Arial"/>
          <w:sz w:val="24"/>
          <w:szCs w:val="24"/>
        </w:rPr>
        <w:t>/kg (1.0×10</w:t>
      </w:r>
      <w:r w:rsidR="00F20FF3" w:rsidRPr="004A0C3E">
        <w:rPr>
          <w:rFonts w:ascii="Arial" w:hAnsi="Arial" w:cs="Arial"/>
          <w:sz w:val="24"/>
          <w:szCs w:val="24"/>
          <w:vertAlign w:val="superscript"/>
        </w:rPr>
        <w:t>-3</w:t>
      </w:r>
      <w:r w:rsidR="00F20FF3" w:rsidRPr="004A0C3E">
        <w:rPr>
          <w:rFonts w:ascii="Arial" w:hAnsi="Arial" w:cs="Arial"/>
          <w:sz w:val="24"/>
          <w:szCs w:val="24"/>
        </w:rPr>
        <w:t xml:space="preserve"> </w:t>
      </w:r>
      <w:proofErr w:type="spellStart"/>
      <w:r w:rsidR="00F20FF3" w:rsidRPr="004A0C3E">
        <w:rPr>
          <w:rFonts w:ascii="Arial" w:hAnsi="Arial" w:cs="Arial"/>
          <w:sz w:val="24"/>
          <w:szCs w:val="24"/>
        </w:rPr>
        <w:t>Ci</w:t>
      </w:r>
      <w:proofErr w:type="spellEnd"/>
      <w:r w:rsidR="00F20FF3" w:rsidRPr="004A0C3E">
        <w:rPr>
          <w:rFonts w:ascii="Arial" w:hAnsi="Arial" w:cs="Arial"/>
          <w:sz w:val="24"/>
          <w:szCs w:val="24"/>
        </w:rPr>
        <w:t>/kg)</w:t>
      </w:r>
      <w:r w:rsidR="00F20FF3" w:rsidRPr="004A0C3E">
        <w:rPr>
          <w:rFonts w:ascii="Arial" w:hAnsi="Arial" w:cs="B Mitra" w:hint="cs"/>
          <w:sz w:val="24"/>
          <w:szCs w:val="28"/>
          <w:rtl/>
          <w:lang w:bidi="fa-IR"/>
        </w:rPr>
        <w:t xml:space="preserve"> </w:t>
      </w:r>
      <w:r w:rsidR="003E0820" w:rsidRPr="004A0C3E">
        <w:rPr>
          <w:rFonts w:ascii="Arial" w:hAnsi="Arial" w:cs="B Mitra" w:hint="cs"/>
          <w:sz w:val="24"/>
          <w:szCs w:val="28"/>
          <w:rtl/>
          <w:lang w:bidi="fa-IR"/>
        </w:rPr>
        <w:t>و حد بهره</w:t>
      </w:r>
      <w:r w:rsidR="003E0820" w:rsidRPr="004A0C3E">
        <w:rPr>
          <w:rFonts w:ascii="Arial" w:hAnsi="Arial" w:cs="B Mitra"/>
          <w:sz w:val="24"/>
          <w:szCs w:val="28"/>
          <w:rtl/>
          <w:lang w:bidi="fa-IR"/>
        </w:rPr>
        <w:softHyphen/>
      </w:r>
      <w:r w:rsidR="003E0820" w:rsidRPr="004A0C3E">
        <w:rPr>
          <w:rFonts w:ascii="Arial" w:hAnsi="Arial" w:cs="B Mitra" w:hint="cs"/>
          <w:sz w:val="24"/>
          <w:szCs w:val="28"/>
          <w:rtl/>
          <w:lang w:bidi="fa-IR"/>
        </w:rPr>
        <w:t>برداری ایمن به صورت دقیق</w:t>
      </w:r>
      <w:r w:rsidR="00F20FF3" w:rsidRPr="004A0C3E">
        <w:rPr>
          <w:rFonts w:ascii="Arial" w:hAnsi="Arial" w:cs="B Mitra" w:hint="cs"/>
          <w:sz w:val="24"/>
          <w:szCs w:val="28"/>
          <w:rtl/>
          <w:lang w:bidi="fa-IR"/>
        </w:rPr>
        <w:t xml:space="preserve"> به صورت دقیق </w:t>
      </w:r>
      <w:r w:rsidR="00F20FF3" w:rsidRPr="004A0C3E">
        <w:rPr>
          <w:rFonts w:ascii="Arial" w:hAnsi="Arial" w:cs="Arial"/>
          <w:sz w:val="24"/>
          <w:szCs w:val="24"/>
        </w:rPr>
        <w:t>1.85×10</w:t>
      </w:r>
      <w:r w:rsidR="00F20FF3" w:rsidRPr="004A0C3E">
        <w:rPr>
          <w:rFonts w:ascii="Arial" w:hAnsi="Arial" w:cs="Arial"/>
          <w:sz w:val="24"/>
          <w:szCs w:val="24"/>
          <w:vertAlign w:val="superscript"/>
        </w:rPr>
        <w:t>8</w:t>
      </w:r>
      <w:r w:rsidR="00F20FF3" w:rsidRPr="004A0C3E">
        <w:rPr>
          <w:rFonts w:ascii="Arial" w:hAnsi="Arial" w:cs="Arial"/>
          <w:sz w:val="24"/>
          <w:szCs w:val="24"/>
        </w:rPr>
        <w:t xml:space="preserve"> </w:t>
      </w:r>
      <w:proofErr w:type="spellStart"/>
      <w:r w:rsidR="00F20FF3" w:rsidRPr="004A0C3E">
        <w:rPr>
          <w:rFonts w:ascii="Arial" w:hAnsi="Arial" w:cs="Arial"/>
          <w:sz w:val="24"/>
          <w:szCs w:val="24"/>
        </w:rPr>
        <w:t>Bq</w:t>
      </w:r>
      <w:proofErr w:type="spellEnd"/>
      <w:r w:rsidR="00F20FF3" w:rsidRPr="004A0C3E">
        <w:rPr>
          <w:rFonts w:ascii="Arial" w:hAnsi="Arial" w:cs="Arial"/>
          <w:sz w:val="24"/>
          <w:szCs w:val="24"/>
        </w:rPr>
        <w:t>/kg (5.0×10</w:t>
      </w:r>
      <w:r w:rsidR="00F20FF3" w:rsidRPr="004A0C3E">
        <w:rPr>
          <w:rFonts w:ascii="Arial" w:hAnsi="Arial" w:cs="Arial"/>
          <w:sz w:val="24"/>
          <w:szCs w:val="24"/>
          <w:vertAlign w:val="superscript"/>
        </w:rPr>
        <w:t>-3</w:t>
      </w:r>
      <w:r w:rsidR="00F20FF3" w:rsidRPr="004A0C3E">
        <w:rPr>
          <w:rFonts w:ascii="Arial" w:hAnsi="Arial" w:cs="Arial"/>
          <w:sz w:val="24"/>
          <w:szCs w:val="24"/>
        </w:rPr>
        <w:t xml:space="preserve"> </w:t>
      </w:r>
      <w:proofErr w:type="spellStart"/>
      <w:r w:rsidR="00F20FF3" w:rsidRPr="004A0C3E">
        <w:rPr>
          <w:rFonts w:ascii="Arial" w:hAnsi="Arial" w:cs="Arial"/>
          <w:sz w:val="24"/>
          <w:szCs w:val="24"/>
        </w:rPr>
        <w:t>Ci</w:t>
      </w:r>
      <w:proofErr w:type="spellEnd"/>
      <w:r w:rsidR="00F20FF3" w:rsidRPr="004A0C3E">
        <w:rPr>
          <w:rFonts w:ascii="Arial" w:hAnsi="Arial" w:cs="Arial"/>
          <w:sz w:val="24"/>
          <w:szCs w:val="24"/>
        </w:rPr>
        <w:t>/kg)</w:t>
      </w:r>
      <w:r w:rsidR="003E0820" w:rsidRPr="004A0C3E">
        <w:rPr>
          <w:rFonts w:ascii="Arial" w:hAnsi="Arial" w:cs="B Mitra" w:hint="cs"/>
          <w:sz w:val="24"/>
          <w:szCs w:val="28"/>
          <w:rtl/>
          <w:lang w:bidi="fa-IR"/>
        </w:rPr>
        <w:t xml:space="preserve"> آورده شود.</w:t>
      </w:r>
    </w:p>
    <w:p w:rsidR="004A0C3E" w:rsidRPr="004A0C3E" w:rsidRDefault="004A0C3E" w:rsidP="00566799">
      <w:pPr>
        <w:pStyle w:val="ListParagraph"/>
        <w:tabs>
          <w:tab w:val="right" w:pos="283"/>
        </w:tabs>
        <w:spacing w:line="360" w:lineRule="auto"/>
        <w:ind w:left="0"/>
        <w:rPr>
          <w:rFonts w:ascii="Arial" w:hAnsi="Arial" w:cs="B Mitra"/>
          <w:sz w:val="24"/>
          <w:szCs w:val="28"/>
          <w:lang w:bidi="fa-IR"/>
        </w:rPr>
      </w:pPr>
      <w:r w:rsidRPr="004A0C3E">
        <w:rPr>
          <w:rFonts w:ascii="Arial" w:hAnsi="Arial" w:cs="B Mitra"/>
          <w:sz w:val="24"/>
          <w:szCs w:val="28"/>
          <w:lang w:bidi="fa-IR"/>
        </w:rPr>
        <w:t>Article 6.4.3: The operating limit and safe operation limit by total specific activity of iodine – 131</w:t>
      </w:r>
      <w:r w:rsidR="008C2DA0">
        <w:rPr>
          <w:rFonts w:ascii="Arial" w:hAnsi="Arial" w:cs="Arial"/>
          <w:sz w:val="24"/>
          <w:szCs w:val="28"/>
          <w:lang w:bidi="fa-IR"/>
        </w:rPr>
        <w:t>÷</w:t>
      </w:r>
      <w:r w:rsidRPr="004A0C3E">
        <w:rPr>
          <w:rFonts w:ascii="Arial" w:hAnsi="Arial" w:cs="B Mitra"/>
          <w:sz w:val="24"/>
          <w:szCs w:val="28"/>
          <w:lang w:bidi="fa-IR"/>
        </w:rPr>
        <w:t>135 radionuclides in the primary coolant sh</w:t>
      </w:r>
      <w:r w:rsidR="00566799">
        <w:rPr>
          <w:rFonts w:ascii="Arial" w:hAnsi="Arial" w:cs="B Mitra"/>
          <w:sz w:val="24"/>
          <w:szCs w:val="28"/>
          <w:lang w:bidi="fa-IR"/>
        </w:rPr>
        <w:t>all</w:t>
      </w:r>
      <w:r w:rsidRPr="004A0C3E">
        <w:rPr>
          <w:rFonts w:ascii="Arial" w:hAnsi="Arial" w:cs="B Mitra"/>
          <w:sz w:val="24"/>
          <w:szCs w:val="28"/>
          <w:lang w:bidi="fa-IR"/>
        </w:rPr>
        <w:t xml:space="preserve"> be </w:t>
      </w:r>
      <w:r w:rsidRPr="004A0C3E">
        <w:rPr>
          <w:rFonts w:ascii="ArialMT" w:hAnsi="ArialMT" w:cs="ArialMT"/>
          <w:sz w:val="24"/>
          <w:szCs w:val="24"/>
        </w:rPr>
        <w:t xml:space="preserve">characterized by </w:t>
      </w:r>
      <w:r w:rsidRPr="004A0C3E">
        <w:rPr>
          <w:rFonts w:ascii="Arial" w:hAnsi="Arial" w:cs="Arial"/>
          <w:sz w:val="24"/>
          <w:szCs w:val="24"/>
        </w:rPr>
        <w:t>3.7×10</w:t>
      </w:r>
      <w:r w:rsidRPr="004A0C3E">
        <w:rPr>
          <w:rFonts w:ascii="Arial" w:hAnsi="Arial" w:cs="Arial"/>
          <w:sz w:val="24"/>
          <w:szCs w:val="24"/>
          <w:vertAlign w:val="superscript"/>
        </w:rPr>
        <w:t>7</w:t>
      </w:r>
      <w:r w:rsidRPr="004A0C3E">
        <w:rPr>
          <w:rFonts w:ascii="Arial" w:hAnsi="Arial" w:cs="Arial"/>
          <w:sz w:val="24"/>
          <w:szCs w:val="24"/>
        </w:rPr>
        <w:t xml:space="preserve"> </w:t>
      </w:r>
      <w:proofErr w:type="spellStart"/>
      <w:r w:rsidRPr="004A0C3E">
        <w:rPr>
          <w:rFonts w:ascii="Arial" w:hAnsi="Arial" w:cs="Arial"/>
          <w:sz w:val="24"/>
          <w:szCs w:val="24"/>
        </w:rPr>
        <w:t>Bq</w:t>
      </w:r>
      <w:proofErr w:type="spellEnd"/>
      <w:r w:rsidRPr="004A0C3E">
        <w:rPr>
          <w:rFonts w:ascii="Arial" w:hAnsi="Arial" w:cs="Arial"/>
          <w:sz w:val="24"/>
          <w:szCs w:val="24"/>
        </w:rPr>
        <w:t>/kg (1.0×10</w:t>
      </w:r>
      <w:r w:rsidRPr="004A0C3E">
        <w:rPr>
          <w:rFonts w:ascii="Arial" w:hAnsi="Arial" w:cs="Arial"/>
          <w:sz w:val="24"/>
          <w:szCs w:val="24"/>
          <w:vertAlign w:val="superscript"/>
        </w:rPr>
        <w:t>-3</w:t>
      </w:r>
      <w:r w:rsidRPr="004A0C3E">
        <w:rPr>
          <w:rFonts w:ascii="Arial" w:hAnsi="Arial" w:cs="Arial"/>
          <w:sz w:val="24"/>
          <w:szCs w:val="24"/>
        </w:rPr>
        <w:t xml:space="preserve"> </w:t>
      </w:r>
      <w:proofErr w:type="spellStart"/>
      <w:r w:rsidRPr="004A0C3E">
        <w:rPr>
          <w:rFonts w:ascii="Arial" w:hAnsi="Arial" w:cs="Arial"/>
          <w:sz w:val="24"/>
          <w:szCs w:val="24"/>
        </w:rPr>
        <w:t>Ci</w:t>
      </w:r>
      <w:proofErr w:type="spellEnd"/>
      <w:r w:rsidRPr="004A0C3E">
        <w:rPr>
          <w:rFonts w:ascii="Arial" w:hAnsi="Arial" w:cs="Arial"/>
          <w:sz w:val="24"/>
          <w:szCs w:val="24"/>
        </w:rPr>
        <w:t>/kg) and 1.85×10</w:t>
      </w:r>
      <w:r w:rsidRPr="004A0C3E">
        <w:rPr>
          <w:rFonts w:ascii="Arial" w:hAnsi="Arial" w:cs="Arial"/>
          <w:sz w:val="24"/>
          <w:szCs w:val="24"/>
          <w:vertAlign w:val="superscript"/>
        </w:rPr>
        <w:t>8</w:t>
      </w:r>
      <w:r w:rsidRPr="004A0C3E">
        <w:rPr>
          <w:rFonts w:ascii="Arial" w:hAnsi="Arial" w:cs="Arial"/>
          <w:sz w:val="24"/>
          <w:szCs w:val="24"/>
        </w:rPr>
        <w:t xml:space="preserve"> </w:t>
      </w:r>
      <w:proofErr w:type="spellStart"/>
      <w:r w:rsidRPr="004A0C3E">
        <w:rPr>
          <w:rFonts w:ascii="Arial" w:hAnsi="Arial" w:cs="Arial"/>
          <w:sz w:val="24"/>
          <w:szCs w:val="24"/>
        </w:rPr>
        <w:t>Bq</w:t>
      </w:r>
      <w:proofErr w:type="spellEnd"/>
      <w:r w:rsidRPr="004A0C3E">
        <w:rPr>
          <w:rFonts w:ascii="Arial" w:hAnsi="Arial" w:cs="Arial"/>
          <w:sz w:val="24"/>
          <w:szCs w:val="24"/>
        </w:rPr>
        <w:t>/kg (5.0×10</w:t>
      </w:r>
      <w:r w:rsidRPr="004A0C3E">
        <w:rPr>
          <w:rFonts w:ascii="Arial" w:hAnsi="Arial" w:cs="Arial"/>
          <w:sz w:val="24"/>
          <w:szCs w:val="24"/>
          <w:vertAlign w:val="superscript"/>
        </w:rPr>
        <w:t>-3</w:t>
      </w:r>
      <w:r w:rsidRPr="004A0C3E">
        <w:rPr>
          <w:rFonts w:ascii="Arial" w:hAnsi="Arial" w:cs="Arial"/>
          <w:sz w:val="24"/>
          <w:szCs w:val="24"/>
        </w:rPr>
        <w:t xml:space="preserve"> </w:t>
      </w:r>
      <w:proofErr w:type="spellStart"/>
      <w:r w:rsidRPr="004A0C3E">
        <w:rPr>
          <w:rFonts w:ascii="Arial" w:hAnsi="Arial" w:cs="Arial"/>
          <w:sz w:val="24"/>
          <w:szCs w:val="24"/>
        </w:rPr>
        <w:t>Ci</w:t>
      </w:r>
      <w:proofErr w:type="spellEnd"/>
      <w:r w:rsidRPr="004A0C3E">
        <w:rPr>
          <w:rFonts w:ascii="Arial" w:hAnsi="Arial" w:cs="Arial"/>
          <w:sz w:val="24"/>
          <w:szCs w:val="24"/>
        </w:rPr>
        <w:t>/kg) respectively.</w:t>
      </w:r>
    </w:p>
    <w:p w:rsidR="00E14EBF" w:rsidRPr="00D031D0" w:rsidRDefault="00761373" w:rsidP="00A61D52">
      <w:pPr>
        <w:pStyle w:val="ListParagraph"/>
        <w:numPr>
          <w:ilvl w:val="0"/>
          <w:numId w:val="1"/>
        </w:numPr>
        <w:tabs>
          <w:tab w:val="right" w:pos="283"/>
        </w:tabs>
        <w:bidi/>
        <w:spacing w:line="360" w:lineRule="auto"/>
        <w:ind w:left="0" w:firstLine="0"/>
        <w:rPr>
          <w:rFonts w:ascii="Arial" w:hAnsi="Arial" w:cs="B Mitra"/>
          <w:sz w:val="24"/>
          <w:szCs w:val="28"/>
          <w:lang w:bidi="fa-IR"/>
        </w:rPr>
      </w:pPr>
      <w:r w:rsidRPr="00D031D0">
        <w:rPr>
          <w:rFonts w:ascii="Arial" w:hAnsi="Arial" w:cs="B Mitra" w:hint="cs"/>
          <w:sz w:val="24"/>
          <w:szCs w:val="28"/>
          <w:rtl/>
          <w:lang w:bidi="fa-IR"/>
        </w:rPr>
        <w:t>پیشنهاد می</w:t>
      </w:r>
      <w:r w:rsidRPr="00D031D0">
        <w:rPr>
          <w:rFonts w:ascii="Arial" w:hAnsi="Arial" w:cs="B Mitra" w:hint="cs"/>
          <w:sz w:val="24"/>
          <w:szCs w:val="28"/>
          <w:rtl/>
          <w:lang w:bidi="fa-IR"/>
        </w:rPr>
        <w:softHyphen/>
        <w:t>شود</w:t>
      </w:r>
      <w:r w:rsidR="00A61D52" w:rsidRPr="00D031D0">
        <w:rPr>
          <w:rFonts w:ascii="Arial" w:hAnsi="Arial" w:cs="B Mitra" w:hint="cs"/>
          <w:sz w:val="24"/>
          <w:szCs w:val="28"/>
          <w:rtl/>
          <w:lang w:bidi="fa-IR"/>
        </w:rPr>
        <w:t xml:space="preserve"> همانند مدرک مجتمع سوخت نوع قدیم (</w:t>
      </w:r>
      <w:r w:rsidR="00A61D52" w:rsidRPr="00D031D0">
        <w:rPr>
          <w:rFonts w:ascii="Arial" w:hAnsi="Arial" w:cs="B Mitra"/>
          <w:sz w:val="24"/>
          <w:szCs w:val="28"/>
          <w:lang w:bidi="fa-IR"/>
        </w:rPr>
        <w:t>0401.16.00.000.ДКО</w:t>
      </w:r>
      <w:r w:rsidR="00A61D52" w:rsidRPr="00D031D0">
        <w:rPr>
          <w:rFonts w:ascii="Arial" w:hAnsi="Arial" w:cs="B Mitra" w:hint="cs"/>
          <w:sz w:val="24"/>
          <w:szCs w:val="28"/>
          <w:rtl/>
          <w:lang w:bidi="fa-IR"/>
        </w:rPr>
        <w:t>)</w:t>
      </w:r>
      <w:r w:rsidRPr="00D031D0">
        <w:rPr>
          <w:rFonts w:ascii="Arial" w:hAnsi="Arial" w:cs="B Mitra" w:hint="cs"/>
          <w:sz w:val="24"/>
          <w:szCs w:val="28"/>
          <w:rtl/>
          <w:lang w:bidi="fa-IR"/>
        </w:rPr>
        <w:t xml:space="preserve"> بندی با عنوان و متن زیر به بند 6.4 اضافه شود:</w:t>
      </w:r>
    </w:p>
    <w:p w:rsidR="004A0C3E" w:rsidRPr="00D031D0" w:rsidRDefault="004A0C3E" w:rsidP="00F313AF">
      <w:pPr>
        <w:pStyle w:val="ListParagraph"/>
        <w:tabs>
          <w:tab w:val="right" w:pos="283"/>
        </w:tabs>
        <w:spacing w:line="360" w:lineRule="auto"/>
        <w:ind w:left="0"/>
        <w:rPr>
          <w:rFonts w:ascii="Arial" w:hAnsi="Arial" w:cs="Arial"/>
          <w:sz w:val="24"/>
          <w:szCs w:val="24"/>
        </w:rPr>
      </w:pPr>
      <w:r w:rsidRPr="00D031D0">
        <w:rPr>
          <w:rFonts w:ascii="Arial" w:hAnsi="Arial" w:cs="Arial"/>
          <w:sz w:val="24"/>
          <w:szCs w:val="24"/>
        </w:rPr>
        <w:t xml:space="preserve">It is recommended </w:t>
      </w:r>
      <w:r w:rsidR="00D031D0" w:rsidRPr="00D031D0">
        <w:rPr>
          <w:rFonts w:ascii="Arial" w:hAnsi="Arial" w:cs="Arial"/>
          <w:sz w:val="24"/>
          <w:szCs w:val="24"/>
        </w:rPr>
        <w:t xml:space="preserve">to add the following article </w:t>
      </w:r>
      <w:r w:rsidRPr="00D031D0">
        <w:rPr>
          <w:rFonts w:ascii="Arial" w:hAnsi="Arial" w:cs="Arial"/>
          <w:sz w:val="24"/>
          <w:szCs w:val="24"/>
        </w:rPr>
        <w:t xml:space="preserve">like document </w:t>
      </w:r>
      <w:r w:rsidR="00D031D0" w:rsidRPr="00D031D0">
        <w:rPr>
          <w:rFonts w:ascii="Arial" w:hAnsi="Arial" w:cs="B Mitra"/>
          <w:sz w:val="24"/>
          <w:szCs w:val="28"/>
          <w:lang w:bidi="fa-IR"/>
        </w:rPr>
        <w:t>0401.16.00.000.ДКО:</w:t>
      </w:r>
    </w:p>
    <w:p w:rsidR="00761373" w:rsidRPr="00D031D0" w:rsidRDefault="00761373" w:rsidP="00F313AF">
      <w:pPr>
        <w:autoSpaceDE w:val="0"/>
        <w:autoSpaceDN w:val="0"/>
        <w:adjustRightInd w:val="0"/>
        <w:spacing w:line="360" w:lineRule="auto"/>
        <w:rPr>
          <w:rFonts w:ascii="ArialMT" w:hAnsi="ArialMT" w:cs="ArialMT"/>
          <w:b/>
          <w:bCs/>
          <w:sz w:val="24"/>
          <w:szCs w:val="24"/>
        </w:rPr>
      </w:pPr>
      <w:r w:rsidRPr="00D031D0">
        <w:rPr>
          <w:rFonts w:cs="ArialMT"/>
          <w:b/>
          <w:bCs/>
          <w:sz w:val="24"/>
          <w:szCs w:val="24"/>
        </w:rPr>
        <w:t xml:space="preserve">6.4.5 </w:t>
      </w:r>
      <w:r w:rsidRPr="00D031D0">
        <w:rPr>
          <w:rFonts w:ascii="ArialMT" w:hAnsi="ArialMT" w:cs="ArialMT"/>
          <w:b/>
          <w:bCs/>
          <w:sz w:val="24"/>
          <w:szCs w:val="24"/>
        </w:rPr>
        <w:t>Criteria of CPS AR and BARB failure</w:t>
      </w:r>
    </w:p>
    <w:p w:rsidR="00761373" w:rsidRPr="00761373" w:rsidRDefault="00761373" w:rsidP="00F313AF">
      <w:pPr>
        <w:autoSpaceDE w:val="0"/>
        <w:autoSpaceDN w:val="0"/>
        <w:adjustRightInd w:val="0"/>
        <w:spacing w:line="360" w:lineRule="auto"/>
        <w:rPr>
          <w:rFonts w:ascii="ArialMT" w:hAnsi="ArialMT" w:cs="ArialMT"/>
          <w:sz w:val="24"/>
          <w:szCs w:val="24"/>
        </w:rPr>
      </w:pPr>
      <w:r w:rsidRPr="00D031D0">
        <w:rPr>
          <w:rFonts w:ascii="ArialMT" w:hAnsi="ArialMT" w:cs="ArialMT"/>
          <w:sz w:val="24"/>
          <w:szCs w:val="24"/>
        </w:rPr>
        <w:t>CPS AR and BARB failure because of mechanical injuries is characterized</w:t>
      </w:r>
      <w:r w:rsidRPr="00D031D0">
        <w:rPr>
          <w:rFonts w:ascii="ArialMT" w:hAnsi="ArialMT" w:hint="cs"/>
          <w:sz w:val="24"/>
          <w:szCs w:val="24"/>
          <w:rtl/>
          <w:lang w:bidi="fa-IR"/>
        </w:rPr>
        <w:t xml:space="preserve"> </w:t>
      </w:r>
      <w:r w:rsidRPr="00D031D0">
        <w:rPr>
          <w:rFonts w:ascii="ArialMT" w:hAnsi="ArialMT" w:cs="ArialMT"/>
          <w:sz w:val="24"/>
          <w:szCs w:val="24"/>
        </w:rPr>
        <w:t>by mechanical injuries preventing them from normal operation.</w:t>
      </w:r>
    </w:p>
    <w:p w:rsidR="00777AA6" w:rsidRPr="008C2DA0" w:rsidRDefault="00777AA6" w:rsidP="00B14277">
      <w:pPr>
        <w:pStyle w:val="ListParagraph"/>
        <w:numPr>
          <w:ilvl w:val="0"/>
          <w:numId w:val="1"/>
        </w:numPr>
        <w:tabs>
          <w:tab w:val="right" w:pos="283"/>
        </w:tabs>
        <w:bidi/>
        <w:spacing w:line="360" w:lineRule="auto"/>
        <w:ind w:left="0" w:firstLine="0"/>
        <w:rPr>
          <w:rFonts w:ascii="Arial" w:hAnsi="Arial" w:cs="B Mitra"/>
          <w:sz w:val="24"/>
          <w:szCs w:val="28"/>
          <w:lang w:bidi="fa-IR"/>
        </w:rPr>
      </w:pPr>
      <w:r w:rsidRPr="008C2DA0">
        <w:rPr>
          <w:rFonts w:ascii="Arial" w:hAnsi="Arial" w:cs="B Mitra" w:hint="cs"/>
          <w:sz w:val="24"/>
          <w:szCs w:val="28"/>
          <w:rtl/>
          <w:lang w:bidi="fa-IR"/>
        </w:rPr>
        <w:t>در جد</w:t>
      </w:r>
      <w:r w:rsidR="008E288D" w:rsidRPr="008C2DA0">
        <w:rPr>
          <w:rFonts w:ascii="Arial" w:hAnsi="Arial" w:cs="B Mitra" w:hint="cs"/>
          <w:sz w:val="24"/>
          <w:szCs w:val="28"/>
          <w:rtl/>
          <w:lang w:bidi="fa-IR"/>
        </w:rPr>
        <w:t>و</w:t>
      </w:r>
      <w:r w:rsidRPr="008C2DA0">
        <w:rPr>
          <w:rFonts w:ascii="Arial" w:hAnsi="Arial" w:cs="B Mitra" w:hint="cs"/>
          <w:sz w:val="24"/>
          <w:szCs w:val="28"/>
          <w:rtl/>
          <w:lang w:bidi="fa-IR"/>
        </w:rPr>
        <w:t>ل 1 تعداد میله</w:t>
      </w:r>
      <w:r w:rsidRPr="008C2DA0">
        <w:rPr>
          <w:rFonts w:ascii="Arial" w:hAnsi="Arial" w:cs="B Mitra"/>
          <w:sz w:val="24"/>
          <w:szCs w:val="28"/>
          <w:rtl/>
          <w:lang w:bidi="fa-IR"/>
        </w:rPr>
        <w:softHyphen/>
      </w:r>
      <w:r w:rsidRPr="008C2DA0">
        <w:rPr>
          <w:rFonts w:ascii="Arial" w:hAnsi="Arial" w:cs="B Mitra" w:hint="cs"/>
          <w:sz w:val="24"/>
          <w:szCs w:val="28"/>
          <w:rtl/>
          <w:lang w:bidi="fa-IR"/>
        </w:rPr>
        <w:t>های جاذب سیستم کنترل و حفاظت 103 آورده شده است</w:t>
      </w:r>
      <w:r w:rsidR="00B14277" w:rsidRPr="008C2DA0">
        <w:rPr>
          <w:rFonts w:ascii="Arial" w:hAnsi="Arial" w:cs="B Mitra" w:hint="cs"/>
          <w:sz w:val="24"/>
          <w:szCs w:val="28"/>
          <w:rtl/>
          <w:lang w:bidi="fa-IR"/>
        </w:rPr>
        <w:t xml:space="preserve"> که این موضوع برای قلب راکتور واحد یک نیروگاه اتمی بوشهر مقرر شده با توجه به حذف مختصات 31-02 به 102 کاهش یابد.</w:t>
      </w:r>
    </w:p>
    <w:p w:rsidR="002E206B" w:rsidRPr="008C2DA0" w:rsidRDefault="002E206B" w:rsidP="002E206B">
      <w:pPr>
        <w:pStyle w:val="ListParagraph"/>
        <w:tabs>
          <w:tab w:val="right" w:pos="283"/>
        </w:tabs>
        <w:spacing w:line="360" w:lineRule="auto"/>
        <w:ind w:left="0"/>
        <w:rPr>
          <w:rFonts w:ascii="Arial" w:hAnsi="Arial" w:cs="B Mitra"/>
          <w:sz w:val="24"/>
          <w:szCs w:val="28"/>
          <w:lang w:bidi="fa-IR"/>
        </w:rPr>
      </w:pPr>
      <w:r w:rsidRPr="008C2DA0">
        <w:rPr>
          <w:rFonts w:ascii="Arial" w:hAnsi="Arial" w:cs="B Mitra"/>
          <w:sz w:val="24"/>
          <w:szCs w:val="28"/>
          <w:lang w:bidi="fa-IR"/>
        </w:rPr>
        <w:t xml:space="preserve">Table 1: </w:t>
      </w:r>
      <w:r w:rsidRPr="008C2DA0">
        <w:rPr>
          <w:rFonts w:ascii="Arial" w:hAnsi="Arial" w:cs="Arial"/>
          <w:sz w:val="24"/>
          <w:szCs w:val="24"/>
        </w:rPr>
        <w:t xml:space="preserve">Number of CPS AR assemblies in the core in stationary refueling is mentioned 103 but due to </w:t>
      </w:r>
      <w:proofErr w:type="spellStart"/>
      <w:r w:rsidRPr="008C2DA0">
        <w:rPr>
          <w:rFonts w:ascii="Arial" w:hAnsi="Arial" w:cs="Arial"/>
          <w:sz w:val="24"/>
          <w:szCs w:val="24"/>
        </w:rPr>
        <w:t>Gidropress</w:t>
      </w:r>
      <w:proofErr w:type="spellEnd"/>
      <w:r w:rsidRPr="008C2DA0">
        <w:rPr>
          <w:rFonts w:ascii="Arial" w:hAnsi="Arial" w:cs="Arial"/>
          <w:sz w:val="24"/>
          <w:szCs w:val="24"/>
        </w:rPr>
        <w:t xml:space="preserve"> OKB decision</w:t>
      </w:r>
      <w:r w:rsidR="00566799">
        <w:rPr>
          <w:rFonts w:ascii="Arial" w:hAnsi="Arial" w:cs="Arial"/>
          <w:sz w:val="24"/>
          <w:szCs w:val="24"/>
        </w:rPr>
        <w:t>,</w:t>
      </w:r>
      <w:r w:rsidRPr="008C2DA0">
        <w:rPr>
          <w:rFonts w:ascii="Arial" w:hAnsi="Arial" w:cs="Arial"/>
          <w:sz w:val="24"/>
          <w:szCs w:val="24"/>
        </w:rPr>
        <w:t xml:space="preserve"> the CPS AR coordinate 02-31 is eliminated from the core design of BNNP-1, so this </w:t>
      </w:r>
      <w:r w:rsidR="00566799">
        <w:rPr>
          <w:rFonts w:ascii="Arial" w:hAnsi="Arial" w:cs="Arial"/>
          <w:sz w:val="24"/>
          <w:szCs w:val="24"/>
        </w:rPr>
        <w:t xml:space="preserve">parameter </w:t>
      </w:r>
      <w:r w:rsidRPr="008C2DA0">
        <w:rPr>
          <w:rFonts w:ascii="Arial" w:hAnsi="Arial" w:cs="Arial"/>
          <w:sz w:val="24"/>
          <w:szCs w:val="24"/>
        </w:rPr>
        <w:t>should be mentioned 102.</w:t>
      </w:r>
    </w:p>
    <w:p w:rsidR="00777AA6" w:rsidRPr="008C2DA0" w:rsidRDefault="00777AA6" w:rsidP="00D0061C">
      <w:pPr>
        <w:pStyle w:val="ListParagraph"/>
        <w:numPr>
          <w:ilvl w:val="0"/>
          <w:numId w:val="1"/>
        </w:numPr>
        <w:tabs>
          <w:tab w:val="right" w:pos="283"/>
        </w:tabs>
        <w:bidi/>
        <w:spacing w:line="360" w:lineRule="auto"/>
        <w:ind w:left="0" w:firstLine="0"/>
        <w:rPr>
          <w:rFonts w:ascii="Arial" w:hAnsi="Arial" w:cs="B Mitra"/>
          <w:sz w:val="24"/>
          <w:szCs w:val="28"/>
          <w:lang w:bidi="fa-IR"/>
        </w:rPr>
      </w:pPr>
      <w:r w:rsidRPr="008C2DA0">
        <w:rPr>
          <w:rFonts w:ascii="Arial" w:hAnsi="Arial" w:cs="B Mitra" w:hint="cs"/>
          <w:sz w:val="24"/>
          <w:szCs w:val="28"/>
          <w:rtl/>
          <w:lang w:bidi="fa-IR"/>
        </w:rPr>
        <w:lastRenderedPageBreak/>
        <w:t>درجدول 2 ویژگی</w:t>
      </w:r>
      <w:r w:rsidR="00B14277" w:rsidRPr="008C2DA0">
        <w:rPr>
          <w:rFonts w:ascii="Arial" w:hAnsi="Arial" w:cs="B Mitra"/>
          <w:sz w:val="24"/>
          <w:szCs w:val="28"/>
          <w:rtl/>
          <w:lang w:bidi="fa-IR"/>
        </w:rPr>
        <w:softHyphen/>
      </w:r>
      <w:r w:rsidRPr="008C2DA0">
        <w:rPr>
          <w:rFonts w:ascii="Arial" w:hAnsi="Arial" w:cs="B Mitra" w:hint="cs"/>
          <w:sz w:val="24"/>
          <w:szCs w:val="28"/>
          <w:rtl/>
          <w:lang w:bidi="fa-IR"/>
        </w:rPr>
        <w:t xml:space="preserve">ها و پارامترهای طراحی </w:t>
      </w:r>
      <w:r w:rsidR="00D0061C" w:rsidRPr="008C2DA0">
        <w:rPr>
          <w:rFonts w:ascii="Arial" w:hAnsi="Arial" w:cs="B Mitra" w:hint="cs"/>
          <w:sz w:val="24"/>
          <w:szCs w:val="28"/>
          <w:rtl/>
          <w:lang w:bidi="fa-IR"/>
        </w:rPr>
        <w:t xml:space="preserve">اصلی </w:t>
      </w:r>
      <w:r w:rsidRPr="008C2DA0">
        <w:rPr>
          <w:rFonts w:ascii="Arial" w:hAnsi="Arial" w:cs="B Mitra" w:hint="cs"/>
          <w:sz w:val="24"/>
          <w:szCs w:val="28"/>
          <w:rtl/>
          <w:lang w:bidi="fa-IR"/>
        </w:rPr>
        <w:t xml:space="preserve">مجتمع سوخت </w:t>
      </w:r>
      <w:r w:rsidR="00D0061C" w:rsidRPr="008C2DA0">
        <w:rPr>
          <w:rFonts w:ascii="Arial" w:hAnsi="Arial" w:cs="B Mitra" w:hint="cs"/>
          <w:sz w:val="24"/>
          <w:szCs w:val="28"/>
          <w:rtl/>
          <w:lang w:bidi="fa-IR"/>
        </w:rPr>
        <w:t>ماکزیمم</w:t>
      </w:r>
      <w:r w:rsidRPr="008C2DA0">
        <w:rPr>
          <w:rFonts w:ascii="Arial" w:hAnsi="Arial" w:cs="B Mitra" w:hint="cs"/>
          <w:sz w:val="24"/>
          <w:szCs w:val="28"/>
          <w:rtl/>
          <w:lang w:bidi="fa-IR"/>
        </w:rPr>
        <w:t xml:space="preserve"> توان حرارتی تولیدی </w:t>
      </w:r>
      <w:r w:rsidR="00B14277" w:rsidRPr="008C2DA0">
        <w:rPr>
          <w:rFonts w:ascii="Arial" w:hAnsi="Arial" w:cs="B Mitra" w:hint="cs"/>
          <w:sz w:val="24"/>
          <w:szCs w:val="28"/>
          <w:rtl/>
          <w:lang w:bidi="fa-IR"/>
        </w:rPr>
        <w:t>یک مجتمع سوخت نوع جدید (</w:t>
      </w:r>
      <w:r w:rsidR="00B14277" w:rsidRPr="008C2DA0">
        <w:rPr>
          <w:rFonts w:ascii="Arial" w:hAnsi="Arial" w:cs="B Mitra"/>
          <w:sz w:val="24"/>
          <w:szCs w:val="28"/>
          <w:lang w:val="ru-RU" w:bidi="fa-IR"/>
        </w:rPr>
        <w:t>ТВС</w:t>
      </w:r>
      <w:r w:rsidR="00B14277" w:rsidRPr="008C2DA0">
        <w:rPr>
          <w:rFonts w:ascii="Arial" w:hAnsi="Arial" w:cs="B Mitra"/>
          <w:sz w:val="24"/>
          <w:szCs w:val="28"/>
          <w:lang w:bidi="fa-IR"/>
        </w:rPr>
        <w:t>-2</w:t>
      </w:r>
      <w:r w:rsidR="00B14277" w:rsidRPr="008C2DA0">
        <w:rPr>
          <w:rFonts w:ascii="Arial" w:hAnsi="Arial" w:cs="B Mitra"/>
          <w:sz w:val="24"/>
          <w:szCs w:val="28"/>
          <w:lang w:val="ru-RU" w:bidi="fa-IR"/>
        </w:rPr>
        <w:t>М</w:t>
      </w:r>
      <w:r w:rsidR="00B14277" w:rsidRPr="008C2DA0">
        <w:rPr>
          <w:rFonts w:ascii="Arial" w:hAnsi="Arial" w:cs="B Mitra" w:hint="cs"/>
          <w:sz w:val="24"/>
          <w:szCs w:val="28"/>
          <w:rtl/>
          <w:lang w:bidi="fa-IR"/>
        </w:rPr>
        <w:t>)</w:t>
      </w:r>
      <w:r w:rsidRPr="008C2DA0">
        <w:rPr>
          <w:rFonts w:ascii="Arial" w:hAnsi="Arial" w:cs="B Mitra" w:hint="cs"/>
          <w:sz w:val="24"/>
          <w:szCs w:val="28"/>
          <w:rtl/>
          <w:lang w:bidi="fa-IR"/>
        </w:rPr>
        <w:t xml:space="preserve"> آورده نشده است.</w:t>
      </w:r>
      <w:r w:rsidR="00B14277" w:rsidRPr="008C2DA0">
        <w:rPr>
          <w:rFonts w:ascii="Arial" w:hAnsi="Arial" w:cs="B Mitra" w:hint="cs"/>
          <w:sz w:val="24"/>
          <w:szCs w:val="28"/>
          <w:rtl/>
          <w:lang w:bidi="fa-IR"/>
        </w:rPr>
        <w:t xml:space="preserve"> برای نوع قدیم مجتمع سوخت (</w:t>
      </w:r>
      <w:r w:rsidR="00B14277" w:rsidRPr="008C2DA0">
        <w:rPr>
          <w:rFonts w:ascii="Arial" w:hAnsi="Arial" w:cs="B Mitra"/>
          <w:sz w:val="24"/>
          <w:szCs w:val="28"/>
          <w:lang w:val="ru-RU" w:bidi="fa-IR"/>
        </w:rPr>
        <w:t>УТВС</w:t>
      </w:r>
      <w:r w:rsidR="00B14277" w:rsidRPr="008C2DA0">
        <w:rPr>
          <w:rFonts w:ascii="Arial" w:hAnsi="Arial" w:cs="B Mitra" w:hint="cs"/>
          <w:sz w:val="24"/>
          <w:szCs w:val="28"/>
          <w:rtl/>
          <w:lang w:bidi="fa-IR"/>
        </w:rPr>
        <w:t>) این مقدار 27 مگاوات آورده شده بود.</w:t>
      </w:r>
    </w:p>
    <w:p w:rsidR="008C2DA0" w:rsidRPr="008C2DA0" w:rsidRDefault="008C2DA0" w:rsidP="008C2DA0">
      <w:pPr>
        <w:pStyle w:val="ListParagraph"/>
        <w:tabs>
          <w:tab w:val="right" w:pos="283"/>
        </w:tabs>
        <w:spacing w:line="360" w:lineRule="auto"/>
        <w:ind w:left="0"/>
        <w:rPr>
          <w:rFonts w:ascii="Arial" w:hAnsi="Arial" w:cs="B Mitra"/>
          <w:sz w:val="24"/>
          <w:szCs w:val="28"/>
          <w:lang w:bidi="fa-IR"/>
        </w:rPr>
      </w:pPr>
      <w:r w:rsidRPr="008C2DA0">
        <w:rPr>
          <w:rFonts w:ascii="Arial" w:hAnsi="Arial" w:cs="B Mitra"/>
          <w:sz w:val="24"/>
          <w:szCs w:val="28"/>
          <w:lang w:bidi="fa-IR"/>
        </w:rPr>
        <w:t xml:space="preserve">Table 2: </w:t>
      </w:r>
      <w:r w:rsidRPr="008C2DA0">
        <w:rPr>
          <w:rFonts w:ascii="Arial" w:hAnsi="Arial" w:cs="B Mitra"/>
          <w:sz w:val="24"/>
          <w:szCs w:val="28"/>
          <w:lang w:val="ru-RU" w:bidi="fa-IR"/>
        </w:rPr>
        <w:t>ТВС</w:t>
      </w:r>
      <w:r w:rsidRPr="008C2DA0">
        <w:rPr>
          <w:rFonts w:ascii="Arial" w:hAnsi="Arial" w:cs="B Mitra"/>
          <w:sz w:val="24"/>
          <w:szCs w:val="28"/>
          <w:lang w:bidi="fa-IR"/>
        </w:rPr>
        <w:t>-2</w:t>
      </w:r>
      <w:r w:rsidRPr="008C2DA0">
        <w:rPr>
          <w:rFonts w:ascii="Arial" w:hAnsi="Arial" w:cs="B Mitra"/>
          <w:sz w:val="24"/>
          <w:szCs w:val="28"/>
          <w:lang w:val="ru-RU" w:bidi="fa-IR"/>
        </w:rPr>
        <w:t>М</w:t>
      </w:r>
      <w:r w:rsidRPr="008C2DA0">
        <w:rPr>
          <w:rFonts w:ascii="ArialMT" w:hAnsi="ArialMT" w:cs="ArialMT"/>
          <w:sz w:val="24"/>
          <w:szCs w:val="24"/>
        </w:rPr>
        <w:t xml:space="preserve"> thermal power, MW, maximum permissible should be added. For </w:t>
      </w:r>
      <w:r w:rsidRPr="008C2DA0">
        <w:rPr>
          <w:rFonts w:ascii="Arial" w:hAnsi="Arial" w:cs="B Mitra"/>
          <w:sz w:val="24"/>
          <w:szCs w:val="28"/>
          <w:lang w:val="ru-RU" w:bidi="fa-IR"/>
        </w:rPr>
        <w:t>УТВС</w:t>
      </w:r>
      <w:r w:rsidRPr="008C2DA0">
        <w:rPr>
          <w:rFonts w:ascii="Arial" w:hAnsi="Arial" w:cs="B Mitra"/>
          <w:sz w:val="24"/>
          <w:szCs w:val="28"/>
          <w:lang w:bidi="fa-IR"/>
        </w:rPr>
        <w:t xml:space="preserve"> type, this parameter was 27 MW.</w:t>
      </w:r>
    </w:p>
    <w:p w:rsidR="00153DA9" w:rsidRPr="00DC7ABE" w:rsidRDefault="002F5202" w:rsidP="00761373">
      <w:pPr>
        <w:pStyle w:val="ListParagraph"/>
        <w:numPr>
          <w:ilvl w:val="0"/>
          <w:numId w:val="1"/>
        </w:numPr>
        <w:tabs>
          <w:tab w:val="right" w:pos="283"/>
        </w:tabs>
        <w:bidi/>
        <w:spacing w:line="360" w:lineRule="auto"/>
        <w:ind w:left="0" w:firstLine="0"/>
        <w:rPr>
          <w:rFonts w:ascii="Arial" w:hAnsi="Arial" w:cs="B Mitra"/>
          <w:sz w:val="24"/>
          <w:szCs w:val="28"/>
          <w:lang w:bidi="fa-IR"/>
        </w:rPr>
      </w:pPr>
      <w:bookmarkStart w:id="0" w:name="_GoBack"/>
      <w:bookmarkEnd w:id="0"/>
      <w:r w:rsidRPr="00DC7ABE">
        <w:rPr>
          <w:rFonts w:ascii="Arial" w:hAnsi="Arial" w:cs="B Mitra" w:hint="cs"/>
          <w:sz w:val="24"/>
          <w:szCs w:val="28"/>
          <w:rtl/>
          <w:lang w:bidi="fa-IR"/>
        </w:rPr>
        <w:t xml:space="preserve">در جدول 9، نرخ دبی </w:t>
      </w:r>
      <w:r w:rsidR="00761373" w:rsidRPr="00DC7ABE">
        <w:rPr>
          <w:rFonts w:ascii="Arial" w:hAnsi="Arial" w:cs="B Mitra" w:hint="cs"/>
          <w:sz w:val="24"/>
          <w:szCs w:val="28"/>
          <w:rtl/>
          <w:lang w:bidi="fa-IR"/>
        </w:rPr>
        <w:t>خنک</w:t>
      </w:r>
      <w:r w:rsidR="00761373" w:rsidRPr="00DC7ABE">
        <w:rPr>
          <w:rFonts w:ascii="Arial" w:hAnsi="Arial" w:cs="B Mitra" w:hint="cs"/>
          <w:sz w:val="24"/>
          <w:szCs w:val="28"/>
          <w:rtl/>
          <w:lang w:bidi="fa-IR"/>
        </w:rPr>
        <w:softHyphen/>
        <w:t>کننده از</w:t>
      </w:r>
      <w:r w:rsidRPr="00DC7ABE">
        <w:rPr>
          <w:rFonts w:ascii="Arial" w:hAnsi="Arial" w:cs="B Mitra" w:hint="cs"/>
          <w:sz w:val="24"/>
          <w:szCs w:val="28"/>
          <w:rtl/>
          <w:lang w:bidi="fa-IR"/>
        </w:rPr>
        <w:t xml:space="preserve"> راکتور </w:t>
      </w:r>
      <m:oMath>
        <m:r>
          <w:rPr>
            <w:rFonts w:ascii="Cambria Math" w:hAnsi="Cambria Math" w:cs="B Mitra"/>
            <w:sz w:val="24"/>
            <w:szCs w:val="28"/>
            <w:lang w:bidi="fa-IR"/>
          </w:rPr>
          <m:t xml:space="preserve"> </m:t>
        </m:r>
        <m:sSubSup>
          <m:sSubSupPr>
            <m:ctrlPr>
              <w:rPr>
                <w:rFonts w:ascii="Cambria Math" w:hAnsi="Cambria Math" w:cs="B Mitra"/>
                <w:sz w:val="24"/>
                <w:szCs w:val="28"/>
                <w:lang w:bidi="fa-IR"/>
              </w:rPr>
            </m:ctrlPr>
          </m:sSubSupPr>
          <m:e>
            <m:r>
              <w:rPr>
                <w:rFonts w:ascii="Cambria Math" w:hAnsi="Cambria Math" w:cs="B Mitra"/>
                <w:sz w:val="24"/>
                <w:szCs w:val="28"/>
                <w:lang w:bidi="fa-IR"/>
              </w:rPr>
              <m:t>86200</m:t>
            </m:r>
          </m:e>
          <m:sub>
            <m:r>
              <w:rPr>
                <w:rFonts w:ascii="Cambria Math" w:hAnsi="Cambria Math" w:cs="B Mitra"/>
                <w:sz w:val="24"/>
                <w:szCs w:val="28"/>
                <w:lang w:bidi="fa-IR"/>
              </w:rPr>
              <m:t>-3500</m:t>
            </m:r>
          </m:sub>
          <m:sup>
            <m:r>
              <w:rPr>
                <w:rFonts w:ascii="Cambria Math" w:hAnsi="Cambria Math" w:cs="B Mitra"/>
                <w:sz w:val="24"/>
                <w:szCs w:val="28"/>
                <w:lang w:bidi="fa-IR"/>
              </w:rPr>
              <m:t>+2600</m:t>
            </m:r>
          </m:sup>
        </m:sSubSup>
        <m:f>
          <m:fPr>
            <m:type m:val="lin"/>
            <m:ctrlPr>
              <w:rPr>
                <w:rFonts w:ascii="Cambria Math" w:hAnsi="Cambria Math" w:cs="B Mitra"/>
                <w:i/>
                <w:sz w:val="24"/>
                <w:szCs w:val="28"/>
                <w:lang w:bidi="fa-IR"/>
              </w:rPr>
            </m:ctrlPr>
          </m:fPr>
          <m:num>
            <m:sSup>
              <m:sSupPr>
                <m:ctrlPr>
                  <w:rPr>
                    <w:rFonts w:ascii="Cambria Math" w:hAnsi="Cambria Math" w:cs="B Mitra"/>
                    <w:i/>
                    <w:sz w:val="24"/>
                    <w:szCs w:val="28"/>
                    <w:lang w:bidi="fa-IR"/>
                  </w:rPr>
                </m:ctrlPr>
              </m:sSupPr>
              <m:e>
                <m:r>
                  <w:rPr>
                    <w:rFonts w:ascii="Cambria Math" w:hAnsi="Cambria Math" w:cs="B Mitra"/>
                    <w:sz w:val="24"/>
                    <w:szCs w:val="28"/>
                    <w:lang w:bidi="fa-IR"/>
                  </w:rPr>
                  <m:t>m</m:t>
                </m:r>
              </m:e>
              <m:sup>
                <m:r>
                  <w:rPr>
                    <w:rFonts w:ascii="Cambria Math" w:hAnsi="Cambria Math" w:cs="B Mitra"/>
                    <w:sz w:val="24"/>
                    <w:szCs w:val="28"/>
                    <w:lang w:bidi="fa-IR"/>
                  </w:rPr>
                  <m:t>3</m:t>
                </m:r>
              </m:sup>
            </m:sSup>
          </m:num>
          <m:den>
            <m:r>
              <w:rPr>
                <w:rFonts w:ascii="Cambria Math" w:hAnsi="Cambria Math" w:cs="B Mitra"/>
                <w:sz w:val="24"/>
                <w:szCs w:val="28"/>
                <w:lang w:bidi="fa-IR"/>
              </w:rPr>
              <m:t>h</m:t>
            </m:r>
          </m:den>
        </m:f>
      </m:oMath>
      <w:r w:rsidRPr="00DC7ABE">
        <w:rPr>
          <w:rFonts w:ascii="Arial" w:hAnsi="Arial" w:cs="B Mitra" w:hint="cs"/>
          <w:sz w:val="24"/>
          <w:szCs w:val="28"/>
          <w:rtl/>
          <w:lang w:bidi="fa-IR"/>
        </w:rPr>
        <w:t xml:space="preserve"> تعیین شده است که این نرخ برای نوع قدیم مجتمع سوخت </w:t>
      </w:r>
      <m:oMath>
        <m:sSubSup>
          <m:sSubSupPr>
            <m:ctrlPr>
              <w:rPr>
                <w:rFonts w:ascii="Cambria Math" w:hAnsi="Cambria Math" w:cs="B Mitra"/>
                <w:sz w:val="24"/>
                <w:szCs w:val="28"/>
                <w:lang w:bidi="fa-IR"/>
              </w:rPr>
            </m:ctrlPr>
          </m:sSubSupPr>
          <m:e>
            <m:r>
              <w:rPr>
                <w:rFonts w:ascii="Cambria Math" w:hAnsi="Cambria Math" w:cs="B Mitra"/>
                <w:sz w:val="24"/>
                <w:szCs w:val="28"/>
                <w:lang w:bidi="fa-IR"/>
              </w:rPr>
              <m:t>84800</m:t>
            </m:r>
          </m:e>
          <m:sub>
            <m:r>
              <w:rPr>
                <w:rFonts w:ascii="Cambria Math" w:hAnsi="Cambria Math" w:cs="B Mitra"/>
                <w:sz w:val="24"/>
                <w:szCs w:val="28"/>
                <w:lang w:bidi="fa-IR"/>
              </w:rPr>
              <m:t>-4800</m:t>
            </m:r>
          </m:sub>
          <m:sup>
            <m:r>
              <w:rPr>
                <w:rFonts w:ascii="Cambria Math" w:hAnsi="Cambria Math" w:cs="B Mitra"/>
                <w:sz w:val="24"/>
                <w:szCs w:val="28"/>
                <w:lang w:bidi="fa-IR"/>
              </w:rPr>
              <m:t>+4000</m:t>
            </m:r>
          </m:sup>
        </m:sSubSup>
        <m:f>
          <m:fPr>
            <m:type m:val="lin"/>
            <m:ctrlPr>
              <w:rPr>
                <w:rFonts w:ascii="Cambria Math" w:hAnsi="Cambria Math" w:cs="B Mitra"/>
                <w:i/>
                <w:sz w:val="24"/>
                <w:szCs w:val="28"/>
                <w:lang w:bidi="fa-IR"/>
              </w:rPr>
            </m:ctrlPr>
          </m:fPr>
          <m:num>
            <m:sSup>
              <m:sSupPr>
                <m:ctrlPr>
                  <w:rPr>
                    <w:rFonts w:ascii="Cambria Math" w:hAnsi="Cambria Math" w:cs="B Mitra"/>
                    <w:i/>
                    <w:sz w:val="24"/>
                    <w:szCs w:val="28"/>
                    <w:lang w:bidi="fa-IR"/>
                  </w:rPr>
                </m:ctrlPr>
              </m:sSupPr>
              <m:e>
                <m:r>
                  <w:rPr>
                    <w:rFonts w:ascii="Cambria Math" w:hAnsi="Cambria Math" w:cs="B Mitra"/>
                    <w:sz w:val="24"/>
                    <w:szCs w:val="28"/>
                    <w:lang w:bidi="fa-IR"/>
                  </w:rPr>
                  <m:t>m</m:t>
                </m:r>
              </m:e>
              <m:sup>
                <m:r>
                  <w:rPr>
                    <w:rFonts w:ascii="Cambria Math" w:hAnsi="Cambria Math" w:cs="B Mitra"/>
                    <w:sz w:val="24"/>
                    <w:szCs w:val="28"/>
                    <w:lang w:bidi="fa-IR"/>
                  </w:rPr>
                  <m:t>3</m:t>
                </m:r>
              </m:sup>
            </m:sSup>
          </m:num>
          <m:den>
            <m:r>
              <w:rPr>
                <w:rFonts w:ascii="Cambria Math" w:hAnsi="Cambria Math" w:cs="B Mitra"/>
                <w:sz w:val="24"/>
                <w:szCs w:val="28"/>
                <w:lang w:bidi="fa-IR"/>
              </w:rPr>
              <m:t>h</m:t>
            </m:r>
          </m:den>
        </m:f>
      </m:oMath>
      <w:r w:rsidRPr="00DC7ABE">
        <w:rPr>
          <w:rFonts w:ascii="Arial" w:hAnsi="Arial" w:cs="B Mitra" w:hint="cs"/>
          <w:sz w:val="24"/>
          <w:szCs w:val="28"/>
          <w:rtl/>
          <w:lang w:bidi="fa-IR"/>
        </w:rPr>
        <w:t xml:space="preserve"> بوده است.</w:t>
      </w:r>
      <w:r w:rsidR="008E4F3F" w:rsidRPr="00DC7ABE">
        <w:rPr>
          <w:rFonts w:ascii="Arial" w:hAnsi="Arial" w:cs="B Mitra" w:hint="cs"/>
          <w:sz w:val="24"/>
          <w:szCs w:val="28"/>
          <w:rtl/>
          <w:lang w:bidi="fa-IR"/>
        </w:rPr>
        <w:t xml:space="preserve"> آیا نیازی به تغییر در پمپ</w:t>
      </w:r>
      <w:r w:rsidR="00DC7ABE" w:rsidRPr="00DC7ABE">
        <w:rPr>
          <w:rFonts w:ascii="Arial" w:hAnsi="Arial" w:cs="B Mitra"/>
          <w:sz w:val="24"/>
          <w:szCs w:val="28"/>
          <w:rtl/>
          <w:lang w:bidi="fa-IR"/>
        </w:rPr>
        <w:softHyphen/>
      </w:r>
      <w:r w:rsidR="008E4F3F" w:rsidRPr="00DC7ABE">
        <w:rPr>
          <w:rFonts w:ascii="Arial" w:hAnsi="Arial" w:cs="B Mitra" w:hint="cs"/>
          <w:sz w:val="24"/>
          <w:szCs w:val="28"/>
          <w:rtl/>
          <w:lang w:bidi="fa-IR"/>
        </w:rPr>
        <w:t>های اصلی مدار اول وجود دارد؟</w:t>
      </w:r>
    </w:p>
    <w:p w:rsidR="00DC7ABE" w:rsidRPr="00DC7ABE" w:rsidRDefault="00DC7ABE" w:rsidP="00610D06">
      <w:pPr>
        <w:pStyle w:val="ListParagraph"/>
        <w:tabs>
          <w:tab w:val="right" w:pos="283"/>
        </w:tabs>
        <w:spacing w:line="360" w:lineRule="auto"/>
        <w:ind w:left="0"/>
        <w:rPr>
          <w:rFonts w:ascii="Arial" w:hAnsi="Arial" w:cs="B Mitra"/>
          <w:sz w:val="24"/>
          <w:szCs w:val="28"/>
          <w:lang w:bidi="fa-IR"/>
        </w:rPr>
      </w:pPr>
      <w:r w:rsidRPr="00DC7ABE">
        <w:rPr>
          <w:rFonts w:ascii="Arial" w:hAnsi="Arial" w:cs="B Mitra"/>
          <w:sz w:val="24"/>
          <w:szCs w:val="28"/>
          <w:lang w:bidi="fa-IR"/>
        </w:rPr>
        <w:t xml:space="preserve">Table 9: </w:t>
      </w:r>
      <w:r w:rsidRPr="00DC7ABE">
        <w:rPr>
          <w:rFonts w:ascii="Arial" w:hAnsi="Arial" w:cs="Arial"/>
          <w:sz w:val="24"/>
          <w:szCs w:val="24"/>
        </w:rPr>
        <w:t xml:space="preserve">Coolant flow rate through reactor is </w:t>
      </w:r>
      <w:proofErr w:type="gramStart"/>
      <w:r w:rsidRPr="00DC7ABE">
        <w:rPr>
          <w:rFonts w:ascii="Arial" w:hAnsi="Arial" w:cs="Arial"/>
          <w:sz w:val="24"/>
          <w:szCs w:val="24"/>
        </w:rPr>
        <w:t xml:space="preserve">determined </w:t>
      </w:r>
      <w:proofErr w:type="gramEnd"/>
      <m:oMath>
        <m:sSubSup>
          <m:sSubSupPr>
            <m:ctrlPr>
              <w:rPr>
                <w:rFonts w:ascii="Cambria Math" w:hAnsi="Cambria Math" w:cs="B Mitra"/>
                <w:sz w:val="24"/>
                <w:szCs w:val="28"/>
                <w:lang w:bidi="fa-IR"/>
              </w:rPr>
            </m:ctrlPr>
          </m:sSubSupPr>
          <m:e>
            <m:r>
              <w:rPr>
                <w:rFonts w:ascii="Cambria Math" w:hAnsi="Cambria Math" w:cs="B Mitra"/>
                <w:sz w:val="24"/>
                <w:szCs w:val="28"/>
                <w:lang w:bidi="fa-IR"/>
              </w:rPr>
              <m:t>86200</m:t>
            </m:r>
          </m:e>
          <m:sub>
            <m:r>
              <w:rPr>
                <w:rFonts w:ascii="Cambria Math" w:hAnsi="Cambria Math" w:cs="B Mitra"/>
                <w:sz w:val="24"/>
                <w:szCs w:val="28"/>
                <w:lang w:bidi="fa-IR"/>
              </w:rPr>
              <m:t>-3500</m:t>
            </m:r>
          </m:sub>
          <m:sup>
            <m:r>
              <w:rPr>
                <w:rFonts w:ascii="Cambria Math" w:hAnsi="Cambria Math" w:cs="B Mitra"/>
                <w:sz w:val="24"/>
                <w:szCs w:val="28"/>
                <w:lang w:bidi="fa-IR"/>
              </w:rPr>
              <m:t>+2600</m:t>
            </m:r>
          </m:sup>
        </m:sSubSup>
        <m:f>
          <m:fPr>
            <m:type m:val="lin"/>
            <m:ctrlPr>
              <w:rPr>
                <w:rFonts w:ascii="Cambria Math" w:hAnsi="Cambria Math" w:cs="B Mitra"/>
                <w:i/>
                <w:sz w:val="24"/>
                <w:szCs w:val="28"/>
                <w:lang w:bidi="fa-IR"/>
              </w:rPr>
            </m:ctrlPr>
          </m:fPr>
          <m:num>
            <m:sSup>
              <m:sSupPr>
                <m:ctrlPr>
                  <w:rPr>
                    <w:rFonts w:ascii="Cambria Math" w:hAnsi="Cambria Math" w:cs="B Mitra"/>
                    <w:i/>
                    <w:sz w:val="24"/>
                    <w:szCs w:val="28"/>
                    <w:lang w:bidi="fa-IR"/>
                  </w:rPr>
                </m:ctrlPr>
              </m:sSupPr>
              <m:e>
                <m:r>
                  <w:rPr>
                    <w:rFonts w:ascii="Cambria Math" w:hAnsi="Cambria Math" w:cs="B Mitra"/>
                    <w:sz w:val="24"/>
                    <w:szCs w:val="28"/>
                    <w:lang w:bidi="fa-IR"/>
                  </w:rPr>
                  <m:t>m</m:t>
                </m:r>
              </m:e>
              <m:sup>
                <m:r>
                  <w:rPr>
                    <w:rFonts w:ascii="Cambria Math" w:hAnsi="Cambria Math" w:cs="B Mitra"/>
                    <w:sz w:val="24"/>
                    <w:szCs w:val="28"/>
                    <w:lang w:bidi="fa-IR"/>
                  </w:rPr>
                  <m:t>3</m:t>
                </m:r>
              </m:sup>
            </m:sSup>
          </m:num>
          <m:den>
            <m:r>
              <w:rPr>
                <w:rFonts w:ascii="Cambria Math" w:hAnsi="Cambria Math" w:cs="B Mitra"/>
                <w:sz w:val="24"/>
                <w:szCs w:val="28"/>
                <w:lang w:bidi="fa-IR"/>
              </w:rPr>
              <m:t>h</m:t>
            </m:r>
          </m:den>
        </m:f>
      </m:oMath>
      <w:r w:rsidRPr="00DC7ABE">
        <w:rPr>
          <w:rFonts w:ascii="Arial" w:eastAsiaTheme="minorEastAsia" w:hAnsi="Arial" w:cs="Arial"/>
          <w:sz w:val="24"/>
          <w:szCs w:val="28"/>
          <w:lang w:bidi="fa-IR"/>
        </w:rPr>
        <w:t xml:space="preserve">, based on the previous rate </w:t>
      </w:r>
      <w:r>
        <w:rPr>
          <w:rFonts w:ascii="Arial" w:eastAsiaTheme="minorEastAsia" w:hAnsi="Arial" w:cs="Arial"/>
          <w:sz w:val="24"/>
          <w:szCs w:val="28"/>
          <w:lang w:bidi="fa-IR"/>
        </w:rPr>
        <w:t>for</w:t>
      </w:r>
      <w:r w:rsidRPr="00DC7ABE">
        <w:rPr>
          <w:rFonts w:ascii="Arial" w:hAnsi="Arial" w:cs="B Mitra"/>
          <w:sz w:val="24"/>
          <w:szCs w:val="28"/>
          <w:lang w:bidi="fa-IR"/>
        </w:rPr>
        <w:t xml:space="preserve"> </w:t>
      </w:r>
      <w:r w:rsidRPr="008C2DA0">
        <w:rPr>
          <w:rFonts w:ascii="Arial" w:hAnsi="Arial" w:cs="B Mitra"/>
          <w:sz w:val="24"/>
          <w:szCs w:val="28"/>
          <w:lang w:val="ru-RU" w:bidi="fa-IR"/>
        </w:rPr>
        <w:t>УТВС</w:t>
      </w:r>
      <w:r w:rsidRPr="008C2DA0">
        <w:rPr>
          <w:rFonts w:ascii="Arial" w:hAnsi="Arial" w:cs="B Mitra"/>
          <w:sz w:val="24"/>
          <w:szCs w:val="28"/>
          <w:lang w:bidi="fa-IR"/>
        </w:rPr>
        <w:t xml:space="preserve"> type</w:t>
      </w:r>
      <w:r>
        <w:rPr>
          <w:rFonts w:ascii="Arial" w:eastAsiaTheme="minorEastAsia" w:hAnsi="Arial" w:cs="Arial"/>
          <w:sz w:val="24"/>
          <w:szCs w:val="28"/>
          <w:lang w:bidi="fa-IR"/>
        </w:rPr>
        <w:t xml:space="preserve"> </w:t>
      </w:r>
      <w:r w:rsidRPr="00DC7ABE">
        <w:rPr>
          <w:rFonts w:ascii="Arial" w:eastAsiaTheme="minorEastAsia" w:hAnsi="Arial" w:cs="Arial"/>
          <w:sz w:val="24"/>
          <w:szCs w:val="28"/>
          <w:lang w:bidi="fa-IR"/>
        </w:rPr>
        <w:t xml:space="preserve">was </w:t>
      </w:r>
      <m:oMath>
        <m:sSubSup>
          <m:sSubSupPr>
            <m:ctrlPr>
              <w:rPr>
                <w:rFonts w:ascii="Cambria Math" w:hAnsi="Cambria Math" w:cs="B Mitra"/>
                <w:sz w:val="24"/>
                <w:szCs w:val="28"/>
                <w:lang w:bidi="fa-IR"/>
              </w:rPr>
            </m:ctrlPr>
          </m:sSubSupPr>
          <m:e>
            <m:r>
              <w:rPr>
                <w:rFonts w:ascii="Cambria Math" w:hAnsi="Cambria Math" w:cs="B Mitra"/>
                <w:sz w:val="24"/>
                <w:szCs w:val="28"/>
                <w:lang w:bidi="fa-IR"/>
              </w:rPr>
              <m:t>84800</m:t>
            </m:r>
          </m:e>
          <m:sub>
            <m:r>
              <w:rPr>
                <w:rFonts w:ascii="Cambria Math" w:hAnsi="Cambria Math" w:cs="B Mitra"/>
                <w:sz w:val="24"/>
                <w:szCs w:val="28"/>
                <w:lang w:bidi="fa-IR"/>
              </w:rPr>
              <m:t>-4800</m:t>
            </m:r>
          </m:sub>
          <m:sup>
            <m:r>
              <w:rPr>
                <w:rFonts w:ascii="Cambria Math" w:hAnsi="Cambria Math" w:cs="B Mitra"/>
                <w:sz w:val="24"/>
                <w:szCs w:val="28"/>
                <w:lang w:bidi="fa-IR"/>
              </w:rPr>
              <m:t>+4000</m:t>
            </m:r>
          </m:sup>
        </m:sSubSup>
        <m:f>
          <m:fPr>
            <m:type m:val="lin"/>
            <m:ctrlPr>
              <w:rPr>
                <w:rFonts w:ascii="Cambria Math" w:hAnsi="Cambria Math" w:cs="B Mitra"/>
                <w:i/>
                <w:sz w:val="24"/>
                <w:szCs w:val="28"/>
                <w:lang w:bidi="fa-IR"/>
              </w:rPr>
            </m:ctrlPr>
          </m:fPr>
          <m:num>
            <m:sSup>
              <m:sSupPr>
                <m:ctrlPr>
                  <w:rPr>
                    <w:rFonts w:ascii="Cambria Math" w:hAnsi="Cambria Math" w:cs="B Mitra"/>
                    <w:i/>
                    <w:sz w:val="24"/>
                    <w:szCs w:val="28"/>
                    <w:lang w:bidi="fa-IR"/>
                  </w:rPr>
                </m:ctrlPr>
              </m:sSupPr>
              <m:e>
                <m:r>
                  <w:rPr>
                    <w:rFonts w:ascii="Cambria Math" w:hAnsi="Cambria Math" w:cs="B Mitra"/>
                    <w:sz w:val="24"/>
                    <w:szCs w:val="28"/>
                    <w:lang w:bidi="fa-IR"/>
                  </w:rPr>
                  <m:t>m</m:t>
                </m:r>
              </m:e>
              <m:sup>
                <m:r>
                  <w:rPr>
                    <w:rFonts w:ascii="Cambria Math" w:hAnsi="Cambria Math" w:cs="B Mitra"/>
                    <w:sz w:val="24"/>
                    <w:szCs w:val="28"/>
                    <w:lang w:bidi="fa-IR"/>
                  </w:rPr>
                  <m:t>3</m:t>
                </m:r>
              </m:sup>
            </m:sSup>
          </m:num>
          <m:den>
            <m:r>
              <w:rPr>
                <w:rFonts w:ascii="Cambria Math" w:hAnsi="Cambria Math" w:cs="B Mitra"/>
                <w:sz w:val="24"/>
                <w:szCs w:val="28"/>
                <w:lang w:bidi="fa-IR"/>
              </w:rPr>
              <m:t>h</m:t>
            </m:r>
          </m:den>
        </m:f>
      </m:oMath>
      <w:r w:rsidR="00610D06">
        <w:rPr>
          <w:rFonts w:ascii="Arial" w:eastAsiaTheme="minorEastAsia" w:hAnsi="Arial" w:cs="Arial"/>
          <w:sz w:val="24"/>
          <w:szCs w:val="28"/>
          <w:lang w:bidi="fa-IR"/>
        </w:rPr>
        <w:t>, is it needed to modify</w:t>
      </w:r>
      <w:r w:rsidRPr="00DC7ABE">
        <w:rPr>
          <w:rFonts w:ascii="Arial" w:eastAsiaTheme="minorEastAsia" w:hAnsi="Arial" w:cs="Arial"/>
          <w:sz w:val="24"/>
          <w:szCs w:val="28"/>
          <w:lang w:bidi="fa-IR"/>
        </w:rPr>
        <w:t xml:space="preserve"> </w:t>
      </w:r>
      <w:r w:rsidRPr="00DC7ABE">
        <w:rPr>
          <w:rFonts w:ascii="Arial" w:hAnsi="Arial" w:cs="Arial"/>
          <w:sz w:val="24"/>
          <w:szCs w:val="24"/>
        </w:rPr>
        <w:t>Main reactor pumps</w:t>
      </w:r>
      <w:r w:rsidR="00610D06">
        <w:rPr>
          <w:rFonts w:ascii="Arial" w:hAnsi="Arial" w:cs="Arial"/>
          <w:sz w:val="24"/>
          <w:szCs w:val="24"/>
        </w:rPr>
        <w:t>?</w:t>
      </w:r>
    </w:p>
    <w:p w:rsidR="004740CB" w:rsidRPr="007B72E5" w:rsidRDefault="00B51600" w:rsidP="004740CB">
      <w:pPr>
        <w:pStyle w:val="ListParagraph"/>
        <w:numPr>
          <w:ilvl w:val="0"/>
          <w:numId w:val="1"/>
        </w:numPr>
        <w:tabs>
          <w:tab w:val="right" w:pos="283"/>
        </w:tabs>
        <w:bidi/>
        <w:spacing w:line="360" w:lineRule="auto"/>
        <w:ind w:left="0" w:firstLine="0"/>
        <w:jc w:val="center"/>
        <w:rPr>
          <w:rFonts w:ascii="Arial" w:hAnsi="Arial" w:cs="B Mitra"/>
          <w:b/>
          <w:bCs/>
          <w:sz w:val="24"/>
          <w:szCs w:val="28"/>
          <w:lang w:bidi="fa-IR"/>
        </w:rPr>
      </w:pPr>
      <w:r w:rsidRPr="007B72E5">
        <w:rPr>
          <w:rFonts w:ascii="Arial" w:hAnsi="Arial" w:cs="B Mitra"/>
          <w:sz w:val="24"/>
          <w:szCs w:val="28"/>
          <w:rtl/>
          <w:lang w:bidi="fa-IR"/>
        </w:rPr>
        <w:br w:type="page"/>
      </w:r>
      <w:r w:rsidR="004740CB" w:rsidRPr="007B72E5">
        <w:rPr>
          <w:rFonts w:ascii="Arial" w:hAnsi="Arial" w:cs="B Mitra" w:hint="cs"/>
          <w:b/>
          <w:bCs/>
          <w:sz w:val="24"/>
          <w:szCs w:val="28"/>
          <w:rtl/>
          <w:lang w:bidi="fa-IR"/>
        </w:rPr>
        <w:lastRenderedPageBreak/>
        <w:t xml:space="preserve">نقطه نظرات پیشنهادی در خصوص مدرک </w:t>
      </w:r>
      <w:r w:rsidR="004740CB" w:rsidRPr="007B72E5">
        <w:rPr>
          <w:rFonts w:ascii="Arial" w:hAnsi="Arial" w:cs="B Mitra"/>
          <w:b/>
          <w:bCs/>
          <w:sz w:val="24"/>
          <w:szCs w:val="28"/>
          <w:lang w:val="ru-RU" w:bidi="fa-IR"/>
        </w:rPr>
        <w:t>РЭ</w:t>
      </w:r>
    </w:p>
    <w:p w:rsidR="008E4F3F" w:rsidRPr="00E43B7E" w:rsidRDefault="00566799" w:rsidP="002E5498">
      <w:pPr>
        <w:pStyle w:val="ListParagraph"/>
        <w:numPr>
          <w:ilvl w:val="0"/>
          <w:numId w:val="1"/>
        </w:numPr>
        <w:tabs>
          <w:tab w:val="right" w:pos="283"/>
        </w:tabs>
        <w:bidi/>
        <w:spacing w:line="360" w:lineRule="auto"/>
        <w:ind w:left="0" w:firstLine="0"/>
        <w:rPr>
          <w:rFonts w:ascii="Arial" w:hAnsi="Arial" w:cs="B Mitra"/>
          <w:sz w:val="24"/>
          <w:szCs w:val="28"/>
          <w:lang w:bidi="fa-IR"/>
        </w:rPr>
      </w:pPr>
      <w:r w:rsidRPr="00E43B7E">
        <w:rPr>
          <w:rFonts w:ascii="Arial" w:hAnsi="Arial" w:cs="B Mitra" w:hint="cs"/>
          <w:sz w:val="24"/>
          <w:szCs w:val="28"/>
          <w:rtl/>
          <w:lang w:bidi="fa-IR"/>
        </w:rPr>
        <w:t xml:space="preserve">بند دوم جدول 1: </w:t>
      </w:r>
      <w:r w:rsidR="008E4F3F" w:rsidRPr="00E43B7E">
        <w:rPr>
          <w:rFonts w:ascii="Arial" w:hAnsi="Arial" w:cs="B Mitra" w:hint="cs"/>
          <w:sz w:val="24"/>
          <w:szCs w:val="28"/>
          <w:rtl/>
          <w:lang w:bidi="fa-IR"/>
        </w:rPr>
        <w:t>با توجه به مشابهت ابعادی و شکل هندسی دو نوع مجتمع سوخت پیشنهاد می</w:t>
      </w:r>
      <w:r w:rsidR="008E4F3F" w:rsidRPr="00E43B7E">
        <w:rPr>
          <w:rFonts w:ascii="Arial" w:hAnsi="Arial" w:cs="B Mitra"/>
          <w:sz w:val="24"/>
          <w:szCs w:val="28"/>
          <w:rtl/>
          <w:lang w:bidi="fa-IR"/>
        </w:rPr>
        <w:softHyphen/>
      </w:r>
      <w:r w:rsidR="008E4F3F" w:rsidRPr="00E43B7E">
        <w:rPr>
          <w:rFonts w:ascii="Arial" w:hAnsi="Arial" w:cs="B Mitra" w:hint="cs"/>
          <w:sz w:val="24"/>
          <w:szCs w:val="28"/>
          <w:rtl/>
          <w:lang w:bidi="fa-IR"/>
        </w:rPr>
        <w:t xml:space="preserve">شود در </w:t>
      </w:r>
      <w:r w:rsidRPr="00E43B7E">
        <w:rPr>
          <w:rFonts w:ascii="Arial" w:hAnsi="Arial" w:cs="B Mitra" w:hint="cs"/>
          <w:sz w:val="24"/>
          <w:szCs w:val="28"/>
          <w:rtl/>
          <w:lang w:bidi="fa-IR"/>
        </w:rPr>
        <w:t xml:space="preserve">ستون سوم با عنوان روش کنترل، </w:t>
      </w:r>
      <w:r w:rsidR="008E4F3F" w:rsidRPr="00E43B7E">
        <w:rPr>
          <w:rFonts w:ascii="Arial" w:hAnsi="Arial" w:cs="B Mitra" w:hint="cs"/>
          <w:sz w:val="24"/>
          <w:szCs w:val="28"/>
          <w:rtl/>
          <w:lang w:bidi="fa-IR"/>
        </w:rPr>
        <w:t xml:space="preserve">لوازم و ابزارآلات جهت انجام عملیات پذیرش و کنترل ورودی </w:t>
      </w:r>
      <w:r w:rsidR="002E5498" w:rsidRPr="00E43B7E">
        <w:rPr>
          <w:rFonts w:ascii="Arial" w:hAnsi="Arial" w:cs="B Mitra" w:hint="cs"/>
          <w:sz w:val="24"/>
          <w:szCs w:val="28"/>
          <w:rtl/>
          <w:lang w:bidi="fa-IR"/>
        </w:rPr>
        <w:t xml:space="preserve">مجتمع سوخت نوع قدیم نیز به زیربندهای آن </w:t>
      </w:r>
      <w:r w:rsidR="008E4F3F" w:rsidRPr="00E43B7E">
        <w:rPr>
          <w:rFonts w:ascii="Arial" w:hAnsi="Arial" w:cs="B Mitra" w:hint="cs"/>
          <w:sz w:val="24"/>
          <w:szCs w:val="28"/>
          <w:rtl/>
          <w:lang w:bidi="fa-IR"/>
        </w:rPr>
        <w:t>اضافه شود.</w:t>
      </w:r>
    </w:p>
    <w:p w:rsidR="008E4F3F" w:rsidRPr="00A92773" w:rsidRDefault="002E5498" w:rsidP="002E5498">
      <w:pPr>
        <w:pStyle w:val="ListParagraph"/>
        <w:numPr>
          <w:ilvl w:val="0"/>
          <w:numId w:val="1"/>
        </w:numPr>
        <w:tabs>
          <w:tab w:val="right" w:pos="283"/>
        </w:tabs>
        <w:spacing w:line="360" w:lineRule="auto"/>
        <w:ind w:left="0" w:firstLine="0"/>
        <w:rPr>
          <w:rFonts w:ascii="Arial" w:hAnsi="Arial" w:cs="B Mitra"/>
          <w:sz w:val="24"/>
          <w:szCs w:val="28"/>
          <w:lang w:bidi="fa-IR"/>
        </w:rPr>
      </w:pPr>
      <w:r w:rsidRPr="00A92773">
        <w:rPr>
          <w:rFonts w:ascii="Arial" w:hAnsi="Arial" w:cs="B Mitra"/>
          <w:sz w:val="24"/>
          <w:szCs w:val="28"/>
          <w:lang w:bidi="fa-IR"/>
        </w:rPr>
        <w:t>Article 2 of Table 1: Due to</w:t>
      </w:r>
      <w:r w:rsidR="008E4F3F" w:rsidRPr="00A92773">
        <w:rPr>
          <w:rFonts w:ascii="Arial" w:hAnsi="Arial" w:cs="B Mitra"/>
          <w:sz w:val="24"/>
          <w:szCs w:val="28"/>
          <w:lang w:bidi="fa-IR"/>
        </w:rPr>
        <w:t xml:space="preserve"> dimensional and geometrical similarity of two kinds of FAs, </w:t>
      </w:r>
      <w:r w:rsidR="00852A40" w:rsidRPr="00A92773">
        <w:rPr>
          <w:rFonts w:ascii="Arial" w:hAnsi="Arial" w:cs="B Mitra"/>
          <w:sz w:val="24"/>
          <w:szCs w:val="28"/>
          <w:lang w:bidi="fa-IR"/>
        </w:rPr>
        <w:t>in third column with title ‘</w:t>
      </w:r>
      <w:r w:rsidR="00852A40" w:rsidRPr="00A92773">
        <w:rPr>
          <w:rFonts w:ascii="Arial" w:hAnsi="Arial" w:cs="Arial"/>
          <w:sz w:val="24"/>
          <w:szCs w:val="24"/>
        </w:rPr>
        <w:t>Method of control’,</w:t>
      </w:r>
      <w:r w:rsidR="00852A40" w:rsidRPr="00A92773">
        <w:rPr>
          <w:rFonts w:ascii="Arial" w:hAnsi="Arial" w:cs="B Mitra"/>
          <w:sz w:val="24"/>
          <w:szCs w:val="28"/>
          <w:lang w:bidi="fa-IR"/>
        </w:rPr>
        <w:t xml:space="preserve"> </w:t>
      </w:r>
      <w:r w:rsidR="008E4F3F" w:rsidRPr="00A92773">
        <w:rPr>
          <w:rFonts w:ascii="Arial" w:hAnsi="Arial" w:cs="B Mitra"/>
          <w:sz w:val="24"/>
          <w:szCs w:val="28"/>
          <w:lang w:bidi="fa-IR"/>
        </w:rPr>
        <w:t xml:space="preserve">it is recommended to add </w:t>
      </w:r>
      <w:r w:rsidR="008E4F3F" w:rsidRPr="00A92773">
        <w:rPr>
          <w:rFonts w:ascii="Arial" w:hAnsi="Arial" w:cs="Arial"/>
          <w:sz w:val="24"/>
          <w:szCs w:val="24"/>
        </w:rPr>
        <w:t>Designation code of</w:t>
      </w:r>
      <w:r w:rsidRPr="00A92773">
        <w:rPr>
          <w:rFonts w:ascii="Arial" w:hAnsi="Arial" w:cs="Arial"/>
          <w:sz w:val="24"/>
          <w:szCs w:val="24"/>
        </w:rPr>
        <w:t xml:space="preserve"> inspection equipment of </w:t>
      </w:r>
      <w:r w:rsidRPr="00A92773">
        <w:rPr>
          <w:rFonts w:ascii="Arial" w:hAnsi="Arial" w:cs="B Mitra"/>
          <w:sz w:val="24"/>
          <w:szCs w:val="28"/>
          <w:lang w:val="ru-RU" w:bidi="fa-IR"/>
        </w:rPr>
        <w:t>УТВС</w:t>
      </w:r>
      <w:r w:rsidRPr="00A92773">
        <w:rPr>
          <w:rFonts w:ascii="Arial" w:hAnsi="Arial" w:cs="B Mitra"/>
          <w:sz w:val="24"/>
          <w:szCs w:val="28"/>
          <w:lang w:bidi="fa-IR"/>
        </w:rPr>
        <w:t xml:space="preserve"> type </w:t>
      </w:r>
      <w:r w:rsidR="006F1813" w:rsidRPr="00A92773">
        <w:rPr>
          <w:rFonts w:ascii="Arial" w:hAnsi="Arial" w:cs="B Mitra"/>
          <w:sz w:val="24"/>
          <w:szCs w:val="28"/>
          <w:lang w:bidi="fa-IR"/>
        </w:rPr>
        <w:t>to these sub articles.</w:t>
      </w:r>
    </w:p>
    <w:p w:rsidR="00BD12B4" w:rsidRPr="00E43B7E" w:rsidRDefault="00BD12B4" w:rsidP="00BD12B4">
      <w:pPr>
        <w:pStyle w:val="ListParagraph"/>
        <w:numPr>
          <w:ilvl w:val="0"/>
          <w:numId w:val="1"/>
        </w:numPr>
        <w:tabs>
          <w:tab w:val="right" w:pos="283"/>
        </w:tabs>
        <w:bidi/>
        <w:spacing w:line="360" w:lineRule="auto"/>
        <w:ind w:left="0" w:firstLine="0"/>
        <w:rPr>
          <w:rFonts w:ascii="Arial" w:hAnsi="Arial" w:cs="B Mitra"/>
          <w:sz w:val="24"/>
          <w:szCs w:val="28"/>
          <w:lang w:bidi="fa-IR"/>
        </w:rPr>
      </w:pPr>
      <w:r w:rsidRPr="00E43B7E">
        <w:rPr>
          <w:rFonts w:ascii="Arial" w:hAnsi="Arial" w:cs="B Mitra" w:hint="cs"/>
          <w:sz w:val="24"/>
          <w:szCs w:val="28"/>
          <w:rtl/>
          <w:lang w:bidi="fa-IR"/>
        </w:rPr>
        <w:t>بند 2.2 جدول 1 فهرست بازرسی مجتمع سوخت نوع جدید در نیروگاه، نیروی کششی جابجایی کلاستر میله جاذب سیستم کنترل و حفاظت درون کانال</w:t>
      </w:r>
      <w:r w:rsidRPr="00E43B7E">
        <w:rPr>
          <w:rFonts w:ascii="Arial" w:hAnsi="Arial" w:cs="B Mitra"/>
          <w:sz w:val="24"/>
          <w:szCs w:val="28"/>
          <w:rtl/>
          <w:lang w:bidi="fa-IR"/>
        </w:rPr>
        <w:softHyphen/>
      </w:r>
      <w:r w:rsidRPr="00E43B7E">
        <w:rPr>
          <w:rFonts w:ascii="Arial" w:hAnsi="Arial" w:cs="B Mitra" w:hint="cs"/>
          <w:sz w:val="24"/>
          <w:szCs w:val="28"/>
          <w:rtl/>
          <w:lang w:bidi="fa-IR"/>
        </w:rPr>
        <w:t xml:space="preserve">های هادی از </w:t>
      </w:r>
      <w:r w:rsidRPr="00E43B7E">
        <w:rPr>
          <w:rFonts w:ascii="Arial" w:hAnsi="Arial" w:cs="B Mitra"/>
          <w:sz w:val="24"/>
          <w:szCs w:val="28"/>
          <w:lang w:bidi="fa-IR"/>
        </w:rPr>
        <w:t>±19.6±5 N</w:t>
      </w:r>
      <w:r w:rsidRPr="00E43B7E">
        <w:rPr>
          <w:rFonts w:ascii="Arial" w:hAnsi="Arial" w:cs="B Mitra" w:hint="cs"/>
          <w:sz w:val="24"/>
          <w:szCs w:val="28"/>
          <w:rtl/>
          <w:lang w:bidi="fa-IR"/>
        </w:rPr>
        <w:t xml:space="preserve"> فراتر رود در صورتی که این برای مجتمع سوخت نوع قدیم میزان </w:t>
      </w:r>
      <w:r w:rsidRPr="00E43B7E">
        <w:rPr>
          <w:rFonts w:ascii="Arial" w:hAnsi="Arial" w:cs="B Mitra"/>
          <w:sz w:val="24"/>
          <w:szCs w:val="28"/>
          <w:lang w:bidi="fa-IR"/>
        </w:rPr>
        <w:t>±29.4±3 N</w:t>
      </w:r>
      <w:r w:rsidRPr="00E43B7E">
        <w:rPr>
          <w:rFonts w:ascii="Arial" w:hAnsi="Arial" w:cs="B Mitra" w:hint="cs"/>
          <w:sz w:val="24"/>
          <w:szCs w:val="28"/>
          <w:rtl/>
          <w:lang w:bidi="fa-IR"/>
        </w:rPr>
        <w:t xml:space="preserve"> بوده است.</w:t>
      </w:r>
      <w:r w:rsidR="008D74CB" w:rsidRPr="00E43B7E">
        <w:rPr>
          <w:rFonts w:ascii="Arial" w:hAnsi="Arial" w:cs="B Mitra" w:hint="cs"/>
          <w:sz w:val="24"/>
          <w:szCs w:val="28"/>
          <w:rtl/>
          <w:lang w:bidi="fa-IR"/>
        </w:rPr>
        <w:t xml:space="preserve"> که این موضوع با استحکام اظهار شده برای سوخت جدید همسان نمی</w:t>
      </w:r>
      <w:r w:rsidR="00E61245" w:rsidRPr="00E43B7E">
        <w:rPr>
          <w:rFonts w:ascii="Arial" w:hAnsi="Arial" w:cs="B Mitra"/>
          <w:sz w:val="24"/>
          <w:szCs w:val="28"/>
          <w:rtl/>
          <w:lang w:bidi="fa-IR"/>
        </w:rPr>
        <w:softHyphen/>
      </w:r>
      <w:r w:rsidR="008D74CB" w:rsidRPr="00E43B7E">
        <w:rPr>
          <w:rFonts w:ascii="Arial" w:hAnsi="Arial" w:cs="B Mitra" w:hint="cs"/>
          <w:sz w:val="24"/>
          <w:szCs w:val="28"/>
          <w:rtl/>
          <w:lang w:bidi="fa-IR"/>
        </w:rPr>
        <w:t>باشد.</w:t>
      </w:r>
    </w:p>
    <w:p w:rsidR="006F1813" w:rsidRPr="00F313AF" w:rsidRDefault="00F313AF" w:rsidP="00F313AF">
      <w:pPr>
        <w:pStyle w:val="ListParagraph"/>
        <w:numPr>
          <w:ilvl w:val="0"/>
          <w:numId w:val="1"/>
        </w:numPr>
        <w:tabs>
          <w:tab w:val="right" w:pos="283"/>
        </w:tabs>
        <w:autoSpaceDE w:val="0"/>
        <w:autoSpaceDN w:val="0"/>
        <w:adjustRightInd w:val="0"/>
        <w:spacing w:line="360" w:lineRule="auto"/>
        <w:ind w:left="0" w:firstLine="0"/>
        <w:rPr>
          <w:rFonts w:ascii="Arial" w:hAnsi="Arial" w:cs="B Mitra"/>
          <w:sz w:val="24"/>
          <w:szCs w:val="28"/>
          <w:lang w:bidi="fa-IR"/>
        </w:rPr>
      </w:pPr>
      <w:r w:rsidRPr="00F313AF">
        <w:rPr>
          <w:rFonts w:ascii="Arial" w:hAnsi="Arial" w:cs="B Mitra"/>
          <w:sz w:val="24"/>
          <w:szCs w:val="28"/>
          <w:lang w:bidi="fa-IR"/>
        </w:rPr>
        <w:t>Article 2 of Table 1:</w:t>
      </w:r>
      <w:r w:rsidRPr="00F313AF">
        <w:rPr>
          <w:rFonts w:ascii="Arial" w:hAnsi="Arial" w:cs="Arial"/>
          <w:sz w:val="24"/>
          <w:szCs w:val="24"/>
        </w:rPr>
        <w:t xml:space="preserve"> In this case, CPS AR assembly actual weight change shall not exceed ±19.6 N. The error of measurements shall not exceed ±5 N. This is decreased in comparison with </w:t>
      </w:r>
      <w:r w:rsidRPr="00F313AF">
        <w:rPr>
          <w:rFonts w:ascii="Arial" w:hAnsi="Arial" w:cs="B Mitra"/>
          <w:sz w:val="24"/>
          <w:szCs w:val="28"/>
          <w:lang w:val="ru-RU" w:bidi="fa-IR"/>
        </w:rPr>
        <w:t>УТВС</w:t>
      </w:r>
      <w:r w:rsidRPr="00F313AF">
        <w:rPr>
          <w:rFonts w:ascii="Arial" w:hAnsi="Arial" w:cs="B Mitra"/>
          <w:sz w:val="24"/>
          <w:szCs w:val="28"/>
          <w:lang w:bidi="fa-IR"/>
        </w:rPr>
        <w:t xml:space="preserve"> type (±29.4±3 N), so it is not consistent with higher strength of </w:t>
      </w:r>
      <w:r w:rsidRPr="00F313AF">
        <w:rPr>
          <w:rFonts w:ascii="Arial" w:hAnsi="Arial" w:cs="B Mitra"/>
          <w:sz w:val="24"/>
          <w:szCs w:val="28"/>
          <w:lang w:val="ru-RU" w:bidi="fa-IR"/>
        </w:rPr>
        <w:t>ТВС</w:t>
      </w:r>
      <w:r w:rsidRPr="00F313AF">
        <w:rPr>
          <w:rFonts w:ascii="Arial" w:hAnsi="Arial" w:cs="B Mitra"/>
          <w:sz w:val="24"/>
          <w:szCs w:val="28"/>
          <w:lang w:bidi="fa-IR"/>
        </w:rPr>
        <w:t>-2</w:t>
      </w:r>
      <w:r w:rsidRPr="00F313AF">
        <w:rPr>
          <w:rFonts w:ascii="Arial" w:hAnsi="Arial" w:cs="B Mitra"/>
          <w:sz w:val="24"/>
          <w:szCs w:val="28"/>
          <w:lang w:val="ru-RU" w:bidi="fa-IR"/>
        </w:rPr>
        <w:t>М</w:t>
      </w:r>
      <w:r w:rsidRPr="00F313AF">
        <w:rPr>
          <w:rFonts w:ascii="Arial" w:hAnsi="Arial" w:cs="B Mitra"/>
          <w:sz w:val="24"/>
          <w:szCs w:val="28"/>
          <w:lang w:bidi="fa-IR"/>
        </w:rPr>
        <w:t xml:space="preserve"> type.</w:t>
      </w:r>
    </w:p>
    <w:p w:rsidR="00556E80" w:rsidRPr="008F7363" w:rsidRDefault="000760BE" w:rsidP="00F20FF3">
      <w:pPr>
        <w:pStyle w:val="ListParagraph"/>
        <w:numPr>
          <w:ilvl w:val="0"/>
          <w:numId w:val="1"/>
        </w:numPr>
        <w:tabs>
          <w:tab w:val="right" w:pos="283"/>
        </w:tabs>
        <w:bidi/>
        <w:spacing w:line="360" w:lineRule="auto"/>
        <w:ind w:left="0" w:firstLine="0"/>
        <w:rPr>
          <w:rFonts w:ascii="Arial" w:hAnsi="Arial" w:cs="B Mitra"/>
          <w:sz w:val="24"/>
          <w:szCs w:val="28"/>
          <w:lang w:bidi="fa-IR"/>
        </w:rPr>
      </w:pPr>
      <w:r w:rsidRPr="008F7363">
        <w:rPr>
          <w:rFonts w:ascii="Arial" w:hAnsi="Arial" w:cs="B Mitra" w:hint="cs"/>
          <w:sz w:val="24"/>
          <w:szCs w:val="28"/>
          <w:rtl/>
          <w:lang w:val="ru-RU" w:bidi="fa-IR"/>
        </w:rPr>
        <w:t>در رژیم</w:t>
      </w:r>
      <w:r w:rsidR="00F20FF3" w:rsidRPr="008F7363">
        <w:rPr>
          <w:rFonts w:ascii="Arial" w:hAnsi="Arial" w:cs="B Mitra"/>
          <w:sz w:val="24"/>
          <w:szCs w:val="28"/>
          <w:rtl/>
          <w:lang w:val="ru-RU" w:bidi="fa-IR"/>
        </w:rPr>
        <w:softHyphen/>
      </w:r>
      <w:r w:rsidRPr="008F7363">
        <w:rPr>
          <w:rFonts w:ascii="Arial" w:hAnsi="Arial" w:cs="B Mitra" w:hint="cs"/>
          <w:sz w:val="24"/>
          <w:szCs w:val="28"/>
          <w:rtl/>
          <w:lang w:val="ru-RU" w:bidi="fa-IR"/>
        </w:rPr>
        <w:t>های گذرا با توجه به وجود مجتمع</w:t>
      </w:r>
      <w:r w:rsidR="00F20FF3" w:rsidRPr="008F7363">
        <w:rPr>
          <w:rFonts w:ascii="Arial" w:hAnsi="Arial" w:cs="B Mitra"/>
          <w:sz w:val="24"/>
          <w:szCs w:val="28"/>
          <w:rtl/>
          <w:lang w:val="ru-RU" w:bidi="fa-IR"/>
        </w:rPr>
        <w:softHyphen/>
      </w:r>
      <w:r w:rsidRPr="008F7363">
        <w:rPr>
          <w:rFonts w:ascii="Arial" w:hAnsi="Arial" w:cs="B Mitra" w:hint="cs"/>
          <w:sz w:val="24"/>
          <w:szCs w:val="28"/>
          <w:rtl/>
          <w:lang w:val="ru-RU" w:bidi="fa-IR"/>
        </w:rPr>
        <w:t>های سوخت نوع قدیم</w:t>
      </w:r>
      <w:r w:rsidR="00F20FF3" w:rsidRPr="008F7363">
        <w:rPr>
          <w:rFonts w:ascii="Arial" w:hAnsi="Arial" w:cs="B Mitra" w:hint="cs"/>
          <w:sz w:val="24"/>
          <w:szCs w:val="28"/>
          <w:rtl/>
          <w:lang w:val="ru-RU" w:bidi="fa-IR"/>
        </w:rPr>
        <w:t xml:space="preserve"> (</w:t>
      </w:r>
      <w:r w:rsidR="00F20FF3" w:rsidRPr="008F7363">
        <w:rPr>
          <w:rFonts w:ascii="Arial" w:hAnsi="Arial" w:cs="B Mitra"/>
          <w:sz w:val="24"/>
          <w:szCs w:val="28"/>
          <w:lang w:val="ru-RU" w:bidi="fa-IR"/>
        </w:rPr>
        <w:t>УТВС</w:t>
      </w:r>
      <w:r w:rsidR="00F20FF3" w:rsidRPr="008F7363">
        <w:rPr>
          <w:rFonts w:ascii="Arial" w:hAnsi="Arial" w:cs="B Mitra" w:hint="cs"/>
          <w:sz w:val="24"/>
          <w:szCs w:val="28"/>
          <w:rtl/>
          <w:lang w:val="ru-RU" w:bidi="fa-IR"/>
        </w:rPr>
        <w:t>)</w:t>
      </w:r>
      <w:r w:rsidRPr="008F7363">
        <w:rPr>
          <w:rFonts w:ascii="Arial" w:hAnsi="Arial" w:cs="B Mitra" w:hint="cs"/>
          <w:sz w:val="24"/>
          <w:szCs w:val="28"/>
          <w:rtl/>
          <w:lang w:val="ru-RU" w:bidi="fa-IR"/>
        </w:rPr>
        <w:t xml:space="preserve"> در قلب راکتور</w:t>
      </w:r>
      <w:r w:rsidR="00F20FF3" w:rsidRPr="008F7363">
        <w:rPr>
          <w:rFonts w:ascii="Arial" w:hAnsi="Arial" w:cs="B Mitra" w:hint="cs"/>
          <w:sz w:val="24"/>
          <w:szCs w:val="28"/>
          <w:rtl/>
          <w:lang w:val="ru-RU" w:bidi="fa-IR"/>
        </w:rPr>
        <w:t>،</w:t>
      </w:r>
      <w:r w:rsidRPr="008F7363">
        <w:rPr>
          <w:rFonts w:ascii="Arial" w:hAnsi="Arial" w:cs="B Mitra" w:hint="cs"/>
          <w:sz w:val="24"/>
          <w:szCs w:val="28"/>
          <w:rtl/>
          <w:lang w:val="ru-RU" w:bidi="fa-IR"/>
        </w:rPr>
        <w:t xml:space="preserve"> </w:t>
      </w:r>
      <w:r w:rsidR="00F20FF3" w:rsidRPr="008F7363">
        <w:rPr>
          <w:rFonts w:ascii="Arial" w:hAnsi="Arial" w:cs="B Mitra" w:hint="cs"/>
          <w:sz w:val="24"/>
          <w:szCs w:val="28"/>
          <w:rtl/>
          <w:lang w:val="ru-RU" w:bidi="fa-IR"/>
        </w:rPr>
        <w:t xml:space="preserve">آیا لازم است مدرنیزاسیون سیستم هدایت و کنترل ماشین تعویض سوخت برای اعمال تغییر </w:t>
      </w:r>
      <w:r w:rsidR="00B87425" w:rsidRPr="008F7363">
        <w:rPr>
          <w:rFonts w:ascii="Arial" w:hAnsi="Arial" w:cs="B Mitra" w:hint="cs"/>
          <w:sz w:val="24"/>
          <w:szCs w:val="28"/>
          <w:rtl/>
          <w:lang w:val="ru-RU" w:bidi="fa-IR"/>
        </w:rPr>
        <w:t>سرعت</w:t>
      </w:r>
      <w:r w:rsidR="000812F8" w:rsidRPr="008F7363">
        <w:rPr>
          <w:rFonts w:ascii="Arial" w:hAnsi="Arial" w:cs="B Mitra"/>
          <w:sz w:val="24"/>
          <w:szCs w:val="28"/>
          <w:rtl/>
          <w:lang w:val="ru-RU" w:bidi="fa-IR"/>
        </w:rPr>
        <w:softHyphen/>
      </w:r>
      <w:r w:rsidR="00B87425" w:rsidRPr="008F7363">
        <w:rPr>
          <w:rFonts w:ascii="Arial" w:hAnsi="Arial" w:cs="B Mitra" w:hint="cs"/>
          <w:sz w:val="24"/>
          <w:szCs w:val="28"/>
          <w:rtl/>
          <w:lang w:val="ru-RU" w:bidi="fa-IR"/>
        </w:rPr>
        <w:t>های جابجایی</w:t>
      </w:r>
      <w:r w:rsidR="003136BD" w:rsidRPr="008F7363">
        <w:rPr>
          <w:rFonts w:ascii="Arial" w:hAnsi="Arial" w:cs="B Mitra" w:hint="cs"/>
          <w:sz w:val="24"/>
          <w:szCs w:val="28"/>
          <w:rtl/>
          <w:lang w:val="ru-RU" w:bidi="fa-IR"/>
        </w:rPr>
        <w:t xml:space="preserve"> بر اساس بند 8.3.3</w:t>
      </w:r>
      <w:r w:rsidR="000812F8" w:rsidRPr="008F7363">
        <w:rPr>
          <w:rFonts w:ascii="Arial" w:hAnsi="Arial" w:cs="B Mitra" w:hint="cs"/>
          <w:sz w:val="24"/>
          <w:szCs w:val="28"/>
          <w:rtl/>
          <w:lang w:val="ru-RU" w:bidi="fa-IR"/>
        </w:rPr>
        <w:t xml:space="preserve"> </w:t>
      </w:r>
      <w:r w:rsidR="00F20FF3" w:rsidRPr="008F7363">
        <w:rPr>
          <w:rFonts w:ascii="Arial" w:hAnsi="Arial" w:cs="B Mitra" w:hint="cs"/>
          <w:sz w:val="24"/>
          <w:szCs w:val="28"/>
          <w:rtl/>
          <w:lang w:val="ru-RU" w:bidi="fa-IR"/>
        </w:rPr>
        <w:t>انجام شود؟</w:t>
      </w:r>
    </w:p>
    <w:p w:rsidR="003A1594" w:rsidRPr="008F7363" w:rsidRDefault="003A1594" w:rsidP="003A1594">
      <w:pPr>
        <w:pStyle w:val="ListParagraph"/>
        <w:tabs>
          <w:tab w:val="right" w:pos="283"/>
        </w:tabs>
        <w:spacing w:line="360" w:lineRule="auto"/>
        <w:ind w:left="0"/>
        <w:rPr>
          <w:rFonts w:ascii="Arial" w:hAnsi="Arial" w:cs="B Mitra"/>
          <w:sz w:val="24"/>
          <w:szCs w:val="28"/>
          <w:lang w:bidi="fa-IR"/>
        </w:rPr>
      </w:pPr>
      <w:r w:rsidRPr="008F7363">
        <w:rPr>
          <w:rFonts w:ascii="Arial" w:hAnsi="Arial" w:cs="B Mitra"/>
          <w:sz w:val="24"/>
          <w:szCs w:val="28"/>
          <w:lang w:bidi="fa-IR"/>
        </w:rPr>
        <w:t xml:space="preserve">In transient cycles due to existence of </w:t>
      </w:r>
      <w:r w:rsidRPr="008F7363">
        <w:rPr>
          <w:rFonts w:ascii="Arial" w:hAnsi="Arial" w:cs="B Mitra"/>
          <w:sz w:val="24"/>
          <w:szCs w:val="28"/>
          <w:lang w:val="ru-RU" w:bidi="fa-IR"/>
        </w:rPr>
        <w:t>УТВС</w:t>
      </w:r>
      <w:r w:rsidRPr="008F7363">
        <w:rPr>
          <w:rFonts w:ascii="Arial" w:hAnsi="Arial" w:cs="B Mitra"/>
          <w:sz w:val="24"/>
          <w:szCs w:val="28"/>
          <w:lang w:bidi="fa-IR"/>
        </w:rPr>
        <w:t xml:space="preserve"> type in reactor core, is it needed to modify the </w:t>
      </w:r>
      <w:r w:rsidR="003136BD" w:rsidRPr="008F7363">
        <w:rPr>
          <w:rFonts w:ascii="Arial" w:hAnsi="Arial" w:cs="B Mitra"/>
          <w:sz w:val="24"/>
          <w:szCs w:val="28"/>
          <w:lang w:bidi="fa-IR"/>
        </w:rPr>
        <w:t>refueling machine’s control system for applying changes in movement speed based on article 8.3.3?</w:t>
      </w:r>
    </w:p>
    <w:p w:rsidR="00045482" w:rsidRPr="00DB47D2" w:rsidRDefault="00E61245" w:rsidP="00E61245">
      <w:pPr>
        <w:pStyle w:val="ListParagraph"/>
        <w:numPr>
          <w:ilvl w:val="0"/>
          <w:numId w:val="1"/>
        </w:numPr>
        <w:tabs>
          <w:tab w:val="right" w:pos="283"/>
        </w:tabs>
        <w:bidi/>
        <w:spacing w:line="360" w:lineRule="auto"/>
        <w:ind w:left="0" w:firstLine="0"/>
        <w:rPr>
          <w:rFonts w:ascii="Arial" w:hAnsi="Arial" w:cs="B Mitra"/>
          <w:sz w:val="24"/>
          <w:szCs w:val="28"/>
          <w:lang w:bidi="fa-IR"/>
        </w:rPr>
      </w:pPr>
      <w:r w:rsidRPr="00DB47D2">
        <w:rPr>
          <w:rFonts w:ascii="Arial" w:hAnsi="Arial" w:cs="B Mitra" w:hint="cs"/>
          <w:sz w:val="24"/>
          <w:szCs w:val="28"/>
          <w:rtl/>
          <w:lang w:bidi="fa-IR"/>
        </w:rPr>
        <w:t>پیشنهاد می</w:t>
      </w:r>
      <w:r w:rsidRPr="00DB47D2">
        <w:rPr>
          <w:rFonts w:ascii="Arial" w:hAnsi="Arial" w:cs="B Mitra"/>
          <w:sz w:val="24"/>
          <w:szCs w:val="28"/>
          <w:rtl/>
          <w:lang w:bidi="fa-IR"/>
        </w:rPr>
        <w:softHyphen/>
      </w:r>
      <w:r w:rsidRPr="00DB47D2">
        <w:rPr>
          <w:rFonts w:ascii="Arial" w:hAnsi="Arial" w:cs="B Mitra" w:hint="cs"/>
          <w:sz w:val="24"/>
          <w:szCs w:val="28"/>
          <w:rtl/>
          <w:lang w:bidi="fa-IR"/>
        </w:rPr>
        <w:t xml:space="preserve">شود در خصوص </w:t>
      </w:r>
      <w:r w:rsidR="00E14EBF" w:rsidRPr="00DB47D2">
        <w:rPr>
          <w:rFonts w:ascii="Arial" w:hAnsi="Arial" w:cs="B Mitra" w:hint="cs"/>
          <w:sz w:val="24"/>
          <w:szCs w:val="28"/>
          <w:rtl/>
          <w:lang w:bidi="fa-IR"/>
        </w:rPr>
        <w:t xml:space="preserve">نیروهای </w:t>
      </w:r>
      <w:r w:rsidRPr="00DB47D2">
        <w:rPr>
          <w:rFonts w:ascii="Arial" w:hAnsi="Arial" w:cs="B Mitra" w:hint="cs"/>
          <w:sz w:val="24"/>
          <w:szCs w:val="28"/>
          <w:rtl/>
          <w:lang w:bidi="fa-IR"/>
        </w:rPr>
        <w:t xml:space="preserve">کششی </w:t>
      </w:r>
      <w:r w:rsidR="00E14EBF" w:rsidRPr="00DB47D2">
        <w:rPr>
          <w:rFonts w:ascii="Arial" w:hAnsi="Arial" w:cs="B Mitra" w:hint="cs"/>
          <w:sz w:val="24"/>
          <w:szCs w:val="28"/>
          <w:rtl/>
          <w:lang w:bidi="fa-IR"/>
        </w:rPr>
        <w:t>وارده هنگام کار با میله</w:t>
      </w:r>
      <w:r w:rsidR="00E14EBF" w:rsidRPr="00DB47D2">
        <w:rPr>
          <w:rFonts w:ascii="Arial" w:hAnsi="Arial" w:cs="B Mitra"/>
          <w:sz w:val="24"/>
          <w:szCs w:val="28"/>
          <w:rtl/>
          <w:lang w:bidi="fa-IR"/>
        </w:rPr>
        <w:softHyphen/>
      </w:r>
      <w:r w:rsidR="00045482" w:rsidRPr="00DB47D2">
        <w:rPr>
          <w:rFonts w:ascii="Arial" w:hAnsi="Arial" w:cs="B Mitra" w:hint="cs"/>
          <w:sz w:val="24"/>
          <w:szCs w:val="28"/>
          <w:rtl/>
          <w:lang w:bidi="fa-IR"/>
        </w:rPr>
        <w:t xml:space="preserve">های جاذب سیستم کنترل و حفاظت </w:t>
      </w:r>
      <w:r w:rsidRPr="00DB47D2">
        <w:rPr>
          <w:rFonts w:ascii="Arial" w:hAnsi="Arial" w:cs="B Mitra" w:hint="cs"/>
          <w:sz w:val="24"/>
          <w:szCs w:val="28"/>
          <w:rtl/>
          <w:lang w:bidi="fa-IR"/>
        </w:rPr>
        <w:t>و وزن اعمال اینترلاک ماشین تعویض سوخت نیز بندی آورده شود</w:t>
      </w:r>
      <w:r w:rsidR="00045482" w:rsidRPr="00DB47D2">
        <w:rPr>
          <w:rFonts w:ascii="Arial" w:hAnsi="Arial" w:cs="B Mitra" w:hint="cs"/>
          <w:sz w:val="24"/>
          <w:szCs w:val="28"/>
          <w:rtl/>
          <w:lang w:bidi="fa-IR"/>
        </w:rPr>
        <w:t>.</w:t>
      </w:r>
    </w:p>
    <w:p w:rsidR="00A92773" w:rsidRPr="00DB47D2" w:rsidRDefault="00DB47D2" w:rsidP="00A92773">
      <w:pPr>
        <w:pStyle w:val="ListParagraph"/>
        <w:tabs>
          <w:tab w:val="right" w:pos="283"/>
        </w:tabs>
        <w:spacing w:line="360" w:lineRule="auto"/>
        <w:ind w:left="0"/>
        <w:rPr>
          <w:rFonts w:ascii="Arial" w:hAnsi="Arial" w:cs="B Mitra"/>
          <w:sz w:val="24"/>
          <w:szCs w:val="28"/>
          <w:lang w:bidi="fa-IR"/>
        </w:rPr>
      </w:pPr>
      <w:r w:rsidRPr="00DB47D2">
        <w:rPr>
          <w:rFonts w:ascii="Arial" w:hAnsi="Arial" w:cs="B Mitra"/>
          <w:sz w:val="24"/>
          <w:szCs w:val="28"/>
          <w:lang w:bidi="fa-IR"/>
        </w:rPr>
        <w:t xml:space="preserve">It is recommended to add a sub article to article 8.3 about </w:t>
      </w:r>
      <w:r w:rsidRPr="00DB47D2">
        <w:rPr>
          <w:rFonts w:ascii="Arial" w:hAnsi="Arial" w:cs="Arial"/>
          <w:sz w:val="24"/>
          <w:szCs w:val="24"/>
        </w:rPr>
        <w:t xml:space="preserve">pulling force when performing operations with CPS AR assemblies </w:t>
      </w:r>
      <w:r w:rsidR="003136BD">
        <w:rPr>
          <w:rFonts w:ascii="Arial" w:hAnsi="Arial" w:cs="Arial"/>
          <w:sz w:val="24"/>
          <w:szCs w:val="24"/>
        </w:rPr>
        <w:t xml:space="preserve">by refueling machine </w:t>
      </w:r>
      <w:r w:rsidRPr="00DB47D2">
        <w:rPr>
          <w:rFonts w:ascii="Arial" w:hAnsi="Arial" w:cs="Arial"/>
          <w:sz w:val="24"/>
          <w:szCs w:val="24"/>
        </w:rPr>
        <w:t xml:space="preserve">and </w:t>
      </w:r>
      <w:r>
        <w:rPr>
          <w:rFonts w:ascii="Arial" w:hAnsi="Arial" w:cs="Arial"/>
          <w:sz w:val="24"/>
          <w:szCs w:val="24"/>
        </w:rPr>
        <w:t xml:space="preserve">limitation of </w:t>
      </w:r>
      <w:r w:rsidRPr="00DB47D2">
        <w:rPr>
          <w:rFonts w:ascii="Arial" w:hAnsi="Arial" w:cs="Arial"/>
          <w:sz w:val="24"/>
          <w:szCs w:val="24"/>
        </w:rPr>
        <w:t>weight variation of CPS AR assemblies to gripper drive switching off.</w:t>
      </w:r>
    </w:p>
    <w:p w:rsidR="00045482" w:rsidRPr="00B268BE" w:rsidRDefault="00045482" w:rsidP="00E61245">
      <w:pPr>
        <w:pStyle w:val="ListParagraph"/>
        <w:numPr>
          <w:ilvl w:val="0"/>
          <w:numId w:val="1"/>
        </w:numPr>
        <w:tabs>
          <w:tab w:val="right" w:pos="283"/>
        </w:tabs>
        <w:bidi/>
        <w:spacing w:line="360" w:lineRule="auto"/>
        <w:ind w:left="0" w:firstLine="0"/>
        <w:rPr>
          <w:rFonts w:ascii="Arial" w:hAnsi="Arial" w:cs="B Mitra"/>
          <w:sz w:val="24"/>
          <w:szCs w:val="28"/>
          <w:lang w:bidi="fa-IR"/>
        </w:rPr>
      </w:pPr>
      <w:r w:rsidRPr="00B268BE">
        <w:rPr>
          <w:rFonts w:ascii="Arial" w:hAnsi="Arial" w:cs="B Mitra" w:hint="cs"/>
          <w:sz w:val="24"/>
          <w:szCs w:val="28"/>
          <w:rtl/>
          <w:lang w:bidi="fa-IR"/>
        </w:rPr>
        <w:t>بند 8.3.10.2 بولت پنجم میزان فشردگی سر مجتمع سوخت هنگام بستن درب راکتور</w:t>
      </w:r>
      <w:r w:rsidR="00E61245" w:rsidRPr="00B268BE">
        <w:rPr>
          <w:rFonts w:ascii="Arial" w:hAnsi="Arial" w:cs="B Mitra" w:hint="cs"/>
          <w:sz w:val="24"/>
          <w:szCs w:val="28"/>
          <w:rtl/>
          <w:lang w:bidi="fa-IR"/>
        </w:rPr>
        <w:t xml:space="preserve"> از </w:t>
      </w:r>
      <w:r w:rsidR="00E61245" w:rsidRPr="00B268BE">
        <w:rPr>
          <w:rFonts w:ascii="Arial" w:hAnsi="Arial" w:cs="B Mitra"/>
          <w:sz w:val="24"/>
          <w:szCs w:val="28"/>
          <w:lang w:bidi="fa-IR"/>
        </w:rPr>
        <w:t>25.7 mm</w:t>
      </w:r>
      <w:r w:rsidR="00E61245" w:rsidRPr="00B268BE">
        <w:rPr>
          <w:rFonts w:ascii="Arial" w:hAnsi="Arial" w:cs="B Mitra" w:hint="cs"/>
          <w:sz w:val="24"/>
          <w:szCs w:val="28"/>
          <w:rtl/>
          <w:lang w:bidi="fa-IR"/>
        </w:rPr>
        <w:t xml:space="preserve"> برای مجتمع سوخت نوع قدیم به </w:t>
      </w:r>
      <w:r w:rsidR="00E61245" w:rsidRPr="00B268BE">
        <w:rPr>
          <w:rFonts w:ascii="Arial" w:hAnsi="Arial" w:cs="B Mitra"/>
          <w:sz w:val="24"/>
          <w:szCs w:val="28"/>
          <w:lang w:bidi="fa-IR"/>
        </w:rPr>
        <w:t>23.8 mm</w:t>
      </w:r>
      <w:r w:rsidR="00E61245" w:rsidRPr="00B268BE">
        <w:rPr>
          <w:rFonts w:ascii="Arial" w:hAnsi="Arial" w:cs="B Mitra" w:hint="cs"/>
          <w:sz w:val="24"/>
          <w:szCs w:val="28"/>
          <w:rtl/>
          <w:lang w:bidi="fa-IR"/>
        </w:rPr>
        <w:t xml:space="preserve"> برای مجتمع</w:t>
      </w:r>
      <w:r w:rsidR="00E61245" w:rsidRPr="00B268BE">
        <w:rPr>
          <w:rFonts w:ascii="Arial" w:hAnsi="Arial" w:cs="B Mitra"/>
          <w:sz w:val="24"/>
          <w:szCs w:val="28"/>
          <w:rtl/>
          <w:lang w:bidi="fa-IR"/>
        </w:rPr>
        <w:softHyphen/>
      </w:r>
      <w:r w:rsidR="00E61245" w:rsidRPr="00B268BE">
        <w:rPr>
          <w:rFonts w:ascii="Arial" w:hAnsi="Arial" w:cs="B Mitra" w:hint="cs"/>
          <w:sz w:val="24"/>
          <w:szCs w:val="28"/>
          <w:rtl/>
          <w:lang w:bidi="fa-IR"/>
        </w:rPr>
        <w:t>های سوخت نوع جدید</w:t>
      </w:r>
      <w:r w:rsidRPr="00B268BE">
        <w:rPr>
          <w:rFonts w:ascii="Arial" w:hAnsi="Arial" w:cs="B Mitra" w:hint="cs"/>
          <w:sz w:val="24"/>
          <w:szCs w:val="28"/>
          <w:rtl/>
          <w:lang w:bidi="fa-IR"/>
        </w:rPr>
        <w:t xml:space="preserve"> تغییر کرده است.</w:t>
      </w:r>
      <w:r w:rsidR="00E61245" w:rsidRPr="00B268BE">
        <w:rPr>
          <w:rFonts w:ascii="Arial" w:hAnsi="Arial" w:cs="B Mitra" w:hint="cs"/>
          <w:sz w:val="24"/>
          <w:szCs w:val="28"/>
          <w:rtl/>
          <w:lang w:bidi="fa-IR"/>
        </w:rPr>
        <w:t xml:space="preserve"> آیا این موضوع باعث تغییر مقدار ارائه شده در آیتم 4 بند 4.2.1.2 آیین</w:t>
      </w:r>
      <w:r w:rsidR="00E61245" w:rsidRPr="00B268BE">
        <w:rPr>
          <w:rFonts w:ascii="Arial" w:hAnsi="Arial" w:cs="B Mitra"/>
          <w:sz w:val="24"/>
          <w:szCs w:val="28"/>
          <w:rtl/>
          <w:lang w:bidi="fa-IR"/>
        </w:rPr>
        <w:softHyphen/>
      </w:r>
      <w:r w:rsidR="00E61245" w:rsidRPr="00B268BE">
        <w:rPr>
          <w:rFonts w:ascii="Arial" w:hAnsi="Arial" w:cs="B Mitra" w:hint="cs"/>
          <w:sz w:val="24"/>
          <w:szCs w:val="28"/>
          <w:rtl/>
          <w:lang w:bidi="fa-IR"/>
        </w:rPr>
        <w:t>نامه فنی بهره</w:t>
      </w:r>
      <w:r w:rsidR="00E61245" w:rsidRPr="00B268BE">
        <w:rPr>
          <w:rFonts w:ascii="Arial" w:hAnsi="Arial" w:cs="B Mitra"/>
          <w:sz w:val="24"/>
          <w:szCs w:val="28"/>
          <w:rtl/>
          <w:lang w:bidi="fa-IR"/>
        </w:rPr>
        <w:softHyphen/>
      </w:r>
      <w:r w:rsidR="00E61245" w:rsidRPr="00B268BE">
        <w:rPr>
          <w:rFonts w:ascii="Arial" w:hAnsi="Arial" w:cs="B Mitra" w:hint="cs"/>
          <w:sz w:val="24"/>
          <w:szCs w:val="28"/>
          <w:rtl/>
          <w:lang w:bidi="fa-IR"/>
        </w:rPr>
        <w:t>برداری ایمن خواهد شد؟</w:t>
      </w:r>
    </w:p>
    <w:p w:rsidR="00A92773" w:rsidRPr="00B268BE" w:rsidRDefault="00A92773" w:rsidP="00403E1F">
      <w:pPr>
        <w:autoSpaceDE w:val="0"/>
        <w:autoSpaceDN w:val="0"/>
        <w:adjustRightInd w:val="0"/>
        <w:spacing w:line="360" w:lineRule="auto"/>
        <w:rPr>
          <w:rFonts w:ascii="Arial" w:hAnsi="Arial" w:cs="B Mitra"/>
          <w:sz w:val="24"/>
          <w:szCs w:val="28"/>
          <w:lang w:bidi="fa-IR"/>
        </w:rPr>
      </w:pPr>
      <w:r w:rsidRPr="00B268BE">
        <w:rPr>
          <w:rFonts w:ascii="Arial" w:hAnsi="Arial" w:cs="B Mitra"/>
          <w:sz w:val="24"/>
          <w:szCs w:val="28"/>
          <w:lang w:bidi="fa-IR"/>
        </w:rPr>
        <w:t>5</w:t>
      </w:r>
      <w:r w:rsidRPr="00B268BE">
        <w:rPr>
          <w:rFonts w:ascii="Arial" w:hAnsi="Arial" w:cs="B Mitra"/>
          <w:sz w:val="24"/>
          <w:szCs w:val="28"/>
          <w:vertAlign w:val="superscript"/>
          <w:lang w:bidi="fa-IR"/>
        </w:rPr>
        <w:t>th</w:t>
      </w:r>
      <w:r w:rsidR="00403E1F" w:rsidRPr="00B268BE">
        <w:rPr>
          <w:rFonts w:ascii="Arial" w:hAnsi="Arial" w:cs="B Mitra"/>
          <w:sz w:val="24"/>
          <w:szCs w:val="28"/>
          <w:lang w:bidi="fa-IR"/>
        </w:rPr>
        <w:t xml:space="preserve"> Bullet of article 8.3.10.2: </w:t>
      </w:r>
      <w:r w:rsidR="00403E1F" w:rsidRPr="00B268BE">
        <w:rPr>
          <w:rFonts w:ascii="Arial" w:hAnsi="Arial" w:cs="Arial"/>
          <w:sz w:val="24"/>
          <w:szCs w:val="24"/>
        </w:rPr>
        <w:t xml:space="preserve">The compression value of the movable part of TVS-2M heads in the process of the reactor assembly shall not exceed 23.8 mm and this value for </w:t>
      </w:r>
      <w:r w:rsidR="00403E1F" w:rsidRPr="00B268BE">
        <w:rPr>
          <w:rFonts w:ascii="Arial" w:hAnsi="Arial" w:cs="B Mitra"/>
          <w:sz w:val="24"/>
          <w:szCs w:val="28"/>
          <w:lang w:val="ru-RU" w:bidi="fa-IR"/>
        </w:rPr>
        <w:t>УТВС</w:t>
      </w:r>
      <w:r w:rsidR="00403E1F" w:rsidRPr="00B268BE">
        <w:rPr>
          <w:rFonts w:ascii="Arial" w:hAnsi="Arial" w:cs="B Mitra"/>
          <w:sz w:val="24"/>
          <w:szCs w:val="28"/>
          <w:lang w:bidi="fa-IR"/>
        </w:rPr>
        <w:t xml:space="preserve"> </w:t>
      </w:r>
      <w:r w:rsidR="00403E1F" w:rsidRPr="00B268BE">
        <w:rPr>
          <w:rFonts w:ascii="Arial" w:hAnsi="Arial" w:cs="B Mitra"/>
          <w:sz w:val="24"/>
          <w:szCs w:val="28"/>
          <w:lang w:bidi="fa-IR"/>
        </w:rPr>
        <w:lastRenderedPageBreak/>
        <w:t>type was 25.7 mm. based this issue. Is it necessary to change item No 4 of article 4.2.1.2 of T</w:t>
      </w:r>
      <w:r w:rsidR="009577E3">
        <w:rPr>
          <w:rFonts w:ascii="Arial" w:hAnsi="Arial" w:cs="B Mitra"/>
          <w:sz w:val="24"/>
          <w:szCs w:val="28"/>
          <w:lang w:bidi="fa-IR"/>
        </w:rPr>
        <w:t xml:space="preserve">echnical </w:t>
      </w:r>
      <w:r w:rsidR="00403E1F" w:rsidRPr="00B268BE">
        <w:rPr>
          <w:rFonts w:ascii="Arial" w:hAnsi="Arial" w:cs="B Mitra"/>
          <w:sz w:val="24"/>
          <w:szCs w:val="28"/>
          <w:lang w:bidi="fa-IR"/>
        </w:rPr>
        <w:t>S</w:t>
      </w:r>
      <w:r w:rsidR="009577E3">
        <w:rPr>
          <w:rFonts w:ascii="Arial" w:hAnsi="Arial" w:cs="B Mitra"/>
          <w:sz w:val="24"/>
          <w:szCs w:val="28"/>
          <w:lang w:bidi="fa-IR"/>
        </w:rPr>
        <w:t xml:space="preserve">pecifications of </w:t>
      </w:r>
      <w:r w:rsidR="00403E1F" w:rsidRPr="00B268BE">
        <w:rPr>
          <w:rFonts w:ascii="Arial" w:hAnsi="Arial" w:cs="B Mitra"/>
          <w:sz w:val="24"/>
          <w:szCs w:val="28"/>
          <w:lang w:bidi="fa-IR"/>
        </w:rPr>
        <w:t>S</w:t>
      </w:r>
      <w:r w:rsidR="009577E3">
        <w:rPr>
          <w:rFonts w:ascii="Arial" w:hAnsi="Arial" w:cs="B Mitra"/>
          <w:sz w:val="24"/>
          <w:szCs w:val="28"/>
          <w:lang w:bidi="fa-IR"/>
        </w:rPr>
        <w:t xml:space="preserve">afe </w:t>
      </w:r>
      <w:proofErr w:type="gramStart"/>
      <w:r w:rsidR="00403E1F" w:rsidRPr="00B268BE">
        <w:rPr>
          <w:rFonts w:ascii="Arial" w:hAnsi="Arial" w:cs="B Mitra"/>
          <w:sz w:val="24"/>
          <w:szCs w:val="28"/>
          <w:lang w:bidi="fa-IR"/>
        </w:rPr>
        <w:t>O</w:t>
      </w:r>
      <w:r w:rsidR="009577E3">
        <w:rPr>
          <w:rFonts w:ascii="Arial" w:hAnsi="Arial" w:cs="B Mitra"/>
          <w:sz w:val="24"/>
          <w:szCs w:val="28"/>
          <w:lang w:bidi="fa-IR"/>
        </w:rPr>
        <w:t>peration.</w:t>
      </w:r>
      <w:proofErr w:type="gramEnd"/>
    </w:p>
    <w:p w:rsidR="00403E1F" w:rsidRPr="00403E1F" w:rsidRDefault="00403E1F" w:rsidP="00403E1F">
      <w:pPr>
        <w:autoSpaceDE w:val="0"/>
        <w:autoSpaceDN w:val="0"/>
        <w:adjustRightInd w:val="0"/>
        <w:spacing w:line="360" w:lineRule="auto"/>
        <w:rPr>
          <w:rFonts w:ascii="Arial" w:hAnsi="Arial" w:cs="Arial"/>
          <w:sz w:val="24"/>
          <w:szCs w:val="24"/>
        </w:rPr>
      </w:pPr>
      <w:r w:rsidRPr="00B268BE">
        <w:rPr>
          <w:rFonts w:ascii="Arial" w:hAnsi="Arial" w:cs="Arial"/>
          <w:sz w:val="24"/>
          <w:szCs w:val="24"/>
        </w:rPr>
        <w:t>4.2.1.2 The reactor assembling</w:t>
      </w:r>
      <w:r w:rsidRPr="00403E1F">
        <w:rPr>
          <w:rFonts w:ascii="Arial" w:hAnsi="Arial" w:cs="Arial"/>
          <w:sz w:val="24"/>
          <w:szCs w:val="24"/>
        </w:rPr>
        <w:t>:</w:t>
      </w:r>
    </w:p>
    <w:p w:rsidR="00403E1F" w:rsidRDefault="00403E1F" w:rsidP="00403E1F">
      <w:pPr>
        <w:autoSpaceDE w:val="0"/>
        <w:autoSpaceDN w:val="0"/>
        <w:adjustRightInd w:val="0"/>
        <w:spacing w:line="360" w:lineRule="auto"/>
        <w:rPr>
          <w:rFonts w:ascii="Arial" w:hAnsi="Arial" w:cs="Arial"/>
          <w:sz w:val="24"/>
          <w:szCs w:val="24"/>
        </w:rPr>
      </w:pPr>
      <w:r w:rsidRPr="00403E1F">
        <w:rPr>
          <w:rFonts w:ascii="Arial" w:hAnsi="Arial" w:cs="Arial"/>
          <w:sz w:val="24"/>
          <w:szCs w:val="24"/>
        </w:rPr>
        <w:t>4) Mount PTU to the reactor. Measure the distance from the lower PTU pads up to the thrust face of IVP. The measured distance shall be within the range from 15 to 20 mm. At this criterion non-conformance, adjust PTU pads.</w:t>
      </w:r>
    </w:p>
    <w:p w:rsidR="00AE7F4F" w:rsidRPr="00AE7F4F" w:rsidRDefault="00AE7F4F" w:rsidP="00403E1F">
      <w:pPr>
        <w:autoSpaceDE w:val="0"/>
        <w:autoSpaceDN w:val="0"/>
        <w:adjustRightInd w:val="0"/>
        <w:spacing w:line="360" w:lineRule="auto"/>
        <w:rPr>
          <w:rFonts w:ascii="Arial" w:hAnsi="Arial" w:cs="Arial"/>
          <w:sz w:val="24"/>
          <w:szCs w:val="24"/>
        </w:rPr>
      </w:pPr>
      <w:r w:rsidRPr="00AE7F4F">
        <w:rPr>
          <w:rFonts w:ascii="Arial" w:hAnsi="Arial" w:cs="Arial"/>
          <w:sz w:val="24"/>
          <w:szCs w:val="24"/>
        </w:rPr>
        <w:t>4</w:t>
      </w:r>
      <w:r>
        <w:rPr>
          <w:rFonts w:ascii="Arial" w:hAnsi="Arial" w:cs="Arial"/>
          <w:sz w:val="24"/>
          <w:szCs w:val="24"/>
        </w:rPr>
        <w:t xml:space="preserve">.2.1.2 </w:t>
      </w:r>
      <w:proofErr w:type="spellStart"/>
      <w:r w:rsidRPr="00AE7F4F">
        <w:rPr>
          <w:rFonts w:ascii="Arial" w:hAnsi="Arial" w:cs="Arial"/>
          <w:sz w:val="24"/>
          <w:szCs w:val="24"/>
        </w:rPr>
        <w:t>Сборка</w:t>
      </w:r>
      <w:proofErr w:type="spellEnd"/>
      <w:r w:rsidRPr="00AE7F4F">
        <w:rPr>
          <w:rFonts w:ascii="Arial" w:hAnsi="Arial" w:cs="Arial"/>
          <w:sz w:val="24"/>
          <w:szCs w:val="24"/>
        </w:rPr>
        <w:t xml:space="preserve"> </w:t>
      </w:r>
      <w:proofErr w:type="spellStart"/>
      <w:r w:rsidRPr="00AE7F4F">
        <w:rPr>
          <w:rFonts w:ascii="Arial" w:hAnsi="Arial" w:cs="Arial"/>
          <w:sz w:val="24"/>
          <w:szCs w:val="24"/>
        </w:rPr>
        <w:t>реактора</w:t>
      </w:r>
      <w:proofErr w:type="spellEnd"/>
      <w:r w:rsidRPr="00AE7F4F">
        <w:rPr>
          <w:rFonts w:ascii="Arial" w:hAnsi="Arial" w:cs="Arial"/>
          <w:sz w:val="24"/>
          <w:szCs w:val="24"/>
        </w:rPr>
        <w:t>:</w:t>
      </w:r>
    </w:p>
    <w:p w:rsidR="00AE7F4F" w:rsidRPr="00AE7F4F" w:rsidRDefault="00AE7F4F" w:rsidP="00403E1F">
      <w:pPr>
        <w:autoSpaceDE w:val="0"/>
        <w:autoSpaceDN w:val="0"/>
        <w:adjustRightInd w:val="0"/>
        <w:spacing w:line="360" w:lineRule="auto"/>
        <w:rPr>
          <w:rFonts w:ascii="Arial" w:hAnsi="Arial" w:cs="Arial"/>
          <w:sz w:val="24"/>
          <w:szCs w:val="28"/>
          <w:highlight w:val="green"/>
          <w:lang w:val="ru-RU" w:bidi="fa-IR"/>
        </w:rPr>
      </w:pPr>
      <w:r w:rsidRPr="00AE7F4F">
        <w:rPr>
          <w:rFonts w:ascii="Arial" w:hAnsi="Arial" w:cs="Arial"/>
          <w:sz w:val="24"/>
          <w:szCs w:val="24"/>
        </w:rPr>
        <w:t>4) Установить БЗТ в реактор. Произвести измерения расстояния от нижних платиков БЗТ до упорной поверхности ШВК. Измеренное расстояние должно быть в пределах от 15 до 20 мм. При нарушении данного критерия произвести доработку платиков БЗТ</w:t>
      </w:r>
      <w:r w:rsidRPr="00AE7F4F">
        <w:rPr>
          <w:sz w:val="24"/>
          <w:szCs w:val="24"/>
          <w:lang w:val="ru-RU"/>
        </w:rPr>
        <w:t>.</w:t>
      </w:r>
    </w:p>
    <w:p w:rsidR="00045482" w:rsidRPr="004846DD" w:rsidRDefault="00045482" w:rsidP="004846DD">
      <w:pPr>
        <w:pStyle w:val="ListParagraph"/>
        <w:numPr>
          <w:ilvl w:val="0"/>
          <w:numId w:val="1"/>
        </w:numPr>
        <w:tabs>
          <w:tab w:val="right" w:pos="283"/>
        </w:tabs>
        <w:bidi/>
        <w:spacing w:line="360" w:lineRule="auto"/>
        <w:ind w:left="0" w:firstLine="0"/>
        <w:rPr>
          <w:rFonts w:ascii="Arial" w:hAnsi="Arial" w:cs="B Mitra"/>
          <w:sz w:val="24"/>
          <w:szCs w:val="28"/>
          <w:lang w:bidi="fa-IR"/>
        </w:rPr>
      </w:pPr>
      <w:r w:rsidRPr="004846DD">
        <w:rPr>
          <w:rFonts w:ascii="Arial" w:hAnsi="Arial" w:cs="B Mitra" w:hint="cs"/>
          <w:sz w:val="24"/>
          <w:szCs w:val="28"/>
          <w:rtl/>
          <w:lang w:bidi="fa-IR"/>
        </w:rPr>
        <w:t xml:space="preserve">بند 9.1 بولت اول </w:t>
      </w:r>
      <w:r w:rsidR="00F20FF3" w:rsidRPr="004846DD">
        <w:rPr>
          <w:rFonts w:ascii="Arial" w:hAnsi="Arial" w:cs="B Mitra" w:hint="cs"/>
          <w:sz w:val="24"/>
          <w:szCs w:val="28"/>
          <w:rtl/>
          <w:lang w:bidi="fa-IR"/>
        </w:rPr>
        <w:t>می</w:t>
      </w:r>
      <w:r w:rsidR="00F20FF3" w:rsidRPr="004846DD">
        <w:rPr>
          <w:rFonts w:ascii="Arial" w:hAnsi="Arial" w:cs="B Mitra"/>
          <w:sz w:val="24"/>
          <w:szCs w:val="28"/>
          <w:rtl/>
          <w:lang w:bidi="fa-IR"/>
        </w:rPr>
        <w:softHyphen/>
      </w:r>
      <w:r w:rsidR="00F20FF3" w:rsidRPr="004846DD">
        <w:rPr>
          <w:rFonts w:ascii="Arial" w:hAnsi="Arial" w:cs="B Mitra" w:hint="cs"/>
          <w:sz w:val="24"/>
          <w:szCs w:val="28"/>
          <w:rtl/>
          <w:lang w:bidi="fa-IR"/>
        </w:rPr>
        <w:t>بایست</w:t>
      </w:r>
      <w:r w:rsidR="000B4CE8" w:rsidRPr="004846DD">
        <w:rPr>
          <w:rFonts w:ascii="Arial" w:hAnsi="Arial" w:cs="B Mitra" w:hint="cs"/>
          <w:sz w:val="24"/>
          <w:szCs w:val="28"/>
          <w:rtl/>
          <w:lang w:bidi="fa-IR"/>
        </w:rPr>
        <w:t xml:space="preserve"> حد بهره</w:t>
      </w:r>
      <w:r w:rsidR="000B4CE8" w:rsidRPr="004846DD">
        <w:rPr>
          <w:rFonts w:ascii="Arial" w:hAnsi="Arial" w:cs="B Mitra"/>
          <w:sz w:val="24"/>
          <w:szCs w:val="28"/>
          <w:rtl/>
          <w:lang w:bidi="fa-IR"/>
        </w:rPr>
        <w:softHyphen/>
      </w:r>
      <w:r w:rsidR="000B4CE8" w:rsidRPr="004846DD">
        <w:rPr>
          <w:rFonts w:ascii="Arial" w:hAnsi="Arial" w:cs="B Mitra" w:hint="cs"/>
          <w:sz w:val="24"/>
          <w:szCs w:val="28"/>
          <w:rtl/>
          <w:lang w:bidi="fa-IR"/>
        </w:rPr>
        <w:t xml:space="preserve">برداری </w:t>
      </w:r>
      <w:r w:rsidR="00E43B7E" w:rsidRPr="004846DD">
        <w:rPr>
          <w:rFonts w:ascii="Arial" w:hAnsi="Arial" w:cs="B Mitra" w:hint="cs"/>
          <w:sz w:val="24"/>
          <w:szCs w:val="28"/>
          <w:rtl/>
          <w:lang w:bidi="fa-IR"/>
        </w:rPr>
        <w:t>ایمن</w:t>
      </w:r>
      <w:r w:rsidR="004846DD">
        <w:rPr>
          <w:rFonts w:ascii="Arial" w:hAnsi="Arial" w:cs="B Mitra" w:hint="cs"/>
          <w:sz w:val="24"/>
          <w:szCs w:val="28"/>
          <w:rtl/>
          <w:lang w:bidi="fa-IR"/>
        </w:rPr>
        <w:t xml:space="preserve"> مجموع اکتیویته ویژه رادیونوکلئیدهای ید </w:t>
      </w:r>
      <w:r w:rsidR="000B4CE8" w:rsidRPr="004846DD">
        <w:rPr>
          <w:rFonts w:ascii="Arial" w:hAnsi="Arial" w:cs="B Mitra" w:hint="cs"/>
          <w:sz w:val="24"/>
          <w:szCs w:val="28"/>
          <w:rtl/>
          <w:lang w:bidi="fa-IR"/>
        </w:rPr>
        <w:t xml:space="preserve">به صورت دقیق </w:t>
      </w:r>
      <w:r w:rsidR="00E43B7E" w:rsidRPr="004846DD">
        <w:rPr>
          <w:rFonts w:ascii="Arial" w:hAnsi="Arial" w:cs="Arial"/>
          <w:sz w:val="24"/>
          <w:szCs w:val="24"/>
        </w:rPr>
        <w:t>1</w:t>
      </w:r>
      <w:r w:rsidR="000B4CE8" w:rsidRPr="004846DD">
        <w:rPr>
          <w:rFonts w:ascii="Arial" w:hAnsi="Arial" w:cs="Arial"/>
          <w:sz w:val="24"/>
          <w:szCs w:val="24"/>
        </w:rPr>
        <w:t>.</w:t>
      </w:r>
      <w:r w:rsidR="00E43B7E" w:rsidRPr="004846DD">
        <w:rPr>
          <w:rFonts w:ascii="Arial" w:hAnsi="Arial" w:cs="Arial"/>
          <w:sz w:val="24"/>
          <w:szCs w:val="24"/>
        </w:rPr>
        <w:t>85</w:t>
      </w:r>
      <w:r w:rsidR="000B4CE8" w:rsidRPr="004846DD">
        <w:rPr>
          <w:rFonts w:ascii="Arial" w:hAnsi="Arial" w:cs="Arial"/>
          <w:sz w:val="24"/>
          <w:szCs w:val="24"/>
        </w:rPr>
        <w:t>×10</w:t>
      </w:r>
      <w:r w:rsidR="00E43B7E" w:rsidRPr="004846DD">
        <w:rPr>
          <w:rFonts w:ascii="Arial" w:hAnsi="Arial" w:cs="Arial"/>
          <w:sz w:val="24"/>
          <w:szCs w:val="24"/>
          <w:vertAlign w:val="superscript"/>
        </w:rPr>
        <w:t>8</w:t>
      </w:r>
      <w:r w:rsidR="000B4CE8" w:rsidRPr="004846DD">
        <w:rPr>
          <w:rFonts w:ascii="Arial" w:hAnsi="Arial" w:cs="Arial"/>
          <w:sz w:val="24"/>
          <w:szCs w:val="24"/>
        </w:rPr>
        <w:t xml:space="preserve"> </w:t>
      </w:r>
      <w:proofErr w:type="spellStart"/>
      <w:r w:rsidR="000B4CE8" w:rsidRPr="004846DD">
        <w:rPr>
          <w:rFonts w:ascii="Arial" w:hAnsi="Arial" w:cs="Arial"/>
          <w:sz w:val="24"/>
          <w:szCs w:val="24"/>
        </w:rPr>
        <w:t>Bq</w:t>
      </w:r>
      <w:proofErr w:type="spellEnd"/>
      <w:r w:rsidR="000B4CE8" w:rsidRPr="004846DD">
        <w:rPr>
          <w:rFonts w:ascii="Arial" w:hAnsi="Arial" w:cs="Arial"/>
          <w:sz w:val="24"/>
          <w:szCs w:val="24"/>
        </w:rPr>
        <w:t>/kg</w:t>
      </w:r>
      <w:r w:rsidR="000B4CE8" w:rsidRPr="004846DD">
        <w:rPr>
          <w:rFonts w:ascii="Arial" w:hAnsi="Arial" w:cs="B Mitra" w:hint="cs"/>
          <w:sz w:val="24"/>
          <w:szCs w:val="28"/>
          <w:rtl/>
          <w:lang w:bidi="fa-IR"/>
        </w:rPr>
        <w:t xml:space="preserve"> قرار گیرد.</w:t>
      </w:r>
    </w:p>
    <w:p w:rsidR="00E43B7E" w:rsidRPr="000B4CE8" w:rsidRDefault="00E43B7E" w:rsidP="00E43B7E">
      <w:pPr>
        <w:autoSpaceDE w:val="0"/>
        <w:autoSpaceDN w:val="0"/>
        <w:adjustRightInd w:val="0"/>
        <w:spacing w:line="360" w:lineRule="auto"/>
        <w:rPr>
          <w:rFonts w:ascii="Arial" w:hAnsi="Arial" w:cs="B Mitra"/>
          <w:sz w:val="24"/>
          <w:szCs w:val="28"/>
          <w:highlight w:val="green"/>
          <w:lang w:bidi="fa-IR"/>
        </w:rPr>
      </w:pPr>
      <w:r>
        <w:rPr>
          <w:rFonts w:ascii="Arial" w:hAnsi="Arial" w:cs="B Mitra"/>
          <w:sz w:val="24"/>
          <w:szCs w:val="28"/>
          <w:lang w:bidi="fa-IR"/>
        </w:rPr>
        <w:t>1</w:t>
      </w:r>
      <w:r w:rsidRPr="00E43B7E">
        <w:rPr>
          <w:rFonts w:ascii="Arial" w:hAnsi="Arial" w:cs="B Mitra"/>
          <w:sz w:val="24"/>
          <w:szCs w:val="28"/>
          <w:vertAlign w:val="superscript"/>
          <w:lang w:bidi="fa-IR"/>
        </w:rPr>
        <w:t>st</w:t>
      </w:r>
      <w:r>
        <w:rPr>
          <w:rFonts w:ascii="Arial" w:hAnsi="Arial" w:cs="B Mitra"/>
          <w:sz w:val="24"/>
          <w:szCs w:val="28"/>
          <w:lang w:bidi="fa-IR"/>
        </w:rPr>
        <w:t xml:space="preserve"> </w:t>
      </w:r>
      <w:r w:rsidRPr="000A0B03">
        <w:rPr>
          <w:rFonts w:ascii="Arial" w:hAnsi="Arial" w:cs="B Mitra"/>
          <w:sz w:val="24"/>
          <w:szCs w:val="28"/>
          <w:lang w:bidi="fa-IR"/>
        </w:rPr>
        <w:t xml:space="preserve">Bullet of article 3: </w:t>
      </w:r>
      <w:r>
        <w:rPr>
          <w:rFonts w:ascii="Arial" w:hAnsi="Arial" w:cs="Arial"/>
          <w:sz w:val="24"/>
          <w:szCs w:val="24"/>
        </w:rPr>
        <w:t xml:space="preserve">safe operation limit of total specific activity of I-(131÷135) radionuclides in the primary coolant of the operating reactor </w:t>
      </w:r>
      <w:r w:rsidRPr="004A0C3E">
        <w:rPr>
          <w:rFonts w:ascii="Arial" w:hAnsi="Arial" w:cs="B Mitra"/>
          <w:sz w:val="24"/>
          <w:szCs w:val="28"/>
          <w:lang w:bidi="fa-IR"/>
        </w:rPr>
        <w:t>sh</w:t>
      </w:r>
      <w:r>
        <w:rPr>
          <w:rFonts w:ascii="Arial" w:hAnsi="Arial" w:cs="B Mitra"/>
          <w:sz w:val="24"/>
          <w:szCs w:val="28"/>
          <w:lang w:bidi="fa-IR"/>
        </w:rPr>
        <w:t>all</w:t>
      </w:r>
      <w:r w:rsidRPr="004A0C3E">
        <w:rPr>
          <w:rFonts w:ascii="Arial" w:hAnsi="Arial" w:cs="B Mitra"/>
          <w:sz w:val="24"/>
          <w:szCs w:val="28"/>
          <w:lang w:bidi="fa-IR"/>
        </w:rPr>
        <w:t xml:space="preserve"> be </w:t>
      </w:r>
      <w:r w:rsidRPr="004A0C3E">
        <w:rPr>
          <w:rFonts w:ascii="ArialMT" w:hAnsi="ArialMT" w:cs="ArialMT"/>
          <w:sz w:val="24"/>
          <w:szCs w:val="24"/>
        </w:rPr>
        <w:t>characterized by</w:t>
      </w:r>
      <w:r>
        <w:rPr>
          <w:rFonts w:ascii="ArialMT" w:hAnsi="ArialMT" w:cs="ArialMT"/>
          <w:sz w:val="24"/>
          <w:szCs w:val="24"/>
        </w:rPr>
        <w:t xml:space="preserve"> </w:t>
      </w:r>
      <w:r w:rsidRPr="004A0C3E">
        <w:rPr>
          <w:rFonts w:ascii="Arial" w:hAnsi="Arial" w:cs="Arial"/>
          <w:sz w:val="24"/>
          <w:szCs w:val="24"/>
        </w:rPr>
        <w:t>1.85×10</w:t>
      </w:r>
      <w:r w:rsidRPr="004A0C3E">
        <w:rPr>
          <w:rFonts w:ascii="Arial" w:hAnsi="Arial" w:cs="Arial"/>
          <w:sz w:val="24"/>
          <w:szCs w:val="24"/>
          <w:vertAlign w:val="superscript"/>
        </w:rPr>
        <w:t>8</w:t>
      </w:r>
      <w:r w:rsidRPr="004A0C3E">
        <w:rPr>
          <w:rFonts w:ascii="Arial" w:hAnsi="Arial" w:cs="Arial"/>
          <w:sz w:val="24"/>
          <w:szCs w:val="24"/>
        </w:rPr>
        <w:t xml:space="preserve"> </w:t>
      </w:r>
      <w:proofErr w:type="spellStart"/>
      <w:r w:rsidRPr="004A0C3E">
        <w:rPr>
          <w:rFonts w:ascii="Arial" w:hAnsi="Arial" w:cs="Arial"/>
          <w:sz w:val="24"/>
          <w:szCs w:val="24"/>
        </w:rPr>
        <w:t>Bq</w:t>
      </w:r>
      <w:proofErr w:type="spellEnd"/>
      <w:r w:rsidRPr="004A0C3E">
        <w:rPr>
          <w:rFonts w:ascii="Arial" w:hAnsi="Arial" w:cs="Arial"/>
          <w:sz w:val="24"/>
          <w:szCs w:val="24"/>
        </w:rPr>
        <w:t>/kg (5.0×10</w:t>
      </w:r>
      <w:r w:rsidRPr="004A0C3E">
        <w:rPr>
          <w:rFonts w:ascii="Arial" w:hAnsi="Arial" w:cs="Arial"/>
          <w:sz w:val="24"/>
          <w:szCs w:val="24"/>
          <w:vertAlign w:val="superscript"/>
        </w:rPr>
        <w:t>-3</w:t>
      </w:r>
      <w:r w:rsidRPr="004A0C3E">
        <w:rPr>
          <w:rFonts w:ascii="Arial" w:hAnsi="Arial" w:cs="Arial"/>
          <w:sz w:val="24"/>
          <w:szCs w:val="24"/>
        </w:rPr>
        <w:t xml:space="preserve"> </w:t>
      </w:r>
      <w:proofErr w:type="spellStart"/>
      <w:r w:rsidRPr="004A0C3E">
        <w:rPr>
          <w:rFonts w:ascii="Arial" w:hAnsi="Arial" w:cs="Arial"/>
          <w:sz w:val="24"/>
          <w:szCs w:val="24"/>
        </w:rPr>
        <w:t>Ci</w:t>
      </w:r>
      <w:proofErr w:type="spellEnd"/>
      <w:r w:rsidRPr="004A0C3E">
        <w:rPr>
          <w:rFonts w:ascii="Arial" w:hAnsi="Arial" w:cs="Arial"/>
          <w:sz w:val="24"/>
          <w:szCs w:val="24"/>
        </w:rPr>
        <w:t>/kg)</w:t>
      </w:r>
      <w:r w:rsidR="00860EDF">
        <w:rPr>
          <w:rFonts w:ascii="Arial" w:hAnsi="Arial" w:cs="Arial"/>
          <w:sz w:val="24"/>
          <w:szCs w:val="24"/>
        </w:rPr>
        <w:t>.</w:t>
      </w:r>
    </w:p>
    <w:p w:rsidR="00B51600" w:rsidRPr="00E43B7E" w:rsidRDefault="00D87A1E" w:rsidP="006E2CB9">
      <w:pPr>
        <w:pStyle w:val="ListParagraph"/>
        <w:numPr>
          <w:ilvl w:val="0"/>
          <w:numId w:val="1"/>
        </w:numPr>
        <w:tabs>
          <w:tab w:val="right" w:pos="283"/>
        </w:tabs>
        <w:bidi/>
        <w:spacing w:line="360" w:lineRule="auto"/>
        <w:ind w:left="0" w:firstLine="0"/>
        <w:rPr>
          <w:rFonts w:ascii="Arial" w:hAnsi="Arial" w:cs="B Mitra"/>
          <w:sz w:val="24"/>
          <w:szCs w:val="28"/>
          <w:lang w:bidi="fa-IR"/>
        </w:rPr>
      </w:pPr>
      <w:r w:rsidRPr="00E43B7E">
        <w:rPr>
          <w:rFonts w:ascii="Arial" w:hAnsi="Arial" w:cs="B Mitra" w:hint="cs"/>
          <w:sz w:val="24"/>
          <w:szCs w:val="28"/>
          <w:rtl/>
          <w:lang w:bidi="fa-IR"/>
        </w:rPr>
        <w:t xml:space="preserve">بند 9.1 بولت سوم میزان اکتیویته ویژه ید 131 در آب سیستم </w:t>
      </w:r>
      <w:r w:rsidR="002F5947" w:rsidRPr="00E43B7E">
        <w:rPr>
          <w:rFonts w:ascii="Arial" w:hAnsi="Arial" w:cs="B Mitra" w:hint="cs"/>
          <w:sz w:val="24"/>
          <w:szCs w:val="28"/>
          <w:rtl/>
          <w:lang w:bidi="fa-IR"/>
        </w:rPr>
        <w:t>کشف نشتی (</w:t>
      </w:r>
      <w:r w:rsidR="002F5947" w:rsidRPr="00E43B7E">
        <w:rPr>
          <w:rFonts w:ascii="Arial" w:hAnsi="Arial" w:cs="B Mitra"/>
          <w:sz w:val="24"/>
          <w:szCs w:val="28"/>
          <w:lang w:bidi="fa-IR"/>
        </w:rPr>
        <w:t>DADS</w:t>
      </w:r>
      <w:r w:rsidR="002F5947" w:rsidRPr="00E43B7E">
        <w:rPr>
          <w:rFonts w:ascii="Arial" w:hAnsi="Arial" w:cs="B Mitra" w:hint="cs"/>
          <w:sz w:val="24"/>
          <w:szCs w:val="28"/>
          <w:rtl/>
          <w:lang w:bidi="fa-IR"/>
        </w:rPr>
        <w:t xml:space="preserve">) اشاره شده در متن زبان انگلیسی با زبان روسی متفاوت است که بر اساس مدرک </w:t>
      </w:r>
      <w:r w:rsidR="002F5947" w:rsidRPr="00E43B7E">
        <w:rPr>
          <w:rFonts w:ascii="Arial" w:hAnsi="Arial" w:cs="B Mitra"/>
          <w:sz w:val="24"/>
          <w:szCs w:val="28"/>
          <w:lang w:bidi="fa-IR"/>
        </w:rPr>
        <w:t>ДКО</w:t>
      </w:r>
      <w:r w:rsidR="002F5947" w:rsidRPr="00E43B7E">
        <w:rPr>
          <w:rFonts w:ascii="Arial" w:hAnsi="Arial" w:cs="B Mitra" w:hint="cs"/>
          <w:sz w:val="24"/>
          <w:szCs w:val="28"/>
          <w:rtl/>
          <w:lang w:bidi="fa-IR"/>
        </w:rPr>
        <w:t xml:space="preserve"> مقداری که در متن روسی آورده شده (</w:t>
      </w:r>
      <w:r w:rsidR="002F5947" w:rsidRPr="00E43B7E">
        <w:rPr>
          <w:rFonts w:ascii="Arial" w:hAnsi="Arial" w:cs="Arial"/>
          <w:sz w:val="24"/>
          <w:szCs w:val="24"/>
        </w:rPr>
        <w:t>1,5</w:t>
      </w:r>
      <w:r w:rsidR="002F5947" w:rsidRPr="00E43B7E">
        <w:rPr>
          <w:rFonts w:ascii="Symbol" w:hAnsi="Symbol" w:cs="Symbol"/>
          <w:sz w:val="24"/>
          <w:szCs w:val="24"/>
        </w:rPr>
        <w:t></w:t>
      </w:r>
      <w:r w:rsidR="002F5947" w:rsidRPr="00E43B7E">
        <w:rPr>
          <w:rFonts w:ascii="Arial" w:hAnsi="Arial" w:cs="Arial"/>
          <w:sz w:val="24"/>
          <w:szCs w:val="24"/>
        </w:rPr>
        <w:t>10</w:t>
      </w:r>
      <w:r w:rsidR="002F5947" w:rsidRPr="00E43B7E">
        <w:rPr>
          <w:rFonts w:ascii="Arial" w:hAnsi="Arial" w:cs="Arial"/>
          <w:sz w:val="24"/>
          <w:szCs w:val="24"/>
          <w:vertAlign w:val="superscript"/>
        </w:rPr>
        <w:t>6</w:t>
      </w:r>
      <w:r w:rsidR="002F5947" w:rsidRPr="00E43B7E">
        <w:rPr>
          <w:rFonts w:ascii="Arial" w:hAnsi="Arial" w:cs="Arial"/>
          <w:sz w:val="16"/>
          <w:szCs w:val="16"/>
        </w:rPr>
        <w:t xml:space="preserve"> </w:t>
      </w:r>
      <w:proofErr w:type="spellStart"/>
      <w:r w:rsidR="002F5947" w:rsidRPr="00E43B7E">
        <w:rPr>
          <w:rFonts w:ascii="ArialMT" w:hAnsi="ArialMT" w:cs="ArialMT"/>
          <w:sz w:val="24"/>
          <w:szCs w:val="24"/>
        </w:rPr>
        <w:t>Бк</w:t>
      </w:r>
      <w:proofErr w:type="spellEnd"/>
      <w:r w:rsidR="002F5947" w:rsidRPr="00E43B7E">
        <w:rPr>
          <w:rFonts w:ascii="ArialMT" w:hAnsi="ArialMT" w:cs="ArialMT"/>
          <w:sz w:val="24"/>
          <w:szCs w:val="24"/>
        </w:rPr>
        <w:t>/</w:t>
      </w:r>
      <w:proofErr w:type="spellStart"/>
      <w:r w:rsidR="002F5947" w:rsidRPr="00E43B7E">
        <w:rPr>
          <w:rFonts w:ascii="ArialMT" w:hAnsi="ArialMT" w:cs="ArialMT"/>
          <w:sz w:val="24"/>
          <w:szCs w:val="24"/>
        </w:rPr>
        <w:t>кг</w:t>
      </w:r>
      <w:proofErr w:type="spellEnd"/>
      <w:r w:rsidR="002F5947" w:rsidRPr="00E43B7E">
        <w:rPr>
          <w:rFonts w:ascii="ArialMT" w:hAnsi="ArialMT" w:cs="ArialMT"/>
          <w:sz w:val="24"/>
          <w:szCs w:val="24"/>
        </w:rPr>
        <w:t xml:space="preserve"> </w:t>
      </w:r>
      <w:r w:rsidR="002F5947" w:rsidRPr="00E43B7E">
        <w:rPr>
          <w:rFonts w:ascii="Arial" w:hAnsi="Arial" w:cs="Arial"/>
          <w:sz w:val="24"/>
          <w:szCs w:val="24"/>
        </w:rPr>
        <w:t>(4,0</w:t>
      </w:r>
      <w:r w:rsidR="002F5947" w:rsidRPr="00E43B7E">
        <w:rPr>
          <w:rFonts w:ascii="Symbol" w:hAnsi="Symbol" w:cs="Symbol"/>
          <w:sz w:val="24"/>
          <w:szCs w:val="24"/>
        </w:rPr>
        <w:t></w:t>
      </w:r>
      <w:r w:rsidR="002F5947" w:rsidRPr="00E43B7E">
        <w:rPr>
          <w:rFonts w:ascii="Arial" w:hAnsi="Arial" w:cs="Arial"/>
          <w:sz w:val="24"/>
          <w:szCs w:val="24"/>
        </w:rPr>
        <w:t>10</w:t>
      </w:r>
      <w:r w:rsidR="002F5947" w:rsidRPr="00E43B7E">
        <w:rPr>
          <w:rFonts w:ascii="Arial" w:hAnsi="Arial" w:cs="Arial"/>
          <w:sz w:val="24"/>
          <w:szCs w:val="24"/>
          <w:vertAlign w:val="superscript"/>
        </w:rPr>
        <w:t>-5</w:t>
      </w:r>
      <w:r w:rsidR="006E2CB9" w:rsidRPr="00E43B7E">
        <w:rPr>
          <w:rFonts w:ascii="ArialMT" w:hAnsi="ArialMT" w:cs="ArialMT"/>
          <w:sz w:val="24"/>
          <w:szCs w:val="24"/>
        </w:rPr>
        <w:t xml:space="preserve"> </w:t>
      </w:r>
      <w:proofErr w:type="spellStart"/>
      <w:r w:rsidR="006E2CB9" w:rsidRPr="00E43B7E">
        <w:rPr>
          <w:rFonts w:ascii="ArialMT" w:hAnsi="ArialMT" w:cs="ArialMT"/>
          <w:sz w:val="24"/>
          <w:szCs w:val="24"/>
        </w:rPr>
        <w:t>Ки</w:t>
      </w:r>
      <w:proofErr w:type="spellEnd"/>
      <w:r w:rsidR="006E2CB9" w:rsidRPr="00E43B7E">
        <w:rPr>
          <w:rFonts w:ascii="ArialMT" w:hAnsi="ArialMT" w:cs="ArialMT"/>
          <w:sz w:val="24"/>
          <w:szCs w:val="24"/>
        </w:rPr>
        <w:t>/</w:t>
      </w:r>
      <w:proofErr w:type="spellStart"/>
      <w:r w:rsidR="006E2CB9" w:rsidRPr="00E43B7E">
        <w:rPr>
          <w:rFonts w:ascii="ArialMT" w:hAnsi="ArialMT" w:cs="ArialMT"/>
          <w:sz w:val="24"/>
          <w:szCs w:val="24"/>
        </w:rPr>
        <w:t>кг</w:t>
      </w:r>
      <w:proofErr w:type="spellEnd"/>
      <w:r w:rsidR="002F5947" w:rsidRPr="00E43B7E">
        <w:rPr>
          <w:rFonts w:ascii="Arial" w:hAnsi="Arial" w:cs="Arial"/>
          <w:sz w:val="24"/>
          <w:szCs w:val="24"/>
        </w:rPr>
        <w:t>)</w:t>
      </w:r>
      <w:r w:rsidR="002F5947" w:rsidRPr="00E43B7E">
        <w:rPr>
          <w:rFonts w:ascii="Arial" w:hAnsi="Arial" w:cs="B Mitra" w:hint="cs"/>
          <w:sz w:val="24"/>
          <w:szCs w:val="28"/>
          <w:rtl/>
          <w:lang w:bidi="fa-IR"/>
        </w:rPr>
        <w:t>) صحیح می</w:t>
      </w:r>
      <w:r w:rsidR="002F5947" w:rsidRPr="00E43B7E">
        <w:rPr>
          <w:rFonts w:ascii="Arial" w:hAnsi="Arial" w:cs="B Mitra"/>
          <w:sz w:val="24"/>
          <w:szCs w:val="28"/>
          <w:rtl/>
          <w:lang w:bidi="fa-IR"/>
        </w:rPr>
        <w:softHyphen/>
      </w:r>
      <w:r w:rsidR="002F5947" w:rsidRPr="00E43B7E">
        <w:rPr>
          <w:rFonts w:ascii="Arial" w:hAnsi="Arial" w:cs="B Mitra" w:hint="cs"/>
          <w:sz w:val="24"/>
          <w:szCs w:val="28"/>
          <w:rtl/>
          <w:lang w:bidi="fa-IR"/>
        </w:rPr>
        <w:t>باشد.</w:t>
      </w:r>
    </w:p>
    <w:p w:rsidR="006E2CB9" w:rsidRPr="000A0B03" w:rsidRDefault="006E2CB9" w:rsidP="00E43B7E">
      <w:pPr>
        <w:autoSpaceDE w:val="0"/>
        <w:autoSpaceDN w:val="0"/>
        <w:adjustRightInd w:val="0"/>
        <w:spacing w:line="360" w:lineRule="auto"/>
        <w:rPr>
          <w:rFonts w:ascii="Arial" w:hAnsi="Arial" w:cs="B Mitra"/>
          <w:sz w:val="24"/>
          <w:szCs w:val="28"/>
          <w:lang w:bidi="fa-IR"/>
        </w:rPr>
      </w:pPr>
      <w:r w:rsidRPr="000A0B03">
        <w:rPr>
          <w:rFonts w:ascii="Arial" w:hAnsi="Arial" w:cs="B Mitra"/>
          <w:sz w:val="24"/>
          <w:szCs w:val="28"/>
          <w:lang w:bidi="fa-IR"/>
        </w:rPr>
        <w:t>3</w:t>
      </w:r>
      <w:r w:rsidRPr="000A0B03">
        <w:rPr>
          <w:rFonts w:ascii="Arial" w:hAnsi="Arial" w:cs="B Mitra"/>
          <w:sz w:val="24"/>
          <w:szCs w:val="28"/>
          <w:vertAlign w:val="superscript"/>
          <w:lang w:bidi="fa-IR"/>
        </w:rPr>
        <w:t>rd</w:t>
      </w:r>
      <w:r w:rsidRPr="000A0B03">
        <w:rPr>
          <w:rFonts w:ascii="Arial" w:hAnsi="Arial" w:cs="B Mitra"/>
          <w:sz w:val="24"/>
          <w:szCs w:val="28"/>
          <w:lang w:bidi="fa-IR"/>
        </w:rPr>
        <w:t xml:space="preserve"> Bullet of article 3: the value of </w:t>
      </w:r>
      <w:r w:rsidRPr="000A0B03">
        <w:rPr>
          <w:rFonts w:ascii="Arial" w:hAnsi="Arial" w:cs="Arial"/>
          <w:sz w:val="24"/>
          <w:szCs w:val="24"/>
        </w:rPr>
        <w:t xml:space="preserve">specific activity of I-131 radionuclide in the water during CLT in DFDS bottle </w:t>
      </w:r>
      <w:r w:rsidR="00E43B7E">
        <w:rPr>
          <w:rFonts w:ascii="Arial" w:hAnsi="Arial" w:cs="Arial"/>
          <w:sz w:val="24"/>
          <w:szCs w:val="24"/>
        </w:rPr>
        <w:t xml:space="preserve">which is mentioned </w:t>
      </w:r>
      <w:r w:rsidRPr="000A0B03">
        <w:rPr>
          <w:rFonts w:ascii="Arial" w:hAnsi="Arial" w:cs="Arial"/>
          <w:sz w:val="24"/>
          <w:szCs w:val="24"/>
        </w:rPr>
        <w:t>in Russian</w:t>
      </w:r>
      <w:r w:rsidR="00E43B7E">
        <w:rPr>
          <w:rFonts w:ascii="Arial" w:hAnsi="Arial" w:cs="Arial"/>
          <w:sz w:val="24"/>
          <w:szCs w:val="24"/>
        </w:rPr>
        <w:t xml:space="preserve"> (page 69)</w:t>
      </w:r>
      <w:r w:rsidRPr="000A0B03">
        <w:rPr>
          <w:rFonts w:ascii="Arial" w:hAnsi="Arial" w:cs="Arial"/>
          <w:sz w:val="24"/>
          <w:szCs w:val="24"/>
        </w:rPr>
        <w:t xml:space="preserve"> and </w:t>
      </w:r>
      <w:proofErr w:type="gramStart"/>
      <w:r w:rsidRPr="000A0B03">
        <w:rPr>
          <w:rFonts w:ascii="Arial" w:hAnsi="Arial" w:cs="Arial"/>
          <w:sz w:val="24"/>
          <w:szCs w:val="24"/>
        </w:rPr>
        <w:t>English</w:t>
      </w:r>
      <w:r w:rsidR="00E43B7E">
        <w:rPr>
          <w:rFonts w:ascii="Arial" w:hAnsi="Arial" w:cs="Arial"/>
          <w:sz w:val="24"/>
          <w:szCs w:val="24"/>
        </w:rPr>
        <w:t>(</w:t>
      </w:r>
      <w:proofErr w:type="gramEnd"/>
      <w:r w:rsidR="00E43B7E">
        <w:rPr>
          <w:rFonts w:ascii="Arial" w:hAnsi="Arial" w:cs="Arial"/>
          <w:sz w:val="24"/>
          <w:szCs w:val="24"/>
        </w:rPr>
        <w:t>page 68)</w:t>
      </w:r>
      <w:r w:rsidR="00E43B7E" w:rsidRPr="000A0B03">
        <w:rPr>
          <w:rFonts w:ascii="Arial" w:hAnsi="Arial" w:cs="Arial"/>
          <w:sz w:val="24"/>
          <w:szCs w:val="24"/>
        </w:rPr>
        <w:t xml:space="preserve"> </w:t>
      </w:r>
      <w:r w:rsidRPr="000A0B03">
        <w:rPr>
          <w:rFonts w:ascii="Arial" w:hAnsi="Arial" w:cs="Arial"/>
          <w:sz w:val="24"/>
          <w:szCs w:val="24"/>
        </w:rPr>
        <w:t xml:space="preserve">is deferent and based on document 0401.43.00.000 ДКО, the value </w:t>
      </w:r>
      <w:r w:rsidR="00E43B7E">
        <w:rPr>
          <w:rFonts w:ascii="Arial" w:hAnsi="Arial" w:cs="Arial"/>
          <w:sz w:val="24"/>
          <w:szCs w:val="24"/>
        </w:rPr>
        <w:t>in</w:t>
      </w:r>
      <w:r w:rsidRPr="000A0B03">
        <w:rPr>
          <w:rFonts w:ascii="Arial" w:hAnsi="Arial" w:cs="Arial"/>
          <w:sz w:val="24"/>
          <w:szCs w:val="24"/>
        </w:rPr>
        <w:t xml:space="preserve"> Russian language (1.5</w:t>
      </w:r>
      <w:r w:rsidRPr="000A0B03">
        <w:rPr>
          <w:rFonts w:ascii="SymbolMT" w:hAnsi="SymbolMT" w:cs="SymbolMT"/>
          <w:sz w:val="24"/>
          <w:szCs w:val="24"/>
        </w:rPr>
        <w:t>×</w:t>
      </w:r>
      <w:r w:rsidRPr="000A0B03">
        <w:rPr>
          <w:rFonts w:ascii="Arial" w:hAnsi="Arial" w:cs="Arial"/>
          <w:sz w:val="24"/>
          <w:szCs w:val="24"/>
        </w:rPr>
        <w:t>10</w:t>
      </w:r>
      <w:r w:rsidRPr="000A0B03">
        <w:rPr>
          <w:rFonts w:ascii="Arial" w:hAnsi="Arial" w:cs="Arial"/>
          <w:sz w:val="24"/>
          <w:szCs w:val="24"/>
          <w:vertAlign w:val="superscript"/>
        </w:rPr>
        <w:t>6</w:t>
      </w:r>
      <w:r w:rsidRPr="000A0B03">
        <w:rPr>
          <w:rFonts w:ascii="Arial" w:hAnsi="Arial" w:cs="Arial"/>
          <w:sz w:val="16"/>
          <w:szCs w:val="16"/>
        </w:rPr>
        <w:t xml:space="preserve"> </w:t>
      </w:r>
      <w:proofErr w:type="spellStart"/>
      <w:r w:rsidRPr="000A0B03">
        <w:rPr>
          <w:rFonts w:ascii="Arial" w:hAnsi="Arial" w:cs="Arial"/>
          <w:sz w:val="24"/>
          <w:szCs w:val="24"/>
        </w:rPr>
        <w:t>Bq</w:t>
      </w:r>
      <w:proofErr w:type="spellEnd"/>
      <w:r w:rsidRPr="000A0B03">
        <w:rPr>
          <w:rFonts w:ascii="Arial" w:hAnsi="Arial" w:cs="Arial"/>
          <w:sz w:val="24"/>
          <w:szCs w:val="24"/>
        </w:rPr>
        <w:t>/kg (4.0</w:t>
      </w:r>
      <w:r w:rsidRPr="000A0B03">
        <w:rPr>
          <w:rFonts w:ascii="SymbolMT" w:hAnsi="SymbolMT" w:cs="SymbolMT"/>
          <w:sz w:val="24"/>
          <w:szCs w:val="24"/>
        </w:rPr>
        <w:t>×</w:t>
      </w:r>
      <w:r w:rsidRPr="000A0B03">
        <w:rPr>
          <w:rFonts w:ascii="Arial" w:hAnsi="Arial" w:cs="Arial"/>
          <w:sz w:val="24"/>
          <w:szCs w:val="24"/>
        </w:rPr>
        <w:t>10</w:t>
      </w:r>
      <w:r w:rsidRPr="000A0B03">
        <w:rPr>
          <w:rFonts w:ascii="Arial" w:hAnsi="Arial" w:cs="Arial"/>
          <w:sz w:val="24"/>
          <w:szCs w:val="24"/>
          <w:vertAlign w:val="superscript"/>
        </w:rPr>
        <w:t>-5</w:t>
      </w:r>
      <w:r w:rsidRPr="000A0B03">
        <w:rPr>
          <w:rFonts w:ascii="Arial" w:hAnsi="Arial" w:cs="Arial"/>
          <w:sz w:val="16"/>
          <w:szCs w:val="16"/>
        </w:rPr>
        <w:t xml:space="preserve"> </w:t>
      </w:r>
      <w:proofErr w:type="spellStart"/>
      <w:r w:rsidRPr="000A0B03">
        <w:rPr>
          <w:rFonts w:ascii="Arial" w:hAnsi="Arial" w:cs="Arial"/>
          <w:sz w:val="24"/>
          <w:szCs w:val="24"/>
        </w:rPr>
        <w:t>Ci</w:t>
      </w:r>
      <w:proofErr w:type="spellEnd"/>
      <w:r w:rsidRPr="000A0B03">
        <w:rPr>
          <w:rFonts w:ascii="Arial" w:hAnsi="Arial" w:cs="Arial"/>
          <w:sz w:val="24"/>
          <w:szCs w:val="24"/>
        </w:rPr>
        <w:t>/kg)) is correct.</w:t>
      </w:r>
    </w:p>
    <w:p w:rsidR="00045482" w:rsidRPr="006E2CB9" w:rsidRDefault="00045482" w:rsidP="006E2CB9">
      <w:pPr>
        <w:pStyle w:val="ListParagraph"/>
        <w:numPr>
          <w:ilvl w:val="0"/>
          <w:numId w:val="1"/>
        </w:numPr>
        <w:tabs>
          <w:tab w:val="right" w:pos="283"/>
        </w:tabs>
        <w:bidi/>
        <w:spacing w:line="360" w:lineRule="auto"/>
        <w:ind w:left="0" w:firstLine="0"/>
        <w:rPr>
          <w:rFonts w:ascii="Arial" w:hAnsi="Arial" w:cs="B Mitra"/>
          <w:sz w:val="24"/>
          <w:szCs w:val="28"/>
          <w:lang w:bidi="fa-IR"/>
        </w:rPr>
      </w:pPr>
      <w:r w:rsidRPr="006E2CB9">
        <w:rPr>
          <w:rFonts w:ascii="Arial" w:hAnsi="Arial" w:cs="B Mitra" w:hint="cs"/>
          <w:sz w:val="24"/>
          <w:szCs w:val="28"/>
          <w:rtl/>
          <w:lang w:bidi="fa-IR"/>
        </w:rPr>
        <w:t xml:space="preserve">بند 9.6 </w:t>
      </w:r>
      <w:r w:rsidR="002F5947" w:rsidRPr="006E2CB9">
        <w:rPr>
          <w:rFonts w:ascii="Arial" w:hAnsi="Arial" w:cs="B Mitra" w:hint="cs"/>
          <w:sz w:val="24"/>
          <w:szCs w:val="28"/>
          <w:rtl/>
          <w:lang w:bidi="fa-IR"/>
        </w:rPr>
        <w:t>پاراگراف آخر آمده است در صورت افزایش میزان اکتیویته مجموع رادیونوکلئیدهای ید در خنک</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کننده مدار اول از مقدار حد بهره</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برداری ایمن، میله</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 xml:space="preserve">های سوخت و </w:t>
      </w:r>
      <w:r w:rsidR="002F5947" w:rsidRPr="006E2CB9">
        <w:rPr>
          <w:rFonts w:ascii="Arial" w:hAnsi="Arial" w:cs="B Mitra"/>
          <w:sz w:val="24"/>
          <w:szCs w:val="28"/>
          <w:lang w:bidi="fa-IR"/>
        </w:rPr>
        <w:t>U-</w:t>
      </w:r>
      <w:proofErr w:type="spellStart"/>
      <w:r w:rsidR="002F5947" w:rsidRPr="006E2CB9">
        <w:rPr>
          <w:rFonts w:ascii="Arial" w:hAnsi="Arial" w:cs="B Mitra"/>
          <w:sz w:val="24"/>
          <w:szCs w:val="28"/>
          <w:lang w:bidi="fa-IR"/>
        </w:rPr>
        <w:t>Gd</w:t>
      </w:r>
      <w:proofErr w:type="spellEnd"/>
      <w:r w:rsidR="002F5947" w:rsidRPr="006E2CB9">
        <w:rPr>
          <w:rFonts w:ascii="Arial" w:hAnsi="Arial" w:cs="B Mitra" w:hint="cs"/>
          <w:sz w:val="24"/>
          <w:szCs w:val="28"/>
          <w:rtl/>
          <w:lang w:bidi="fa-IR"/>
        </w:rPr>
        <w:t xml:space="preserve"> (ردیف</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های خارجی) بایستی به صورت چشمی بازرسی شوند. در صورتی که در آرایش میله</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 xml:space="preserve">ها در مجتمع سوخت نوع </w:t>
      </w:r>
      <w:r w:rsidR="002F5947" w:rsidRPr="006E2CB9">
        <w:rPr>
          <w:rFonts w:ascii="Arial" w:hAnsi="Arial" w:cs="B Mitra"/>
          <w:sz w:val="24"/>
          <w:szCs w:val="28"/>
          <w:lang w:val="ru-RU" w:bidi="fa-IR"/>
        </w:rPr>
        <w:t>ТВС</w:t>
      </w:r>
      <w:r w:rsidR="002F5947" w:rsidRPr="006E2CB9">
        <w:rPr>
          <w:rFonts w:ascii="Arial" w:hAnsi="Arial" w:cs="B Mitra"/>
          <w:sz w:val="24"/>
          <w:szCs w:val="28"/>
          <w:lang w:bidi="fa-IR"/>
        </w:rPr>
        <w:t>-2</w:t>
      </w:r>
      <w:r w:rsidR="002F5947" w:rsidRPr="006E2CB9">
        <w:rPr>
          <w:rFonts w:ascii="Arial" w:hAnsi="Arial" w:cs="B Mitra"/>
          <w:sz w:val="24"/>
          <w:szCs w:val="28"/>
          <w:lang w:val="ru-RU" w:bidi="fa-IR"/>
        </w:rPr>
        <w:t>М</w:t>
      </w:r>
      <w:r w:rsidR="002F5947" w:rsidRPr="006E2CB9">
        <w:rPr>
          <w:rFonts w:ascii="Arial" w:hAnsi="Arial" w:cs="B Mitra" w:hint="cs"/>
          <w:sz w:val="24"/>
          <w:szCs w:val="28"/>
          <w:rtl/>
          <w:lang w:bidi="fa-IR"/>
        </w:rPr>
        <w:t>، میله</w:t>
      </w:r>
      <w:r w:rsidR="002F5947" w:rsidRPr="006E2CB9">
        <w:rPr>
          <w:rFonts w:ascii="Arial" w:hAnsi="Arial" w:cs="B Mitra"/>
          <w:sz w:val="24"/>
          <w:szCs w:val="28"/>
          <w:rtl/>
          <w:lang w:bidi="fa-IR"/>
        </w:rPr>
        <w:softHyphen/>
      </w:r>
      <w:r w:rsidR="002F5947" w:rsidRPr="006E2CB9">
        <w:rPr>
          <w:rFonts w:ascii="Arial" w:hAnsi="Arial" w:cs="B Mitra" w:hint="cs"/>
          <w:sz w:val="24"/>
          <w:szCs w:val="28"/>
          <w:rtl/>
          <w:lang w:bidi="fa-IR"/>
        </w:rPr>
        <w:t xml:space="preserve">های </w:t>
      </w:r>
      <w:r w:rsidR="002F5947" w:rsidRPr="006E2CB9">
        <w:rPr>
          <w:rFonts w:ascii="Arial" w:hAnsi="Arial" w:cs="B Mitra"/>
          <w:sz w:val="24"/>
          <w:szCs w:val="28"/>
          <w:lang w:bidi="fa-IR"/>
        </w:rPr>
        <w:t>U-</w:t>
      </w:r>
      <w:proofErr w:type="spellStart"/>
      <w:r w:rsidR="002F5947" w:rsidRPr="006E2CB9">
        <w:rPr>
          <w:rFonts w:ascii="Arial" w:hAnsi="Arial" w:cs="B Mitra"/>
          <w:sz w:val="24"/>
          <w:szCs w:val="28"/>
          <w:lang w:bidi="fa-IR"/>
        </w:rPr>
        <w:t>Gd</w:t>
      </w:r>
      <w:proofErr w:type="spellEnd"/>
      <w:r w:rsidR="002F5947" w:rsidRPr="006E2CB9">
        <w:rPr>
          <w:rFonts w:ascii="Arial" w:hAnsi="Arial" w:cs="B Mitra" w:hint="cs"/>
          <w:sz w:val="24"/>
          <w:szCs w:val="28"/>
          <w:rtl/>
          <w:lang w:bidi="fa-IR"/>
        </w:rPr>
        <w:t xml:space="preserve"> در لایه</w:t>
      </w:r>
      <w:r w:rsidR="007B72E5" w:rsidRPr="006E2CB9">
        <w:rPr>
          <w:rFonts w:ascii="Arial" w:hAnsi="Arial" w:cs="B Mitra"/>
          <w:sz w:val="24"/>
          <w:szCs w:val="28"/>
          <w:rtl/>
          <w:lang w:bidi="fa-IR"/>
        </w:rPr>
        <w:softHyphen/>
      </w:r>
      <w:r w:rsidR="002F5947" w:rsidRPr="006E2CB9">
        <w:rPr>
          <w:rFonts w:ascii="Arial" w:hAnsi="Arial" w:cs="B Mitra" w:hint="cs"/>
          <w:sz w:val="24"/>
          <w:szCs w:val="28"/>
          <w:rtl/>
          <w:lang w:bidi="fa-IR"/>
        </w:rPr>
        <w:t xml:space="preserve">های داخلی </w:t>
      </w:r>
      <w:r w:rsidR="000B4CE8" w:rsidRPr="006E2CB9">
        <w:rPr>
          <w:rFonts w:ascii="Arial" w:hAnsi="Arial" w:cs="B Mitra" w:hint="cs"/>
          <w:sz w:val="24"/>
          <w:szCs w:val="28"/>
          <w:rtl/>
          <w:lang w:bidi="fa-IR"/>
        </w:rPr>
        <w:t>قرار دارند و امکان بازدید چشمی آن</w:t>
      </w:r>
      <w:r w:rsidR="000B4CE8" w:rsidRPr="006E2CB9">
        <w:rPr>
          <w:rFonts w:ascii="Arial" w:hAnsi="Arial" w:cs="B Mitra"/>
          <w:sz w:val="24"/>
          <w:szCs w:val="28"/>
          <w:rtl/>
          <w:lang w:bidi="fa-IR"/>
        </w:rPr>
        <w:softHyphen/>
      </w:r>
      <w:r w:rsidR="000B4CE8" w:rsidRPr="006E2CB9">
        <w:rPr>
          <w:rFonts w:ascii="Arial" w:hAnsi="Arial" w:cs="B Mitra" w:hint="cs"/>
          <w:sz w:val="24"/>
          <w:szCs w:val="28"/>
          <w:rtl/>
          <w:lang w:bidi="fa-IR"/>
        </w:rPr>
        <w:t>ها وجود ندارد.</w:t>
      </w:r>
    </w:p>
    <w:p w:rsidR="00045482" w:rsidRPr="006E2CB9" w:rsidRDefault="00F313AF" w:rsidP="006E2CB9">
      <w:pPr>
        <w:pStyle w:val="ListParagraph"/>
        <w:numPr>
          <w:ilvl w:val="0"/>
          <w:numId w:val="1"/>
        </w:numPr>
        <w:tabs>
          <w:tab w:val="right" w:pos="283"/>
        </w:tabs>
        <w:autoSpaceDE w:val="0"/>
        <w:autoSpaceDN w:val="0"/>
        <w:adjustRightInd w:val="0"/>
        <w:spacing w:line="360" w:lineRule="auto"/>
        <w:ind w:left="0" w:firstLine="0"/>
        <w:rPr>
          <w:rFonts w:ascii="Arial" w:hAnsi="Arial" w:cs="B Mitra"/>
          <w:sz w:val="24"/>
          <w:szCs w:val="28"/>
          <w:rtl/>
          <w:lang w:bidi="fa-IR"/>
        </w:rPr>
      </w:pPr>
      <w:r w:rsidRPr="006E2CB9">
        <w:rPr>
          <w:rFonts w:ascii="Arial" w:hAnsi="Arial" w:cs="B Mitra"/>
          <w:sz w:val="24"/>
          <w:szCs w:val="28"/>
          <w:lang w:bidi="fa-IR"/>
        </w:rPr>
        <w:t xml:space="preserve">Last paragraph of article 9.6: </w:t>
      </w:r>
      <w:r w:rsidR="006E2CB9" w:rsidRPr="006E2CB9">
        <w:rPr>
          <w:rFonts w:ascii="Arial" w:hAnsi="Arial" w:cs="Arial"/>
          <w:sz w:val="24"/>
          <w:szCs w:val="24"/>
        </w:rPr>
        <w:t>In case of excess of the safe operation limit by total specific activity of I-(131÷135) radionuclides in the primary coolant of the reactor, visual inspection of TVS-2M FRs and U-</w:t>
      </w:r>
      <w:proofErr w:type="spellStart"/>
      <w:r w:rsidR="006E2CB9" w:rsidRPr="006E2CB9">
        <w:rPr>
          <w:rFonts w:ascii="Arial" w:hAnsi="Arial" w:cs="Arial"/>
          <w:sz w:val="24"/>
          <w:szCs w:val="24"/>
        </w:rPr>
        <w:t>Gd</w:t>
      </w:r>
      <w:proofErr w:type="spellEnd"/>
      <w:r w:rsidR="006E2CB9" w:rsidRPr="006E2CB9">
        <w:rPr>
          <w:rFonts w:ascii="Arial" w:hAnsi="Arial" w:cs="Arial"/>
          <w:sz w:val="24"/>
          <w:szCs w:val="24"/>
        </w:rPr>
        <w:t xml:space="preserve"> FRs (peripheral row) is to be performed. But based on </w:t>
      </w:r>
      <w:r w:rsidR="006E2CB9" w:rsidRPr="006E2CB9">
        <w:rPr>
          <w:rFonts w:ascii="Arial" w:hAnsi="Arial" w:cs="B Mitra"/>
          <w:sz w:val="24"/>
          <w:szCs w:val="28"/>
          <w:lang w:bidi="fa-IR"/>
        </w:rPr>
        <w:t xml:space="preserve">configuration of rods </w:t>
      </w:r>
      <w:r w:rsidR="006E2CB9" w:rsidRPr="006E2CB9">
        <w:rPr>
          <w:rFonts w:ascii="Arial" w:hAnsi="Arial" w:cs="Arial"/>
          <w:sz w:val="24"/>
          <w:szCs w:val="24"/>
        </w:rPr>
        <w:t xml:space="preserve">in </w:t>
      </w:r>
      <w:r w:rsidR="006E2CB9" w:rsidRPr="006E2CB9">
        <w:rPr>
          <w:rFonts w:ascii="Arial" w:hAnsi="Arial" w:cs="B Mitra"/>
          <w:sz w:val="24"/>
          <w:szCs w:val="28"/>
          <w:lang w:val="ru-RU" w:bidi="fa-IR"/>
        </w:rPr>
        <w:t>ТВС</w:t>
      </w:r>
      <w:r w:rsidR="006E2CB9" w:rsidRPr="006E2CB9">
        <w:rPr>
          <w:rFonts w:ascii="Arial" w:hAnsi="Arial" w:cs="B Mitra"/>
          <w:sz w:val="24"/>
          <w:szCs w:val="28"/>
          <w:lang w:bidi="fa-IR"/>
        </w:rPr>
        <w:t>-2</w:t>
      </w:r>
      <w:r w:rsidR="006E2CB9" w:rsidRPr="006E2CB9">
        <w:rPr>
          <w:rFonts w:ascii="Arial" w:hAnsi="Arial" w:cs="B Mitra"/>
          <w:sz w:val="24"/>
          <w:szCs w:val="28"/>
          <w:lang w:val="ru-RU" w:bidi="fa-IR"/>
        </w:rPr>
        <w:t>М</w:t>
      </w:r>
      <w:r w:rsidR="006E2CB9" w:rsidRPr="006E2CB9">
        <w:rPr>
          <w:rFonts w:ascii="Arial" w:hAnsi="Arial" w:cs="B Mitra"/>
          <w:sz w:val="24"/>
          <w:szCs w:val="28"/>
          <w:lang w:bidi="fa-IR"/>
        </w:rPr>
        <w:t xml:space="preserve"> type, </w:t>
      </w:r>
      <w:r w:rsidR="006E2CB9" w:rsidRPr="006E2CB9">
        <w:rPr>
          <w:rFonts w:ascii="Arial" w:hAnsi="Arial" w:cs="Arial"/>
          <w:sz w:val="24"/>
          <w:szCs w:val="24"/>
        </w:rPr>
        <w:t>U-</w:t>
      </w:r>
      <w:proofErr w:type="spellStart"/>
      <w:r w:rsidR="006E2CB9" w:rsidRPr="006E2CB9">
        <w:rPr>
          <w:rFonts w:ascii="Arial" w:hAnsi="Arial" w:cs="Arial"/>
          <w:sz w:val="24"/>
          <w:szCs w:val="24"/>
        </w:rPr>
        <w:t>Gd</w:t>
      </w:r>
      <w:proofErr w:type="spellEnd"/>
      <w:r w:rsidR="006E2CB9" w:rsidRPr="006E2CB9">
        <w:rPr>
          <w:rFonts w:ascii="Arial" w:hAnsi="Arial" w:cs="Arial"/>
          <w:sz w:val="24"/>
          <w:szCs w:val="24"/>
        </w:rPr>
        <w:t xml:space="preserve"> Fuel Rods are positioned in inner layer and visual inspection of them is not possible.</w:t>
      </w:r>
    </w:p>
    <w:sectPr w:rsidR="00045482" w:rsidRPr="006E2CB9" w:rsidSect="00D07E8B">
      <w:footerReference w:type="default" r:id="rId9"/>
      <w:pgSz w:w="11907" w:h="16840" w:code="9"/>
      <w:pgMar w:top="851" w:right="1134" w:bottom="851" w:left="1134"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28" w:rsidRDefault="00B42928" w:rsidP="00B268BE">
      <w:pPr>
        <w:spacing w:line="240" w:lineRule="auto"/>
      </w:pPr>
      <w:r>
        <w:separator/>
      </w:r>
    </w:p>
  </w:endnote>
  <w:endnote w:type="continuationSeparator" w:id="0">
    <w:p w:rsidR="00B42928" w:rsidRDefault="00B42928" w:rsidP="00B26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767769"/>
      <w:docPartObj>
        <w:docPartGallery w:val="Page Numbers (Bottom of Page)"/>
        <w:docPartUnique/>
      </w:docPartObj>
    </w:sdtPr>
    <w:sdtEndPr>
      <w:rPr>
        <w:noProof/>
      </w:rPr>
    </w:sdtEndPr>
    <w:sdtContent>
      <w:p w:rsidR="00B268BE" w:rsidRDefault="00B268BE" w:rsidP="00B268BE">
        <w:pPr>
          <w:pStyle w:val="Footer"/>
          <w:jc w:val="center"/>
        </w:pPr>
        <w:r w:rsidRPr="00B268BE">
          <w:rPr>
            <w:rFonts w:ascii="Arial" w:hAnsi="Arial" w:cs="Arial"/>
            <w:sz w:val="24"/>
            <w:szCs w:val="24"/>
          </w:rPr>
          <w:fldChar w:fldCharType="begin"/>
        </w:r>
        <w:r w:rsidRPr="00B268BE">
          <w:rPr>
            <w:rFonts w:ascii="Arial" w:hAnsi="Arial" w:cs="Arial"/>
            <w:sz w:val="24"/>
            <w:szCs w:val="24"/>
          </w:rPr>
          <w:instrText xml:space="preserve"> PAGE   \* MERGEFORMAT </w:instrText>
        </w:r>
        <w:r w:rsidRPr="00B268BE">
          <w:rPr>
            <w:rFonts w:ascii="Arial" w:hAnsi="Arial" w:cs="Arial"/>
            <w:sz w:val="24"/>
            <w:szCs w:val="24"/>
          </w:rPr>
          <w:fldChar w:fldCharType="separate"/>
        </w:r>
        <w:r w:rsidR="00390519">
          <w:rPr>
            <w:rFonts w:ascii="Arial" w:hAnsi="Arial" w:cs="Arial"/>
            <w:noProof/>
            <w:sz w:val="24"/>
            <w:szCs w:val="24"/>
          </w:rPr>
          <w:t>1</w:t>
        </w:r>
        <w:r w:rsidRPr="00B268BE">
          <w:rPr>
            <w:rFonts w:ascii="Arial" w:hAnsi="Arial" w:cs="Arial"/>
            <w:noProof/>
            <w:sz w:val="24"/>
            <w:szCs w:val="24"/>
          </w:rPr>
          <w:fldChar w:fldCharType="end"/>
        </w:r>
      </w:p>
    </w:sdtContent>
  </w:sdt>
  <w:p w:rsidR="00B268BE" w:rsidRDefault="00B26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28" w:rsidRDefault="00B42928" w:rsidP="00B268BE">
      <w:pPr>
        <w:spacing w:line="240" w:lineRule="auto"/>
      </w:pPr>
      <w:r>
        <w:separator/>
      </w:r>
    </w:p>
  </w:footnote>
  <w:footnote w:type="continuationSeparator" w:id="0">
    <w:p w:rsidR="00B42928" w:rsidRDefault="00B42928" w:rsidP="00B268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B548D"/>
    <w:multiLevelType w:val="hybridMultilevel"/>
    <w:tmpl w:val="CC2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3E"/>
    <w:rsid w:val="0000006C"/>
    <w:rsid w:val="0002316C"/>
    <w:rsid w:val="00040238"/>
    <w:rsid w:val="00045482"/>
    <w:rsid w:val="000760BE"/>
    <w:rsid w:val="000812F8"/>
    <w:rsid w:val="000A0B03"/>
    <w:rsid w:val="000B4CE8"/>
    <w:rsid w:val="000C1AD8"/>
    <w:rsid w:val="000C590C"/>
    <w:rsid w:val="000E49D4"/>
    <w:rsid w:val="00141B8C"/>
    <w:rsid w:val="00153DA9"/>
    <w:rsid w:val="002B5908"/>
    <w:rsid w:val="002E206B"/>
    <w:rsid w:val="002E399D"/>
    <w:rsid w:val="002E5498"/>
    <w:rsid w:val="002E65FC"/>
    <w:rsid w:val="002F5202"/>
    <w:rsid w:val="002F5947"/>
    <w:rsid w:val="003136BD"/>
    <w:rsid w:val="00390519"/>
    <w:rsid w:val="00392851"/>
    <w:rsid w:val="003A1594"/>
    <w:rsid w:val="003D7C58"/>
    <w:rsid w:val="003E0820"/>
    <w:rsid w:val="00403C36"/>
    <w:rsid w:val="00403E1F"/>
    <w:rsid w:val="00462211"/>
    <w:rsid w:val="00467F94"/>
    <w:rsid w:val="004740CB"/>
    <w:rsid w:val="004846DD"/>
    <w:rsid w:val="004A0C3E"/>
    <w:rsid w:val="004B0D01"/>
    <w:rsid w:val="004D0A94"/>
    <w:rsid w:val="00523428"/>
    <w:rsid w:val="00533B9C"/>
    <w:rsid w:val="00547F5C"/>
    <w:rsid w:val="00551F8E"/>
    <w:rsid w:val="00556E80"/>
    <w:rsid w:val="0056565E"/>
    <w:rsid w:val="00566799"/>
    <w:rsid w:val="00575585"/>
    <w:rsid w:val="005A4700"/>
    <w:rsid w:val="005E7DB0"/>
    <w:rsid w:val="005F2385"/>
    <w:rsid w:val="00610D06"/>
    <w:rsid w:val="006259C5"/>
    <w:rsid w:val="00655241"/>
    <w:rsid w:val="00694181"/>
    <w:rsid w:val="00694C07"/>
    <w:rsid w:val="006E2CB9"/>
    <w:rsid w:val="006F1813"/>
    <w:rsid w:val="00710224"/>
    <w:rsid w:val="0074375C"/>
    <w:rsid w:val="00761373"/>
    <w:rsid w:val="00777AA6"/>
    <w:rsid w:val="007B72E5"/>
    <w:rsid w:val="008243C1"/>
    <w:rsid w:val="00852A40"/>
    <w:rsid w:val="00860EDF"/>
    <w:rsid w:val="00876010"/>
    <w:rsid w:val="008B2761"/>
    <w:rsid w:val="008C2DA0"/>
    <w:rsid w:val="008D0724"/>
    <w:rsid w:val="008D74CB"/>
    <w:rsid w:val="008E288D"/>
    <w:rsid w:val="008E4F3F"/>
    <w:rsid w:val="008F7363"/>
    <w:rsid w:val="009231D9"/>
    <w:rsid w:val="00936958"/>
    <w:rsid w:val="009577E3"/>
    <w:rsid w:val="009D45B9"/>
    <w:rsid w:val="009E2003"/>
    <w:rsid w:val="00A105A8"/>
    <w:rsid w:val="00A61D52"/>
    <w:rsid w:val="00A92773"/>
    <w:rsid w:val="00AE102E"/>
    <w:rsid w:val="00AE7F4F"/>
    <w:rsid w:val="00B023EF"/>
    <w:rsid w:val="00B14277"/>
    <w:rsid w:val="00B268BE"/>
    <w:rsid w:val="00B42928"/>
    <w:rsid w:val="00B4453E"/>
    <w:rsid w:val="00B51600"/>
    <w:rsid w:val="00B87425"/>
    <w:rsid w:val="00BD12B4"/>
    <w:rsid w:val="00C3384F"/>
    <w:rsid w:val="00D0061C"/>
    <w:rsid w:val="00D031D0"/>
    <w:rsid w:val="00D07E8B"/>
    <w:rsid w:val="00D44950"/>
    <w:rsid w:val="00D54B4C"/>
    <w:rsid w:val="00D65AB4"/>
    <w:rsid w:val="00D87A1E"/>
    <w:rsid w:val="00DB47D2"/>
    <w:rsid w:val="00DC7ABE"/>
    <w:rsid w:val="00E14EBF"/>
    <w:rsid w:val="00E30AF7"/>
    <w:rsid w:val="00E31160"/>
    <w:rsid w:val="00E351AD"/>
    <w:rsid w:val="00E43B7E"/>
    <w:rsid w:val="00E61245"/>
    <w:rsid w:val="00E96E01"/>
    <w:rsid w:val="00EB162A"/>
    <w:rsid w:val="00EE4F1B"/>
    <w:rsid w:val="00F20FF3"/>
    <w:rsid w:val="00F313AF"/>
    <w:rsid w:val="00F80024"/>
    <w:rsid w:val="00F87114"/>
    <w:rsid w:val="00FC4FE5"/>
    <w:rsid w:val="00FF6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1B"/>
    <w:pPr>
      <w:ind w:left="720"/>
      <w:contextualSpacing/>
    </w:pPr>
  </w:style>
  <w:style w:type="character" w:styleId="PlaceholderText">
    <w:name w:val="Placeholder Text"/>
    <w:basedOn w:val="DefaultParagraphFont"/>
    <w:uiPriority w:val="99"/>
    <w:semiHidden/>
    <w:rsid w:val="00467F94"/>
    <w:rPr>
      <w:color w:val="808080"/>
    </w:rPr>
  </w:style>
  <w:style w:type="paragraph" w:styleId="BalloonText">
    <w:name w:val="Balloon Text"/>
    <w:basedOn w:val="Normal"/>
    <w:link w:val="BalloonTextChar"/>
    <w:uiPriority w:val="99"/>
    <w:semiHidden/>
    <w:unhideWhenUsed/>
    <w:rsid w:val="00467F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94"/>
    <w:rPr>
      <w:rFonts w:ascii="Tahoma" w:hAnsi="Tahoma" w:cs="Tahoma"/>
      <w:sz w:val="16"/>
      <w:szCs w:val="16"/>
    </w:rPr>
  </w:style>
  <w:style w:type="table" w:styleId="TableGrid">
    <w:name w:val="Table Grid"/>
    <w:basedOn w:val="TableNormal"/>
    <w:uiPriority w:val="59"/>
    <w:rsid w:val="009231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600"/>
    <w:pPr>
      <w:autoSpaceDE w:val="0"/>
      <w:autoSpaceDN w:val="0"/>
      <w:adjustRightInd w:val="0"/>
      <w:spacing w:line="240" w:lineRule="auto"/>
      <w:jc w:val="left"/>
    </w:pPr>
    <w:rPr>
      <w:rFonts w:ascii="Arial" w:hAnsi="Arial" w:cs="Arial"/>
      <w:color w:val="000000"/>
      <w:sz w:val="24"/>
      <w:szCs w:val="24"/>
    </w:rPr>
  </w:style>
  <w:style w:type="paragraph" w:customStyle="1" w:styleId="CM108">
    <w:name w:val="CM108"/>
    <w:basedOn w:val="Default"/>
    <w:next w:val="Default"/>
    <w:uiPriority w:val="99"/>
    <w:rsid w:val="00B51600"/>
    <w:rPr>
      <w:color w:val="auto"/>
    </w:rPr>
  </w:style>
  <w:style w:type="paragraph" w:customStyle="1" w:styleId="CM106">
    <w:name w:val="CM106"/>
    <w:basedOn w:val="Default"/>
    <w:next w:val="Default"/>
    <w:uiPriority w:val="99"/>
    <w:rsid w:val="00B51600"/>
    <w:rPr>
      <w:color w:val="auto"/>
    </w:rPr>
  </w:style>
  <w:style w:type="paragraph" w:customStyle="1" w:styleId="CM96">
    <w:name w:val="CM96"/>
    <w:basedOn w:val="Default"/>
    <w:next w:val="Default"/>
    <w:uiPriority w:val="99"/>
    <w:rsid w:val="00B51600"/>
    <w:rPr>
      <w:color w:val="auto"/>
    </w:rPr>
  </w:style>
  <w:style w:type="paragraph" w:customStyle="1" w:styleId="CM102">
    <w:name w:val="CM102"/>
    <w:basedOn w:val="Default"/>
    <w:next w:val="Default"/>
    <w:uiPriority w:val="99"/>
    <w:rsid w:val="00040238"/>
    <w:rPr>
      <w:color w:val="auto"/>
    </w:rPr>
  </w:style>
  <w:style w:type="paragraph" w:customStyle="1" w:styleId="CM70">
    <w:name w:val="CM70"/>
    <w:basedOn w:val="Default"/>
    <w:next w:val="Default"/>
    <w:uiPriority w:val="99"/>
    <w:rsid w:val="00040238"/>
    <w:pPr>
      <w:spacing w:line="471" w:lineRule="atLeast"/>
    </w:pPr>
    <w:rPr>
      <w:color w:val="auto"/>
    </w:rPr>
  </w:style>
  <w:style w:type="paragraph" w:customStyle="1" w:styleId="CM76">
    <w:name w:val="CM76"/>
    <w:basedOn w:val="Default"/>
    <w:next w:val="Default"/>
    <w:uiPriority w:val="99"/>
    <w:rsid w:val="00403C36"/>
    <w:pPr>
      <w:spacing w:line="443" w:lineRule="atLeast"/>
    </w:pPr>
    <w:rPr>
      <w:color w:val="auto"/>
    </w:rPr>
  </w:style>
  <w:style w:type="paragraph" w:styleId="Header">
    <w:name w:val="header"/>
    <w:basedOn w:val="Normal"/>
    <w:link w:val="HeaderChar"/>
    <w:uiPriority w:val="99"/>
    <w:unhideWhenUsed/>
    <w:rsid w:val="00B268BE"/>
    <w:pPr>
      <w:tabs>
        <w:tab w:val="center" w:pos="4680"/>
        <w:tab w:val="right" w:pos="9360"/>
      </w:tabs>
      <w:spacing w:line="240" w:lineRule="auto"/>
    </w:pPr>
  </w:style>
  <w:style w:type="character" w:customStyle="1" w:styleId="HeaderChar">
    <w:name w:val="Header Char"/>
    <w:basedOn w:val="DefaultParagraphFont"/>
    <w:link w:val="Header"/>
    <w:uiPriority w:val="99"/>
    <w:rsid w:val="00B268BE"/>
  </w:style>
  <w:style w:type="paragraph" w:styleId="Footer">
    <w:name w:val="footer"/>
    <w:basedOn w:val="Normal"/>
    <w:link w:val="FooterChar"/>
    <w:uiPriority w:val="99"/>
    <w:unhideWhenUsed/>
    <w:rsid w:val="00B268BE"/>
    <w:pPr>
      <w:tabs>
        <w:tab w:val="center" w:pos="4680"/>
        <w:tab w:val="right" w:pos="9360"/>
      </w:tabs>
      <w:spacing w:line="240" w:lineRule="auto"/>
    </w:pPr>
  </w:style>
  <w:style w:type="character" w:customStyle="1" w:styleId="FooterChar">
    <w:name w:val="Footer Char"/>
    <w:basedOn w:val="DefaultParagraphFont"/>
    <w:link w:val="Footer"/>
    <w:uiPriority w:val="99"/>
    <w:rsid w:val="00B26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F1B"/>
    <w:pPr>
      <w:ind w:left="720"/>
      <w:contextualSpacing/>
    </w:pPr>
  </w:style>
  <w:style w:type="character" w:styleId="PlaceholderText">
    <w:name w:val="Placeholder Text"/>
    <w:basedOn w:val="DefaultParagraphFont"/>
    <w:uiPriority w:val="99"/>
    <w:semiHidden/>
    <w:rsid w:val="00467F94"/>
    <w:rPr>
      <w:color w:val="808080"/>
    </w:rPr>
  </w:style>
  <w:style w:type="paragraph" w:styleId="BalloonText">
    <w:name w:val="Balloon Text"/>
    <w:basedOn w:val="Normal"/>
    <w:link w:val="BalloonTextChar"/>
    <w:uiPriority w:val="99"/>
    <w:semiHidden/>
    <w:unhideWhenUsed/>
    <w:rsid w:val="00467F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94"/>
    <w:rPr>
      <w:rFonts w:ascii="Tahoma" w:hAnsi="Tahoma" w:cs="Tahoma"/>
      <w:sz w:val="16"/>
      <w:szCs w:val="16"/>
    </w:rPr>
  </w:style>
  <w:style w:type="table" w:styleId="TableGrid">
    <w:name w:val="Table Grid"/>
    <w:basedOn w:val="TableNormal"/>
    <w:uiPriority w:val="59"/>
    <w:rsid w:val="009231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1600"/>
    <w:pPr>
      <w:autoSpaceDE w:val="0"/>
      <w:autoSpaceDN w:val="0"/>
      <w:adjustRightInd w:val="0"/>
      <w:spacing w:line="240" w:lineRule="auto"/>
      <w:jc w:val="left"/>
    </w:pPr>
    <w:rPr>
      <w:rFonts w:ascii="Arial" w:hAnsi="Arial" w:cs="Arial"/>
      <w:color w:val="000000"/>
      <w:sz w:val="24"/>
      <w:szCs w:val="24"/>
    </w:rPr>
  </w:style>
  <w:style w:type="paragraph" w:customStyle="1" w:styleId="CM108">
    <w:name w:val="CM108"/>
    <w:basedOn w:val="Default"/>
    <w:next w:val="Default"/>
    <w:uiPriority w:val="99"/>
    <w:rsid w:val="00B51600"/>
    <w:rPr>
      <w:color w:val="auto"/>
    </w:rPr>
  </w:style>
  <w:style w:type="paragraph" w:customStyle="1" w:styleId="CM106">
    <w:name w:val="CM106"/>
    <w:basedOn w:val="Default"/>
    <w:next w:val="Default"/>
    <w:uiPriority w:val="99"/>
    <w:rsid w:val="00B51600"/>
    <w:rPr>
      <w:color w:val="auto"/>
    </w:rPr>
  </w:style>
  <w:style w:type="paragraph" w:customStyle="1" w:styleId="CM96">
    <w:name w:val="CM96"/>
    <w:basedOn w:val="Default"/>
    <w:next w:val="Default"/>
    <w:uiPriority w:val="99"/>
    <w:rsid w:val="00B51600"/>
    <w:rPr>
      <w:color w:val="auto"/>
    </w:rPr>
  </w:style>
  <w:style w:type="paragraph" w:customStyle="1" w:styleId="CM102">
    <w:name w:val="CM102"/>
    <w:basedOn w:val="Default"/>
    <w:next w:val="Default"/>
    <w:uiPriority w:val="99"/>
    <w:rsid w:val="00040238"/>
    <w:rPr>
      <w:color w:val="auto"/>
    </w:rPr>
  </w:style>
  <w:style w:type="paragraph" w:customStyle="1" w:styleId="CM70">
    <w:name w:val="CM70"/>
    <w:basedOn w:val="Default"/>
    <w:next w:val="Default"/>
    <w:uiPriority w:val="99"/>
    <w:rsid w:val="00040238"/>
    <w:pPr>
      <w:spacing w:line="471" w:lineRule="atLeast"/>
    </w:pPr>
    <w:rPr>
      <w:color w:val="auto"/>
    </w:rPr>
  </w:style>
  <w:style w:type="paragraph" w:customStyle="1" w:styleId="CM76">
    <w:name w:val="CM76"/>
    <w:basedOn w:val="Default"/>
    <w:next w:val="Default"/>
    <w:uiPriority w:val="99"/>
    <w:rsid w:val="00403C36"/>
    <w:pPr>
      <w:spacing w:line="443" w:lineRule="atLeast"/>
    </w:pPr>
    <w:rPr>
      <w:color w:val="auto"/>
    </w:rPr>
  </w:style>
  <w:style w:type="paragraph" w:styleId="Header">
    <w:name w:val="header"/>
    <w:basedOn w:val="Normal"/>
    <w:link w:val="HeaderChar"/>
    <w:uiPriority w:val="99"/>
    <w:unhideWhenUsed/>
    <w:rsid w:val="00B268BE"/>
    <w:pPr>
      <w:tabs>
        <w:tab w:val="center" w:pos="4680"/>
        <w:tab w:val="right" w:pos="9360"/>
      </w:tabs>
      <w:spacing w:line="240" w:lineRule="auto"/>
    </w:pPr>
  </w:style>
  <w:style w:type="character" w:customStyle="1" w:styleId="HeaderChar">
    <w:name w:val="Header Char"/>
    <w:basedOn w:val="DefaultParagraphFont"/>
    <w:link w:val="Header"/>
    <w:uiPriority w:val="99"/>
    <w:rsid w:val="00B268BE"/>
  </w:style>
  <w:style w:type="paragraph" w:styleId="Footer">
    <w:name w:val="footer"/>
    <w:basedOn w:val="Normal"/>
    <w:link w:val="FooterChar"/>
    <w:uiPriority w:val="99"/>
    <w:unhideWhenUsed/>
    <w:rsid w:val="00B268BE"/>
    <w:pPr>
      <w:tabs>
        <w:tab w:val="center" w:pos="4680"/>
        <w:tab w:val="right" w:pos="9360"/>
      </w:tabs>
      <w:spacing w:line="240" w:lineRule="auto"/>
    </w:pPr>
  </w:style>
  <w:style w:type="character" w:customStyle="1" w:styleId="FooterChar">
    <w:name w:val="Footer Char"/>
    <w:basedOn w:val="DefaultParagraphFont"/>
    <w:link w:val="Footer"/>
    <w:uiPriority w:val="99"/>
    <w:rsid w:val="00B2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3A5C-4C57-4245-94FB-78AF185C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Saadatpour , Majid</dc:creator>
  <cp:keywords/>
  <dc:description/>
  <cp:lastModifiedBy>Saadatpour , Majid</cp:lastModifiedBy>
  <cp:revision>32</cp:revision>
  <dcterms:created xsi:type="dcterms:W3CDTF">2019-08-06T11:31:00Z</dcterms:created>
  <dcterms:modified xsi:type="dcterms:W3CDTF">2019-08-07T07:37:00Z</dcterms:modified>
</cp:coreProperties>
</file>