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1CB" w:rsidRPr="005F6D64" w:rsidRDefault="007A61CB" w:rsidP="007A61CB">
      <w:pPr>
        <w:bidi w:val="0"/>
        <w:rPr>
          <w:rFonts w:ascii="Cambria" w:hAnsi="Cambria" w:cs="Courier New"/>
          <w:b/>
          <w:bCs/>
        </w:rPr>
      </w:pPr>
      <w:r w:rsidRPr="005F6D64">
        <w:rPr>
          <w:rFonts w:ascii="Cambria" w:hAnsi="Cambria" w:cs="Courier New"/>
          <w:b/>
          <w:bCs/>
        </w:rPr>
        <w:t>Part A: Questions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Pr="00F82E7A" w:rsidRDefault="007A61CB" w:rsidP="007A61CB">
      <w:pPr>
        <w:numPr>
          <w:ilvl w:val="0"/>
          <w:numId w:val="2"/>
        </w:numPr>
        <w:bidi w:val="0"/>
        <w:rPr>
          <w:rFonts w:ascii="Cambria" w:hAnsi="Cambria" w:cs="Courier New"/>
        </w:rPr>
      </w:pPr>
      <w:r w:rsidRPr="00F82E7A">
        <w:rPr>
          <w:rFonts w:ascii="Cambria" w:hAnsi="Cambria" w:cs="Courier New"/>
        </w:rPr>
        <w:t>What is the definition of reactor Start-up Rate (SUR) and its unit?</w:t>
      </w:r>
    </w:p>
    <w:p w:rsidR="007A61CB" w:rsidRDefault="007A61CB" w:rsidP="007A61CB">
      <w:pPr>
        <w:numPr>
          <w:ilvl w:val="0"/>
          <w:numId w:val="3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 xml:space="preserve">A reactor has effective multiplication of 1.0025, what is the stable reactor period and SUR? 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F263C9">
      <w:pPr>
        <w:numPr>
          <w:ilvl w:val="0"/>
          <w:numId w:val="2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>What is the physical meaning of the following parameters:</w:t>
      </w:r>
    </w:p>
    <w:p w:rsidR="007A61CB" w:rsidRDefault="007A61CB" w:rsidP="007A61CB">
      <w:pPr>
        <w:bidi w:val="0"/>
        <w:ind w:left="720"/>
        <w:rPr>
          <w:rFonts w:ascii="Cambria" w:hAnsi="Cambria" w:cs="Courier New"/>
        </w:rPr>
      </w:pPr>
    </w:p>
    <w:p w:rsidR="007A61CB" w:rsidRDefault="007A61CB" w:rsidP="007A61CB">
      <w:pPr>
        <w:bidi w:val="0"/>
        <w:ind w:left="720"/>
        <w:rPr>
          <w:rFonts w:ascii="Cambria" w:hAnsi="Cambria" w:cs="Courier New"/>
        </w:rPr>
      </w:pPr>
      <w:r w:rsidRPr="00D46A4E">
        <w:rPr>
          <w:rFonts w:ascii="Cambria" w:hAnsi="Cambria" w:cs="Courier New"/>
          <w:position w:val="-148"/>
        </w:rPr>
        <w:object w:dxaOrig="1280" w:dyaOrig="3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50.75pt" o:ole="">
            <v:imagedata r:id="rId5" o:title=""/>
          </v:shape>
          <o:OLEObject Type="Embed" ProgID="Equation.DSMT4" ShapeID="_x0000_i1025" DrawAspect="Content" ObjectID="_1484684637" r:id="rId6"/>
        </w:objec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numPr>
          <w:ilvl w:val="0"/>
          <w:numId w:val="2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>Explain Why in a core cycle, effective delayed neutrons (</w:t>
      </w:r>
      <w:r w:rsidRPr="0064401D">
        <w:rPr>
          <w:position w:val="-10"/>
        </w:rPr>
        <w:object w:dxaOrig="220" w:dyaOrig="400">
          <v:shape id="_x0000_i1026" type="#_x0000_t75" style="width:11.25pt;height:20.25pt" o:ole="">
            <v:imagedata r:id="rId7" o:title=""/>
          </v:shape>
          <o:OLEObject Type="Embed" ProgID="Equation.DSMT4" ShapeID="_x0000_i1026" DrawAspect="Content" ObjectID="_1484684638" r:id="rId8"/>
        </w:object>
      </w:r>
      <w:r>
        <w:rPr>
          <w:rFonts w:ascii="Cambria" w:hAnsi="Cambria" w:cs="Courier New"/>
        </w:rPr>
        <w:t xml:space="preserve">) decreases with time (or burn up)? 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Pr="00F263C9" w:rsidRDefault="007A61CB" w:rsidP="00351EFC">
      <w:pPr>
        <w:numPr>
          <w:ilvl w:val="0"/>
          <w:numId w:val="2"/>
        </w:numPr>
        <w:bidi w:val="0"/>
        <w:rPr>
          <w:rFonts w:ascii="Cambria" w:hAnsi="Cambria" w:cs="Courier New"/>
        </w:rPr>
      </w:pPr>
      <w:r w:rsidRPr="00F263C9">
        <w:rPr>
          <w:rFonts w:ascii="Cambria" w:hAnsi="Cambria" w:cs="Courier New"/>
        </w:rPr>
        <w:t xml:space="preserve">What is the mean energy of delayed neutrons </w:t>
      </w:r>
      <w:r>
        <w:t xml:space="preserve">and what is the difference of </w:t>
      </w:r>
      <w:r w:rsidRPr="0064401D">
        <w:rPr>
          <w:position w:val="-10"/>
        </w:rPr>
        <w:object w:dxaOrig="220" w:dyaOrig="400">
          <v:shape id="_x0000_i1027" type="#_x0000_t75" style="width:11.25pt;height:20.25pt" o:ole="">
            <v:imagedata r:id="rId9" o:title=""/>
          </v:shape>
          <o:OLEObject Type="Embed" ProgID="Equation.DSMT4" ShapeID="_x0000_i1027" DrawAspect="Content" ObjectID="_1484684639" r:id="rId10"/>
        </w:object>
      </w:r>
      <w:r>
        <w:t xml:space="preserve"> and β? 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A1245D">
      <w:pPr>
        <w:numPr>
          <w:ilvl w:val="0"/>
          <w:numId w:val="2"/>
        </w:numPr>
        <w:autoSpaceDE w:val="0"/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lastRenderedPageBreak/>
        <w:t xml:space="preserve">Explain the following figure (each box, left to right and up to down) completely 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A1245D" w:rsidP="007A61CB">
      <w:pPr>
        <w:autoSpaceDE w:val="0"/>
        <w:bidi w:val="0"/>
        <w:rPr>
          <w:rFonts w:ascii="Cambria" w:hAnsi="Cambria" w:cs="Courier New"/>
        </w:rPr>
      </w:pPr>
      <w:r w:rsidRPr="00BF6EF6">
        <w:rPr>
          <w:rFonts w:ascii="Cambria" w:hAnsi="Cambria" w:cs="Courier New"/>
          <w:noProof/>
        </w:rPr>
        <w:drawing>
          <wp:inline distT="0" distB="0" distL="0" distR="0">
            <wp:extent cx="6153150" cy="684847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Pr="00F263C9" w:rsidRDefault="007A61CB" w:rsidP="000866F4">
      <w:pPr>
        <w:numPr>
          <w:ilvl w:val="0"/>
          <w:numId w:val="2"/>
        </w:numPr>
        <w:autoSpaceDE w:val="0"/>
        <w:bidi w:val="0"/>
        <w:rPr>
          <w:rFonts w:ascii="Cambria" w:hAnsi="Cambria" w:cs="Courier New"/>
        </w:rPr>
      </w:pPr>
      <w:r w:rsidRPr="00F263C9">
        <w:rPr>
          <w:rFonts w:ascii="Cambria" w:hAnsi="Cambria" w:cs="Courier New"/>
        </w:rPr>
        <w:t>Graphically explain In-hour equation in the positive and negative reactivity cases and discuss about the roots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Pr="00BB4175" w:rsidRDefault="007A61CB" w:rsidP="00F263C9">
      <w:pPr>
        <w:numPr>
          <w:ilvl w:val="0"/>
          <w:numId w:val="2"/>
        </w:numPr>
        <w:autoSpaceDE w:val="0"/>
        <w:bidi w:val="0"/>
        <w:rPr>
          <w:rFonts w:ascii="Cambria" w:hAnsi="Cambria" w:cs="Courier New"/>
        </w:rPr>
      </w:pPr>
      <w:r w:rsidRPr="00BB4175">
        <w:rPr>
          <w:rFonts w:ascii="Cambria" w:hAnsi="Cambria" w:cs="Courier New"/>
        </w:rPr>
        <w:t>Classify time dependent problems in the dynamics problems with an example to describe Long-time, Intermediate-Time, and short-time</w:t>
      </w:r>
      <w:r>
        <w:rPr>
          <w:rFonts w:ascii="Cambria" w:hAnsi="Cambria" w:cs="Courier New"/>
        </w:rPr>
        <w:t xml:space="preserve"> problems. 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numPr>
          <w:ilvl w:val="0"/>
          <w:numId w:val="2"/>
        </w:numPr>
        <w:autoSpaceDE w:val="0"/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 xml:space="preserve">Why in a normal operation reactivity should be less than β? 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F263C9" w:rsidRDefault="00F263C9" w:rsidP="00F263C9">
      <w:pPr>
        <w:autoSpaceDE w:val="0"/>
        <w:bidi w:val="0"/>
        <w:rPr>
          <w:rFonts w:ascii="Cambria" w:hAnsi="Cambria" w:cs="Courier New"/>
        </w:rPr>
      </w:pPr>
    </w:p>
    <w:p w:rsidR="00F263C9" w:rsidRDefault="00F263C9" w:rsidP="00F263C9">
      <w:pPr>
        <w:autoSpaceDE w:val="0"/>
        <w:bidi w:val="0"/>
        <w:rPr>
          <w:rFonts w:ascii="Cambria" w:hAnsi="Cambria" w:cs="Courier New"/>
        </w:rPr>
      </w:pPr>
    </w:p>
    <w:p w:rsidR="00F263C9" w:rsidRDefault="00F263C9" w:rsidP="00F263C9">
      <w:pPr>
        <w:autoSpaceDE w:val="0"/>
        <w:bidi w:val="0"/>
        <w:rPr>
          <w:rFonts w:ascii="Cambria" w:hAnsi="Cambria" w:cs="Courier New"/>
        </w:rPr>
      </w:pPr>
    </w:p>
    <w:p w:rsidR="00690968" w:rsidRDefault="00690968" w:rsidP="00690968">
      <w:pPr>
        <w:rPr>
          <w:rFonts w:ascii="Centaur" w:hAnsi="Centaur"/>
        </w:rPr>
      </w:pPr>
    </w:p>
    <w:p w:rsidR="00690968" w:rsidRPr="00690968" w:rsidRDefault="00690968" w:rsidP="00690968">
      <w:pPr>
        <w:pStyle w:val="ListParagraph"/>
        <w:numPr>
          <w:ilvl w:val="0"/>
          <w:numId w:val="5"/>
        </w:numPr>
        <w:bidi w:val="0"/>
        <w:jc w:val="both"/>
        <w:rPr>
          <w:rFonts w:ascii="Centaur" w:hAnsi="Centaur"/>
          <w:b/>
          <w:bCs/>
        </w:rPr>
      </w:pPr>
      <w:r w:rsidRPr="00690968">
        <w:rPr>
          <w:rFonts w:ascii="Centaur" w:hAnsi="Centaur"/>
        </w:rPr>
        <w:t xml:space="preserve">What are the reactor feedbacks on the reactivity (fuel Temp., coolant Temp., xenon effect, void </w:t>
      </w:r>
      <w:proofErr w:type="spellStart"/>
      <w:r w:rsidRPr="00690968">
        <w:rPr>
          <w:rFonts w:ascii="Centaur" w:hAnsi="Centaur"/>
        </w:rPr>
        <w:t>coeff</w:t>
      </w:r>
      <w:proofErr w:type="spellEnd"/>
      <w:r w:rsidRPr="00690968">
        <w:rPr>
          <w:rFonts w:ascii="Centaur" w:hAnsi="Centaur"/>
        </w:rPr>
        <w:t xml:space="preserve">.)? Discuss each feedback, completely. </w:t>
      </w:r>
    </w:p>
    <w:p w:rsidR="00690968" w:rsidRDefault="00690968" w:rsidP="00690968">
      <w:pPr>
        <w:jc w:val="center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Pr="00690968" w:rsidRDefault="00690968" w:rsidP="00690968">
      <w:pPr>
        <w:pStyle w:val="ListParagraph"/>
        <w:numPr>
          <w:ilvl w:val="0"/>
          <w:numId w:val="5"/>
        </w:numPr>
        <w:bidi w:val="0"/>
        <w:jc w:val="both"/>
        <w:rPr>
          <w:rFonts w:ascii="Centaur" w:hAnsi="Centaur"/>
        </w:rPr>
      </w:pPr>
      <w:r w:rsidRPr="00690968">
        <w:rPr>
          <w:rFonts w:ascii="Centaur" w:hAnsi="Centaur"/>
        </w:rPr>
        <w:t>Explain under-moderated and over-moderated reactor with a graph, and also why under-moderation makes self-regulation (with an example)</w:t>
      </w: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  <w:bookmarkStart w:id="0" w:name="_GoBack"/>
      <w:bookmarkEnd w:id="0"/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Pr="007B163D" w:rsidRDefault="00690968" w:rsidP="00690968">
      <w:pPr>
        <w:jc w:val="both"/>
        <w:rPr>
          <w:rFonts w:ascii="Centaur" w:hAnsi="Centaur"/>
        </w:rPr>
      </w:pPr>
    </w:p>
    <w:p w:rsidR="00690968" w:rsidRPr="007B163D" w:rsidRDefault="00690968" w:rsidP="00690968">
      <w:pPr>
        <w:numPr>
          <w:ilvl w:val="0"/>
          <w:numId w:val="5"/>
        </w:numPr>
        <w:bidi w:val="0"/>
        <w:jc w:val="both"/>
        <w:rPr>
          <w:rFonts w:ascii="Centaur" w:hAnsi="Centaur"/>
        </w:rPr>
      </w:pPr>
      <w:r>
        <w:rPr>
          <w:rFonts w:ascii="Centaur" w:hAnsi="Centaur"/>
        </w:rPr>
        <w:t xml:space="preserve">What is the reactor dead-time? (b) Based on the following power profile, draw the </w:t>
      </w:r>
      <w:r w:rsidRPr="006B2BC0">
        <w:rPr>
          <w:rFonts w:ascii="Centaur" w:hAnsi="Centaur"/>
          <w:u w:val="single"/>
        </w:rPr>
        <w:t>xenon concentration.</w:t>
      </w:r>
    </w:p>
    <w:p w:rsidR="00690968" w:rsidRPr="007B163D" w:rsidRDefault="00690968" w:rsidP="00690968">
      <w:pPr>
        <w:jc w:val="both"/>
        <w:rPr>
          <w:rFonts w:ascii="Centaur" w:hAnsi="Centaur"/>
        </w:rPr>
      </w:pPr>
    </w:p>
    <w:p w:rsidR="00690968" w:rsidRPr="007B163D" w:rsidRDefault="00690968" w:rsidP="00690968">
      <w:pPr>
        <w:jc w:val="center"/>
        <w:rPr>
          <w:rFonts w:ascii="Centaur" w:hAnsi="Centaur"/>
        </w:rPr>
      </w:pPr>
      <w:r>
        <w:rPr>
          <w:rFonts w:ascii="Centaur" w:hAnsi="Centaur"/>
          <w:noProof/>
        </w:rPr>
        <w:drawing>
          <wp:inline distT="0" distB="0" distL="0" distR="0">
            <wp:extent cx="6334125" cy="2095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68" w:rsidRPr="007B163D" w:rsidRDefault="00690968" w:rsidP="00690968">
      <w:pPr>
        <w:jc w:val="center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  <w:r>
        <w:rPr>
          <w:rFonts w:ascii="Centaur" w:hAnsi="Centaur"/>
        </w:rPr>
        <w:t xml:space="preserve">How we can find </w:t>
      </w:r>
      <w:r w:rsidRPr="006B2BC0">
        <w:rPr>
          <w:rFonts w:ascii="Centaur" w:hAnsi="Centaur"/>
          <w:u w:val="single"/>
        </w:rPr>
        <w:t xml:space="preserve">power </w:t>
      </w:r>
      <w:r>
        <w:rPr>
          <w:rFonts w:ascii="Centaur" w:hAnsi="Centaur"/>
        </w:rPr>
        <w:t>from inverse engineering?</w:t>
      </w: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center"/>
        <w:rPr>
          <w:rFonts w:ascii="Centaur" w:hAnsi="Centaur"/>
        </w:rPr>
      </w:pPr>
    </w:p>
    <w:p w:rsidR="00690968" w:rsidRDefault="00690968" w:rsidP="00690968">
      <w:pPr>
        <w:numPr>
          <w:ilvl w:val="0"/>
          <w:numId w:val="5"/>
        </w:numPr>
        <w:bidi w:val="0"/>
        <w:jc w:val="both"/>
        <w:rPr>
          <w:rFonts w:ascii="Centaur" w:hAnsi="Centaur"/>
        </w:rPr>
      </w:pPr>
      <w:proofErr w:type="gramStart"/>
      <w:r>
        <w:rPr>
          <w:rFonts w:ascii="Centaur" w:hAnsi="Centaur"/>
        </w:rPr>
        <w:t>Why  a</w:t>
      </w:r>
      <w:proofErr w:type="gramEnd"/>
      <w:r>
        <w:rPr>
          <w:rFonts w:ascii="Centaur" w:hAnsi="Centaur"/>
        </w:rPr>
        <w:t xml:space="preserve"> drop rod accident makes a serious concern in a normal operating condition and in the case of </w:t>
      </w:r>
      <w:r w:rsidRPr="007B163D">
        <w:rPr>
          <w:rFonts w:ascii="Centaur" w:hAnsi="Centaur"/>
          <w:position w:val="-10"/>
        </w:rPr>
        <w:object w:dxaOrig="720" w:dyaOrig="340">
          <v:shape id="_x0000_i1028" type="#_x0000_t75" style="width:36pt;height:17.25pt" o:ole="">
            <v:imagedata r:id="rId13" o:title=""/>
          </v:shape>
          <o:OLEObject Type="Embed" ProgID="Equation.3" ShapeID="_x0000_i1028" DrawAspect="Content" ObjectID="_1484684640" r:id="rId14"/>
        </w:object>
      </w:r>
      <w:r>
        <w:rPr>
          <w:rFonts w:ascii="Centaur" w:hAnsi="Centaur"/>
        </w:rPr>
        <w:t xml:space="preserve"> ? Explain its scenario.  </w:t>
      </w: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numPr>
          <w:ilvl w:val="0"/>
          <w:numId w:val="5"/>
        </w:numPr>
        <w:bidi w:val="0"/>
        <w:jc w:val="both"/>
        <w:rPr>
          <w:rFonts w:ascii="Centaur" w:hAnsi="Centaur"/>
        </w:rPr>
      </w:pPr>
      <w:r>
        <w:rPr>
          <w:rFonts w:ascii="Centaur" w:hAnsi="Centaur"/>
        </w:rPr>
        <w:t>Explain PWR startup completely using P-T diagram and explain seven major points. Explain about stresses and constraints. (b) What is three mechanism for pressure changing in a PWR?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  <w:b/>
          <w:bCs/>
        </w:rPr>
      </w:pPr>
      <w:r w:rsidRPr="005F6D64">
        <w:rPr>
          <w:rFonts w:ascii="Cambria" w:hAnsi="Cambria" w:cs="Courier New"/>
          <w:b/>
          <w:bCs/>
        </w:rPr>
        <w:t>Part B: Problems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  <w:b/>
          <w:bCs/>
        </w:rPr>
      </w:pPr>
    </w:p>
    <w:p w:rsidR="007A61CB" w:rsidRDefault="007A61CB" w:rsidP="00690968">
      <w:pPr>
        <w:numPr>
          <w:ilvl w:val="0"/>
          <w:numId w:val="5"/>
        </w:numPr>
        <w:autoSpaceDE w:val="0"/>
        <w:bidi w:val="0"/>
        <w:rPr>
          <w:rFonts w:ascii="Cambria" w:hAnsi="Cambria" w:cs="Courier New"/>
        </w:rPr>
      </w:pPr>
      <w:r w:rsidRPr="00F263C9">
        <w:rPr>
          <w:rFonts w:ascii="Cambria" w:hAnsi="Cambria" w:cs="Courier New"/>
        </w:rPr>
        <w:t xml:space="preserve">Estimate neutron life-time in a </w:t>
      </w:r>
      <w:r w:rsidRPr="00F263C9">
        <w:rPr>
          <w:rFonts w:ascii="Cambria" w:hAnsi="Cambria" w:cs="Courier New"/>
          <w:u w:val="single"/>
        </w:rPr>
        <w:t>finite graphite</w:t>
      </w:r>
      <w:r w:rsidRPr="00F263C9">
        <w:rPr>
          <w:rFonts w:ascii="Cambria" w:hAnsi="Cambria" w:cs="Courier New"/>
        </w:rPr>
        <w:t xml:space="preserve">. Use absorption cross </w:t>
      </w:r>
      <w:proofErr w:type="gramStart"/>
      <w:r w:rsidRPr="00F263C9">
        <w:rPr>
          <w:rFonts w:ascii="Cambria" w:hAnsi="Cambria" w:cs="Courier New"/>
        </w:rPr>
        <w:t xml:space="preserve">section </w:t>
      </w:r>
      <w:proofErr w:type="gramEnd"/>
      <w:r w:rsidRPr="00655146">
        <w:rPr>
          <w:rFonts w:ascii="Cambria" w:hAnsi="Cambria" w:cs="Courier New"/>
          <w:position w:val="-6"/>
        </w:rPr>
        <w:object w:dxaOrig="760" w:dyaOrig="279">
          <v:shape id="_x0000_i1029" type="#_x0000_t75" style="width:38.25pt;height:14.25pt" o:ole="">
            <v:imagedata r:id="rId15" o:title=""/>
          </v:shape>
          <o:OLEObject Type="Embed" ProgID="Equation.DSMT4" ShapeID="_x0000_i1029" DrawAspect="Content" ObjectID="_1484684641" r:id="rId16"/>
        </w:object>
      </w:r>
      <w:r w:rsidRPr="00F263C9">
        <w:rPr>
          <w:rFonts w:ascii="Cambria" w:hAnsi="Cambria" w:cs="Courier New"/>
        </w:rPr>
        <w:t xml:space="preserve">, density=1.6g/cm3, atomic weight=12, thermal neutron speed of 2200m/s, leakage probability=0.89. 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Pr="00F263C9" w:rsidRDefault="007A61CB" w:rsidP="00690968">
      <w:pPr>
        <w:numPr>
          <w:ilvl w:val="0"/>
          <w:numId w:val="5"/>
        </w:numPr>
        <w:autoSpaceDE w:val="0"/>
        <w:bidi w:val="0"/>
        <w:rPr>
          <w:rFonts w:ascii="Cambria" w:hAnsi="Cambria" w:cs="Courier New"/>
        </w:rPr>
      </w:pPr>
      <w:r w:rsidRPr="00F263C9">
        <w:rPr>
          <w:rFonts w:ascii="Cambria" w:hAnsi="Cambria" w:cs="Courier New"/>
        </w:rPr>
        <w:t xml:space="preserve">Prove that in the prompt-jump approximation: </w:t>
      </w:r>
      <w:r w:rsidRPr="00BB4175">
        <w:rPr>
          <w:rFonts w:ascii="Cambria" w:hAnsi="Cambria" w:cs="Courier New"/>
          <w:position w:val="-32"/>
        </w:rPr>
        <w:object w:dxaOrig="2360" w:dyaOrig="660">
          <v:shape id="_x0000_i1030" type="#_x0000_t75" style="width:117.75pt;height:33pt" o:ole="">
            <v:imagedata r:id="rId17" o:title=""/>
          </v:shape>
          <o:OLEObject Type="Embed" ProgID="Equation.DSMT4" ShapeID="_x0000_i1030" DrawAspect="Content" ObjectID="_1484684642" r:id="rId18"/>
        </w:object>
      </w:r>
      <w:r w:rsidRPr="00F263C9">
        <w:rPr>
          <w:rFonts w:ascii="Cambria" w:hAnsi="Cambria" w:cs="Courier New"/>
        </w:rPr>
        <w:t xml:space="preserve">where </w:t>
      </w:r>
      <w:r w:rsidRPr="0064401D">
        <w:rPr>
          <w:position w:val="-10"/>
        </w:rPr>
        <w:object w:dxaOrig="260" w:dyaOrig="300">
          <v:shape id="_x0000_i1031" type="#_x0000_t75" style="width:12.75pt;height:15pt" o:ole="">
            <v:imagedata r:id="rId19" o:title=""/>
          </v:shape>
          <o:OLEObject Type="Embed" ProgID="Equation.DSMT4" ShapeID="_x0000_i1031" DrawAspect="Content" ObjectID="_1484684643" r:id="rId20"/>
        </w:object>
      </w:r>
      <w:r>
        <w:t xml:space="preserve"> is being initial condition concentration of precursor. (b) From the above formula, what is the reactor </w:t>
      </w:r>
      <w:r w:rsidRPr="00F263C9">
        <w:rPr>
          <w:u w:val="single"/>
        </w:rPr>
        <w:t>period</w:t>
      </w:r>
      <w:r>
        <w:t xml:space="preserve"> in this case</w:t>
      </w:r>
      <w:r w:rsidR="00F263C9">
        <w:t>?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Pr="005F6D64" w:rsidRDefault="007A61CB" w:rsidP="007A61CB">
      <w:pPr>
        <w:autoSpaceDE w:val="0"/>
        <w:bidi w:val="0"/>
        <w:rPr>
          <w:rFonts w:ascii="Cambria" w:hAnsi="Cambria" w:cs="Courier New"/>
          <w:b/>
          <w:bCs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690968">
      <w:pPr>
        <w:numPr>
          <w:ilvl w:val="0"/>
          <w:numId w:val="5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 xml:space="preserve">Convert value of reactivity listed below to the indicated units. 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numPr>
          <w:ilvl w:val="0"/>
          <w:numId w:val="1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>0.000421</w:t>
      </w:r>
      <w:r w:rsidRPr="00BF6EF6">
        <w:rPr>
          <w:rFonts w:ascii="Cambria" w:hAnsi="Cambria" w:cs="Courier New"/>
          <w:position w:val="-6"/>
        </w:rPr>
        <w:object w:dxaOrig="600" w:dyaOrig="260">
          <v:shape id="_x0000_i1032" type="#_x0000_t75" style="width:30pt;height:12.75pt" o:ole="">
            <v:imagedata r:id="rId21" o:title=""/>
          </v:shape>
          <o:OLEObject Type="Embed" ProgID="Equation.DSMT4" ShapeID="_x0000_i1032" DrawAspect="Content" ObjectID="_1484684644" r:id="rId22"/>
        </w:object>
      </w:r>
      <w:r>
        <w:rPr>
          <w:rFonts w:ascii="Cambria" w:hAnsi="Cambria" w:cs="Courier New"/>
        </w:rPr>
        <w:t xml:space="preserve">=  ……   </w:t>
      </w:r>
      <w:proofErr w:type="spellStart"/>
      <w:r>
        <w:rPr>
          <w:rFonts w:ascii="Cambria" w:hAnsi="Cambria" w:cs="Courier New"/>
        </w:rPr>
        <w:t>pcm</w:t>
      </w:r>
      <w:proofErr w:type="spellEnd"/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numPr>
          <w:ilvl w:val="0"/>
          <w:numId w:val="1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 xml:space="preserve">0.065 </w:t>
      </w:r>
      <w:r w:rsidRPr="00BF6EF6">
        <w:rPr>
          <w:rFonts w:ascii="Cambria" w:hAnsi="Cambria" w:cs="Courier New"/>
          <w:position w:val="-6"/>
        </w:rPr>
        <w:object w:dxaOrig="600" w:dyaOrig="260">
          <v:shape id="_x0000_i1033" type="#_x0000_t75" style="width:30pt;height:12.75pt" o:ole="">
            <v:imagedata r:id="rId21" o:title=""/>
          </v:shape>
          <o:OLEObject Type="Embed" ProgID="Equation.DSMT4" ShapeID="_x0000_i1033" DrawAspect="Content" ObjectID="_1484684645" r:id="rId23"/>
        </w:object>
      </w:r>
      <w:r>
        <w:rPr>
          <w:rFonts w:ascii="Cambria" w:hAnsi="Cambria" w:cs="Courier New"/>
        </w:rPr>
        <w:t>=….. mβ</w:t>
      </w:r>
    </w:p>
    <w:p w:rsidR="007A61CB" w:rsidRDefault="007A61CB" w:rsidP="007A61CB">
      <w:pPr>
        <w:pStyle w:val="ListParagraph"/>
        <w:rPr>
          <w:rFonts w:ascii="Cambria" w:hAnsi="Cambria" w:cs="Courier New"/>
        </w:rPr>
      </w:pPr>
    </w:p>
    <w:p w:rsidR="007A61CB" w:rsidRDefault="007A61CB" w:rsidP="007A61CB">
      <w:pPr>
        <w:numPr>
          <w:ilvl w:val="0"/>
          <w:numId w:val="1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 xml:space="preserve">Find effective multiplication factor when reactivity is equal to 90pcm. </w:t>
      </w: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F263C9" w:rsidRDefault="00F263C9" w:rsidP="00F263C9">
      <w:pPr>
        <w:autoSpaceDE w:val="0"/>
        <w:bidi w:val="0"/>
        <w:rPr>
          <w:rFonts w:ascii="Cambria" w:hAnsi="Cambria" w:cs="Courier New"/>
        </w:rPr>
      </w:pPr>
    </w:p>
    <w:p w:rsidR="00F263C9" w:rsidRDefault="00F263C9" w:rsidP="00F263C9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Default="007A61CB" w:rsidP="007A61CB">
      <w:pPr>
        <w:autoSpaceDE w:val="0"/>
        <w:bidi w:val="0"/>
        <w:rPr>
          <w:rFonts w:ascii="Cambria" w:hAnsi="Cambria" w:cs="Courier New"/>
        </w:rPr>
      </w:pPr>
    </w:p>
    <w:p w:rsidR="007A61CB" w:rsidRPr="00F263C9" w:rsidRDefault="007A61CB" w:rsidP="00690968">
      <w:pPr>
        <w:numPr>
          <w:ilvl w:val="0"/>
          <w:numId w:val="5"/>
        </w:numPr>
        <w:autoSpaceDE w:val="0"/>
        <w:bidi w:val="0"/>
        <w:rPr>
          <w:rFonts w:ascii="Cambria" w:hAnsi="Cambria" w:cs="Courier New"/>
        </w:rPr>
      </w:pPr>
      <w:r w:rsidRPr="00F263C9">
        <w:rPr>
          <w:rFonts w:ascii="Cambria" w:hAnsi="Cambria" w:cs="Courier New"/>
        </w:rPr>
        <w:t xml:space="preserve"> Derive Two-point kinetic equations using non-steady one-group diffusion equation. (b) </w:t>
      </w:r>
      <w:proofErr w:type="gramStart"/>
      <w:r w:rsidRPr="00F263C9">
        <w:rPr>
          <w:rFonts w:ascii="Cambria" w:hAnsi="Cambria" w:cs="Courier New"/>
        </w:rPr>
        <w:t>derive</w:t>
      </w:r>
      <w:proofErr w:type="gramEnd"/>
      <w:r w:rsidRPr="00F263C9">
        <w:rPr>
          <w:rFonts w:ascii="Cambria" w:hAnsi="Cambria" w:cs="Courier New"/>
        </w:rPr>
        <w:t xml:space="preserve"> In-hour equation based on six-group of delayed neutron. 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F263C9" w:rsidRDefault="00F263C9" w:rsidP="00F263C9">
      <w:pPr>
        <w:bidi w:val="0"/>
        <w:rPr>
          <w:rFonts w:ascii="Cambria" w:hAnsi="Cambria" w:cs="Courier New"/>
        </w:rPr>
      </w:pPr>
    </w:p>
    <w:p w:rsidR="00F263C9" w:rsidRDefault="00F263C9" w:rsidP="00F263C9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690968">
      <w:pPr>
        <w:numPr>
          <w:ilvl w:val="0"/>
          <w:numId w:val="5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 xml:space="preserve">Suppose a reactivity of </w:t>
      </w:r>
      <w:proofErr w:type="gramStart"/>
      <w:r>
        <w:rPr>
          <w:rFonts w:ascii="Cambria" w:hAnsi="Cambria" w:cs="Courier New"/>
        </w:rPr>
        <w:t>0.2β  is</w:t>
      </w:r>
      <w:proofErr w:type="gramEnd"/>
      <w:r>
        <w:rPr>
          <w:rFonts w:ascii="Cambria" w:hAnsi="Cambria" w:cs="Courier New"/>
        </w:rPr>
        <w:t xml:space="preserve"> inserted as step change and assume the initial power to be 90%. Find reactor power 5 sec after step changing?</w:t>
      </w:r>
    </w:p>
    <w:p w:rsidR="007A61CB" w:rsidRDefault="007A61CB" w:rsidP="007A61CB">
      <w:p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 xml:space="preserve">(b) </w:t>
      </w:r>
      <w:r w:rsidRPr="00681EEE">
        <w:rPr>
          <w:rFonts w:ascii="Cambria" w:hAnsi="Cambria" w:cs="CMR12"/>
          <w:color w:val="000000"/>
        </w:rPr>
        <w:t>The prompt neutron life time in a thermal reactor is 5</w:t>
      </w:r>
      <w:r w:rsidRPr="00681EEE">
        <w:rPr>
          <w:rFonts w:ascii="Cambria" w:hAnsi="Cambria" w:cs="CMMI12"/>
          <w:i/>
          <w:iCs/>
          <w:color w:val="000000"/>
        </w:rPr>
        <w:t>.</w:t>
      </w:r>
      <w:r w:rsidRPr="00681EEE">
        <w:rPr>
          <w:rFonts w:ascii="Cambria" w:hAnsi="Cambria" w:cs="CMR12"/>
          <w:color w:val="000000"/>
        </w:rPr>
        <w:t>7</w:t>
      </w:r>
      <w:r w:rsidRPr="00681EEE">
        <w:rPr>
          <w:rFonts w:ascii="Cambria" w:hAnsi="Cambria" w:cs="CMSY10"/>
          <w:i/>
          <w:iCs/>
          <w:color w:val="000000"/>
        </w:rPr>
        <w:t>×</w:t>
      </w:r>
      <w:r w:rsidRPr="00681EEE">
        <w:rPr>
          <w:rFonts w:ascii="Cambria" w:hAnsi="Cambria" w:cs="CMR12"/>
          <w:color w:val="000000"/>
        </w:rPr>
        <w:t>10</w:t>
      </w:r>
      <w:r w:rsidRPr="00681EEE">
        <w:rPr>
          <w:rFonts w:ascii="Cambria" w:hAnsi="Cambria" w:cs="CMSY8"/>
          <w:i/>
          <w:iCs/>
          <w:color w:val="000000"/>
          <w:sz w:val="16"/>
          <w:szCs w:val="16"/>
        </w:rPr>
        <w:t>−</w:t>
      </w:r>
      <w:r w:rsidRPr="00681EEE">
        <w:rPr>
          <w:rFonts w:ascii="Cambria" w:hAnsi="Cambria" w:cs="CMR8"/>
          <w:color w:val="000000"/>
          <w:sz w:val="16"/>
          <w:szCs w:val="16"/>
        </w:rPr>
        <w:t>4</w:t>
      </w:r>
      <w:r w:rsidRPr="00681EEE">
        <w:rPr>
          <w:rFonts w:ascii="Cambria" w:hAnsi="Cambria" w:cs="CMR12"/>
          <w:color w:val="000000"/>
        </w:rPr>
        <w:t xml:space="preserve">s. For reactivity of 0.00065, express the reactor </w:t>
      </w:r>
      <w:r w:rsidRPr="00681EEE">
        <w:rPr>
          <w:rFonts w:ascii="Cambria" w:hAnsi="Cambria" w:cs="CMR12"/>
          <w:color w:val="000000"/>
          <w:u w:val="single"/>
        </w:rPr>
        <w:t>period</w:t>
      </w:r>
      <w:r w:rsidRPr="00681EEE">
        <w:rPr>
          <w:rFonts w:ascii="Cambria" w:hAnsi="Cambria" w:cs="CMR12"/>
          <w:color w:val="000000"/>
        </w:rPr>
        <w:t xml:space="preserve"> in terms of</w:t>
      </w:r>
      <w:r>
        <w:rPr>
          <w:rFonts w:ascii="Cambria" w:hAnsi="Cambria" w:cs="CMR12"/>
          <w:color w:val="000000"/>
        </w:rPr>
        <w:t xml:space="preserve"> second and</w:t>
      </w:r>
      <w:r w:rsidRPr="00681EEE">
        <w:rPr>
          <w:rFonts w:ascii="Cambria" w:hAnsi="Cambria" w:cs="CMR12"/>
          <w:color w:val="000000"/>
        </w:rPr>
        <w:t xml:space="preserve"> in</w:t>
      </w:r>
      <w:r>
        <w:rPr>
          <w:rFonts w:ascii="Cambria" w:hAnsi="Cambria" w:cs="CMR12"/>
          <w:color w:val="000000"/>
        </w:rPr>
        <w:t>-</w:t>
      </w:r>
      <w:r w:rsidRPr="00681EEE">
        <w:rPr>
          <w:rFonts w:ascii="Cambria" w:hAnsi="Cambria" w:cs="CMR12"/>
          <w:color w:val="000000"/>
        </w:rPr>
        <w:t xml:space="preserve">hours. (c) Express </w:t>
      </w:r>
      <w:r w:rsidRPr="00681EEE">
        <w:rPr>
          <w:rFonts w:ascii="Cambria" w:hAnsi="Cambria" w:cs="CMR12"/>
          <w:color w:val="000000"/>
          <w:u w:val="single"/>
        </w:rPr>
        <w:t>reactivity</w:t>
      </w:r>
      <w:r w:rsidRPr="00681EEE">
        <w:rPr>
          <w:rFonts w:ascii="Cambria" w:hAnsi="Cambria" w:cs="CMR12"/>
          <w:color w:val="000000"/>
        </w:rPr>
        <w:t xml:space="preserve"> in terms of </w:t>
      </w:r>
      <w:r w:rsidRPr="00681EEE">
        <w:rPr>
          <w:rFonts w:ascii="Cambria" w:hAnsi="Cambria" w:cs="CMR12"/>
          <w:color w:val="000000"/>
          <w:u w:val="single"/>
        </w:rPr>
        <w:t>dollars</w:t>
      </w:r>
      <w:r w:rsidRPr="00681EEE">
        <w:rPr>
          <w:rFonts w:ascii="Cambria" w:hAnsi="Cambria" w:cs="CMR12"/>
          <w:color w:val="000000"/>
        </w:rPr>
        <w:t xml:space="preserve"> units.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690968">
      <w:pPr>
        <w:numPr>
          <w:ilvl w:val="0"/>
          <w:numId w:val="5"/>
        </w:numPr>
        <w:bidi w:val="0"/>
        <w:rPr>
          <w:rFonts w:ascii="Cambria" w:hAnsi="Cambria" w:cs="Courier New"/>
        </w:rPr>
      </w:pPr>
      <w:r w:rsidRPr="00F263C9">
        <w:rPr>
          <w:rFonts w:ascii="Cambria" w:hAnsi="Cambria" w:cs="Courier New"/>
        </w:rPr>
        <w:t xml:space="preserve">The reactivity is suddenly changed to 0.0032. Assuming one delayed neutron, determine change of neutron flux with time and plot those. What is the period? 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F263C9" w:rsidRDefault="00F263C9" w:rsidP="00F263C9">
      <w:pPr>
        <w:bidi w:val="0"/>
        <w:rPr>
          <w:rFonts w:ascii="Cambria" w:hAnsi="Cambria" w:cs="Courier New"/>
        </w:rPr>
      </w:pPr>
    </w:p>
    <w:p w:rsidR="00F263C9" w:rsidRDefault="00F263C9" w:rsidP="00F263C9">
      <w:pPr>
        <w:bidi w:val="0"/>
        <w:rPr>
          <w:rFonts w:ascii="Cambria" w:hAnsi="Cambria" w:cs="Courier New"/>
        </w:rPr>
      </w:pPr>
    </w:p>
    <w:p w:rsidR="00F263C9" w:rsidRDefault="00F263C9" w:rsidP="00F263C9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690968">
      <w:pPr>
        <w:numPr>
          <w:ilvl w:val="0"/>
          <w:numId w:val="5"/>
        </w:numPr>
        <w:bidi w:val="0"/>
        <w:rPr>
          <w:rFonts w:ascii="Cambria" w:hAnsi="Cambria" w:cs="Courier New"/>
        </w:rPr>
      </w:pPr>
      <w:r>
        <w:rPr>
          <w:rFonts w:ascii="Cambria" w:hAnsi="Cambria" w:cs="Courier New"/>
        </w:rPr>
        <w:t>Assume matrix representation of points kinetics equation, based on the following formula:</w:t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7A61CB">
      <w:pPr>
        <w:bidi w:val="0"/>
        <w:jc w:val="center"/>
        <w:rPr>
          <w:rFonts w:ascii="Cambria" w:hAnsi="Cambria" w:cs="Courier New"/>
        </w:rPr>
      </w:pPr>
      <w:r w:rsidRPr="000D130C">
        <w:rPr>
          <w:rFonts w:ascii="Cambria" w:hAnsi="Cambria" w:cs="Courier New"/>
          <w:noProof/>
        </w:rPr>
        <w:drawing>
          <wp:inline distT="0" distB="0" distL="0" distR="0">
            <wp:extent cx="3895725" cy="466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CB" w:rsidRDefault="007A61CB" w:rsidP="007A61CB">
      <w:pPr>
        <w:bidi w:val="0"/>
        <w:rPr>
          <w:rFonts w:ascii="Cambria" w:hAnsi="Cambria" w:cs="Courier New"/>
        </w:rPr>
      </w:pPr>
    </w:p>
    <w:p w:rsidR="007A61CB" w:rsidRDefault="007A61CB" w:rsidP="00F263C9">
      <w:pPr>
        <w:bidi w:val="0"/>
        <w:rPr>
          <w:rFonts w:ascii="Cambria" w:hAnsi="Cambria" w:cs="Courier New"/>
        </w:rPr>
      </w:pPr>
      <w:r w:rsidRPr="00681EEE">
        <w:rPr>
          <w:rFonts w:ascii="Cambria" w:hAnsi="Cambria" w:cs="Courier New"/>
        </w:rPr>
        <w:t xml:space="preserve">Let </w:t>
      </w:r>
      <w:r w:rsidRPr="00681EEE">
        <w:rPr>
          <w:rFonts w:ascii="Cambria" w:hAnsi="Cambria" w:cs="Courier New"/>
          <w:i/>
          <w:iCs/>
        </w:rPr>
        <w:t xml:space="preserve">ρ </w:t>
      </w:r>
      <w:r w:rsidRPr="00681EEE">
        <w:rPr>
          <w:rFonts w:ascii="Cambria" w:hAnsi="Cambria" w:cs="Courier New"/>
        </w:rPr>
        <w:t xml:space="preserve">= </w:t>
      </w:r>
      <w:r w:rsidRPr="00681EEE">
        <w:rPr>
          <w:rFonts w:ascii="Cambria" w:hAnsi="Cambria" w:cs="Courier New"/>
          <w:i/>
          <w:iCs/>
        </w:rPr>
        <w:t>−</w:t>
      </w:r>
      <w:r w:rsidRPr="00681EEE">
        <w:rPr>
          <w:rFonts w:ascii="Cambria" w:hAnsi="Cambria" w:cs="Courier New"/>
        </w:rPr>
        <w:t>0</w:t>
      </w:r>
      <w:r w:rsidRPr="00681EEE">
        <w:rPr>
          <w:rFonts w:ascii="Cambria" w:hAnsi="Cambria" w:cs="Courier New"/>
          <w:i/>
          <w:iCs/>
        </w:rPr>
        <w:t>.</w:t>
      </w:r>
      <w:r>
        <w:rPr>
          <w:rFonts w:ascii="Cambria" w:hAnsi="Cambria" w:cs="Courier New"/>
          <w:i/>
          <w:iCs/>
        </w:rPr>
        <w:t>6</w:t>
      </w:r>
      <w:r w:rsidRPr="00681EEE">
        <w:rPr>
          <w:rFonts w:ascii="Cambria" w:hAnsi="Cambria" w:cs="Courier New"/>
        </w:rPr>
        <w:t>Δ</w:t>
      </w:r>
      <w:r w:rsidRPr="00681EEE">
        <w:rPr>
          <w:rFonts w:ascii="Cambria" w:hAnsi="Cambria" w:cs="Courier New"/>
          <w:i/>
          <w:iCs/>
        </w:rPr>
        <w:t>k/</w:t>
      </w:r>
      <w:proofErr w:type="gramStart"/>
      <w:r w:rsidRPr="00681EEE">
        <w:rPr>
          <w:rFonts w:ascii="Cambria" w:hAnsi="Cambria" w:cs="Courier New"/>
          <w:i/>
          <w:iCs/>
        </w:rPr>
        <w:t xml:space="preserve">k </w:t>
      </w:r>
      <w:r w:rsidRPr="00681EEE">
        <w:rPr>
          <w:rFonts w:ascii="Cambria" w:hAnsi="Cambria" w:cs="Courier New"/>
        </w:rPr>
        <w:t>.</w:t>
      </w:r>
      <w:proofErr w:type="gramEnd"/>
      <w:r w:rsidRPr="00681EEE">
        <w:rPr>
          <w:rFonts w:ascii="Cambria" w:hAnsi="Cambria" w:cs="Courier New"/>
        </w:rPr>
        <w:t xml:space="preserve"> Estimate the neutron flux function according to one-group delayed neutron approximation.</w:t>
      </w:r>
      <w:r>
        <w:rPr>
          <w:rFonts w:ascii="Cambria" w:hAnsi="Cambria" w:cs="Courier New"/>
        </w:rPr>
        <w:t xml:space="preserve"> (b) </w:t>
      </w:r>
      <w:proofErr w:type="gramStart"/>
      <w:r>
        <w:rPr>
          <w:rFonts w:ascii="Cambria" w:hAnsi="Cambria" w:cs="Courier New"/>
        </w:rPr>
        <w:t>find</w:t>
      </w:r>
      <w:proofErr w:type="gramEnd"/>
      <w:r>
        <w:rPr>
          <w:rFonts w:ascii="Cambria" w:hAnsi="Cambria" w:cs="Courier New"/>
        </w:rPr>
        <w:t xml:space="preserve"> its period (c)  Explain about photon flux after shut-down. (d) Discuss six-group behavior on neutron and photon flux versus time at the shut-down.   </w:t>
      </w:r>
    </w:p>
    <w:p w:rsidR="007A61CB" w:rsidRPr="00681EEE" w:rsidRDefault="007A61CB" w:rsidP="007A61CB">
      <w:pPr>
        <w:bidi w:val="0"/>
        <w:rPr>
          <w:rFonts w:ascii="Cambria" w:hAnsi="Cambria" w:cs="Courier New"/>
        </w:rPr>
      </w:pPr>
    </w:p>
    <w:p w:rsidR="007A61CB" w:rsidRPr="00681EEE" w:rsidRDefault="007A61CB" w:rsidP="007A61CB">
      <w:pPr>
        <w:bidi w:val="0"/>
        <w:rPr>
          <w:rFonts w:ascii="Cambria" w:hAnsi="Cambria" w:cs="Courier New"/>
        </w:rPr>
      </w:pPr>
    </w:p>
    <w:p w:rsidR="007A61CB" w:rsidRPr="00681EEE" w:rsidRDefault="007A61CB" w:rsidP="007A61CB">
      <w:pPr>
        <w:bidi w:val="0"/>
        <w:rPr>
          <w:rFonts w:ascii="Cambria" w:hAnsi="Cambria" w:cs="Courier New"/>
        </w:rPr>
      </w:pPr>
    </w:p>
    <w:p w:rsidR="008C56BD" w:rsidRDefault="008C56BD" w:rsidP="00690968">
      <w:pPr>
        <w:bidi w:val="0"/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Pr="00690968" w:rsidRDefault="00690968" w:rsidP="00690968">
      <w:pPr>
        <w:pStyle w:val="ListParagraph"/>
        <w:numPr>
          <w:ilvl w:val="0"/>
          <w:numId w:val="5"/>
        </w:numPr>
        <w:bidi w:val="0"/>
        <w:jc w:val="both"/>
        <w:rPr>
          <w:rFonts w:ascii="Centaur" w:hAnsi="Centaur"/>
        </w:rPr>
      </w:pPr>
      <w:r w:rsidRPr="00690968">
        <w:rPr>
          <w:rFonts w:ascii="Centaur" w:hAnsi="Centaur"/>
        </w:rPr>
        <w:t xml:space="preserve">In a normal operation, load (power and turbine demand) is reduced from 100% to 40% for an under-moderated PWR based on Fig. 1. </w:t>
      </w:r>
    </w:p>
    <w:p w:rsidR="00690968" w:rsidRDefault="00690968" w:rsidP="00690968">
      <w:pPr>
        <w:jc w:val="both"/>
        <w:rPr>
          <w:rFonts w:ascii="Centaur" w:hAnsi="Centaur"/>
        </w:rPr>
      </w:pPr>
      <w:r w:rsidRPr="006D62C5">
        <w:rPr>
          <w:rFonts w:ascii="Centaur" w:hAnsi="Centaur"/>
          <w:noProof/>
        </w:rPr>
        <w:lastRenderedPageBreak/>
        <w:drawing>
          <wp:inline distT="0" distB="0" distL="0" distR="0">
            <wp:extent cx="5362575" cy="3390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  <w:r>
        <w:rPr>
          <w:rFonts w:ascii="Centaur" w:hAnsi="Centaur"/>
        </w:rPr>
        <w:t xml:space="preserve">Fig. 1: load reduction is </w:t>
      </w:r>
      <w:proofErr w:type="spellStart"/>
      <w:r>
        <w:rPr>
          <w:rFonts w:ascii="Centaur" w:hAnsi="Centaur"/>
        </w:rPr>
        <w:t>shown.PWR</w:t>
      </w:r>
      <w:proofErr w:type="gramStart"/>
      <w:r>
        <w:rPr>
          <w:rFonts w:ascii="Centaur" w:hAnsi="Centaur"/>
        </w:rPr>
        <w:t>:power,PWNT:neutron</w:t>
      </w:r>
      <w:proofErr w:type="spellEnd"/>
      <w:proofErr w:type="gramEnd"/>
      <w:r>
        <w:rPr>
          <w:rFonts w:ascii="Centaur" w:hAnsi="Centaur"/>
        </w:rPr>
        <w:t xml:space="preserve"> flux, </w:t>
      </w:r>
      <w:proofErr w:type="spellStart"/>
      <w:r>
        <w:rPr>
          <w:rFonts w:ascii="Centaur" w:hAnsi="Centaur"/>
        </w:rPr>
        <w:t>TBLD:turbine</w:t>
      </w:r>
      <w:proofErr w:type="spellEnd"/>
      <w:r>
        <w:rPr>
          <w:rFonts w:ascii="Centaur" w:hAnsi="Centaur"/>
        </w:rPr>
        <w:t xml:space="preserve"> demand.</w:t>
      </w: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  <w:r>
        <w:rPr>
          <w:rFonts w:ascii="Centaur" w:hAnsi="Centaur"/>
        </w:rPr>
        <w:t>Now explain the following graph’s behavior, completely.</w:t>
      </w: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jc w:val="both"/>
        <w:rPr>
          <w:rFonts w:ascii="Centaur" w:hAnsi="Centaur"/>
        </w:rPr>
      </w:pPr>
    </w:p>
    <w:p w:rsidR="00690968" w:rsidRDefault="00690968" w:rsidP="00690968">
      <w:pPr>
        <w:ind w:left="180"/>
        <w:rPr>
          <w:rFonts w:ascii="Centaur" w:hAnsi="Centaur"/>
        </w:rPr>
      </w:pPr>
      <w:r w:rsidRPr="006D62C5">
        <w:rPr>
          <w:rFonts w:ascii="Centaur" w:hAnsi="Centaur"/>
          <w:noProof/>
        </w:rPr>
        <w:drawing>
          <wp:inline distT="0" distB="0" distL="0" distR="0">
            <wp:extent cx="3609975" cy="2257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68" w:rsidRDefault="00690968" w:rsidP="00690968">
      <w:pPr>
        <w:ind w:left="180"/>
        <w:rPr>
          <w:rFonts w:ascii="Centaur" w:hAnsi="Centaur"/>
        </w:rPr>
      </w:pPr>
      <w:r w:rsidRPr="006D62C5">
        <w:rPr>
          <w:rFonts w:ascii="Centaur" w:hAnsi="Centaur"/>
          <w:noProof/>
        </w:rPr>
        <w:lastRenderedPageBreak/>
        <w:drawing>
          <wp:inline distT="0" distB="0" distL="0" distR="0">
            <wp:extent cx="3409950" cy="2143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68" w:rsidRDefault="00690968" w:rsidP="00690968">
      <w:pPr>
        <w:jc w:val="both"/>
        <w:rPr>
          <w:rFonts w:ascii="Centaur" w:hAnsi="Centaur"/>
        </w:rPr>
      </w:pPr>
      <w:r w:rsidRPr="006D62C5">
        <w:rPr>
          <w:rFonts w:ascii="Centaur" w:hAnsi="Centaur"/>
          <w:noProof/>
        </w:rPr>
        <w:drawing>
          <wp:inline distT="0" distB="0" distL="0" distR="0">
            <wp:extent cx="3533775" cy="2257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68" w:rsidRDefault="00690968" w:rsidP="00690968">
      <w:pPr>
        <w:jc w:val="both"/>
        <w:rPr>
          <w:rFonts w:ascii="Centaur" w:hAnsi="Centaur"/>
        </w:rPr>
      </w:pPr>
      <w:r w:rsidRPr="006D62C5">
        <w:rPr>
          <w:rFonts w:ascii="Centaur" w:hAnsi="Centaur"/>
          <w:noProof/>
        </w:rPr>
        <w:drawing>
          <wp:inline distT="0" distB="0" distL="0" distR="0">
            <wp:extent cx="3514725" cy="2209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690968" w:rsidRDefault="00690968" w:rsidP="00690968">
      <w:pPr>
        <w:ind w:left="360"/>
        <w:jc w:val="both"/>
        <w:rPr>
          <w:rFonts w:ascii="Centaur" w:hAnsi="Centaur"/>
        </w:rPr>
      </w:pPr>
    </w:p>
    <w:p w:rsidR="007E1D08" w:rsidRPr="007E1D08" w:rsidRDefault="007E1D08" w:rsidP="007E1D08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rPr>
          <w:rFonts w:ascii="Cambria" w:hAnsi="Cambria" w:cs="Courier New"/>
        </w:rPr>
      </w:pPr>
      <w:r w:rsidRPr="007E1D08">
        <w:rPr>
          <w:rFonts w:ascii="Cambria" w:hAnsi="Cambria" w:cs="Courier New"/>
        </w:rPr>
        <w:t xml:space="preserve">When a reactor is critical on </w:t>
      </w:r>
      <w:r w:rsidRPr="007E1D08">
        <w:rPr>
          <w:rFonts w:ascii="Cambria" w:hAnsi="Cambria" w:cs="Courier New"/>
          <w:i/>
          <w:iCs/>
        </w:rPr>
        <w:t>prompt neutron alone</w:t>
      </w:r>
      <w:r w:rsidRPr="007E1D08">
        <w:rPr>
          <w:rFonts w:ascii="Cambria" w:hAnsi="Cambria" w:cs="Courier New"/>
        </w:rPr>
        <w:t xml:space="preserve">, it is said to be </w:t>
      </w:r>
      <w:proofErr w:type="spellStart"/>
      <w:r w:rsidRPr="007E1D08">
        <w:rPr>
          <w:rFonts w:ascii="Cambria" w:hAnsi="Cambria" w:cs="ZWAdobeF"/>
          <w:sz w:val="2"/>
          <w:szCs w:val="2"/>
        </w:rPr>
        <w:t>U</w:t>
      </w:r>
      <w:r w:rsidRPr="007E1D08">
        <w:rPr>
          <w:rFonts w:ascii="Cambria" w:hAnsi="Cambria" w:cs="Courier New"/>
          <w:i/>
          <w:iCs/>
          <w:u w:val="single"/>
        </w:rPr>
        <w:t>promptcritical</w:t>
      </w:r>
      <w:r w:rsidRPr="007E1D08">
        <w:rPr>
          <w:rFonts w:ascii="Cambria" w:hAnsi="Cambria" w:cs="Courier New"/>
          <w:u w:val="single"/>
        </w:rPr>
        <w:t>.</w:t>
      </w:r>
      <w:r w:rsidRPr="007E1D08">
        <w:rPr>
          <w:rFonts w:ascii="Cambria" w:hAnsi="Cambria" w:cs="ZWAdobeF"/>
          <w:sz w:val="2"/>
          <w:szCs w:val="2"/>
        </w:rPr>
        <w:t>U</w:t>
      </w:r>
      <w:proofErr w:type="spellEnd"/>
      <w:r w:rsidRPr="007E1D08">
        <w:rPr>
          <w:rFonts w:ascii="Cambria" w:hAnsi="Cambria" w:cs="Courier New"/>
        </w:rPr>
        <w:t xml:space="preserve"> Show that a reactor with U-235 fuel becomes prompt critical when </w:t>
      </w:r>
      <w:r w:rsidRPr="007E1D08">
        <w:rPr>
          <w:rFonts w:ascii="Cambria" w:hAnsi="Cambria" w:cs="Courier New"/>
          <w:i/>
          <w:iCs/>
        </w:rPr>
        <w:t xml:space="preserve">ρ </w:t>
      </w:r>
      <w:r w:rsidRPr="007E1D08">
        <w:rPr>
          <w:rFonts w:ascii="Cambria" w:hAnsi="Cambria" w:cs="Courier New"/>
        </w:rPr>
        <w:t xml:space="preserve">=β. (20 points)  </w:t>
      </w: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Default="007E1D08" w:rsidP="007E1D08">
      <w:pPr>
        <w:numPr>
          <w:ilvl w:val="0"/>
          <w:numId w:val="5"/>
        </w:numPr>
        <w:autoSpaceDE w:val="0"/>
        <w:autoSpaceDN w:val="0"/>
        <w:bidi w:val="0"/>
        <w:adjustRightInd w:val="0"/>
        <w:rPr>
          <w:rFonts w:ascii="Cambria" w:hAnsi="Cambria" w:cs="Courier New"/>
        </w:rPr>
      </w:pPr>
      <w:r w:rsidRPr="00681EEE">
        <w:rPr>
          <w:rFonts w:ascii="Cambria" w:hAnsi="Cambria" w:cs="Courier New"/>
        </w:rPr>
        <w:t xml:space="preserve"> A Ramp reactivity insertion such as the following figure is inserted. Calculate the period and explain power profiles in each time interval. (b) Sketch the inverse of period and power as a function of time.</w:t>
      </w:r>
      <w:r>
        <w:rPr>
          <w:rFonts w:ascii="Cambria" w:hAnsi="Cambria" w:cs="Courier New"/>
        </w:rPr>
        <w:t xml:space="preserve"> (40 points)</w:t>
      </w:r>
    </w:p>
    <w:p w:rsidR="007E1D08" w:rsidRDefault="007E1D08" w:rsidP="007E1D08">
      <w:pPr>
        <w:autoSpaceDE w:val="0"/>
        <w:autoSpaceDN w:val="0"/>
        <w:bidi w:val="0"/>
        <w:adjustRightInd w:val="0"/>
        <w:rPr>
          <w:rFonts w:ascii="Cambria" w:hAnsi="Cambria" w:cs="Courier New"/>
        </w:rPr>
      </w:pPr>
    </w:p>
    <w:p w:rsidR="007E1D08" w:rsidRPr="00681EEE" w:rsidRDefault="007E1D08" w:rsidP="007E1D08">
      <w:pPr>
        <w:autoSpaceDE w:val="0"/>
        <w:autoSpaceDN w:val="0"/>
        <w:bidi w:val="0"/>
        <w:adjustRightInd w:val="0"/>
        <w:jc w:val="center"/>
        <w:rPr>
          <w:rFonts w:ascii="Cambria" w:hAnsi="Cambria" w:cs="Courier New"/>
        </w:rPr>
      </w:pPr>
      <w:r>
        <w:rPr>
          <w:rFonts w:ascii="Cambria" w:hAnsi="Cambria" w:cs="Courier New"/>
          <w:noProof/>
        </w:rPr>
        <w:drawing>
          <wp:inline distT="0" distB="0" distL="0" distR="0">
            <wp:extent cx="5343525" cy="2076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68" w:rsidRDefault="00690968" w:rsidP="00690968">
      <w:pPr>
        <w:pStyle w:val="ListParagraph"/>
        <w:numPr>
          <w:ilvl w:val="0"/>
          <w:numId w:val="5"/>
        </w:numPr>
        <w:bidi w:val="0"/>
      </w:pPr>
    </w:p>
    <w:sectPr w:rsidR="00690968" w:rsidSect="004E2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MR12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MMI12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MSY10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MSY8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MR8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ZWAdobeF">
    <w:altName w:val="Times New Roman"/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B1521"/>
    <w:multiLevelType w:val="hybridMultilevel"/>
    <w:tmpl w:val="167CE768"/>
    <w:lvl w:ilvl="0" w:tplc="C5445CF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3A62C5"/>
    <w:multiLevelType w:val="hybridMultilevel"/>
    <w:tmpl w:val="7D6C3870"/>
    <w:lvl w:ilvl="0" w:tplc="8A4E5BCA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48E5338D"/>
    <w:multiLevelType w:val="hybridMultilevel"/>
    <w:tmpl w:val="6B7045E2"/>
    <w:lvl w:ilvl="0" w:tplc="9244CC0C">
      <w:numFmt w:val="bullet"/>
      <w:lvlText w:val="-"/>
      <w:lvlJc w:val="left"/>
      <w:pPr>
        <w:ind w:left="720" w:hanging="360"/>
      </w:pPr>
      <w:rPr>
        <w:rFonts w:ascii="Cambria" w:eastAsia="Times New Roman" w:hAnsi="Cambria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C6749"/>
    <w:multiLevelType w:val="hybridMultilevel"/>
    <w:tmpl w:val="64349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00689F"/>
    <w:multiLevelType w:val="hybridMultilevel"/>
    <w:tmpl w:val="36D019C8"/>
    <w:lvl w:ilvl="0" w:tplc="DC08AC3E">
      <w:start w:val="9"/>
      <w:numFmt w:val="decimal"/>
      <w:lvlText w:val="%1-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AD50E30"/>
    <w:multiLevelType w:val="hybridMultilevel"/>
    <w:tmpl w:val="64349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61CB"/>
    <w:rsid w:val="00106308"/>
    <w:rsid w:val="004E2948"/>
    <w:rsid w:val="00690968"/>
    <w:rsid w:val="007A61CB"/>
    <w:rsid w:val="007E1D08"/>
    <w:rsid w:val="008C56BD"/>
    <w:rsid w:val="00A1245D"/>
    <w:rsid w:val="00D91797"/>
    <w:rsid w:val="00E0277D"/>
    <w:rsid w:val="00F26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1C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1C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4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4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oleObject" Target="embeddings/oleObject9.bin"/><Relationship Id="rId28" Type="http://schemas.openxmlformats.org/officeDocument/2006/relationships/image" Target="media/image15.emf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emf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Dr.F.Faghihi</dc:creator>
  <cp:keywords/>
  <dc:description/>
  <cp:lastModifiedBy>Azarbad</cp:lastModifiedBy>
  <cp:revision>7</cp:revision>
  <dcterms:created xsi:type="dcterms:W3CDTF">2015-02-04T10:20:00Z</dcterms:created>
  <dcterms:modified xsi:type="dcterms:W3CDTF">2015-02-05T20:07:00Z</dcterms:modified>
</cp:coreProperties>
</file>