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DD" w:rsidRPr="007F34DD" w:rsidRDefault="007F34DD" w:rsidP="007F34DD">
      <w:pPr>
        <w:spacing w:after="0"/>
        <w:jc w:val="center"/>
        <w:rPr>
          <w:sz w:val="40"/>
          <w:szCs w:val="40"/>
        </w:rPr>
      </w:pPr>
      <w:r w:rsidRPr="00CC19AA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2015</w:t>
      </w:r>
    </w:p>
    <w:tbl>
      <w:tblPr>
        <w:tblW w:w="3129" w:type="pct"/>
        <w:jc w:val="center"/>
        <w:tblInd w:w="-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53"/>
        <w:gridCol w:w="618"/>
        <w:gridCol w:w="844"/>
        <w:gridCol w:w="39"/>
        <w:gridCol w:w="4235"/>
        <w:gridCol w:w="1634"/>
      </w:tblGrid>
      <w:tr w:rsidR="002C65EF" w:rsidRPr="007F34DD" w:rsidTr="002C65EF">
        <w:trPr>
          <w:gridBefore w:val="1"/>
          <w:wBefore w:w="4" w:type="pct"/>
          <w:trHeight w:val="300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65EF" w:rsidRPr="007F34DD" w:rsidRDefault="002C65EF" w:rsidP="007F34DD">
            <w:pPr>
              <w:jc w:val="center"/>
              <w:rPr>
                <w:b/>
                <w:bCs/>
                <w:sz w:val="24"/>
                <w:szCs w:val="24"/>
              </w:rPr>
            </w:pPr>
            <w:r w:rsidRPr="007F34DD"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65EF" w:rsidRPr="007F34DD" w:rsidRDefault="002C65EF" w:rsidP="007F34DD">
            <w:pPr>
              <w:jc w:val="center"/>
              <w:rPr>
                <w:b/>
                <w:bCs/>
                <w:sz w:val="24"/>
                <w:szCs w:val="24"/>
              </w:rPr>
            </w:pPr>
            <w:r w:rsidRPr="007F34DD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65EF" w:rsidRPr="007F34DD" w:rsidRDefault="002C65EF" w:rsidP="007F34DD">
            <w:pPr>
              <w:jc w:val="center"/>
              <w:rPr>
                <w:b/>
                <w:bCs/>
                <w:sz w:val="24"/>
                <w:szCs w:val="24"/>
              </w:rPr>
            </w:pPr>
            <w:r w:rsidRPr="007F34DD">
              <w:rPr>
                <w:b/>
                <w:bCs/>
                <w:sz w:val="24"/>
                <w:szCs w:val="24"/>
              </w:rPr>
              <w:t>Quarter</w:t>
            </w: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65EF" w:rsidRPr="007F34DD" w:rsidRDefault="002C65EF" w:rsidP="007F34DD">
            <w:pPr>
              <w:jc w:val="center"/>
              <w:rPr>
                <w:b/>
                <w:bCs/>
                <w:sz w:val="24"/>
                <w:szCs w:val="24"/>
              </w:rPr>
            </w:pPr>
            <w:r w:rsidRPr="007F34DD">
              <w:rPr>
                <w:b/>
                <w:bCs/>
                <w:sz w:val="24"/>
                <w:szCs w:val="24"/>
              </w:rPr>
              <w:t>Member/Plant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65EF" w:rsidRPr="007F34DD" w:rsidRDefault="002C65EF" w:rsidP="007F34DD">
            <w:pPr>
              <w:jc w:val="center"/>
              <w:rPr>
                <w:b/>
                <w:bCs/>
                <w:sz w:val="24"/>
                <w:szCs w:val="24"/>
              </w:rPr>
            </w:pPr>
            <w:r w:rsidRPr="007F34DD">
              <w:rPr>
                <w:b/>
                <w:bCs/>
                <w:sz w:val="24"/>
                <w:szCs w:val="24"/>
              </w:rPr>
              <w:t>Centre</w:t>
            </w:r>
          </w:p>
        </w:tc>
      </w:tr>
      <w:tr w:rsidR="002C65EF" w:rsidRPr="00CC19AA" w:rsidTr="002C65EF">
        <w:trPr>
          <w:gridBefore w:val="1"/>
          <w:wBefore w:w="4" w:type="pct"/>
          <w:trHeight w:val="300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CPR-FU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Q2</w:t>
            </w: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Bruce Power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</w:tr>
      <w:tr w:rsidR="002C65EF" w:rsidRPr="00CC19AA" w:rsidTr="002C65EF">
        <w:trPr>
          <w:gridBefore w:val="1"/>
          <w:wBefore w:w="4" w:type="pct"/>
          <w:trHeight w:val="300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CPR-FU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Q2</w:t>
            </w: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New Brunswick Power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</w:tr>
      <w:tr w:rsidR="002C65EF" w:rsidRPr="00CC19AA" w:rsidTr="002C65EF">
        <w:trPr>
          <w:gridBefore w:val="1"/>
          <w:wBefore w:w="4" w:type="pct"/>
          <w:trHeight w:val="300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CPR-FU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Q2</w:t>
            </w: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EDF Energy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Paris</w:t>
            </w:r>
          </w:p>
        </w:tc>
      </w:tr>
      <w:tr w:rsidR="002C65EF" w:rsidRPr="00CC19AA" w:rsidTr="002C65EF">
        <w:trPr>
          <w:gridBefore w:val="1"/>
          <w:wBefore w:w="4" w:type="pct"/>
          <w:trHeight w:val="300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CPR-FU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Q4</w:t>
            </w: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Tokyo Electric Power Company Inc.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Tokyo</w:t>
            </w:r>
          </w:p>
        </w:tc>
      </w:tr>
      <w:tr w:rsidR="002C65EF" w:rsidRPr="00CC19AA" w:rsidTr="002C65EF">
        <w:trPr>
          <w:gridBefore w:val="1"/>
          <w:wBefore w:w="4" w:type="pct"/>
          <w:trHeight w:val="600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CPR-FU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Q4</w:t>
            </w: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Korea Hydro &amp; Nuclear Power Co., Ltd.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Tokyo</w:t>
            </w:r>
          </w:p>
        </w:tc>
      </w:tr>
      <w:tr w:rsidR="002C65EF" w:rsidRPr="00CC19AA" w:rsidTr="002C65EF">
        <w:trPr>
          <w:gridBefore w:val="1"/>
          <w:wBefore w:w="4" w:type="pct"/>
          <w:trHeight w:val="300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Eskom Holdings SOC Limited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</w:tr>
      <w:tr w:rsidR="002C65EF" w:rsidRPr="00CC19AA" w:rsidTr="002C65EF">
        <w:trPr>
          <w:gridBefore w:val="1"/>
          <w:wBefore w:w="4" w:type="pct"/>
          <w:trHeight w:val="285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Q2</w:t>
            </w:r>
          </w:p>
        </w:tc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Pakistan Atomic Energy Commission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Tokyo</w:t>
            </w:r>
          </w:p>
        </w:tc>
      </w:tr>
      <w:tr w:rsidR="002C65EF" w:rsidRPr="00CC19AA" w:rsidTr="002C65EF">
        <w:trPr>
          <w:gridBefore w:val="1"/>
          <w:wBefore w:w="4" w:type="pct"/>
          <w:trHeight w:val="330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Q2</w:t>
            </w:r>
          </w:p>
        </w:tc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 xml:space="preserve">IBERDROLA </w:t>
            </w: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Generación</w:t>
            </w:r>
            <w:proofErr w:type="spellEnd"/>
            <w:r w:rsidRPr="00CC19AA">
              <w:rPr>
                <w:rFonts w:ascii="Calibri" w:eastAsia="Times New Roman" w:hAnsi="Calibri" w:cs="Calibri"/>
                <w:color w:val="000000"/>
              </w:rPr>
              <w:t xml:space="preserve"> Nuclear, S.A.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Paris</w:t>
            </w:r>
          </w:p>
        </w:tc>
      </w:tr>
      <w:tr w:rsidR="002C65EF" w:rsidRPr="00CC19AA" w:rsidTr="002C65EF">
        <w:trPr>
          <w:gridBefore w:val="1"/>
          <w:wBefore w:w="4" w:type="pct"/>
          <w:trHeight w:val="330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Q2</w:t>
            </w:r>
          </w:p>
        </w:tc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Nuclear Power Corporation of India Limited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Tokyo</w:t>
            </w:r>
          </w:p>
        </w:tc>
      </w:tr>
      <w:tr w:rsidR="002C65EF" w:rsidRPr="00CC19AA" w:rsidTr="002C65EF">
        <w:trPr>
          <w:gridBefore w:val="1"/>
          <w:wBefore w:w="4" w:type="pct"/>
          <w:trHeight w:val="300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Q2</w:t>
            </w:r>
          </w:p>
        </w:tc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Sellafield</w:t>
            </w:r>
            <w:proofErr w:type="spellEnd"/>
            <w:r w:rsidRPr="00CC19AA">
              <w:rPr>
                <w:rFonts w:ascii="Calibri" w:eastAsia="Times New Roman" w:hAnsi="Calibri" w:cs="Calibri"/>
                <w:color w:val="000000"/>
              </w:rPr>
              <w:t xml:space="preserve"> Ltd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Paris</w:t>
            </w:r>
          </w:p>
        </w:tc>
      </w:tr>
      <w:tr w:rsidR="002C65EF" w:rsidRPr="00CC19AA" w:rsidTr="002C65EF">
        <w:trPr>
          <w:gridBefore w:val="1"/>
          <w:wBefore w:w="4" w:type="pct"/>
          <w:trHeight w:val="300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Q3</w:t>
            </w:r>
          </w:p>
        </w:tc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Slovenské</w:t>
            </w:r>
            <w:proofErr w:type="spellEnd"/>
            <w:r w:rsidRPr="00CC19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elektrárne</w:t>
            </w:r>
            <w:proofErr w:type="spellEnd"/>
            <w:r w:rsidRPr="00CC19AA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a.s</w:t>
            </w:r>
            <w:proofErr w:type="spellEnd"/>
            <w:r w:rsidRPr="00CC19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Moscow</w:t>
            </w:r>
          </w:p>
        </w:tc>
      </w:tr>
      <w:tr w:rsidR="002C65EF" w:rsidRPr="00CC19AA" w:rsidTr="002C65EF">
        <w:trPr>
          <w:gridBefore w:val="1"/>
          <w:wBefore w:w="4" w:type="pct"/>
          <w:trHeight w:val="600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</w:rPr>
            </w:pPr>
            <w:r w:rsidRPr="00CC19AA">
              <w:rPr>
                <w:rFonts w:ascii="Calibri" w:eastAsia="Times New Roman" w:hAnsi="Calibri" w:cs="Calibri"/>
                <w:color w:val="000000"/>
                <w:highlight w:val="cyan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</w:rPr>
            </w:pPr>
            <w:r w:rsidRPr="00CC19AA">
              <w:rPr>
                <w:rFonts w:ascii="Calibri" w:eastAsia="Times New Roman" w:hAnsi="Calibri" w:cs="Calibri"/>
                <w:color w:val="000000"/>
                <w:highlight w:val="cyan"/>
              </w:rPr>
              <w:t>2015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</w:rPr>
            </w:pPr>
            <w:r w:rsidRPr="00CC19AA">
              <w:rPr>
                <w:rFonts w:ascii="Calibri" w:eastAsia="Times New Roman" w:hAnsi="Calibri" w:cs="Calibri"/>
                <w:color w:val="000000"/>
                <w:highlight w:val="cyan"/>
              </w:rPr>
              <w:t>Q4</w:t>
            </w:r>
          </w:p>
        </w:tc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</w:rPr>
            </w:pPr>
            <w:r w:rsidRPr="00CC19AA">
              <w:rPr>
                <w:rFonts w:ascii="Calibri" w:eastAsia="Times New Roman" w:hAnsi="Calibri" w:cs="Calibri"/>
                <w:color w:val="000000"/>
                <w:highlight w:val="cyan"/>
              </w:rPr>
              <w:t>Nuclear Power Production and Development Company of Iran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</w:rPr>
            </w:pPr>
            <w:r w:rsidRPr="00CC19AA">
              <w:rPr>
                <w:rFonts w:ascii="Calibri" w:eastAsia="Times New Roman" w:hAnsi="Calibri" w:cs="Calibri"/>
                <w:color w:val="000000"/>
                <w:highlight w:val="cyan"/>
              </w:rPr>
              <w:t>Moscow</w:t>
            </w:r>
          </w:p>
        </w:tc>
      </w:tr>
      <w:tr w:rsidR="002C65EF" w:rsidRPr="00CC19AA" w:rsidTr="002C65EF">
        <w:trPr>
          <w:gridBefore w:val="1"/>
          <w:wBefore w:w="4" w:type="pct"/>
          <w:trHeight w:val="300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Q4</w:t>
            </w:r>
          </w:p>
        </w:tc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NNEGC "</w:t>
            </w: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Energoatom</w:t>
            </w:r>
            <w:proofErr w:type="spellEnd"/>
            <w:r w:rsidRPr="00CC19AA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Moscow</w:t>
            </w:r>
          </w:p>
        </w:tc>
      </w:tr>
      <w:tr w:rsidR="002C65EF" w:rsidRPr="00CC19AA" w:rsidTr="002C65EF">
        <w:trPr>
          <w:gridBefore w:val="1"/>
          <w:wBefore w:w="4" w:type="pct"/>
          <w:trHeight w:val="300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Q4</w:t>
            </w:r>
          </w:p>
        </w:tc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Ontario Power Generation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</w:tr>
      <w:tr w:rsidR="002C65EF" w:rsidRPr="00CC19AA" w:rsidTr="002C65EF">
        <w:trPr>
          <w:gridBefore w:val="1"/>
          <w:wBefore w:w="4" w:type="pct"/>
          <w:trHeight w:val="300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Q4</w:t>
            </w:r>
          </w:p>
        </w:tc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 xml:space="preserve">CC.NN. </w:t>
            </w: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Almaraz-Trillo</w:t>
            </w:r>
            <w:proofErr w:type="spellEnd"/>
            <w:r w:rsidRPr="00CC19AA">
              <w:rPr>
                <w:rFonts w:ascii="Calibri" w:eastAsia="Times New Roman" w:hAnsi="Calibri" w:cs="Calibri"/>
                <w:color w:val="000000"/>
              </w:rPr>
              <w:t>, A.I.E.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Paris</w:t>
            </w:r>
          </w:p>
        </w:tc>
      </w:tr>
      <w:tr w:rsidR="002C65EF" w:rsidRPr="00CC19AA" w:rsidTr="002C65EF">
        <w:trPr>
          <w:gridBefore w:val="1"/>
          <w:wBefore w:w="4" w:type="pct"/>
          <w:trHeight w:val="600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Q4</w:t>
            </w:r>
          </w:p>
        </w:tc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Hokkaido Electric Power Company Inc.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Tokyo</w:t>
            </w:r>
          </w:p>
        </w:tc>
      </w:tr>
      <w:tr w:rsidR="002C65EF" w:rsidRPr="00CC19AA" w:rsidTr="002C65EF">
        <w:trPr>
          <w:gridBefore w:val="1"/>
          <w:wBefore w:w="4" w:type="pct"/>
          <w:trHeight w:val="600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65EF" w:rsidRPr="00CC19AA" w:rsidTr="002C65EF">
        <w:trPr>
          <w:gridBefore w:val="1"/>
          <w:wBefore w:w="4" w:type="pct"/>
          <w:trHeight w:val="600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2C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4D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2014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65EF" w:rsidRPr="00CC19AA" w:rsidTr="002C65EF">
        <w:trPr>
          <w:gridBefore w:val="1"/>
          <w:wBefore w:w="4" w:type="pct"/>
          <w:trHeight w:val="300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CPR-FU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Q2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Atomic Energy of Canada Limited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</w:tr>
      <w:tr w:rsidR="002C65EF" w:rsidRPr="00CC19AA" w:rsidTr="002C65EF">
        <w:trPr>
          <w:gridBefore w:val="1"/>
          <w:wBefore w:w="4" w:type="pct"/>
          <w:trHeight w:val="300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Q2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RWE Power AG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Paris</w:t>
            </w:r>
          </w:p>
        </w:tc>
      </w:tr>
      <w:tr w:rsidR="002C65EF" w:rsidRPr="00CC19AA" w:rsidTr="002C65EF">
        <w:trPr>
          <w:gridBefore w:val="1"/>
          <w:wBefore w:w="4" w:type="pct"/>
          <w:trHeight w:val="300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lastRenderedPageBreak/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Q3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Taiwan Power Company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Tokyo</w:t>
            </w:r>
          </w:p>
        </w:tc>
      </w:tr>
      <w:tr w:rsidR="002C65EF" w:rsidRPr="00CC19AA" w:rsidTr="002C65EF">
        <w:trPr>
          <w:gridBefore w:val="1"/>
          <w:wBefore w:w="4" w:type="pct"/>
          <w:trHeight w:val="312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Q4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Eletrobrás</w:t>
            </w:r>
            <w:proofErr w:type="spellEnd"/>
            <w:r w:rsidRPr="00CC19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Termonuclear</w:t>
            </w:r>
            <w:proofErr w:type="spellEnd"/>
            <w:r w:rsidRPr="00CC19AA"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Eletronuclear</w:t>
            </w:r>
            <w:proofErr w:type="spellEnd"/>
            <w:r w:rsidRPr="00CC19AA">
              <w:rPr>
                <w:rFonts w:ascii="Calibri" w:eastAsia="Times New Roman" w:hAnsi="Calibri" w:cs="Calibri"/>
                <w:color w:val="000000"/>
              </w:rPr>
              <w:t xml:space="preserve"> S.A.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Paris</w:t>
            </w:r>
          </w:p>
        </w:tc>
      </w:tr>
      <w:tr w:rsidR="002C65EF" w:rsidRPr="00CC19AA" w:rsidTr="002C65EF">
        <w:trPr>
          <w:gridBefore w:val="1"/>
          <w:wBefore w:w="4" w:type="pct"/>
          <w:trHeight w:val="300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Q4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Jiangsu Nuclear Power Corporation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Moscow</w:t>
            </w:r>
          </w:p>
        </w:tc>
      </w:tr>
      <w:tr w:rsidR="002C65EF" w:rsidRPr="00CC19AA" w:rsidTr="002C65EF">
        <w:trPr>
          <w:gridBefore w:val="1"/>
          <w:wBefore w:w="4" w:type="pct"/>
          <w:trHeight w:val="300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Q4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China National Nuclear Corporation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Tokyo</w:t>
            </w:r>
          </w:p>
        </w:tc>
      </w:tr>
      <w:tr w:rsidR="002C65EF" w:rsidRPr="00CC19AA" w:rsidTr="002C65EF">
        <w:trPr>
          <w:gridBefore w:val="1"/>
          <w:wBefore w:w="4" w:type="pct"/>
          <w:trHeight w:val="300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Q4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Nuklearna</w:t>
            </w:r>
            <w:proofErr w:type="spellEnd"/>
            <w:r w:rsidRPr="00CC19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Elektrarna</w:t>
            </w:r>
            <w:proofErr w:type="spellEnd"/>
            <w:r w:rsidRPr="00CC19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Krško</w:t>
            </w:r>
            <w:proofErr w:type="spellEnd"/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Paris</w:t>
            </w:r>
          </w:p>
        </w:tc>
      </w:tr>
      <w:tr w:rsidR="002C65EF" w:rsidRPr="00CC19AA" w:rsidTr="002C65EF">
        <w:trPr>
          <w:gridBefore w:val="1"/>
          <w:wBefore w:w="4" w:type="pct"/>
          <w:trHeight w:val="600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Q4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Nucleoelétrica</w:t>
            </w:r>
            <w:proofErr w:type="spellEnd"/>
            <w:r w:rsidRPr="00CC19AA">
              <w:rPr>
                <w:rFonts w:ascii="Calibri" w:eastAsia="Times New Roman" w:hAnsi="Calibri" w:cs="Calibri"/>
                <w:color w:val="000000"/>
              </w:rPr>
              <w:t xml:space="preserve"> Argentina S.A. (NA-SA)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Paris</w:t>
            </w:r>
          </w:p>
        </w:tc>
      </w:tr>
      <w:tr w:rsidR="002C65EF" w:rsidRPr="00CC19AA" w:rsidTr="002C65EF">
        <w:trPr>
          <w:gridBefore w:val="1"/>
          <w:wBefore w:w="4" w:type="pct"/>
          <w:trHeight w:val="300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Q4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 xml:space="preserve">MVM </w:t>
            </w: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Paks</w:t>
            </w:r>
            <w:proofErr w:type="spellEnd"/>
            <w:r w:rsidRPr="00CC19AA">
              <w:rPr>
                <w:rFonts w:ascii="Calibri" w:eastAsia="Times New Roman" w:hAnsi="Calibri" w:cs="Calibri"/>
                <w:color w:val="000000"/>
              </w:rPr>
              <w:t xml:space="preserve"> Nuclear Power Plant Ltd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Moscow</w:t>
            </w:r>
          </w:p>
        </w:tc>
      </w:tr>
      <w:tr w:rsidR="002C65EF" w:rsidRPr="00CC19AA" w:rsidTr="002C65EF">
        <w:trPr>
          <w:gridBefore w:val="1"/>
          <w:wBefore w:w="4" w:type="pct"/>
          <w:trHeight w:val="300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65EF" w:rsidRPr="007F34DD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65EF" w:rsidRPr="00CC19AA" w:rsidTr="002C65EF">
        <w:trPr>
          <w:gridBefore w:val="1"/>
          <w:wBefore w:w="4" w:type="pct"/>
          <w:trHeight w:val="300"/>
          <w:jc w:val="center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65EF" w:rsidRPr="00CC19AA" w:rsidRDefault="002C65EF" w:rsidP="002C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4D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3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65EF" w:rsidRPr="00CC19AA" w:rsidRDefault="002C65EF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65EF" w:rsidRPr="00CC19AA" w:rsidTr="002C65EF">
        <w:trPr>
          <w:trHeight w:val="300"/>
          <w:jc w:val="center"/>
        </w:trPr>
        <w:tc>
          <w:tcPr>
            <w:tcW w:w="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CPR-FU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 xml:space="preserve">Concern </w:t>
            </w: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Rosenergoatom</w:t>
            </w:r>
            <w:proofErr w:type="spellEnd"/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Moscow</w:t>
            </w:r>
          </w:p>
        </w:tc>
      </w:tr>
      <w:tr w:rsidR="002C65EF" w:rsidRPr="00CC19AA" w:rsidTr="002C65EF">
        <w:trPr>
          <w:trHeight w:val="600"/>
          <w:jc w:val="center"/>
        </w:trPr>
        <w:tc>
          <w:tcPr>
            <w:tcW w:w="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Q2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"</w:t>
            </w: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Haykakan</w:t>
            </w:r>
            <w:proofErr w:type="spellEnd"/>
            <w:r w:rsidRPr="00CC19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Atomayin</w:t>
            </w:r>
            <w:proofErr w:type="spellEnd"/>
            <w:r w:rsidRPr="00CC19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Electrakayan</w:t>
            </w:r>
            <w:proofErr w:type="spellEnd"/>
            <w:r w:rsidRPr="00CC19AA">
              <w:rPr>
                <w:rFonts w:ascii="Calibri" w:eastAsia="Times New Roman" w:hAnsi="Calibri" w:cs="Calibri"/>
                <w:color w:val="000000"/>
              </w:rPr>
              <w:t>" CJSC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Moscow</w:t>
            </w:r>
          </w:p>
        </w:tc>
      </w:tr>
      <w:tr w:rsidR="002C65EF" w:rsidRPr="00CC19AA" w:rsidTr="002C65EF">
        <w:trPr>
          <w:trHeight w:val="300"/>
          <w:jc w:val="center"/>
        </w:trPr>
        <w:tc>
          <w:tcPr>
            <w:tcW w:w="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Q3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Bruce Power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</w:tr>
      <w:tr w:rsidR="002C65EF" w:rsidRPr="00CC19AA" w:rsidTr="002C65EF">
        <w:trPr>
          <w:trHeight w:val="300"/>
          <w:jc w:val="center"/>
        </w:trPr>
        <w:tc>
          <w:tcPr>
            <w:tcW w:w="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Q4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Tokyo Electric Power Company Inc.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Tokyo</w:t>
            </w:r>
          </w:p>
        </w:tc>
      </w:tr>
      <w:tr w:rsidR="002C65EF" w:rsidRPr="00CC19AA" w:rsidTr="002C65EF">
        <w:trPr>
          <w:trHeight w:val="300"/>
          <w:jc w:val="center"/>
        </w:trPr>
        <w:tc>
          <w:tcPr>
            <w:tcW w:w="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Q4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Vattenfall</w:t>
            </w:r>
            <w:proofErr w:type="spellEnd"/>
            <w:r w:rsidRPr="00CC19AA">
              <w:rPr>
                <w:rFonts w:ascii="Calibri" w:eastAsia="Times New Roman" w:hAnsi="Calibri" w:cs="Calibri"/>
                <w:color w:val="000000"/>
              </w:rPr>
              <w:t xml:space="preserve"> AB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Paris</w:t>
            </w:r>
          </w:p>
        </w:tc>
      </w:tr>
      <w:tr w:rsidR="002C65EF" w:rsidRPr="00CC19AA" w:rsidTr="002C65EF">
        <w:trPr>
          <w:trHeight w:val="300"/>
          <w:jc w:val="center"/>
        </w:trPr>
        <w:tc>
          <w:tcPr>
            <w:tcW w:w="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Q4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JSC "</w:t>
            </w: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Atomenergoremont</w:t>
            </w:r>
            <w:proofErr w:type="spellEnd"/>
            <w:r w:rsidRPr="00CC19AA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Moscow</w:t>
            </w:r>
          </w:p>
        </w:tc>
      </w:tr>
      <w:tr w:rsidR="002C65EF" w:rsidRPr="00CC19AA" w:rsidTr="002C65EF">
        <w:trPr>
          <w:trHeight w:val="600"/>
          <w:jc w:val="center"/>
        </w:trPr>
        <w:tc>
          <w:tcPr>
            <w:tcW w:w="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Q4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Korea Hydro &amp; Nuclear Power Co., Ltd.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Tokyo</w:t>
            </w:r>
          </w:p>
        </w:tc>
      </w:tr>
      <w:tr w:rsidR="002C65EF" w:rsidRPr="00CC19AA" w:rsidTr="002C65EF">
        <w:trPr>
          <w:trHeight w:val="300"/>
          <w:jc w:val="center"/>
        </w:trPr>
        <w:tc>
          <w:tcPr>
            <w:tcW w:w="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Q4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Kernkraftwerk</w:t>
            </w:r>
            <w:proofErr w:type="spellEnd"/>
            <w:r w:rsidRPr="00CC19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C19AA">
              <w:rPr>
                <w:rFonts w:ascii="Calibri" w:eastAsia="Times New Roman" w:hAnsi="Calibri" w:cs="Calibri"/>
                <w:color w:val="000000"/>
              </w:rPr>
              <w:t>Gösgen-Däniken</w:t>
            </w:r>
            <w:proofErr w:type="spellEnd"/>
            <w:r w:rsidRPr="00CC19AA">
              <w:rPr>
                <w:rFonts w:ascii="Calibri" w:eastAsia="Times New Roman" w:hAnsi="Calibri" w:cs="Calibri"/>
                <w:color w:val="000000"/>
              </w:rPr>
              <w:t xml:space="preserve"> AG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Paris</w:t>
            </w:r>
          </w:p>
        </w:tc>
      </w:tr>
      <w:tr w:rsidR="002C65EF" w:rsidRPr="00CC19AA" w:rsidTr="002C65EF">
        <w:trPr>
          <w:trHeight w:val="300"/>
          <w:jc w:val="center"/>
        </w:trPr>
        <w:tc>
          <w:tcPr>
            <w:tcW w:w="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CPR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Q4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New Brunswick Power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E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34DD" w:rsidRPr="00CC19AA" w:rsidRDefault="007F34DD" w:rsidP="00CC1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19AA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</w:tr>
    </w:tbl>
    <w:p w:rsidR="00CC19AA" w:rsidRDefault="00CC19AA"/>
    <w:p w:rsidR="00CC19AA" w:rsidRDefault="00CC19AA"/>
    <w:p w:rsidR="002C65EF" w:rsidRDefault="002C65EF"/>
    <w:p w:rsidR="002C65EF" w:rsidRDefault="002C65EF"/>
    <w:p w:rsidR="002C65EF" w:rsidRDefault="002C65EF"/>
    <w:p w:rsidR="00CC19AA" w:rsidRPr="00CC19AA" w:rsidRDefault="00CC19AA" w:rsidP="007F34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C19AA">
        <w:rPr>
          <w:rFonts w:ascii="Arial" w:eastAsia="Times New Roman" w:hAnsi="Arial" w:cs="Arial"/>
          <w:b/>
          <w:bCs/>
          <w:sz w:val="28"/>
          <w:szCs w:val="28"/>
        </w:rPr>
        <w:t>2012</w:t>
      </w:r>
    </w:p>
    <w:tbl>
      <w:tblPr>
        <w:tblW w:w="0" w:type="auto"/>
        <w:jc w:val="center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2622"/>
        <w:gridCol w:w="1815"/>
        <w:gridCol w:w="1100"/>
      </w:tblGrid>
      <w:tr w:rsidR="002C65EF" w:rsidRPr="00CC19AA" w:rsidTr="002C65EF">
        <w:trPr>
          <w:jc w:val="center"/>
        </w:trPr>
        <w:tc>
          <w:tcPr>
            <w:tcW w:w="12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62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Site</w:t>
            </w:r>
          </w:p>
        </w:tc>
        <w:tc>
          <w:tcPr>
            <w:tcW w:w="181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110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Centre</w:t>
            </w:r>
          </w:p>
        </w:tc>
      </w:tr>
      <w:tr w:rsidR="002C65EF" w:rsidRPr="00CC19AA" w:rsidTr="002C65EF">
        <w:trPr>
          <w:jc w:val="center"/>
        </w:trPr>
        <w:tc>
          <w:tcPr>
            <w:tcW w:w="126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AECL </w:t>
            </w: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(Chalk River NRU)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Canada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</w:t>
            </w:r>
          </w:p>
        </w:tc>
      </w:tr>
      <w:tr w:rsidR="002C65EF" w:rsidRPr="00CC19AA" w:rsidTr="002C65EF">
        <w:trPr>
          <w:jc w:val="center"/>
        </w:trPr>
        <w:tc>
          <w:tcPr>
            <w:tcW w:w="126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EDF Energy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PC</w:t>
            </w:r>
          </w:p>
        </w:tc>
      </w:tr>
    </w:tbl>
    <w:p w:rsidR="00CC19AA" w:rsidRPr="00CC19AA" w:rsidRDefault="00CC19AA" w:rsidP="007F34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C19AA">
        <w:rPr>
          <w:rFonts w:ascii="Arial" w:eastAsia="Times New Roman" w:hAnsi="Arial" w:cs="Arial"/>
          <w:b/>
          <w:bCs/>
          <w:color w:val="000000"/>
          <w:sz w:val="28"/>
          <w:szCs w:val="28"/>
        </w:rPr>
        <w:t>2011</w:t>
      </w:r>
    </w:p>
    <w:tbl>
      <w:tblPr>
        <w:tblW w:w="0" w:type="auto"/>
        <w:jc w:val="center"/>
        <w:tblInd w:w="1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3792"/>
        <w:gridCol w:w="1293"/>
        <w:gridCol w:w="1170"/>
      </w:tblGrid>
      <w:tr w:rsidR="002C65EF" w:rsidRPr="00CC19AA" w:rsidTr="002C65EF">
        <w:trPr>
          <w:jc w:val="center"/>
        </w:trPr>
        <w:tc>
          <w:tcPr>
            <w:tcW w:w="12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379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Site</w:t>
            </w:r>
          </w:p>
        </w:tc>
        <w:tc>
          <w:tcPr>
            <w:tcW w:w="129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117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Centre</w:t>
            </w:r>
          </w:p>
        </w:tc>
      </w:tr>
      <w:tr w:rsidR="002C65EF" w:rsidRPr="00CC19AA" w:rsidTr="002C65EF">
        <w:trPr>
          <w:jc w:val="center"/>
        </w:trPr>
        <w:tc>
          <w:tcPr>
            <w:tcW w:w="126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OJSC Concern </w:t>
            </w:r>
            <w:proofErr w:type="spellStart"/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Rosenergoatom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</w:t>
            </w:r>
          </w:p>
        </w:tc>
      </w:tr>
      <w:tr w:rsidR="002C65EF" w:rsidRPr="00CC19AA" w:rsidTr="002C65EF">
        <w:trPr>
          <w:jc w:val="center"/>
        </w:trPr>
        <w:tc>
          <w:tcPr>
            <w:tcW w:w="126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Eskom Holdings SOC Limited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</w:t>
            </w:r>
          </w:p>
        </w:tc>
      </w:tr>
      <w:tr w:rsidR="002C65EF" w:rsidRPr="00CC19AA" w:rsidTr="002C65EF">
        <w:trPr>
          <w:jc w:val="center"/>
        </w:trPr>
        <w:tc>
          <w:tcPr>
            <w:tcW w:w="126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Ontario Power Generation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Canada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</w:t>
            </w:r>
          </w:p>
        </w:tc>
      </w:tr>
    </w:tbl>
    <w:p w:rsidR="00CC19AA" w:rsidRPr="00CC19AA" w:rsidRDefault="00CC19AA" w:rsidP="007F34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C19AA">
        <w:rPr>
          <w:rFonts w:ascii="Arial" w:eastAsia="Times New Roman" w:hAnsi="Arial" w:cs="Arial"/>
          <w:b/>
          <w:bCs/>
          <w:color w:val="000000"/>
          <w:sz w:val="28"/>
          <w:szCs w:val="28"/>
        </w:rPr>
        <w:t>2010</w:t>
      </w:r>
    </w:p>
    <w:tbl>
      <w:tblPr>
        <w:tblW w:w="0" w:type="auto"/>
        <w:jc w:val="center"/>
        <w:tblInd w:w="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615"/>
        <w:gridCol w:w="1805"/>
        <w:gridCol w:w="881"/>
      </w:tblGrid>
      <w:tr w:rsidR="002C65EF" w:rsidRPr="00CC19AA" w:rsidTr="007F34DD">
        <w:trPr>
          <w:jc w:val="center"/>
        </w:trPr>
        <w:tc>
          <w:tcPr>
            <w:tcW w:w="681" w:type="dxa"/>
            <w:tcBorders>
              <w:top w:val="outset" w:sz="8" w:space="0" w:color="auto"/>
              <w:left w:val="single" w:sz="8" w:space="0" w:color="808080"/>
              <w:bottom w:val="outset" w:sz="8" w:space="0" w:color="C0C0C0"/>
              <w:right w:val="single" w:sz="8" w:space="0" w:color="80808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615" w:type="dxa"/>
            <w:tcBorders>
              <w:top w:val="outset" w:sz="8" w:space="0" w:color="auto"/>
              <w:left w:val="nil"/>
              <w:bottom w:val="outset" w:sz="8" w:space="0" w:color="C0C0C0"/>
              <w:right w:val="single" w:sz="8" w:space="0" w:color="80808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Utility</w:t>
            </w:r>
          </w:p>
        </w:tc>
        <w:tc>
          <w:tcPr>
            <w:tcW w:w="1805" w:type="dxa"/>
            <w:tcBorders>
              <w:top w:val="outset" w:sz="8" w:space="0" w:color="auto"/>
              <w:left w:val="nil"/>
              <w:bottom w:val="outset" w:sz="8" w:space="0" w:color="C0C0C0"/>
              <w:right w:val="single" w:sz="8" w:space="0" w:color="80808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Country/Area</w:t>
            </w:r>
          </w:p>
        </w:tc>
        <w:tc>
          <w:tcPr>
            <w:tcW w:w="881" w:type="dxa"/>
            <w:tcBorders>
              <w:top w:val="outset" w:sz="8" w:space="0" w:color="auto"/>
              <w:left w:val="nil"/>
              <w:bottom w:val="outset" w:sz="8" w:space="0" w:color="C0C0C0"/>
              <w:right w:val="single" w:sz="8" w:space="0" w:color="80808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Centre</w:t>
            </w:r>
          </w:p>
        </w:tc>
      </w:tr>
      <w:tr w:rsidR="002C65EF" w:rsidRPr="00CC19AA" w:rsidTr="007F34DD">
        <w:trPr>
          <w:jc w:val="center"/>
        </w:trPr>
        <w:tc>
          <w:tcPr>
            <w:tcW w:w="681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CC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CC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TEPCO CPR  Follow-up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CC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CC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</w:t>
            </w:r>
          </w:p>
        </w:tc>
      </w:tr>
    </w:tbl>
    <w:p w:rsidR="00CC19AA" w:rsidRPr="00CC19AA" w:rsidRDefault="00CC19AA" w:rsidP="007F34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CC19AA">
        <w:rPr>
          <w:rFonts w:ascii="Arial" w:eastAsia="Times New Roman" w:hAnsi="Arial" w:cs="Arial"/>
          <w:b/>
          <w:bCs/>
          <w:color w:val="000000"/>
          <w:sz w:val="28"/>
          <w:szCs w:val="28"/>
        </w:rPr>
        <w:t>2009</w:t>
      </w:r>
    </w:p>
    <w:tbl>
      <w:tblPr>
        <w:tblW w:w="0" w:type="auto"/>
        <w:jc w:val="center"/>
        <w:tblInd w:w="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512"/>
        <w:gridCol w:w="1800"/>
        <w:gridCol w:w="1092"/>
      </w:tblGrid>
      <w:tr w:rsidR="002C65EF" w:rsidRPr="00CC19AA" w:rsidTr="002C65EF">
        <w:trPr>
          <w:jc w:val="center"/>
        </w:trPr>
        <w:tc>
          <w:tcPr>
            <w:tcW w:w="724" w:type="dxa"/>
            <w:tcBorders>
              <w:top w:val="outset" w:sz="8" w:space="0" w:color="auto"/>
              <w:left w:val="single" w:sz="8" w:space="0" w:color="808080"/>
              <w:bottom w:val="outset" w:sz="8" w:space="0" w:color="C0C0C0"/>
              <w:right w:val="single" w:sz="8" w:space="0" w:color="80808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No</w:t>
            </w:r>
          </w:p>
        </w:tc>
        <w:tc>
          <w:tcPr>
            <w:tcW w:w="2512" w:type="dxa"/>
            <w:tcBorders>
              <w:top w:val="outset" w:sz="8" w:space="0" w:color="auto"/>
              <w:left w:val="nil"/>
              <w:bottom w:val="outset" w:sz="8" w:space="0" w:color="C0C0C0"/>
              <w:right w:val="single" w:sz="8" w:space="0" w:color="80808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Utility</w:t>
            </w:r>
          </w:p>
        </w:tc>
        <w:tc>
          <w:tcPr>
            <w:tcW w:w="1800" w:type="dxa"/>
            <w:tcBorders>
              <w:top w:val="outset" w:sz="8" w:space="0" w:color="auto"/>
              <w:left w:val="nil"/>
              <w:bottom w:val="outset" w:sz="8" w:space="0" w:color="C0C0C0"/>
              <w:right w:val="single" w:sz="8" w:space="0" w:color="80808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Country/Area</w:t>
            </w:r>
          </w:p>
        </w:tc>
        <w:tc>
          <w:tcPr>
            <w:tcW w:w="1092" w:type="dxa"/>
            <w:tcBorders>
              <w:top w:val="outset" w:sz="8" w:space="0" w:color="auto"/>
              <w:left w:val="nil"/>
              <w:bottom w:val="outset" w:sz="8" w:space="0" w:color="C0C0C0"/>
              <w:right w:val="single" w:sz="8" w:space="0" w:color="80808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Centre</w:t>
            </w:r>
          </w:p>
        </w:tc>
      </w:tr>
      <w:tr w:rsidR="002C65EF" w:rsidRPr="00CC19AA" w:rsidTr="002C65EF">
        <w:trPr>
          <w:jc w:val="center"/>
        </w:trPr>
        <w:tc>
          <w:tcPr>
            <w:tcW w:w="724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E.ON</w:t>
            </w: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 CPR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Germany,Sweden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PC</w:t>
            </w:r>
          </w:p>
        </w:tc>
      </w:tr>
      <w:tr w:rsidR="002C65EF" w:rsidRPr="00CC19AA" w:rsidTr="002C65EF">
        <w:trPr>
          <w:jc w:val="center"/>
        </w:trPr>
        <w:tc>
          <w:tcPr>
            <w:tcW w:w="724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ind w:left="-188" w:firstLine="1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Eletronuclear</w:t>
            </w:r>
            <w:proofErr w:type="spellEnd"/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CPR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Brazil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65EF" w:rsidRPr="00CC19AA" w:rsidRDefault="002C65EF" w:rsidP="00CC1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9A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PC</w:t>
            </w:r>
          </w:p>
        </w:tc>
      </w:tr>
    </w:tbl>
    <w:p w:rsidR="00CC19AA" w:rsidRDefault="00CC19AA"/>
    <w:sectPr w:rsidR="00CC19AA" w:rsidSect="00CC19AA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1F" w:rsidRDefault="00F6631F" w:rsidP="007F34DD">
      <w:pPr>
        <w:spacing w:after="0" w:line="240" w:lineRule="auto"/>
      </w:pPr>
      <w:r>
        <w:separator/>
      </w:r>
    </w:p>
  </w:endnote>
  <w:endnote w:type="continuationSeparator" w:id="0">
    <w:p w:rsidR="00F6631F" w:rsidRDefault="00F6631F" w:rsidP="007F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1F" w:rsidRDefault="00F6631F" w:rsidP="007F34DD">
      <w:pPr>
        <w:spacing w:after="0" w:line="240" w:lineRule="auto"/>
      </w:pPr>
      <w:r>
        <w:separator/>
      </w:r>
    </w:p>
  </w:footnote>
  <w:footnote w:type="continuationSeparator" w:id="0">
    <w:p w:rsidR="00F6631F" w:rsidRDefault="00F6631F" w:rsidP="007F3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DD" w:rsidRPr="007F34DD" w:rsidRDefault="007F34DD" w:rsidP="007F34DD">
    <w:pPr>
      <w:jc w:val="center"/>
      <w:rPr>
        <w:rFonts w:ascii="Arial" w:eastAsia="Times New Roman" w:hAnsi="Arial" w:cs="Arial"/>
        <w:b/>
        <w:bCs/>
        <w:sz w:val="28"/>
        <w:szCs w:val="28"/>
      </w:rPr>
    </w:pPr>
    <w:r w:rsidRPr="00CC19AA">
      <w:rPr>
        <w:rFonts w:ascii="Arial" w:eastAsia="Times New Roman" w:hAnsi="Arial" w:cs="Arial"/>
        <w:b/>
        <w:bCs/>
        <w:sz w:val="28"/>
        <w:szCs w:val="28"/>
      </w:rPr>
      <w:t xml:space="preserve">Corporate Review </w:t>
    </w:r>
    <w:r w:rsidRPr="007F34DD">
      <w:rPr>
        <w:rFonts w:ascii="Arial" w:eastAsia="Times New Roman" w:hAnsi="Arial" w:cs="Arial"/>
        <w:b/>
        <w:bCs/>
        <w:sz w:val="28"/>
        <w:szCs w:val="28"/>
      </w:rPr>
      <w:t>History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45B6"/>
    <w:multiLevelType w:val="multilevel"/>
    <w:tmpl w:val="28105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A3B98"/>
    <w:multiLevelType w:val="multilevel"/>
    <w:tmpl w:val="D646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7498A"/>
    <w:multiLevelType w:val="multilevel"/>
    <w:tmpl w:val="DD42E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D22476"/>
    <w:multiLevelType w:val="multilevel"/>
    <w:tmpl w:val="0E3A2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D2452"/>
    <w:multiLevelType w:val="multilevel"/>
    <w:tmpl w:val="2B28E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AA"/>
    <w:rsid w:val="002C65EF"/>
    <w:rsid w:val="007245F6"/>
    <w:rsid w:val="007F34DD"/>
    <w:rsid w:val="00CC19AA"/>
    <w:rsid w:val="00E345FD"/>
    <w:rsid w:val="00F6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4DD"/>
  </w:style>
  <w:style w:type="paragraph" w:styleId="a5">
    <w:name w:val="footer"/>
    <w:basedOn w:val="a"/>
    <w:link w:val="a6"/>
    <w:uiPriority w:val="99"/>
    <w:unhideWhenUsed/>
    <w:rsid w:val="007F3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4DD"/>
  </w:style>
  <w:style w:type="paragraph" w:styleId="a5">
    <w:name w:val="footer"/>
    <w:basedOn w:val="a"/>
    <w:link w:val="a6"/>
    <w:uiPriority w:val="99"/>
    <w:unhideWhenUsed/>
    <w:rsid w:val="007F3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Azarbad</dc:creator>
  <cp:lastModifiedBy>Azarbad</cp:lastModifiedBy>
  <cp:revision>1</cp:revision>
  <dcterms:created xsi:type="dcterms:W3CDTF">2015-09-16T15:22:00Z</dcterms:created>
  <dcterms:modified xsi:type="dcterms:W3CDTF">2015-09-16T15:49:00Z</dcterms:modified>
</cp:coreProperties>
</file>