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F249" w14:textId="77777777" w:rsidR="007341B5" w:rsidRDefault="007341B5" w:rsidP="007341B5">
      <w:pPr>
        <w:rPr>
          <w:rFonts w:eastAsia="SimSun"/>
          <w:b/>
          <w:u w:val="single"/>
          <w:lang w:eastAsia="zh-CN"/>
        </w:rPr>
      </w:pPr>
      <w:bookmarkStart w:id="0" w:name="_GoBack"/>
      <w:bookmarkEnd w:id="0"/>
      <w:r w:rsidRPr="007074F5">
        <w:rPr>
          <w:rFonts w:eastAsia="SimSun"/>
          <w:b/>
          <w:u w:val="single"/>
          <w:lang w:eastAsia="zh-CN"/>
        </w:rPr>
        <w:t>Events classified as Significant this month:</w:t>
      </w:r>
    </w:p>
    <w:p w14:paraId="5A0ACF70" w14:textId="096EEE7A" w:rsidR="00021BB9" w:rsidRPr="00785B48" w:rsidRDefault="00D31364" w:rsidP="007341B5">
      <w:pPr>
        <w:rPr>
          <w:rFonts w:eastAsia="SimSun"/>
          <w:lang w:eastAsia="zh-CN"/>
        </w:rPr>
      </w:pPr>
      <w:r w:rsidRPr="00785B48">
        <w:rPr>
          <w:rFonts w:eastAsia="SimSun"/>
          <w:lang w:eastAsia="zh-CN"/>
        </w:rPr>
        <w:t>None</w:t>
      </w:r>
    </w:p>
    <w:p w14:paraId="0D3ED433" w14:textId="3E5F6332" w:rsidR="00224443" w:rsidRDefault="007341B5" w:rsidP="007341B5">
      <w:pPr>
        <w:rPr>
          <w:rFonts w:eastAsia="SimSun"/>
          <w:b/>
          <w:u w:val="single"/>
          <w:lang w:eastAsia="zh-CN"/>
        </w:rPr>
      </w:pPr>
      <w:r w:rsidRPr="007074F5">
        <w:rPr>
          <w:rFonts w:eastAsia="SimSun"/>
          <w:b/>
          <w:u w:val="single"/>
          <w:lang w:eastAsia="zh-CN"/>
        </w:rPr>
        <w:t>Events classified as Noteworthy this month:</w:t>
      </w:r>
    </w:p>
    <w:tbl>
      <w:tblPr>
        <w:tblW w:w="9107" w:type="dxa"/>
        <w:tblInd w:w="-5" w:type="dxa"/>
        <w:tblLook w:val="04A0" w:firstRow="1" w:lastRow="0" w:firstColumn="1" w:lastColumn="0" w:noHBand="0" w:noVBand="1"/>
      </w:tblPr>
      <w:tblGrid>
        <w:gridCol w:w="1843"/>
        <w:gridCol w:w="7264"/>
      </w:tblGrid>
      <w:tr w:rsidR="00553ED5" w:rsidRPr="00D31364" w14:paraId="02B2BF35" w14:textId="77777777" w:rsidTr="00AF21D1">
        <w:trPr>
          <w:trHeight w:val="246"/>
        </w:trPr>
        <w:tc>
          <w:tcPr>
            <w:tcW w:w="184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1734E3B" w14:textId="0642A7C8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0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17-0846</w:t>
              </w:r>
            </w:hyperlink>
          </w:p>
        </w:tc>
        <w:tc>
          <w:tcPr>
            <w:tcW w:w="726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F8D16DC" w14:textId="462B6691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Exceeding of the 5% nominal power/min following a spurious closure / opening of a turbine main governor valve</w:t>
            </w:r>
          </w:p>
        </w:tc>
      </w:tr>
      <w:tr w:rsidR="00553ED5" w:rsidRPr="00D31364" w14:paraId="1ED37C9A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E5DFA18" w14:textId="0A0AAA63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1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17-0842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6503A26" w14:textId="5637460B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Safe shutdown of the unit further to unavailability of the emergency diesel generator</w:t>
            </w:r>
          </w:p>
        </w:tc>
      </w:tr>
      <w:tr w:rsidR="00553ED5" w:rsidRPr="00D31364" w14:paraId="40010E67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325FEDA6" w14:textId="21870909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2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17-0814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52CBAA5" w14:textId="54726D78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Foreign material detected in the Safety Injection System during outage</w:t>
            </w:r>
          </w:p>
        </w:tc>
      </w:tr>
      <w:tr w:rsidR="00553ED5" w:rsidRPr="00D31364" w14:paraId="7A8D793D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39263AF" w14:textId="44DE6E35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3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17-0811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206D105" w14:textId="2436CA63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#PRELIMINARY# : 4 units shut down in response to an order from the regulator to strengthen a part of the flood defence upstream of the plant. </w:t>
            </w:r>
          </w:p>
        </w:tc>
      </w:tr>
      <w:tr w:rsidR="00553ED5" w:rsidRPr="00D31364" w14:paraId="5A42E875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07123DB" w14:textId="64FEF75A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4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17-0784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2F79446D" w14:textId="24642B29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of Spent Fuel Pool cooling during execution of a test</w:t>
            </w:r>
          </w:p>
        </w:tc>
      </w:tr>
      <w:tr w:rsidR="00553ED5" w:rsidRPr="00D31364" w14:paraId="6D742A5F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3DCA8B2" w14:textId="31D89A37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5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PAR 17-0752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340867C" w14:textId="5DA0ED0C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Bypasses in the volumetric protection could cause flooding from the turbine hall to the electrical building</w:t>
            </w:r>
          </w:p>
        </w:tc>
      </w:tr>
      <w:tr w:rsidR="00553ED5" w:rsidRPr="00D31364" w14:paraId="74CA4845" w14:textId="77777777" w:rsidTr="00AF21D1">
        <w:trPr>
          <w:trHeight w:val="246"/>
        </w:trPr>
        <w:tc>
          <w:tcPr>
            <w:tcW w:w="184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1C8A6ADC" w14:textId="01B2C0A0" w:rsidR="00553ED5" w:rsidRPr="00553ED5" w:rsidRDefault="00D009EC" w:rsidP="00553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6"/>
                <w:szCs w:val="16"/>
                <w:lang w:eastAsia="zh-CN"/>
              </w:rPr>
            </w:pPr>
            <w:hyperlink r:id="rId16" w:history="1">
              <w:r w:rsidR="00553ED5" w:rsidRPr="00553ED5">
                <w:rPr>
                  <w:rStyle w:val="Hyperlink"/>
                  <w:rFonts w:ascii="Arial" w:hAnsi="Arial" w:cs="Arial"/>
                  <w:b/>
                  <w:bCs/>
                  <w:color w:val="00008B"/>
                  <w:sz w:val="16"/>
                  <w:szCs w:val="16"/>
                  <w:u w:val="none"/>
                </w:rPr>
                <w:t>WER ATL 17-1290</w:t>
              </w:r>
            </w:hyperlink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05324694" w14:textId="419476BE" w:rsidR="00553ED5" w:rsidRPr="00D31364" w:rsidRDefault="00553ED5" w:rsidP="00553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of 480V Bus While Preparing for Diesel Test</w:t>
            </w:r>
          </w:p>
        </w:tc>
      </w:tr>
    </w:tbl>
    <w:p w14:paraId="492A5DBC" w14:textId="77777777" w:rsidR="00D31364" w:rsidRDefault="00D31364" w:rsidP="007341B5">
      <w:pPr>
        <w:rPr>
          <w:rFonts w:eastAsia="SimSun"/>
          <w:b/>
          <w:u w:val="single"/>
          <w:lang w:eastAsia="zh-CN"/>
        </w:rPr>
      </w:pPr>
    </w:p>
    <w:p w14:paraId="3FB3B91A" w14:textId="7BDE9AD5" w:rsidR="005802D0" w:rsidRDefault="007341B5" w:rsidP="00441E71">
      <w:pPr>
        <w:tabs>
          <w:tab w:val="left" w:pos="5835"/>
        </w:tabs>
      </w:pPr>
      <w:r w:rsidRPr="007341B5">
        <w:rPr>
          <w:b/>
        </w:rPr>
        <w:t>New documents issued this month:</w:t>
      </w:r>
      <w:r w:rsidR="00441E71">
        <w:rPr>
          <w:b/>
        </w:rPr>
        <w:tab/>
      </w:r>
    </w:p>
    <w:p w14:paraId="0E74F291" w14:textId="0650BD91" w:rsidR="007341B5" w:rsidRDefault="004A637B" w:rsidP="0086705E">
      <w:pPr>
        <w:spacing w:after="0"/>
      </w:pPr>
      <w:r>
        <w:t>None</w:t>
      </w:r>
    </w:p>
    <w:p w14:paraId="5BDC200C" w14:textId="77777777" w:rsidR="004A637B" w:rsidRDefault="004A637B" w:rsidP="0086705E">
      <w:pPr>
        <w:spacing w:after="0"/>
      </w:pPr>
    </w:p>
    <w:p w14:paraId="0E74F292" w14:textId="42A306F3" w:rsidR="007341B5" w:rsidRDefault="008E432E">
      <w:pPr>
        <w:rPr>
          <w:b/>
        </w:rPr>
      </w:pPr>
      <w:r>
        <w:rPr>
          <w:b/>
        </w:rPr>
        <w:t xml:space="preserve">Performance Analysis </w:t>
      </w:r>
      <w:r w:rsidR="009B64C6">
        <w:rPr>
          <w:b/>
        </w:rPr>
        <w:t xml:space="preserve">(PA) </w:t>
      </w:r>
      <w:r>
        <w:rPr>
          <w:b/>
        </w:rPr>
        <w:t>comments</w:t>
      </w:r>
    </w:p>
    <w:p w14:paraId="4CF8A172" w14:textId="77777777" w:rsidR="00674773" w:rsidRDefault="00F64750">
      <w:r>
        <w:t>Most of the Noteworthy events this month have a common theme of inadequate risk assessment by workers</w:t>
      </w:r>
      <w:r w:rsidR="00C176C3" w:rsidRPr="00F64750">
        <w:t>.</w:t>
      </w:r>
      <w:r>
        <w:t xml:space="preserve"> </w:t>
      </w:r>
      <w:r w:rsidR="00674773">
        <w:t>Inadequate risk assessment is also a recurring cause for many events reported to WANO.</w:t>
      </w:r>
    </w:p>
    <w:p w14:paraId="034904F2" w14:textId="0F46177B" w:rsidR="00DF7A84" w:rsidRPr="00F64750" w:rsidRDefault="00F64750">
      <w:r>
        <w:t>In one event, the risk of introduction of foreign material was underestimated causing unavailability of a safety injection pump and resulting in an outage extension of 25 days.</w:t>
      </w:r>
      <w:r w:rsidR="00674773">
        <w:t xml:space="preserve"> In another event, inadequate risk assessment and ineffective communication between workers resulted in loss of spent fuel pool cooling during an outage. </w:t>
      </w:r>
      <w:r w:rsidR="00C176C3" w:rsidRPr="00F64750">
        <w:t xml:space="preserve"> </w:t>
      </w:r>
    </w:p>
    <w:p w14:paraId="717DA45D" w14:textId="4EF0A81E" w:rsidR="00C176C3" w:rsidRPr="00F64750" w:rsidRDefault="00D009EC">
      <w:hyperlink r:id="rId17" w:history="1">
        <w:r w:rsidR="00674773" w:rsidRPr="00674773">
          <w:rPr>
            <w:rStyle w:val="Hyperlink"/>
          </w:rPr>
          <w:t>WANO SOER 2015-2 “Risk management challenges”</w:t>
        </w:r>
      </w:hyperlink>
      <w:r w:rsidR="00674773">
        <w:t xml:space="preserve"> provides useful recommendations to address this kind of issues and could help prevent similar events. Currently, around 92% of the recommendations of this SOER have not been reviewed yet.</w:t>
      </w:r>
    </w:p>
    <w:p w14:paraId="31C8BFB9" w14:textId="65E0EEF1" w:rsidR="00021BB9" w:rsidRPr="00021BB9" w:rsidRDefault="007E1B67">
      <w:r w:rsidRPr="00F64750">
        <w:t xml:space="preserve">Regarding reporting events, </w:t>
      </w:r>
      <w:r w:rsidR="00C176C3" w:rsidRPr="00F64750">
        <w:t xml:space="preserve">PC is still behind the number of events reported in previous years – for comparison last years at this time, PC reported </w:t>
      </w:r>
      <w:r w:rsidR="00674773">
        <w:t>992</w:t>
      </w:r>
      <w:r w:rsidR="00C176C3" w:rsidRPr="00F64750">
        <w:t xml:space="preserve"> events, i.e. 1</w:t>
      </w:r>
      <w:r w:rsidR="00674773">
        <w:t>58</w:t>
      </w:r>
      <w:r w:rsidR="00C176C3" w:rsidRPr="00F64750">
        <w:t xml:space="preserve"> more than this year. </w:t>
      </w:r>
      <w:r w:rsidR="00674773">
        <w:t>On the other hand, TC is reporting significantly more events than previous years.</w:t>
      </w:r>
    </w:p>
    <w:p w14:paraId="5D974617" w14:textId="49CF8135" w:rsidR="00FA0EC5" w:rsidRPr="000E5EF7" w:rsidRDefault="00C64BB3">
      <w:r w:rsidRPr="000E5EF7">
        <w:br w:type="page"/>
      </w:r>
    </w:p>
    <w:p w14:paraId="0E74F293" w14:textId="0A58A38E" w:rsidR="007341B5" w:rsidRDefault="007341B5">
      <w:pPr>
        <w:rPr>
          <w:b/>
        </w:rPr>
      </w:pPr>
      <w:r w:rsidRPr="007341B5">
        <w:rPr>
          <w:b/>
        </w:rPr>
        <w:lastRenderedPageBreak/>
        <w:t>Statistics</w:t>
      </w:r>
    </w:p>
    <w:p w14:paraId="0DC36325" w14:textId="77777777" w:rsidR="000C02E3" w:rsidRPr="007074F5" w:rsidRDefault="000C02E3" w:rsidP="000C02E3">
      <w:pPr>
        <w:spacing w:before="120" w:after="120"/>
        <w:outlineLvl w:val="0"/>
        <w:rPr>
          <w:b/>
        </w:rPr>
      </w:pPr>
      <w:r>
        <w:rPr>
          <w:b/>
          <w:u w:val="single"/>
        </w:rPr>
        <w:t>E</w:t>
      </w:r>
      <w:r w:rsidRPr="007074F5">
        <w:rPr>
          <w:b/>
          <w:u w:val="single"/>
        </w:rPr>
        <w:t>vent Reporting Level and Timeliness</w:t>
      </w:r>
    </w:p>
    <w:p w14:paraId="1BBF29EE" w14:textId="77777777" w:rsidR="000C02E3" w:rsidRPr="007074F5" w:rsidRDefault="000C02E3" w:rsidP="000C02E3">
      <w:pPr>
        <w:jc w:val="center"/>
        <w:outlineLvl w:val="0"/>
        <w:rPr>
          <w:b/>
        </w:rPr>
      </w:pPr>
      <w:r w:rsidRPr="007074F5">
        <w:rPr>
          <w:b/>
        </w:rPr>
        <w:t xml:space="preserve">WANO Event Reports (WERs) &amp; Preliminary WERs published by </w:t>
      </w:r>
      <w:r>
        <w:rPr>
          <w:b/>
        </w:rPr>
        <w:t>PA</w:t>
      </w:r>
      <w:r w:rsidRPr="007074F5">
        <w:rPr>
          <w:b/>
        </w:rPr>
        <w:t>CT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843"/>
        <w:gridCol w:w="1276"/>
        <w:gridCol w:w="1556"/>
        <w:gridCol w:w="1415"/>
        <w:gridCol w:w="1417"/>
        <w:gridCol w:w="1415"/>
      </w:tblGrid>
      <w:tr w:rsidR="000C02E3" w:rsidRPr="007074F5" w14:paraId="50F70AFC" w14:textId="77777777" w:rsidTr="00332A19">
        <w:trPr>
          <w:trHeight w:val="532"/>
        </w:trPr>
        <w:tc>
          <w:tcPr>
            <w:tcW w:w="1033" w:type="pct"/>
            <w:tcBorders>
              <w:right w:val="single" w:sz="6" w:space="0" w:color="auto"/>
            </w:tcBorders>
          </w:tcPr>
          <w:p w14:paraId="0FB85EB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715" w:type="pct"/>
            <w:tcBorders>
              <w:left w:val="single" w:sz="6" w:space="0" w:color="auto"/>
              <w:right w:val="single" w:sz="6" w:space="0" w:color="auto"/>
            </w:tcBorders>
          </w:tcPr>
          <w:p w14:paraId="2F1732E1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872" w:type="pct"/>
            <w:tcBorders>
              <w:left w:val="single" w:sz="6" w:space="0" w:color="auto"/>
              <w:right w:val="single" w:sz="6" w:space="0" w:color="auto"/>
            </w:tcBorders>
          </w:tcPr>
          <w:p w14:paraId="2807C0C0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4C7A4583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09C9A289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  <w:tc>
          <w:tcPr>
            <w:tcW w:w="793" w:type="pct"/>
            <w:tcBorders>
              <w:left w:val="single" w:sz="6" w:space="0" w:color="auto"/>
            </w:tcBorders>
          </w:tcPr>
          <w:p w14:paraId="176D237C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Total</w:t>
            </w:r>
          </w:p>
        </w:tc>
      </w:tr>
      <w:tr w:rsidR="000C02E3" w:rsidRPr="007074F5" w14:paraId="4FB826D6" w14:textId="77777777" w:rsidTr="00332A19">
        <w:tc>
          <w:tcPr>
            <w:tcW w:w="1033" w:type="pct"/>
            <w:tcBorders>
              <w:right w:val="single" w:sz="6" w:space="0" w:color="auto"/>
            </w:tcBorders>
          </w:tcPr>
          <w:p w14:paraId="306D5591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15" w:type="pct"/>
            <w:tcBorders>
              <w:left w:val="single" w:sz="6" w:space="0" w:color="auto"/>
              <w:right w:val="single" w:sz="6" w:space="0" w:color="auto"/>
            </w:tcBorders>
          </w:tcPr>
          <w:p w14:paraId="6D78645B" w14:textId="069DBCB0" w:rsidR="000C02E3" w:rsidRPr="00503DEE" w:rsidRDefault="00DD10A1" w:rsidP="00DE14DB">
            <w:pPr>
              <w:jc w:val="center"/>
              <w:rPr>
                <w:b/>
              </w:rPr>
            </w:pPr>
            <w:r>
              <w:rPr>
                <w:b/>
              </w:rPr>
              <w:t>1308</w:t>
            </w:r>
          </w:p>
        </w:tc>
        <w:tc>
          <w:tcPr>
            <w:tcW w:w="872" w:type="pct"/>
            <w:tcBorders>
              <w:left w:val="single" w:sz="6" w:space="0" w:color="auto"/>
              <w:right w:val="single" w:sz="6" w:space="0" w:color="auto"/>
            </w:tcBorders>
          </w:tcPr>
          <w:p w14:paraId="3EAED83E" w14:textId="306BC42C" w:rsidR="000C02E3" w:rsidRPr="00503DEE" w:rsidRDefault="00DD10A1" w:rsidP="00DE14DB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54AA8CA0" w14:textId="1FB8D65A" w:rsidR="000C02E3" w:rsidRPr="00503DEE" w:rsidRDefault="00DD10A1" w:rsidP="00DE14DB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2DE1C89E" w14:textId="5F02DD96" w:rsidR="000C02E3" w:rsidRPr="00503DEE" w:rsidRDefault="00DD10A1" w:rsidP="00DE14DB">
            <w:pPr>
              <w:jc w:val="center"/>
              <w:rPr>
                <w:b/>
              </w:rPr>
            </w:pPr>
            <w:r>
              <w:rPr>
                <w:b/>
              </w:rPr>
              <w:t>527</w:t>
            </w:r>
          </w:p>
        </w:tc>
        <w:tc>
          <w:tcPr>
            <w:tcW w:w="793" w:type="pct"/>
            <w:tcBorders>
              <w:left w:val="single" w:sz="6" w:space="0" w:color="auto"/>
            </w:tcBorders>
          </w:tcPr>
          <w:p w14:paraId="49DA1DDB" w14:textId="1533F23F" w:rsidR="000C02E3" w:rsidRPr="00503DEE" w:rsidRDefault="00DD10A1" w:rsidP="00DE14DB">
            <w:pPr>
              <w:jc w:val="center"/>
              <w:rPr>
                <w:b/>
              </w:rPr>
            </w:pPr>
            <w:r>
              <w:rPr>
                <w:b/>
              </w:rPr>
              <w:t>2,905</w:t>
            </w:r>
          </w:p>
        </w:tc>
      </w:tr>
      <w:tr w:rsidR="000C02E3" w:rsidRPr="007074F5" w14:paraId="0FB26459" w14:textId="77777777" w:rsidTr="00332A19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66B6B622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715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7620C1" w14:textId="77777777" w:rsidR="000C02E3" w:rsidRPr="00E848BC" w:rsidRDefault="000C02E3" w:rsidP="00DE14DB">
            <w:pPr>
              <w:jc w:val="center"/>
              <w:rPr>
                <w:rFonts w:eastAsia="SimSun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1533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33CE4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274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3DA2E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1134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661185" w14:textId="77777777" w:rsidR="000C02E3" w:rsidRPr="00E848BC" w:rsidRDefault="000C02E3" w:rsidP="00DE14DB">
            <w:pPr>
              <w:jc w:val="center"/>
              <w:rPr>
                <w:rFonts w:eastAsia="SimSun"/>
                <w:highlight w:val="yellow"/>
                <w:lang w:eastAsia="zh-CN"/>
              </w:rPr>
            </w:pPr>
            <w:r w:rsidRPr="00E848BC">
              <w:rPr>
                <w:rFonts w:eastAsia="SimSun"/>
                <w:lang w:eastAsia="zh-CN"/>
              </w:rPr>
              <w:t>478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</w:tcBorders>
          </w:tcPr>
          <w:p w14:paraId="1ABAEA12" w14:textId="7EEAEA85" w:rsidR="000C02E3" w:rsidRPr="00E848BC" w:rsidRDefault="000C02E3" w:rsidP="00DE14DB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</w:t>
            </w:r>
            <w:r w:rsidR="00DD10A1">
              <w:rPr>
                <w:rFonts w:eastAsiaTheme="minorEastAsia"/>
                <w:lang w:eastAsia="ja-JP"/>
              </w:rPr>
              <w:t>,</w:t>
            </w:r>
            <w:r w:rsidRPr="00E848BC">
              <w:rPr>
                <w:rFonts w:eastAsiaTheme="minorEastAsia"/>
                <w:lang w:eastAsia="ja-JP"/>
              </w:rPr>
              <w:t>419</w:t>
            </w:r>
          </w:p>
        </w:tc>
      </w:tr>
      <w:tr w:rsidR="000C02E3" w:rsidRPr="007074F5" w14:paraId="7CF828B4" w14:textId="77777777" w:rsidTr="00332A19"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49C05976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715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34E75F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1443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9D09BE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273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B9CF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1422A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="SimSun"/>
                <w:lang w:eastAsia="zh-CN"/>
              </w:rPr>
              <w:t>329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</w:tcBorders>
          </w:tcPr>
          <w:p w14:paraId="422412F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3,083</w:t>
            </w:r>
          </w:p>
        </w:tc>
      </w:tr>
    </w:tbl>
    <w:p w14:paraId="37FBBF60" w14:textId="77777777"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Units in operations (after first criticality)</w:t>
      </w:r>
    </w:p>
    <w:tbl>
      <w:tblPr>
        <w:tblW w:w="4959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844"/>
        <w:gridCol w:w="1279"/>
        <w:gridCol w:w="1552"/>
        <w:gridCol w:w="1415"/>
        <w:gridCol w:w="1417"/>
        <w:gridCol w:w="1415"/>
      </w:tblGrid>
      <w:tr w:rsidR="000C02E3" w:rsidRPr="00172FB4" w14:paraId="458987B2" w14:textId="77777777" w:rsidTr="00332A19">
        <w:tc>
          <w:tcPr>
            <w:tcW w:w="1033" w:type="pct"/>
            <w:tcBorders>
              <w:right w:val="single" w:sz="6" w:space="0" w:color="auto"/>
            </w:tcBorders>
          </w:tcPr>
          <w:p w14:paraId="4FE99B25" w14:textId="77777777" w:rsidR="000C02E3" w:rsidRPr="00172FB4" w:rsidRDefault="000C02E3" w:rsidP="00DE14DB">
            <w:pPr>
              <w:jc w:val="center"/>
              <w:rPr>
                <w:b/>
              </w:rPr>
            </w:pPr>
          </w:p>
        </w:tc>
        <w:tc>
          <w:tcPr>
            <w:tcW w:w="717" w:type="pct"/>
            <w:tcBorders>
              <w:left w:val="single" w:sz="6" w:space="0" w:color="auto"/>
              <w:right w:val="single" w:sz="6" w:space="0" w:color="auto"/>
            </w:tcBorders>
          </w:tcPr>
          <w:p w14:paraId="4FF1A90A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Atlanta</w:t>
            </w:r>
          </w:p>
        </w:tc>
        <w:tc>
          <w:tcPr>
            <w:tcW w:w="870" w:type="pct"/>
            <w:tcBorders>
              <w:left w:val="single" w:sz="6" w:space="0" w:color="auto"/>
              <w:right w:val="single" w:sz="6" w:space="0" w:color="auto"/>
            </w:tcBorders>
          </w:tcPr>
          <w:p w14:paraId="04EED33B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Moscow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</w:tcPr>
          <w:p w14:paraId="592A35CE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Paris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</w:tcPr>
          <w:p w14:paraId="435F0297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Tokyo</w:t>
            </w:r>
          </w:p>
        </w:tc>
        <w:tc>
          <w:tcPr>
            <w:tcW w:w="793" w:type="pct"/>
            <w:tcBorders>
              <w:left w:val="single" w:sz="6" w:space="0" w:color="auto"/>
            </w:tcBorders>
          </w:tcPr>
          <w:p w14:paraId="2EF34422" w14:textId="77777777" w:rsidR="000C02E3" w:rsidRPr="00172FB4" w:rsidRDefault="000C02E3" w:rsidP="00DE14DB">
            <w:pPr>
              <w:jc w:val="center"/>
              <w:rPr>
                <w:b/>
              </w:rPr>
            </w:pPr>
            <w:r w:rsidRPr="00172FB4">
              <w:rPr>
                <w:b/>
              </w:rPr>
              <w:t>Total</w:t>
            </w:r>
          </w:p>
        </w:tc>
      </w:tr>
      <w:tr w:rsidR="000C02E3" w:rsidRPr="00172FB4" w14:paraId="241802B9" w14:textId="77777777" w:rsidTr="00332A19">
        <w:tc>
          <w:tcPr>
            <w:tcW w:w="1033" w:type="pct"/>
            <w:tcBorders>
              <w:right w:val="single" w:sz="6" w:space="0" w:color="auto"/>
            </w:tcBorders>
          </w:tcPr>
          <w:p w14:paraId="48278C1C" w14:textId="77777777" w:rsidR="000C02E3" w:rsidRPr="00172FB4" w:rsidRDefault="000C02E3" w:rsidP="00DE14DB">
            <w:pPr>
              <w:jc w:val="center"/>
              <w:rPr>
                <w:sz w:val="20"/>
                <w:lang w:eastAsia="ja-JP"/>
              </w:rPr>
            </w:pPr>
            <w:r w:rsidRPr="00172FB4">
              <w:rPr>
                <w:i/>
                <w:sz w:val="20"/>
              </w:rPr>
              <w:t>No. of operational units</w:t>
            </w:r>
          </w:p>
        </w:tc>
        <w:tc>
          <w:tcPr>
            <w:tcW w:w="71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6DCD9" w14:textId="77777777" w:rsidR="000C02E3" w:rsidRPr="00172FB4" w:rsidRDefault="000C02E3" w:rsidP="00DE14DB">
            <w:pPr>
              <w:jc w:val="center"/>
              <w:rPr>
                <w:lang w:eastAsia="ja-JP"/>
              </w:rPr>
            </w:pPr>
            <w:r w:rsidRPr="00172FB4">
              <w:rPr>
                <w:i/>
              </w:rPr>
              <w:t>125</w:t>
            </w:r>
          </w:p>
        </w:tc>
        <w:tc>
          <w:tcPr>
            <w:tcW w:w="87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34008" w14:textId="02FBD581" w:rsidR="000C02E3" w:rsidRPr="00172FB4" w:rsidRDefault="00332A19" w:rsidP="00DE14DB">
            <w:pPr>
              <w:jc w:val="center"/>
              <w:rPr>
                <w:lang w:eastAsia="ja-JP"/>
              </w:rPr>
            </w:pPr>
            <w:r>
              <w:rPr>
                <w:i/>
              </w:rPr>
              <w:t>76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7C4C86" w14:textId="228F2866" w:rsidR="000C02E3" w:rsidRPr="00172FB4" w:rsidRDefault="00B4467C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146</w:t>
            </w:r>
          </w:p>
        </w:tc>
        <w:tc>
          <w:tcPr>
            <w:tcW w:w="79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06D73" w14:textId="6407F5E0" w:rsidR="000C02E3" w:rsidRPr="00172FB4" w:rsidRDefault="00332A19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111</w:t>
            </w:r>
          </w:p>
        </w:tc>
        <w:tc>
          <w:tcPr>
            <w:tcW w:w="793" w:type="pct"/>
            <w:tcBorders>
              <w:left w:val="single" w:sz="6" w:space="0" w:color="auto"/>
            </w:tcBorders>
            <w:vAlign w:val="center"/>
          </w:tcPr>
          <w:p w14:paraId="02C3942C" w14:textId="0CBBE76D" w:rsidR="000C02E3" w:rsidRPr="00172FB4" w:rsidRDefault="00332A19" w:rsidP="00DE14DB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i/>
              </w:rPr>
              <w:t>458</w:t>
            </w:r>
          </w:p>
        </w:tc>
      </w:tr>
      <w:tr w:rsidR="000C02E3" w:rsidRPr="00172FB4" w14:paraId="57E8436F" w14:textId="77777777" w:rsidTr="00332A19">
        <w:trPr>
          <w:trHeight w:val="938"/>
        </w:trPr>
        <w:tc>
          <w:tcPr>
            <w:tcW w:w="1033" w:type="pct"/>
            <w:tcBorders>
              <w:bottom w:val="single" w:sz="12" w:space="0" w:color="auto"/>
              <w:right w:val="single" w:sz="6" w:space="0" w:color="auto"/>
            </w:tcBorders>
          </w:tcPr>
          <w:p w14:paraId="482D4987" w14:textId="77777777" w:rsidR="000C02E3" w:rsidRPr="00172FB4" w:rsidRDefault="000C02E3" w:rsidP="00DE14DB">
            <w:pPr>
              <w:jc w:val="center"/>
              <w:rPr>
                <w:i/>
                <w:sz w:val="20"/>
              </w:rPr>
            </w:pPr>
            <w:r w:rsidRPr="00172FB4">
              <w:rPr>
                <w:i/>
                <w:sz w:val="20"/>
              </w:rPr>
              <w:t>No. of units with no WER in the past 12 months</w:t>
            </w:r>
          </w:p>
        </w:tc>
        <w:tc>
          <w:tcPr>
            <w:tcW w:w="717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A941E" w14:textId="77777777" w:rsidR="000C02E3" w:rsidRPr="004A637B" w:rsidRDefault="000C02E3" w:rsidP="00DE14DB">
            <w:pPr>
              <w:jc w:val="center"/>
              <w:rPr>
                <w:i/>
                <w:highlight w:val="yellow"/>
              </w:rPr>
            </w:pPr>
            <w:r w:rsidRPr="00DB1220">
              <w:rPr>
                <w:i/>
              </w:rPr>
              <w:t>-</w:t>
            </w:r>
          </w:p>
        </w:tc>
        <w:tc>
          <w:tcPr>
            <w:tcW w:w="87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0A65F1" w14:textId="552AD867" w:rsidR="001F2657" w:rsidRPr="00332A19" w:rsidRDefault="00332A19" w:rsidP="001F2657">
            <w:pPr>
              <w:spacing w:after="0"/>
              <w:jc w:val="center"/>
              <w:rPr>
                <w:i/>
                <w:lang w:eastAsia="ja-JP"/>
              </w:rPr>
            </w:pPr>
            <w:r w:rsidRPr="00332A19">
              <w:rPr>
                <w:i/>
                <w:lang w:eastAsia="ja-JP"/>
              </w:rPr>
              <w:t>2</w:t>
            </w:r>
            <w:r w:rsidR="00092D1C" w:rsidRPr="00332A19">
              <w:rPr>
                <w:i/>
                <w:lang w:eastAsia="ja-JP"/>
              </w:rPr>
              <w:t xml:space="preserve"> </w:t>
            </w:r>
          </w:p>
          <w:p w14:paraId="6FC0EEBB" w14:textId="2DD615D3" w:rsidR="000C02E3" w:rsidRPr="00AA33F6" w:rsidRDefault="00092D1C" w:rsidP="001F2657">
            <w:pPr>
              <w:spacing w:after="0"/>
              <w:jc w:val="center"/>
              <w:rPr>
                <w:i/>
                <w:lang w:eastAsia="ja-JP"/>
              </w:rPr>
            </w:pPr>
            <w:r w:rsidRPr="00332A19">
              <w:rPr>
                <w:i/>
                <w:lang w:eastAsia="ja-JP"/>
              </w:rPr>
              <w:t>(</w:t>
            </w:r>
            <w:r w:rsidR="00332A19" w:rsidRPr="00332A19">
              <w:rPr>
                <w:i/>
                <w:lang w:eastAsia="ja-JP"/>
              </w:rPr>
              <w:t>Icebreaker Fleet 1, Khmelnitsky 1</w:t>
            </w:r>
            <w:r w:rsidRPr="00332A19">
              <w:rPr>
                <w:i/>
                <w:lang w:eastAsia="ja-JP"/>
              </w:rPr>
              <w:t>)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935FBD" w14:textId="0F098A3A" w:rsidR="000C02E3" w:rsidRPr="00AA33F6" w:rsidRDefault="00665AA6" w:rsidP="006B111D">
            <w:pPr>
              <w:jc w:val="center"/>
              <w:rPr>
                <w:i/>
                <w:lang w:eastAsia="ja-JP"/>
              </w:rPr>
            </w:pPr>
            <w:r>
              <w:rPr>
                <w:i/>
              </w:rPr>
              <w:t>-</w:t>
            </w:r>
          </w:p>
        </w:tc>
        <w:tc>
          <w:tcPr>
            <w:tcW w:w="79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F70B4D" w14:textId="77777777" w:rsidR="00332A19" w:rsidRDefault="00332A19" w:rsidP="00332A19">
            <w:pPr>
              <w:spacing w:after="0"/>
              <w:jc w:val="center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 xml:space="preserve">2  </w:t>
            </w:r>
          </w:p>
          <w:p w14:paraId="4BCCAD67" w14:textId="1E9BF447" w:rsidR="000C02E3" w:rsidRPr="00C51F77" w:rsidRDefault="00332A19" w:rsidP="00332A19">
            <w:pPr>
              <w:spacing w:after="0"/>
              <w:jc w:val="center"/>
              <w:rPr>
                <w:i/>
              </w:rPr>
            </w:pPr>
            <w:r>
              <w:rPr>
                <w:i/>
                <w:lang w:eastAsia="ja-JP"/>
              </w:rPr>
              <w:t>(Kaiga 4, Madras 1)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62516CC" w14:textId="5362A35D" w:rsidR="000C02E3" w:rsidRPr="004A637B" w:rsidRDefault="00332A19" w:rsidP="00DE14DB">
            <w:pPr>
              <w:jc w:val="center"/>
              <w:rPr>
                <w:i/>
                <w:highlight w:val="yellow"/>
                <w:lang w:eastAsia="ja-JP"/>
              </w:rPr>
            </w:pPr>
            <w:r>
              <w:rPr>
                <w:i/>
                <w:lang w:eastAsia="ja-JP"/>
              </w:rPr>
              <w:t>4</w:t>
            </w:r>
          </w:p>
        </w:tc>
      </w:tr>
    </w:tbl>
    <w:p w14:paraId="046FE36D" w14:textId="23797C11" w:rsidR="000C02E3" w:rsidRPr="007074F5" w:rsidRDefault="000C02E3" w:rsidP="000C02E3">
      <w:pPr>
        <w:spacing w:before="120"/>
        <w:ind w:left="142" w:hanging="142"/>
        <w:jc w:val="center"/>
        <w:outlineLvl w:val="0"/>
        <w:rPr>
          <w:b/>
        </w:rPr>
      </w:pPr>
      <w:r w:rsidRPr="007074F5">
        <w:rPr>
          <w:b/>
        </w:rPr>
        <w:t>WER Reporting Median (Days) – Goal of 140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466"/>
        <w:gridCol w:w="1468"/>
        <w:gridCol w:w="1467"/>
        <w:gridCol w:w="1468"/>
        <w:gridCol w:w="1465"/>
      </w:tblGrid>
      <w:tr w:rsidR="000C02E3" w:rsidRPr="007074F5" w14:paraId="77B9A8DC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537487D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D1D20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A3276C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2C290F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2730019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14:paraId="4CAE4F55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28900A2B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E2CC0B" w14:textId="4F21F103" w:rsidR="000C02E3" w:rsidRPr="007074F5" w:rsidRDefault="00332A19" w:rsidP="00DE14DB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BA9337" w14:textId="671CD9ED" w:rsidR="000C02E3" w:rsidRPr="007074F5" w:rsidRDefault="00332A19" w:rsidP="00DE14DB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AEA149" w14:textId="4E6B6ED1" w:rsidR="000C02E3" w:rsidRPr="007074F5" w:rsidRDefault="001360E4" w:rsidP="00DE14DB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3D6E548C" w14:textId="541B1F76" w:rsidR="000C02E3" w:rsidRPr="007074F5" w:rsidRDefault="00332A19" w:rsidP="002D0661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0C02E3" w:rsidRPr="007074F5" w14:paraId="70CE0E28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264CDD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65FA416" w14:textId="77777777" w:rsidR="000C02E3" w:rsidRPr="00E848BC" w:rsidRDefault="000C02E3" w:rsidP="00DE14DB">
            <w:pPr>
              <w:tabs>
                <w:tab w:val="left" w:pos="490"/>
                <w:tab w:val="center" w:pos="696"/>
              </w:tabs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E26A5BF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BB194B5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133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46A2DB9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126</w:t>
            </w:r>
          </w:p>
        </w:tc>
      </w:tr>
      <w:tr w:rsidR="000C02E3" w:rsidRPr="007074F5" w14:paraId="50EAAB7C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C02157C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FF00C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99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FCCA342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</w:t>
            </w:r>
            <w:r w:rsidRPr="00E848BC">
              <w:rPr>
                <w:rFonts w:eastAsiaTheme="minorEastAsia"/>
                <w:lang w:eastAsia="ja-JP"/>
              </w:rPr>
              <w:t>08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8A00F31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 w:hint="eastAsia"/>
                <w:lang w:eastAsia="ja-JP"/>
              </w:rPr>
              <w:t>12</w:t>
            </w:r>
            <w:r w:rsidRPr="00E848BC">
              <w:rPr>
                <w:rFonts w:eastAsiaTheme="minorEastAsia"/>
                <w:lang w:eastAsia="ja-JP"/>
              </w:rPr>
              <w:t>7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3F739A13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118</w:t>
            </w:r>
          </w:p>
        </w:tc>
      </w:tr>
    </w:tbl>
    <w:p w14:paraId="1D21BE7B" w14:textId="77777777" w:rsidR="000C02E3" w:rsidRPr="007074F5" w:rsidRDefault="000C02E3" w:rsidP="000C02E3">
      <w:pPr>
        <w:spacing w:before="120"/>
        <w:jc w:val="center"/>
        <w:rPr>
          <w:b/>
        </w:rPr>
      </w:pPr>
      <w:r w:rsidRPr="007074F5">
        <w:rPr>
          <w:b/>
        </w:rPr>
        <w:t>Preliminary WER Reporting Median (Days) – Goal of 30 days</w:t>
      </w:r>
    </w:p>
    <w:tbl>
      <w:tblPr>
        <w:tblW w:w="40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466"/>
        <w:gridCol w:w="1468"/>
        <w:gridCol w:w="1467"/>
        <w:gridCol w:w="1468"/>
        <w:gridCol w:w="1465"/>
      </w:tblGrid>
      <w:tr w:rsidR="000C02E3" w:rsidRPr="007074F5" w14:paraId="11674AAA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3295287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Year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DFE0D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Atlanta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801A1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Moscow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734D36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Paris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7B65F4A5" w14:textId="77777777" w:rsidR="000C02E3" w:rsidRPr="007074F5" w:rsidRDefault="000C02E3" w:rsidP="00DE14DB">
            <w:pPr>
              <w:jc w:val="center"/>
              <w:rPr>
                <w:b/>
              </w:rPr>
            </w:pPr>
            <w:r w:rsidRPr="007074F5">
              <w:rPr>
                <w:b/>
              </w:rPr>
              <w:t>Tokyo</w:t>
            </w:r>
          </w:p>
        </w:tc>
      </w:tr>
      <w:tr w:rsidR="000C02E3" w:rsidRPr="007074F5" w14:paraId="07F5649C" w14:textId="77777777" w:rsidTr="00DE14DB">
        <w:trPr>
          <w:jc w:val="center"/>
        </w:trPr>
        <w:tc>
          <w:tcPr>
            <w:tcW w:w="999" w:type="pct"/>
            <w:tcBorders>
              <w:right w:val="single" w:sz="6" w:space="0" w:color="auto"/>
            </w:tcBorders>
            <w:shd w:val="clear" w:color="auto" w:fill="FFFFFF"/>
          </w:tcPr>
          <w:p w14:paraId="42A824D0" w14:textId="77777777" w:rsidR="000C02E3" w:rsidRPr="007074F5" w:rsidRDefault="000C02E3" w:rsidP="00DE14D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91D39" w14:textId="5847ABB9" w:rsidR="000C02E3" w:rsidRPr="007074F5" w:rsidRDefault="00332A19" w:rsidP="00DE14D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02EF7E" w14:textId="347D5F43" w:rsidR="000C02E3" w:rsidRPr="007074F5" w:rsidRDefault="00ED1BBE" w:rsidP="00DE14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AA22C" w14:textId="15D82A1A" w:rsidR="000C02E3" w:rsidRPr="007074F5" w:rsidRDefault="00C51F77" w:rsidP="00DE14D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9" w:type="pct"/>
            <w:tcBorders>
              <w:left w:val="single" w:sz="6" w:space="0" w:color="auto"/>
            </w:tcBorders>
            <w:shd w:val="clear" w:color="auto" w:fill="FFFFFF"/>
          </w:tcPr>
          <w:p w14:paraId="441C2CF4" w14:textId="1705ACCF" w:rsidR="000C02E3" w:rsidRPr="007074F5" w:rsidRDefault="00E5675D" w:rsidP="00DE14D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C02E3" w:rsidRPr="007074F5" w14:paraId="12EE3666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C217196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2016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A0F7B2E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14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EF57EF0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B136DE4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61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436BA037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t>123</w:t>
            </w:r>
          </w:p>
        </w:tc>
      </w:tr>
      <w:tr w:rsidR="000C02E3" w:rsidRPr="007074F5" w14:paraId="4800D8D2" w14:textId="77777777" w:rsidTr="00DE14DB">
        <w:trPr>
          <w:jc w:val="center"/>
        </w:trPr>
        <w:tc>
          <w:tcPr>
            <w:tcW w:w="999" w:type="pct"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7A9A76B" w14:textId="77777777" w:rsidR="000C02E3" w:rsidRPr="00E848BC" w:rsidRDefault="000C02E3" w:rsidP="00DE14DB">
            <w:pPr>
              <w:jc w:val="center"/>
              <w:rPr>
                <w:lang w:eastAsia="ja-JP"/>
              </w:rPr>
            </w:pPr>
            <w:r w:rsidRPr="00E848BC">
              <w:rPr>
                <w:lang w:eastAsia="ja-JP"/>
              </w:rPr>
              <w:t>2015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888ED6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23</w:t>
            </w:r>
          </w:p>
        </w:tc>
        <w:tc>
          <w:tcPr>
            <w:tcW w:w="100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BDC6ED9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2</w:t>
            </w:r>
          </w:p>
        </w:tc>
        <w:tc>
          <w:tcPr>
            <w:tcW w:w="100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2956323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58</w:t>
            </w:r>
          </w:p>
        </w:tc>
        <w:tc>
          <w:tcPr>
            <w:tcW w:w="999" w:type="pct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3808E332" w14:textId="77777777" w:rsidR="000C02E3" w:rsidRPr="00E848BC" w:rsidRDefault="000C02E3" w:rsidP="00DE14DB">
            <w:pPr>
              <w:jc w:val="center"/>
              <w:rPr>
                <w:rFonts w:eastAsiaTheme="minorEastAsia"/>
                <w:lang w:eastAsia="ja-JP"/>
              </w:rPr>
            </w:pPr>
            <w:r w:rsidRPr="00E848BC">
              <w:rPr>
                <w:rFonts w:eastAsiaTheme="minorEastAsia"/>
                <w:lang w:eastAsia="ja-JP"/>
              </w:rPr>
              <w:t>54</w:t>
            </w:r>
          </w:p>
        </w:tc>
      </w:tr>
    </w:tbl>
    <w:p w14:paraId="1C90CDBA" w14:textId="77777777" w:rsidR="000C02E3" w:rsidRPr="00F02396" w:rsidRDefault="000C02E3" w:rsidP="000C02E3">
      <w:pPr>
        <w:tabs>
          <w:tab w:val="left" w:pos="3315"/>
        </w:tabs>
        <w:spacing w:before="120"/>
        <w:outlineLvl w:val="0"/>
      </w:pPr>
      <w:r w:rsidRPr="00F02396">
        <w:rPr>
          <w:b/>
        </w:rPr>
        <w:lastRenderedPageBreak/>
        <w:t>Notes:</w:t>
      </w:r>
    </w:p>
    <w:p w14:paraId="7F8AE014" w14:textId="39607BA5" w:rsidR="000C02E3" w:rsidRPr="0042662C" w:rsidRDefault="000C02E3" w:rsidP="007045CC">
      <w:pPr>
        <w:pStyle w:val="Normal11"/>
        <w:numPr>
          <w:ilvl w:val="0"/>
          <w:numId w:val="0"/>
        </w:numPr>
        <w:tabs>
          <w:tab w:val="num" w:pos="360"/>
        </w:tabs>
        <w:spacing w:before="120" w:after="120"/>
        <w:contextualSpacing/>
        <w:outlineLvl w:val="0"/>
        <w:rPr>
          <w:b/>
        </w:rPr>
      </w:pPr>
      <w:r w:rsidRPr="0042662C">
        <w:rPr>
          <w:rFonts w:asciiTheme="minorHAnsi" w:hAnsiTheme="minorHAnsi"/>
          <w:bCs/>
          <w:sz w:val="20"/>
          <w:szCs w:val="20"/>
        </w:rPr>
        <w:t>Event reporting numbers are based on the following rules:</w:t>
      </w:r>
      <w:r w:rsidRPr="0042662C">
        <w:rPr>
          <w:rFonts w:asciiTheme="minorHAnsi" w:hAnsiTheme="minorHAnsi"/>
          <w:sz w:val="20"/>
          <w:szCs w:val="20"/>
        </w:rPr>
        <w:t xml:space="preserve"> If a WER or Preliminary WER was updated, the updated version is not counted as a newly reported event. If a single event affects more than one unit at a station, this is counted as one report. A generic WER affecting a fleet of plants or more than one plant</w:t>
      </w:r>
      <w:r w:rsidR="0042662C" w:rsidRPr="0042662C">
        <w:rPr>
          <w:rFonts w:asciiTheme="minorHAnsi" w:hAnsiTheme="minorHAnsi"/>
          <w:sz w:val="20"/>
          <w:szCs w:val="20"/>
        </w:rPr>
        <w:t xml:space="preserve"> is also counted as one report.</w:t>
      </w:r>
    </w:p>
    <w:sectPr w:rsidR="000C02E3" w:rsidRPr="0042662C" w:rsidSect="0042662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36450" w14:textId="77777777" w:rsidR="002C3DF0" w:rsidRDefault="002C3DF0" w:rsidP="007341B5">
      <w:pPr>
        <w:spacing w:after="0" w:line="240" w:lineRule="auto"/>
      </w:pPr>
      <w:r>
        <w:separator/>
      </w:r>
    </w:p>
  </w:endnote>
  <w:endnote w:type="continuationSeparator" w:id="0">
    <w:p w14:paraId="20AF4B21" w14:textId="77777777" w:rsidR="002C3DF0" w:rsidRDefault="002C3DF0" w:rsidP="007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4EF7B" w14:textId="77777777" w:rsidR="002C3DF0" w:rsidRDefault="002C3DF0" w:rsidP="007341B5">
      <w:pPr>
        <w:spacing w:after="0" w:line="240" w:lineRule="auto"/>
      </w:pPr>
      <w:r>
        <w:separator/>
      </w:r>
    </w:p>
  </w:footnote>
  <w:footnote w:type="continuationSeparator" w:id="0">
    <w:p w14:paraId="64C4D8B2" w14:textId="77777777" w:rsidR="002C3DF0" w:rsidRDefault="002C3DF0" w:rsidP="007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4F302" w14:textId="77777777" w:rsidR="007341B5" w:rsidRPr="007341B5" w:rsidRDefault="007341B5" w:rsidP="007341B5">
    <w:pPr>
      <w:spacing w:after="0"/>
      <w:jc w:val="center"/>
      <w:outlineLvl w:val="0"/>
      <w:rPr>
        <w:rFonts w:ascii="Calibri" w:eastAsia="MS Mincho" w:hAnsi="Calibri" w:cs="Times New Roman"/>
        <w:b/>
        <w:sz w:val="28"/>
        <w:szCs w:val="28"/>
      </w:rPr>
    </w:pPr>
    <w:r w:rsidRPr="007341B5">
      <w:rPr>
        <w:rFonts w:ascii="Calibri" w:eastAsia="MS Mincho" w:hAnsi="Calibri" w:cs="Times New Roman"/>
        <w:b/>
        <w:sz w:val="28"/>
        <w:szCs w:val="28"/>
      </w:rPr>
      <w:t>WANO PA Programme Status</w:t>
    </w:r>
  </w:p>
  <w:p w14:paraId="0E74F303" w14:textId="3C4AEFBD" w:rsidR="007341B5" w:rsidRPr="00FB7625" w:rsidRDefault="007341B5" w:rsidP="0086705E">
    <w:pPr>
      <w:spacing w:after="120"/>
      <w:jc w:val="center"/>
    </w:pPr>
    <w:r w:rsidRPr="007341B5">
      <w:rPr>
        <w:rFonts w:ascii="Calibri" w:eastAsia="MS Mincho" w:hAnsi="Calibri" w:cs="Times New Roman"/>
        <w:sz w:val="28"/>
        <w:szCs w:val="28"/>
      </w:rPr>
      <w:t>Events Reviewed, Classified and Pu</w:t>
    </w:r>
    <w:r w:rsidR="006A4E34">
      <w:rPr>
        <w:rFonts w:ascii="Calibri" w:eastAsia="MS Mincho" w:hAnsi="Calibri" w:cs="Times New Roman"/>
        <w:sz w:val="28"/>
        <w:szCs w:val="28"/>
      </w:rPr>
      <w:t>blished by PACT in Novem</w:t>
    </w:r>
    <w:r w:rsidR="00D31364">
      <w:rPr>
        <w:rFonts w:ascii="Calibri" w:eastAsia="MS Mincho" w:hAnsi="Calibri" w:cs="Times New Roman"/>
        <w:sz w:val="28"/>
        <w:szCs w:val="28"/>
      </w:rPr>
      <w:t>ber</w:t>
    </w:r>
    <w:r w:rsidR="00323D39">
      <w:rPr>
        <w:rFonts w:ascii="Calibri" w:eastAsia="MS Mincho" w:hAnsi="Calibri" w:cs="Times New Roman"/>
        <w:sz w:val="28"/>
        <w:szCs w:val="28"/>
      </w:rPr>
      <w:t xml:space="preserve"> 2017</w:t>
    </w:r>
  </w:p>
  <w:p w14:paraId="0E74F304" w14:textId="77777777" w:rsidR="007341B5" w:rsidRDefault="00734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F74"/>
    <w:multiLevelType w:val="hybridMultilevel"/>
    <w:tmpl w:val="D9D453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60672"/>
    <w:multiLevelType w:val="hybridMultilevel"/>
    <w:tmpl w:val="DC30D9EC"/>
    <w:lvl w:ilvl="0" w:tplc="9A2ACF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F5F68"/>
    <w:multiLevelType w:val="hybridMultilevel"/>
    <w:tmpl w:val="CDD4EDE0"/>
    <w:lvl w:ilvl="0" w:tplc="CFD82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CD6"/>
    <w:multiLevelType w:val="hybridMultilevel"/>
    <w:tmpl w:val="2036376A"/>
    <w:lvl w:ilvl="0" w:tplc="88DCD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327267"/>
    <w:multiLevelType w:val="hybridMultilevel"/>
    <w:tmpl w:val="6F163556"/>
    <w:lvl w:ilvl="0" w:tplc="789A2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820EB"/>
    <w:multiLevelType w:val="hybridMultilevel"/>
    <w:tmpl w:val="723A9D84"/>
    <w:lvl w:ilvl="0" w:tplc="6EF0514C">
      <w:start w:val="1"/>
      <w:numFmt w:val="decimal"/>
      <w:pStyle w:val="Normal11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B5"/>
    <w:rsid w:val="00021BB9"/>
    <w:rsid w:val="00027F10"/>
    <w:rsid w:val="0003746B"/>
    <w:rsid w:val="00050F4F"/>
    <w:rsid w:val="000909DB"/>
    <w:rsid w:val="0009287E"/>
    <w:rsid w:val="00092D1C"/>
    <w:rsid w:val="00096F6A"/>
    <w:rsid w:val="000C02E3"/>
    <w:rsid w:val="000C3C12"/>
    <w:rsid w:val="000C504C"/>
    <w:rsid w:val="000E5EF7"/>
    <w:rsid w:val="000E7768"/>
    <w:rsid w:val="000F5530"/>
    <w:rsid w:val="000F69DB"/>
    <w:rsid w:val="00100F19"/>
    <w:rsid w:val="001151ED"/>
    <w:rsid w:val="001360E4"/>
    <w:rsid w:val="00172548"/>
    <w:rsid w:val="00172FB4"/>
    <w:rsid w:val="001A7607"/>
    <w:rsid w:val="001F2657"/>
    <w:rsid w:val="00224443"/>
    <w:rsid w:val="00225CFC"/>
    <w:rsid w:val="0024639F"/>
    <w:rsid w:val="002519DD"/>
    <w:rsid w:val="00266769"/>
    <w:rsid w:val="00284CD6"/>
    <w:rsid w:val="00292AA2"/>
    <w:rsid w:val="002A7EB1"/>
    <w:rsid w:val="002C3DF0"/>
    <w:rsid w:val="002D0661"/>
    <w:rsid w:val="002D363C"/>
    <w:rsid w:val="002F6C66"/>
    <w:rsid w:val="002F74EA"/>
    <w:rsid w:val="00323D39"/>
    <w:rsid w:val="00332A19"/>
    <w:rsid w:val="00337862"/>
    <w:rsid w:val="00343E7F"/>
    <w:rsid w:val="003563C6"/>
    <w:rsid w:val="003922AD"/>
    <w:rsid w:val="003A300E"/>
    <w:rsid w:val="003D79FA"/>
    <w:rsid w:val="00416108"/>
    <w:rsid w:val="0042662C"/>
    <w:rsid w:val="00441E71"/>
    <w:rsid w:val="004622B8"/>
    <w:rsid w:val="0047391B"/>
    <w:rsid w:val="00483859"/>
    <w:rsid w:val="0049147C"/>
    <w:rsid w:val="004A637B"/>
    <w:rsid w:val="004B280C"/>
    <w:rsid w:val="00503DEE"/>
    <w:rsid w:val="00524979"/>
    <w:rsid w:val="00553ED5"/>
    <w:rsid w:val="00574F0F"/>
    <w:rsid w:val="005802D0"/>
    <w:rsid w:val="00582DD5"/>
    <w:rsid w:val="005C7878"/>
    <w:rsid w:val="005E23F8"/>
    <w:rsid w:val="006018F5"/>
    <w:rsid w:val="00610E1B"/>
    <w:rsid w:val="00665AA6"/>
    <w:rsid w:val="00674773"/>
    <w:rsid w:val="006A4E34"/>
    <w:rsid w:val="006B111D"/>
    <w:rsid w:val="006B2C5B"/>
    <w:rsid w:val="007211BC"/>
    <w:rsid w:val="0072740F"/>
    <w:rsid w:val="007341B5"/>
    <w:rsid w:val="007370C7"/>
    <w:rsid w:val="00737158"/>
    <w:rsid w:val="00754456"/>
    <w:rsid w:val="00785B48"/>
    <w:rsid w:val="00796B59"/>
    <w:rsid w:val="007A54BC"/>
    <w:rsid w:val="007B7795"/>
    <w:rsid w:val="007E1B67"/>
    <w:rsid w:val="0081352D"/>
    <w:rsid w:val="00816B1C"/>
    <w:rsid w:val="0082131D"/>
    <w:rsid w:val="0084252F"/>
    <w:rsid w:val="00861B4D"/>
    <w:rsid w:val="0086705E"/>
    <w:rsid w:val="008B5804"/>
    <w:rsid w:val="008E0647"/>
    <w:rsid w:val="008E432E"/>
    <w:rsid w:val="008F3476"/>
    <w:rsid w:val="009325D8"/>
    <w:rsid w:val="00940444"/>
    <w:rsid w:val="0094654C"/>
    <w:rsid w:val="009B64C6"/>
    <w:rsid w:val="009D0FB9"/>
    <w:rsid w:val="009F5E21"/>
    <w:rsid w:val="00A22E32"/>
    <w:rsid w:val="00A439FF"/>
    <w:rsid w:val="00A44C5E"/>
    <w:rsid w:val="00A51D2F"/>
    <w:rsid w:val="00A66948"/>
    <w:rsid w:val="00A93D7B"/>
    <w:rsid w:val="00A94E76"/>
    <w:rsid w:val="00AA33F6"/>
    <w:rsid w:val="00AB2763"/>
    <w:rsid w:val="00AB2C2F"/>
    <w:rsid w:val="00AC0F7E"/>
    <w:rsid w:val="00AC5EA0"/>
    <w:rsid w:val="00AD7B83"/>
    <w:rsid w:val="00B0180C"/>
    <w:rsid w:val="00B347AE"/>
    <w:rsid w:val="00B4467C"/>
    <w:rsid w:val="00B53AE8"/>
    <w:rsid w:val="00B66AB8"/>
    <w:rsid w:val="00B95349"/>
    <w:rsid w:val="00BA024C"/>
    <w:rsid w:val="00C0471C"/>
    <w:rsid w:val="00C176C3"/>
    <w:rsid w:val="00C51F77"/>
    <w:rsid w:val="00C64BB3"/>
    <w:rsid w:val="00CB0FFF"/>
    <w:rsid w:val="00CC7FCE"/>
    <w:rsid w:val="00D009EC"/>
    <w:rsid w:val="00D31364"/>
    <w:rsid w:val="00D57591"/>
    <w:rsid w:val="00DB1220"/>
    <w:rsid w:val="00DB2983"/>
    <w:rsid w:val="00DD10A1"/>
    <w:rsid w:val="00DE4CEA"/>
    <w:rsid w:val="00DF7A41"/>
    <w:rsid w:val="00DF7A84"/>
    <w:rsid w:val="00E00FCE"/>
    <w:rsid w:val="00E24C77"/>
    <w:rsid w:val="00E3012A"/>
    <w:rsid w:val="00E55614"/>
    <w:rsid w:val="00E5675D"/>
    <w:rsid w:val="00E848BC"/>
    <w:rsid w:val="00EC2DCC"/>
    <w:rsid w:val="00ED1BBE"/>
    <w:rsid w:val="00EE13CE"/>
    <w:rsid w:val="00F04E1C"/>
    <w:rsid w:val="00F64750"/>
    <w:rsid w:val="00F74777"/>
    <w:rsid w:val="00FA0EC5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F249"/>
  <w15:chartTrackingRefBased/>
  <w15:docId w15:val="{15361F50-4769-4B36-BC70-D3F22E8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1B5"/>
  </w:style>
  <w:style w:type="paragraph" w:styleId="Footer">
    <w:name w:val="footer"/>
    <w:basedOn w:val="Normal"/>
    <w:link w:val="FooterChar"/>
    <w:uiPriority w:val="99"/>
    <w:unhideWhenUsed/>
    <w:rsid w:val="007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B5"/>
  </w:style>
  <w:style w:type="character" w:styleId="Hyperlink">
    <w:name w:val="Hyperlink"/>
    <w:uiPriority w:val="99"/>
    <w:rsid w:val="007341B5"/>
    <w:rPr>
      <w:color w:val="0066CC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41B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41B5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341B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341B5"/>
    <w:rPr>
      <w:color w:val="954F72" w:themeColor="followedHyperlink"/>
      <w:u w:val="single"/>
    </w:rPr>
  </w:style>
  <w:style w:type="paragraph" w:customStyle="1" w:styleId="Normal11">
    <w:name w:val="Normal 11"/>
    <w:basedOn w:val="Normal"/>
    <w:rsid w:val="007341B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Times New Roman" w:eastAsia="MS Mincho" w:hAnsi="Times New Roman" w:cs="Times New Roman"/>
    </w:rPr>
  </w:style>
  <w:style w:type="paragraph" w:styleId="ListParagraph">
    <w:name w:val="List Paragraph"/>
    <w:basedOn w:val="Normal"/>
    <w:uiPriority w:val="34"/>
    <w:qFormat/>
    <w:rsid w:val="008E4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no.org/OperatingExperience/OE_Database_2012/Pages/EventReportDetail.aspx?ids=302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no.org/OperatingExperience/OE_Database_2012/Pages/EventReportDetail.aspx?ids=30309" TargetMode="External"/><Relationship Id="rId17" Type="http://schemas.openxmlformats.org/officeDocument/2006/relationships/hyperlink" Target="https://members.wano.org/library/soers-sers-jits-and-analysis-reports/wano-soers/soer-2015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no.org/OperatingExperience/OE_Database_2012/Pages/EventReportDetail.aspx?ids=3026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no.org/OperatingExperience/OE_Database_2012/Pages/EventReportDetail.aspx?ids=30386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ano.org/OperatingExperience/OE_Database_2012/Pages/EventReportDetail.aspx?ids=30159" TargetMode="External"/><Relationship Id="rId10" Type="http://schemas.openxmlformats.org/officeDocument/2006/relationships/hyperlink" Target="http://www.wano.org/OperatingExperience/OE_Database_2012/Pages/EventReportDetail.aspx?ids=3039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ano.org/OperatingExperience/OE_Database_2012/Pages/EventReportDetail.aspx?ids=30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7e5fe077-b1cd-48d0-84b0-e3d3060de593" xsi:nil="true"/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Analysis (PA)</TermName>
          <TermId xmlns="http://schemas.microsoft.com/office/infopath/2007/PartnerControls">dea0493d-9331-4978-8450-6d4f0ed64b38</TermId>
        </TermInfo>
      </Terms>
    </c4492934f82648f6bf8c3df783690b16>
    <IconOverlay xmlns="http://schemas.microsoft.com/sharepoint/v4" xsi:nil="true"/>
    <TaxKeywordTaxHTField xmlns="eab3c1a0-3fe8-472c-8837-a43cd33d033b">
      <Terms xmlns="http://schemas.microsoft.com/office/infopath/2007/PartnerControls"/>
    </TaxKeywordTaxHTField>
    <l36d6ba18cdf4a4e99aa80f6928b053a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411053fd-8601-43bc-aaa4-298a4cfcab72</TermId>
        </TermInfo>
      </Terms>
    </l36d6ba18cdf4a4e99aa80f6928b053a>
    <TaxCatchAll xmlns="eab3c1a0-3fe8-472c-8837-a43cd33d033b">
      <Value>805</Value>
      <Value>600</Value>
      <Value>689</Value>
      <Value>1610</Value>
    </TaxCatchAll>
    <o7ec1b6fd204465c8cd5cb566ee77aa0 xmlns="7e5fe077-b1cd-48d0-84b0-e3d3060de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Monthly report</TermName>
          <TermId xmlns="http://schemas.microsoft.com/office/infopath/2007/PartnerControls">0fe8df3b-d300-4f8c-8ecb-e2547cab3ca2</TermId>
        </TermInfo>
      </Terms>
    </o7ec1b6fd204465c8cd5cb566ee77aa0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6437528f-86f4-4c4f-b9ed-c21cfc6aa6a5</TermId>
        </TermInfo>
      </Terms>
    </ncdaf359daf340cfbb58a662d0920f93>
    <c59919971a1e4629aaa97285c6c7d088 xmlns="7e5fe077-b1cd-48d0-84b0-e3d3060de593" xsi:nil="true"/>
    <ib66990238b042dab6c7e66e69bfee7e xmlns="7e5fe077-b1cd-48d0-84b0-e3d3060de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C20E5F62C34EB50AC2BE49CA6E17" ma:contentTypeVersion="48" ma:contentTypeDescription="Create a new document." ma:contentTypeScope="" ma:versionID="441a75c2027dce14d75e3e6399436479">
  <xsd:schema xmlns:xsd="http://www.w3.org/2001/XMLSchema" xmlns:xs="http://www.w3.org/2001/XMLSchema" xmlns:p="http://schemas.microsoft.com/office/2006/metadata/properties" xmlns:ns1="http://schemas.microsoft.com/sharepoint/v3" xmlns:ns2="8032f6c5-ee86-4850-9e4a-5bdd649cb002" xmlns:ns3="7e5fe077-b1cd-48d0-84b0-e3d3060de593" xmlns:ns4="b24a0e6e-04e8-475b-98da-7261f4fee30e" xmlns:ns5="eab3c1a0-3fe8-472c-8837-a43cd33d033b" xmlns:ns6="http://schemas.microsoft.com/sharepoint/v4" xmlns:ns7="fbee6775-8511-4ed6-a75f-988fb40c0252" xmlns:ns8="eb3b6f38-0977-41e3-aedc-bcac2542048a" targetNamespace="http://schemas.microsoft.com/office/2006/metadata/properties" ma:root="true" ma:fieldsID="405dc02638a4ef3215f6b9cc432b3bbd" ns1:_="" ns2:_="" ns3:_="" ns4:_="" ns5:_="" ns6:_="" ns7:_="" ns8:_="">
    <xsd:import namespace="http://schemas.microsoft.com/sharepoint/v3"/>
    <xsd:import namespace="8032f6c5-ee86-4850-9e4a-5bdd649cb002"/>
    <xsd:import namespace="7e5fe077-b1cd-48d0-84b0-e3d3060de593"/>
    <xsd:import namespace="b24a0e6e-04e8-475b-98da-7261f4fee30e"/>
    <xsd:import namespace="eab3c1a0-3fe8-472c-8837-a43cd33d033b"/>
    <xsd:import namespace="http://schemas.microsoft.com/sharepoint/v4"/>
    <xsd:import namespace="fbee6775-8511-4ed6-a75f-988fb40c0252"/>
    <xsd:import namespace="eb3b6f38-0977-41e3-aedc-bcac2542048a"/>
    <xsd:element name="properties">
      <xsd:complexType>
        <xsd:sequence>
          <xsd:element name="documentManagement">
            <xsd:complexType>
              <xsd:all>
                <xsd:element ref="ns3:Action" minOccurs="0"/>
                <xsd:element ref="ns4:ncdaf359daf340cfbb58a662d0920f93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  <xsd:element ref="ns7:SharingHintHash" minOccurs="0"/>
                <xsd:element ref="ns3:SharedWithDetails" minOccurs="0"/>
                <xsd:element ref="ns5:TaxKeywordTaxHTField" minOccurs="0"/>
                <xsd:element ref="ns5:TaxCatchAll" minOccurs="0"/>
                <xsd:element ref="ns3:l36d6ba18cdf4a4e99aa80f6928b053a" minOccurs="0"/>
                <xsd:element ref="ns2:c4492934f82648f6bf8c3df783690b16" minOccurs="0"/>
                <xsd:element ref="ns3:o7ec1b6fd204465c8cd5cb566ee77aa0" minOccurs="0"/>
                <xsd:element ref="ns3:LastSharedByUser" minOccurs="0"/>
                <xsd:element ref="ns3:LastSharedByTime" minOccurs="0"/>
                <xsd:element ref="ns3:ib66990238b042dab6c7e66e69bfee7e" minOccurs="0"/>
                <xsd:element ref="ns3:c59919971a1e4629aaa97285c6c7d088" minOccurs="0"/>
                <xsd:element ref="ns8:MediaServiceMetadata" minOccurs="0"/>
                <xsd:element ref="ns8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23" nillable="true" ma:taxonomy="true" ma:internalName="c4492934f82648f6bf8c3df783690b16" ma:taxonomyFieldName="Department" ma:displayName="Department" ma:indexed="true" ma:readOnly="false" ma:default="302;#OE|db730fbf-12e3-400d-b0a2-f16aa54eb418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Action" ma:index="7" nillable="true" ma:displayName="Action" ma:format="Dropdown" ma:internalName="Action">
      <xsd:simpleType>
        <xsd:restriction base="dms:Choice">
          <xsd:enumeration value="Move to archive"/>
          <xsd:enumeration value="﻿"/>
        </xsd:restriction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36d6ba18cdf4a4e99aa80f6928b053a" ma:index="22" nillable="true" ma:taxonomy="true" ma:internalName="l36d6ba18cdf4a4e99aa80f6928b053a" ma:taxonomyFieldName="WANO_x0020_Document_x0020_Category" ma:displayName="WANO Document Category" ma:default="" ma:fieldId="{536d6ba1-8cdf-4a4e-99aa-80f6928b053a}" ma:sspId="b96e348e-4606-44cf-8618-9e79763aab8c" ma:termSetId="74b13568-a396-49ab-b205-a16144dc46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ec1b6fd204465c8cd5cb566ee77aa0" ma:index="24" nillable="true" ma:taxonomy="true" ma:internalName="o7ec1b6fd204465c8cd5cb566ee77aa0" ma:taxonomyFieldName="WANO_x0020_Document_x0020_Type" ma:displayName="WANO Document Type" ma:default="" ma:fieldId="{87ec1b6f-d204-465c-8cd5-cb566ee77aa0}" ma:sspId="b96e348e-4606-44cf-8618-9e79763aab8c" ma:termSetId="c157e9e3-5a6c-436f-959c-02f93aff56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ib66990238b042dab6c7e66e69bfee7e" ma:index="28" nillable="true" ma:displayName="WANO Revision_0" ma:hidden="true" ma:internalName="ib66990238b042dab6c7e66e69bfee7e">
      <xsd:simpleType>
        <xsd:restriction base="dms:Note"/>
      </xsd:simpleType>
    </xsd:element>
    <xsd:element name="c59919971a1e4629aaa97285c6c7d088" ma:index="29" nillable="true" ma:displayName="IS Keywords_0" ma:hidden="true" ma:internalName="c59919971a1e4629aaa97285c6c7d088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ncdaf359daf340cfbb58a662d0920f93" ma:index="12" nillable="true" ma:taxonomy="true" ma:internalName="ncdaf359daf340cfbb58a662d0920f93" ma:taxonomyFieldName="Year" ma:displayName="Year" ma:indexed="true" ma:readOnly="false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3c1a0-3fe8-472c-8837-a43cd33d033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Enterprise_x0020_Keywords" ma:displayName="Enterprise Keywords" ma:fieldId="{23f27201-bee3-471e-b2e7-b64fd8b7ca38}" ma:taxonomyMulti="true" ma:sspId="b96e348e-4606-44cf-8618-9e79763aab8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6775-8511-4ed6-a75f-988fb40c0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b6f38-0977-41e3-aedc-bcac25420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FCC02-D55D-4CD4-9D28-96373CEAE630}">
  <ds:schemaRefs>
    <ds:schemaRef ds:uri="http://purl.org/dc/terms/"/>
    <ds:schemaRef ds:uri="http://schemas.openxmlformats.org/package/2006/metadata/core-properties"/>
    <ds:schemaRef ds:uri="7e5fe077-b1cd-48d0-84b0-e3d3060de593"/>
    <ds:schemaRef ds:uri="http://www.w3.org/XML/1998/namespace"/>
    <ds:schemaRef ds:uri="http://schemas.microsoft.com/sharepoint/v3"/>
    <ds:schemaRef ds:uri="http://purl.org/dc/elements/1.1/"/>
    <ds:schemaRef ds:uri="http://schemas.microsoft.com/sharepoint/v4"/>
    <ds:schemaRef ds:uri="http://schemas.microsoft.com/office/infopath/2007/PartnerControls"/>
    <ds:schemaRef ds:uri="b24a0e6e-04e8-475b-98da-7261f4fee30e"/>
    <ds:schemaRef ds:uri="eab3c1a0-3fe8-472c-8837-a43cd33d033b"/>
    <ds:schemaRef ds:uri="8032f6c5-ee86-4850-9e4a-5bdd649cb002"/>
    <ds:schemaRef ds:uri="http://schemas.microsoft.com/office/2006/documentManagement/types"/>
    <ds:schemaRef ds:uri="fbee6775-8511-4ed6-a75f-988fb40c0252"/>
    <ds:schemaRef ds:uri="eb3b6f38-0977-41e3-aedc-bcac2542048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719BED-3FC0-470E-80D6-29C5BDA7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32f6c5-ee86-4850-9e4a-5bdd649cb002"/>
    <ds:schemaRef ds:uri="7e5fe077-b1cd-48d0-84b0-e3d3060de593"/>
    <ds:schemaRef ds:uri="b24a0e6e-04e8-475b-98da-7261f4fee30e"/>
    <ds:schemaRef ds:uri="eab3c1a0-3fe8-472c-8837-a43cd33d033b"/>
    <ds:schemaRef ds:uri="http://schemas.microsoft.com/sharepoint/v4"/>
    <ds:schemaRef ds:uri="fbee6775-8511-4ed6-a75f-988fb40c0252"/>
    <ds:schemaRef ds:uri="eb3b6f38-0977-41e3-aedc-bcac2542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A1ABF-6D17-4FD7-ACCB-259F56414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 - 2017 November Monthly Report - Programme Status new format</vt:lpstr>
    </vt:vector>
  </TitlesOfParts>
  <Company>WANO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 - 2017 November Monthly Report - Programme Status new format</dc:title>
  <dc:subject/>
  <dc:creator>Riccardo Chiarelli</dc:creator>
  <cp:keywords/>
  <dc:description/>
  <cp:lastModifiedBy>Riccardo Chiarelli</cp:lastModifiedBy>
  <cp:revision>2</cp:revision>
  <cp:lastPrinted>2017-01-13T11:39:00Z</cp:lastPrinted>
  <dcterms:created xsi:type="dcterms:W3CDTF">2017-12-06T09:37:00Z</dcterms:created>
  <dcterms:modified xsi:type="dcterms:W3CDTF">2017-12-06T09:37:00Z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0x0101006FB4C20E5F62C34EB50AC2BE49CA6E17</vt:lpwstr>
  </property>
  <property fmtid="{D5CDD505-2E9C-101B-9397-08002B2CF9AE}" pid="3" name="WANO Document Type">
    <vt:lpwstr>805;#Monthly report|0fe8df3b-d300-4f8c-8ecb-e2547cab3ca2</vt:lpwstr>
  </property>
  <property fmtid="{D5CDD505-2E9C-101B-9397-08002B2CF9AE}" pid="4" name="WANO Document Category">
    <vt:lpwstr>689;#Publications|411053fd-8601-43bc-aaa4-298a4cfcab72</vt:lpwstr>
  </property>
  <property fmtid="{D5CDD505-2E9C-101B-9397-08002B2CF9AE}" pid="5" name="Year">
    <vt:lpwstr>600;#2017|6437528f-86f4-4c4f-b9ed-c21cfc6aa6a5</vt:lpwstr>
  </property>
  <property fmtid="{D5CDD505-2E9C-101B-9397-08002B2CF9AE}" pid="6" name="Department">
    <vt:lpwstr>1610;#Performance Analysis (PA)|dea0493d-9331-4978-8450-6d4f0ed64b38</vt:lpwstr>
  </property>
  <property fmtid="{D5CDD505-2E9C-101B-9397-08002B2CF9AE}" pid="7" name="Revision">
    <vt:lpwstr>253;#Draft|3c3e3dd0-f3c6-4353-87a8-d75cb0044400</vt:lpwstr>
  </property>
  <property fmtid="{D5CDD505-2E9C-101B-9397-08002B2CF9AE}" pid="8" name="IS Keywords">
    <vt:lpwstr/>
  </property>
  <property fmtid="{D5CDD505-2E9C-101B-9397-08002B2CF9AE}" pid="9" name="WANO Year">
    <vt:lpwstr/>
  </property>
  <property fmtid="{D5CDD505-2E9C-101B-9397-08002B2CF9AE}" pid="10" name="WANO Revision">
    <vt:lpwstr/>
  </property>
  <property fmtid="{D5CDD505-2E9C-101B-9397-08002B2CF9AE}" pid="11" name="FileLeafRef">
    <vt:lpwstr>OE - 2017 May Monthly Report - Programme Status new format.docx</vt:lpwstr>
  </property>
  <property fmtid="{D5CDD505-2E9C-101B-9397-08002B2CF9AE}" pid="12" name="Enterprise_x0020_Keywords">
    <vt:lpwstr/>
  </property>
  <property fmtid="{D5CDD505-2E9C-101B-9397-08002B2CF9AE}" pid="13" name="Enterprise Keywords">
    <vt:lpwstr/>
  </property>
  <property fmtid="{D5CDD505-2E9C-101B-9397-08002B2CF9AE}" pid="14" name="Sub Type">
    <vt:lpwstr/>
  </property>
  <property fmtid="{D5CDD505-2E9C-101B-9397-08002B2CF9AE}" pid="15" name="Document Type">
    <vt:lpwstr/>
  </property>
  <property fmtid="{D5CDD505-2E9C-101B-9397-08002B2CF9AE}" pid="16" name="g0323e1db8b8480995966dbaf00e4fb6">
    <vt:lpwstr>Draft|3c3e3dd0-f3c6-4353-87a8-d75cb0044400</vt:lpwstr>
  </property>
</Properties>
</file>