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2F66C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AB3FED" w:rsidTr="00F82930">
        <w:tc>
          <w:tcPr>
            <w:tcW w:w="10032" w:type="dxa"/>
          </w:tcPr>
          <w:p w:rsidR="00F82930" w:rsidRPr="00A90DFC" w:rsidRDefault="003E41B8" w:rsidP="00A90DFC">
            <w:pPr>
              <w:pStyle w:val="ListParagraph"/>
              <w:numPr>
                <w:ilvl w:val="0"/>
                <w:numId w:val="1"/>
              </w:numPr>
              <w:ind w:left="142" w:firstLine="0"/>
              <w:rPr>
                <w:sz w:val="28"/>
                <w:szCs w:val="28"/>
                <w:lang w:val="en-US"/>
              </w:rPr>
            </w:pPr>
            <w:r w:rsidRPr="00A90DFC">
              <w:rPr>
                <w:sz w:val="28"/>
                <w:szCs w:val="28"/>
                <w:lang w:val="en-US"/>
              </w:rPr>
              <w:t>NPP</w:t>
            </w:r>
            <w:r w:rsidR="00F82930" w:rsidRPr="00A90DFC">
              <w:rPr>
                <w:sz w:val="28"/>
                <w:szCs w:val="28"/>
                <w:lang w:val="en-US"/>
              </w:rPr>
              <w:t>/</w:t>
            </w:r>
            <w:r w:rsidR="00640ADF" w:rsidRPr="00A90DFC">
              <w:rPr>
                <w:sz w:val="28"/>
                <w:szCs w:val="28"/>
                <w:lang w:val="en-US"/>
              </w:rPr>
              <w:t>Organization</w:t>
            </w:r>
            <w:r w:rsidR="00F82930" w:rsidRPr="00A90DFC">
              <w:rPr>
                <w:sz w:val="28"/>
                <w:szCs w:val="28"/>
                <w:lang w:val="en-US"/>
              </w:rPr>
              <w:t>:</w:t>
            </w:r>
            <w:r w:rsidR="00F150B6" w:rsidRPr="00A90DFC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A90DFC" w:rsidRPr="00A90DFC">
              <w:rPr>
                <w:rFonts w:cstheme="minorHAnsi"/>
                <w:sz w:val="28"/>
                <w:szCs w:val="28"/>
                <w:lang w:val="en-US"/>
              </w:rPr>
              <w:t>HAYKAKAN ATOMAYIN ELECTRAKAYAN CJSC (HAEK CJSC) Armenian Nuclear Power Plant CJSC</w:t>
            </w:r>
          </w:p>
        </w:tc>
      </w:tr>
      <w:tr w:rsidR="00F82930" w:rsidRPr="00AB3FED" w:rsidTr="00F82930">
        <w:tc>
          <w:tcPr>
            <w:tcW w:w="10032" w:type="dxa"/>
          </w:tcPr>
          <w:p w:rsidR="00F82930" w:rsidRPr="003E41B8" w:rsidRDefault="003E41B8" w:rsidP="00A91E1E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  <w:r w:rsidR="00F150B6" w:rsidRPr="00F150B6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A90DFC">
              <w:rPr>
                <w:rFonts w:cstheme="minorHAnsi"/>
                <w:sz w:val="28"/>
                <w:szCs w:val="28"/>
                <w:lang w:val="en-US"/>
              </w:rPr>
              <w:t>Ball cleaning system (BCS) of turbine co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ndensers</w:t>
            </w:r>
          </w:p>
        </w:tc>
      </w:tr>
      <w:tr w:rsidR="00F82930" w:rsidRPr="00AB3FED" w:rsidTr="00F82930">
        <w:tc>
          <w:tcPr>
            <w:tcW w:w="10032" w:type="dxa"/>
          </w:tcPr>
          <w:p w:rsidR="00F82930" w:rsidRPr="00FE1328" w:rsidRDefault="003E41B8" w:rsidP="00A91E1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FE1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goal</w:t>
            </w:r>
            <w:r w:rsidRPr="00FE1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FE1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FE1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="00F82930" w:rsidRPr="00FE1328">
              <w:rPr>
                <w:sz w:val="28"/>
                <w:szCs w:val="28"/>
                <w:lang w:val="en-US"/>
              </w:rPr>
              <w:t>:</w:t>
            </w:r>
            <w:r w:rsidR="00F150B6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Study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of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existing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experience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of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condenser BCS</w:t>
            </w:r>
            <w:r w:rsidR="00F150B6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with the purpose of its potential application at the ANPP</w:t>
            </w:r>
          </w:p>
        </w:tc>
      </w:tr>
      <w:tr w:rsidR="00C97027" w:rsidRPr="00AB3FED" w:rsidTr="00F82930">
        <w:tc>
          <w:tcPr>
            <w:tcW w:w="10032" w:type="dxa"/>
          </w:tcPr>
          <w:p w:rsidR="00C97027" w:rsidRPr="00C54344" w:rsidRDefault="00640ADF" w:rsidP="00C5434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FE1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describing</w:t>
            </w:r>
            <w:r w:rsidRPr="00FE1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FE1328">
              <w:rPr>
                <w:sz w:val="28"/>
                <w:szCs w:val="28"/>
                <w:lang w:val="en-US"/>
              </w:rPr>
              <w:t xml:space="preserve">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FE1328">
              <w:rPr>
                <w:sz w:val="28"/>
                <w:szCs w:val="28"/>
                <w:lang w:val="en-US"/>
              </w:rPr>
              <w:t>:</w:t>
            </w:r>
            <w:r w:rsidR="00F150B6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Recently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water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chemistry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incidents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have</w:t>
            </w:r>
            <w:r w:rsidR="00FE1328" w:rsidRPr="00FE132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 xml:space="preserve">become more frequent at the ANPP due to failures (loss of integrity) of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 xml:space="preserve">the </w:t>
            </w:r>
            <w:r w:rsidR="00FE1328">
              <w:rPr>
                <w:rFonts w:cstheme="minorHAnsi"/>
                <w:sz w:val="28"/>
                <w:szCs w:val="28"/>
                <w:lang w:val="en-US"/>
              </w:rPr>
              <w:t>condensers’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 xml:space="preserve"> heat-exchanging tubes (HET). The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method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of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HET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periodic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shooting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applied at the ANPP is resulting in many cases in damage of tubes. During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modernization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process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the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ANPP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condensers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were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replaced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>.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 xml:space="preserve"> As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to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the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recommendation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of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the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equipment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manufacturer a ball cleaning system shall be used for cleaning of HET</w:t>
            </w:r>
          </w:p>
        </w:tc>
      </w:tr>
      <w:tr w:rsidR="00F82930" w:rsidRPr="00AB3FED" w:rsidTr="00F82930">
        <w:tc>
          <w:tcPr>
            <w:tcW w:w="10032" w:type="dxa"/>
          </w:tcPr>
          <w:p w:rsidR="00F82930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F150B6" w:rsidRPr="00C54344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 w:rsidRPr="00C54344">
              <w:rPr>
                <w:sz w:val="28"/>
                <w:szCs w:val="28"/>
                <w:lang w:val="en-US"/>
              </w:rPr>
              <w:t>1.</w:t>
            </w:r>
            <w:r w:rsidR="00F150B6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Is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condenser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BCS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is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applied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at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your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plant</w:t>
            </w:r>
            <w:r w:rsidR="00F150B6" w:rsidRPr="00C54344"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  <w:p w:rsidR="00FB1EF2" w:rsidRPr="00C54344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C54344">
              <w:rPr>
                <w:sz w:val="28"/>
                <w:szCs w:val="28"/>
                <w:lang w:val="en-US"/>
              </w:rPr>
              <w:t>2.</w:t>
            </w:r>
            <w:r w:rsidR="00F150B6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If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yes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name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the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manufacturer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and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what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are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the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criteria for selection of that company</w:t>
            </w:r>
            <w:r w:rsidR="00F150B6" w:rsidRPr="00C54344"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  <w:p w:rsidR="00FB1EF2" w:rsidRPr="00C54344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 w:rsidRPr="00C54344">
              <w:rPr>
                <w:sz w:val="28"/>
                <w:szCs w:val="28"/>
                <w:lang w:val="en-US"/>
              </w:rPr>
              <w:t>3.</w:t>
            </w:r>
            <w:r w:rsidR="00F150B6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Describe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advantages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and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>disadvantages</w:t>
            </w:r>
            <w:r w:rsidR="00C54344" w:rsidRPr="00C54344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 xml:space="preserve">for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operation</w:t>
            </w:r>
            <w:r w:rsidR="00C54344">
              <w:rPr>
                <w:rFonts w:cstheme="minorHAnsi"/>
                <w:sz w:val="28"/>
                <w:szCs w:val="28"/>
                <w:lang w:val="en-US"/>
              </w:rPr>
              <w:t xml:space="preserve"> of the selected by you BCS</w:t>
            </w:r>
          </w:p>
          <w:p w:rsidR="00F150B6" w:rsidRPr="008444C8" w:rsidRDefault="00F150B6" w:rsidP="00FB1EF2">
            <w:pPr>
              <w:pStyle w:val="ListParagraph"/>
              <w:tabs>
                <w:tab w:val="left" w:pos="462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 w:rsidRPr="008444C8">
              <w:rPr>
                <w:rFonts w:cstheme="minorHAnsi"/>
                <w:sz w:val="28"/>
                <w:szCs w:val="28"/>
                <w:lang w:val="en-US"/>
              </w:rPr>
              <w:t xml:space="preserve">4.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What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kind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of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balls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is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used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in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your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BCS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(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material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size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manufacturer, cost, replacement frequency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Pr="008444C8"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  <w:p w:rsidR="00F150B6" w:rsidRPr="008444C8" w:rsidRDefault="00F150B6" w:rsidP="00FB1EF2">
            <w:pPr>
              <w:pStyle w:val="ListParagraph"/>
              <w:tabs>
                <w:tab w:val="left" w:pos="462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 w:rsidRPr="008444C8">
              <w:rPr>
                <w:rFonts w:cstheme="minorHAnsi"/>
                <w:sz w:val="28"/>
                <w:szCs w:val="28"/>
                <w:lang w:val="en-US"/>
              </w:rPr>
              <w:t xml:space="preserve">5.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Which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software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is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applied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in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your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BCS</w:t>
            </w:r>
            <w:r w:rsidRPr="008444C8"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  <w:p w:rsidR="00F150B6" w:rsidRPr="008444C8" w:rsidRDefault="00F150B6" w:rsidP="00FB1EF2">
            <w:pPr>
              <w:pStyle w:val="ListParagraph"/>
              <w:tabs>
                <w:tab w:val="left" w:pos="462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 w:rsidRPr="008444C8">
              <w:rPr>
                <w:rFonts w:cstheme="minorHAnsi"/>
                <w:sz w:val="28"/>
                <w:szCs w:val="28"/>
                <w:lang w:val="en-US"/>
              </w:rPr>
              <w:t xml:space="preserve">6.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Have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any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incidents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with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balling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up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in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HET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occurred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if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yes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in what proportion</w:t>
            </w:r>
            <w:r w:rsidRPr="008444C8"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  <w:p w:rsidR="00F150B6" w:rsidRPr="008444C8" w:rsidRDefault="00F150B6" w:rsidP="00A91E1E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8444C8">
              <w:rPr>
                <w:rFonts w:cstheme="minorHAnsi"/>
                <w:sz w:val="28"/>
                <w:szCs w:val="28"/>
                <w:lang w:val="en-US"/>
              </w:rPr>
              <w:t xml:space="preserve">7.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If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possible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provide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please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some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technical</w:t>
            </w:r>
            <w:r w:rsidR="008444C8" w:rsidRPr="008444C8">
              <w:rPr>
                <w:rFonts w:cstheme="minorHAnsi"/>
                <w:sz w:val="28"/>
                <w:szCs w:val="28"/>
                <w:lang w:val="en-US"/>
              </w:rPr>
              <w:t>-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economic evaluation (for</w:t>
            </w:r>
            <w:r w:rsidR="002B2AAF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444C8">
              <w:rPr>
                <w:rFonts w:cstheme="minorHAnsi"/>
                <w:sz w:val="28"/>
                <w:szCs w:val="28"/>
                <w:lang w:val="en-US"/>
              </w:rPr>
              <w:t>instance, annual ball consumption)</w:t>
            </w:r>
          </w:p>
        </w:tc>
      </w:tr>
      <w:tr w:rsidR="00F82930" w:rsidRPr="00AB3FED" w:rsidTr="00F82930">
        <w:tc>
          <w:tcPr>
            <w:tcW w:w="10032" w:type="dxa"/>
          </w:tcPr>
          <w:p w:rsidR="00FB1EF2" w:rsidRPr="003E41B8" w:rsidRDefault="003E41B8" w:rsidP="00A91E1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  <w:r w:rsidR="00F150B6" w:rsidRPr="00F150B6">
              <w:rPr>
                <w:rFonts w:cs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 w:rsidR="002B2AAF">
              <w:rPr>
                <w:rFonts w:cstheme="minorHAnsi"/>
                <w:color w:val="000000"/>
                <w:sz w:val="28"/>
                <w:szCs w:val="28"/>
                <w:lang w:val="en-US"/>
              </w:rPr>
              <w:t>WANO MC NPPs</w:t>
            </w:r>
          </w:p>
        </w:tc>
      </w:tr>
      <w:tr w:rsidR="00F82930" w:rsidRPr="00AB3FED" w:rsidTr="00F82930">
        <w:tc>
          <w:tcPr>
            <w:tcW w:w="10032" w:type="dxa"/>
          </w:tcPr>
          <w:p w:rsidR="00D93CE9" w:rsidRPr="00F150B6" w:rsidRDefault="003E41B8" w:rsidP="00A91E1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  <w:r w:rsidR="00F150B6" w:rsidRPr="00F150B6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2B2AAF">
              <w:rPr>
                <w:rFonts w:cstheme="minorHAnsi"/>
                <w:sz w:val="28"/>
                <w:szCs w:val="28"/>
                <w:lang w:val="en-US"/>
              </w:rPr>
              <w:t>Turbine Department (TD)</w:t>
            </w:r>
          </w:p>
        </w:tc>
      </w:tr>
      <w:tr w:rsidR="00F82930" w:rsidRPr="00AB3FED" w:rsidTr="00F82930">
        <w:tc>
          <w:tcPr>
            <w:tcW w:w="10032" w:type="dxa"/>
          </w:tcPr>
          <w:p w:rsidR="00D93CE9" w:rsidRPr="00AB3FED" w:rsidRDefault="00292A34" w:rsidP="00A91E1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cstheme="minorHAnsi"/>
                <w:sz w:val="28"/>
                <w:szCs w:val="28"/>
                <w:lang w:val="en-US"/>
              </w:rPr>
            </w:pPr>
            <w:r w:rsidRPr="00AB3FE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504858" w:rsidRPr="00AB3FED">
              <w:rPr>
                <w:rFonts w:cstheme="minorHAnsi"/>
                <w:sz w:val="28"/>
                <w:szCs w:val="28"/>
                <w:lang w:val="en-US"/>
              </w:rPr>
              <w:t>Contact details of the requester</w:t>
            </w:r>
            <w:r w:rsidR="00D93CE9" w:rsidRPr="00AB3FED">
              <w:rPr>
                <w:rFonts w:cstheme="minorHAnsi"/>
                <w:sz w:val="28"/>
                <w:szCs w:val="28"/>
                <w:lang w:val="en-US"/>
              </w:rPr>
              <w:t>:</w:t>
            </w:r>
            <w:r w:rsidR="00F150B6" w:rsidRPr="00AB3FE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2B2AAF" w:rsidRPr="00AB3FED">
              <w:rPr>
                <w:rFonts w:cstheme="minorHAnsi"/>
                <w:sz w:val="28"/>
                <w:szCs w:val="28"/>
                <w:lang w:val="en-US"/>
              </w:rPr>
              <w:t xml:space="preserve">Daniel </w:t>
            </w:r>
            <w:proofErr w:type="spellStart"/>
            <w:r w:rsidR="002B2AAF" w:rsidRPr="00AB3FED">
              <w:rPr>
                <w:rFonts w:cstheme="minorHAnsi"/>
                <w:sz w:val="28"/>
                <w:szCs w:val="28"/>
                <w:lang w:val="en-US"/>
              </w:rPr>
              <w:t>Danielyan</w:t>
            </w:r>
            <w:proofErr w:type="spellEnd"/>
            <w:r w:rsidR="002B2AAF" w:rsidRPr="00AB3FED">
              <w:rPr>
                <w:rFonts w:cstheme="minorHAnsi"/>
                <w:sz w:val="28"/>
                <w:szCs w:val="28"/>
                <w:lang w:val="en-US"/>
              </w:rPr>
              <w:t>, Deputy Head of TD</w:t>
            </w:r>
          </w:p>
          <w:p w:rsidR="00AB3FED" w:rsidRPr="00AB3FED" w:rsidRDefault="00AB3FED" w:rsidP="00AB3FED">
            <w:pPr>
              <w:tabs>
                <w:tab w:val="left" w:pos="462"/>
              </w:tabs>
              <w:ind w:left="-24"/>
              <w:rPr>
                <w:rFonts w:cstheme="minorHAnsi"/>
                <w:sz w:val="28"/>
                <w:szCs w:val="28"/>
                <w:lang w:val="en-US"/>
              </w:rPr>
            </w:pPr>
            <w:r w:rsidRPr="00AB3FED">
              <w:rPr>
                <w:rFonts w:cstheme="minorHAnsi"/>
                <w:sz w:val="28"/>
                <w:szCs w:val="28"/>
              </w:rPr>
              <w:t>Те</w:t>
            </w:r>
            <w:proofErr w:type="gramStart"/>
            <w:r w:rsidRPr="00AB3FED">
              <w:rPr>
                <w:rFonts w:cstheme="minorHAnsi"/>
                <w:sz w:val="28"/>
                <w:szCs w:val="28"/>
                <w:lang w:val="en-US"/>
              </w:rPr>
              <w:t>l</w:t>
            </w:r>
            <w:proofErr w:type="gramEnd"/>
            <w:r w:rsidRPr="00AB3FED">
              <w:rPr>
                <w:rFonts w:cstheme="minorHAnsi"/>
                <w:sz w:val="28"/>
                <w:szCs w:val="28"/>
                <w:lang w:val="en-US"/>
              </w:rPr>
              <w:t>.:     +37493233278           e-mail:   daniel1996@yandex.ru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AB3FED" w:rsidRDefault="003E41B8" w:rsidP="00AB3FE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</w:t>
            </w:r>
            <w:r w:rsidRPr="00F15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F15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="00D93CE9">
              <w:rPr>
                <w:sz w:val="28"/>
                <w:szCs w:val="28"/>
              </w:rPr>
              <w:t>:</w:t>
            </w:r>
            <w:r w:rsidR="00F150B6">
              <w:rPr>
                <w:rFonts w:cstheme="minorHAnsi"/>
                <w:sz w:val="28"/>
                <w:szCs w:val="28"/>
              </w:rPr>
              <w:t xml:space="preserve"> 12.08.2021</w:t>
            </w:r>
          </w:p>
        </w:tc>
      </w:tr>
    </w:tbl>
    <w:p w:rsidR="00D93CE9" w:rsidRDefault="00D93CE9" w:rsidP="00A91E1E">
      <w:pPr>
        <w:ind w:left="-426"/>
      </w:pPr>
      <w:bookmarkStart w:id="0" w:name="_GoBack"/>
      <w:bookmarkEnd w:id="0"/>
    </w:p>
    <w:sectPr w:rsidR="00D93CE9" w:rsidSect="0079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tonC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F1C06"/>
    <w:rsid w:val="000F0204"/>
    <w:rsid w:val="00163293"/>
    <w:rsid w:val="00251DDB"/>
    <w:rsid w:val="00292A34"/>
    <w:rsid w:val="002B2AAF"/>
    <w:rsid w:val="002F19BE"/>
    <w:rsid w:val="002F1C06"/>
    <w:rsid w:val="002F66CD"/>
    <w:rsid w:val="00306C56"/>
    <w:rsid w:val="0031567D"/>
    <w:rsid w:val="0031644E"/>
    <w:rsid w:val="003E41B8"/>
    <w:rsid w:val="00496B27"/>
    <w:rsid w:val="004E6FA2"/>
    <w:rsid w:val="004F1740"/>
    <w:rsid w:val="00504858"/>
    <w:rsid w:val="00640ADF"/>
    <w:rsid w:val="006D7D35"/>
    <w:rsid w:val="00792D30"/>
    <w:rsid w:val="008444C8"/>
    <w:rsid w:val="008C44DB"/>
    <w:rsid w:val="00A10171"/>
    <w:rsid w:val="00A90DFC"/>
    <w:rsid w:val="00A91E1E"/>
    <w:rsid w:val="00AB3FED"/>
    <w:rsid w:val="00B75B88"/>
    <w:rsid w:val="00BB5AFA"/>
    <w:rsid w:val="00C54344"/>
    <w:rsid w:val="00C97027"/>
    <w:rsid w:val="00CD44B2"/>
    <w:rsid w:val="00D93CE9"/>
    <w:rsid w:val="00EE2ABC"/>
    <w:rsid w:val="00F150B6"/>
    <w:rsid w:val="00F82930"/>
    <w:rsid w:val="00FB1EF2"/>
    <w:rsid w:val="00FE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4</cp:revision>
  <cp:lastPrinted>2016-12-26T07:29:00Z</cp:lastPrinted>
  <dcterms:created xsi:type="dcterms:W3CDTF">2021-08-16T08:24:00Z</dcterms:created>
  <dcterms:modified xsi:type="dcterms:W3CDTF">2021-08-16T09:01:00Z</dcterms:modified>
</cp:coreProperties>
</file>