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DF1" w:rsidRPr="00D91469" w:rsidRDefault="00D80DF1" w:rsidP="00D80DF1">
      <w:pPr>
        <w:pStyle w:val="normal-p"/>
        <w:bidi/>
        <w:spacing w:before="0" w:beforeAutospacing="0" w:after="0" w:afterAutospacing="0"/>
        <w:ind w:left="-1"/>
        <w:rPr>
          <w:rStyle w:val="normal-h"/>
          <w:rFonts w:cs="B Titr"/>
          <w:b/>
          <w:bCs/>
          <w:sz w:val="28"/>
          <w:szCs w:val="28"/>
          <w:lang w:bidi="fa-IR"/>
        </w:rPr>
      </w:pPr>
      <w:r w:rsidRPr="00D91469">
        <w:rPr>
          <w:rStyle w:val="normal-h"/>
          <w:rFonts w:cs="B Titr" w:hint="cs"/>
          <w:b/>
          <w:bCs/>
          <w:sz w:val="28"/>
          <w:szCs w:val="28"/>
          <w:rtl/>
        </w:rPr>
        <w:t xml:space="preserve">جناب آقاي </w:t>
      </w:r>
      <w:r>
        <w:rPr>
          <w:rStyle w:val="normal-h"/>
          <w:rFonts w:cs="B Titr" w:hint="cs"/>
          <w:b/>
          <w:bCs/>
          <w:sz w:val="28"/>
          <w:szCs w:val="28"/>
          <w:rtl/>
          <w:lang w:bidi="fa-IR"/>
        </w:rPr>
        <w:t>دکتر فلاحتیان</w:t>
      </w:r>
    </w:p>
    <w:p w:rsidR="00D80DF1" w:rsidRPr="00D91469" w:rsidRDefault="00D80DF1" w:rsidP="00D80DF1">
      <w:pPr>
        <w:pStyle w:val="normal-p"/>
        <w:bidi/>
        <w:spacing w:before="0" w:beforeAutospacing="0" w:after="0" w:afterAutospacing="0"/>
        <w:ind w:left="-1"/>
        <w:rPr>
          <w:rStyle w:val="normal-h"/>
          <w:rFonts w:cs="B Titr"/>
          <w:b/>
          <w:bCs/>
          <w:sz w:val="28"/>
          <w:szCs w:val="28"/>
        </w:rPr>
      </w:pPr>
      <w:r w:rsidRPr="00D91469">
        <w:rPr>
          <w:rStyle w:val="normal-h"/>
          <w:rFonts w:cs="B Titr" w:hint="cs"/>
          <w:b/>
          <w:bCs/>
          <w:sz w:val="28"/>
          <w:szCs w:val="28"/>
          <w:rtl/>
        </w:rPr>
        <w:t>مدير</w:t>
      </w:r>
      <w:r>
        <w:rPr>
          <w:rStyle w:val="normal-h"/>
          <w:rFonts w:cs="B Titr" w:hint="cs"/>
          <w:b/>
          <w:bCs/>
          <w:sz w:val="28"/>
          <w:szCs w:val="28"/>
          <w:rtl/>
        </w:rPr>
        <w:t>عامل محترم شرکت توانیر</w:t>
      </w:r>
      <w:r w:rsidRPr="00D91469">
        <w:rPr>
          <w:rStyle w:val="normal-h"/>
          <w:rFonts w:cs="B Titr" w:hint="cs"/>
          <w:b/>
          <w:bCs/>
          <w:sz w:val="28"/>
          <w:szCs w:val="28"/>
          <w:rtl/>
        </w:rPr>
        <w:t xml:space="preserve"> </w:t>
      </w:r>
    </w:p>
    <w:p w:rsidR="00D80DF1" w:rsidRPr="00D612E6" w:rsidRDefault="00D80DF1" w:rsidP="00D80DF1">
      <w:pPr>
        <w:pStyle w:val="normal-p"/>
        <w:bidi/>
        <w:spacing w:before="0" w:beforeAutospacing="0" w:after="0" w:afterAutospacing="0" w:line="276" w:lineRule="auto"/>
        <w:ind w:left="-1"/>
        <w:rPr>
          <w:rStyle w:val="normal-h"/>
          <w:rFonts w:cs="B Titr"/>
          <w:b/>
          <w:bCs/>
          <w:sz w:val="16"/>
          <w:szCs w:val="16"/>
        </w:rPr>
      </w:pPr>
      <w:r w:rsidRPr="00D612E6">
        <w:rPr>
          <w:rStyle w:val="normal-h"/>
          <w:rFonts w:cs="B Titr"/>
          <w:b/>
          <w:bCs/>
          <w:sz w:val="16"/>
          <w:szCs w:val="16"/>
        </w:rPr>
        <w:t xml:space="preserve">  </w:t>
      </w:r>
    </w:p>
    <w:p w:rsidR="00D80DF1" w:rsidRPr="00D612E6" w:rsidRDefault="00D80DF1" w:rsidP="00D80DF1">
      <w:pPr>
        <w:pStyle w:val="normal-p"/>
        <w:bidi/>
        <w:spacing w:before="0" w:beforeAutospacing="0" w:after="0" w:afterAutospacing="0" w:line="276" w:lineRule="auto"/>
        <w:ind w:left="-1"/>
        <w:rPr>
          <w:rStyle w:val="normal-h"/>
          <w:rFonts w:cs="B Titr"/>
          <w:b/>
          <w:bCs/>
        </w:rPr>
      </w:pPr>
      <w:r w:rsidRPr="00D612E6">
        <w:rPr>
          <w:rStyle w:val="normal-h"/>
          <w:rFonts w:cs="B Titr" w:hint="cs"/>
          <w:b/>
          <w:bCs/>
          <w:rtl/>
        </w:rPr>
        <w:t xml:space="preserve">موضوع: </w:t>
      </w:r>
      <w:r w:rsidRPr="00D612E6">
        <w:rPr>
          <w:rStyle w:val="normal-h"/>
          <w:rFonts w:cs="B Titr"/>
          <w:b/>
          <w:bCs/>
          <w:rtl/>
        </w:rPr>
        <w:t>درخواست حکم</w:t>
      </w:r>
      <w:r w:rsidRPr="00D612E6">
        <w:rPr>
          <w:rStyle w:val="normal-h"/>
          <w:rFonts w:cs="B Titr" w:hint="cs"/>
          <w:b/>
          <w:bCs/>
          <w:rtl/>
        </w:rPr>
        <w:t>ی</w:t>
      </w:r>
      <w:r w:rsidRPr="00D612E6">
        <w:rPr>
          <w:rStyle w:val="normal-h"/>
          <w:rFonts w:cs="B Titr" w:hint="eastAsia"/>
          <w:b/>
          <w:bCs/>
          <w:rtl/>
        </w:rPr>
        <w:t>ت</w:t>
      </w:r>
      <w:r w:rsidRPr="00D612E6">
        <w:rPr>
          <w:rStyle w:val="normal-h"/>
          <w:rFonts w:cs="B Titr"/>
          <w:b/>
          <w:bCs/>
          <w:rtl/>
        </w:rPr>
        <w:t xml:space="preserve"> حق انشعاب 25 مگاوات</w:t>
      </w:r>
      <w:r w:rsidRPr="00D612E6">
        <w:rPr>
          <w:rStyle w:val="normal-h"/>
          <w:rFonts w:cs="B Titr" w:hint="cs"/>
          <w:b/>
          <w:bCs/>
          <w:rtl/>
        </w:rPr>
        <w:t>ی</w:t>
      </w:r>
      <w:r w:rsidRPr="00D612E6">
        <w:rPr>
          <w:rStyle w:val="normal-h"/>
          <w:rFonts w:cs="B Titr"/>
          <w:b/>
          <w:bCs/>
          <w:rtl/>
        </w:rPr>
        <w:t xml:space="preserve"> ن</w:t>
      </w:r>
      <w:r w:rsidRPr="00D612E6">
        <w:rPr>
          <w:rStyle w:val="normal-h"/>
          <w:rFonts w:cs="B Titr" w:hint="cs"/>
          <w:b/>
          <w:bCs/>
          <w:rtl/>
        </w:rPr>
        <w:t>ی</w:t>
      </w:r>
      <w:r w:rsidRPr="00D612E6">
        <w:rPr>
          <w:rStyle w:val="normal-h"/>
          <w:rFonts w:cs="B Titr" w:hint="eastAsia"/>
          <w:b/>
          <w:bCs/>
          <w:rtl/>
        </w:rPr>
        <w:t>روگاه</w:t>
      </w:r>
      <w:r w:rsidRPr="00D612E6">
        <w:rPr>
          <w:rStyle w:val="normal-h"/>
          <w:rFonts w:cs="B Titr"/>
          <w:b/>
          <w:bCs/>
          <w:rtl/>
        </w:rPr>
        <w:t xml:space="preserve"> اتم</w:t>
      </w:r>
      <w:r w:rsidRPr="00D612E6">
        <w:rPr>
          <w:rStyle w:val="normal-h"/>
          <w:rFonts w:cs="B Titr" w:hint="cs"/>
          <w:b/>
          <w:bCs/>
          <w:rtl/>
        </w:rPr>
        <w:t>ی</w:t>
      </w:r>
      <w:r w:rsidRPr="00D612E6">
        <w:rPr>
          <w:rStyle w:val="normal-h"/>
          <w:rFonts w:cs="B Titr"/>
          <w:b/>
          <w:bCs/>
          <w:rtl/>
        </w:rPr>
        <w:t xml:space="preserve"> بوشهر</w:t>
      </w:r>
      <w:r w:rsidRPr="00D612E6">
        <w:rPr>
          <w:rStyle w:val="normal-h"/>
          <w:rFonts w:cs="B Titr" w:hint="cs"/>
          <w:b/>
          <w:bCs/>
          <w:rtl/>
        </w:rPr>
        <w:t xml:space="preserve">    </w:t>
      </w:r>
    </w:p>
    <w:p w:rsidR="00D80DF1" w:rsidRDefault="00D80DF1" w:rsidP="00D80DF1">
      <w:pPr>
        <w:pStyle w:val="normal-p"/>
        <w:bidi/>
        <w:spacing w:before="0" w:beforeAutospacing="0" w:after="0" w:afterAutospacing="0" w:line="276" w:lineRule="auto"/>
        <w:ind w:left="-1"/>
      </w:pPr>
      <w:r>
        <w:rPr>
          <w:rStyle w:val="normal-h"/>
        </w:rPr>
        <w:t>  </w:t>
      </w:r>
      <w:r>
        <w:t xml:space="preserve"> </w:t>
      </w:r>
    </w:p>
    <w:p w:rsidR="00D80DF1" w:rsidRPr="00D612E6" w:rsidRDefault="00D80DF1" w:rsidP="00D80DF1">
      <w:pPr>
        <w:pStyle w:val="normal-p"/>
        <w:bidi/>
        <w:spacing w:before="0" w:beforeAutospacing="0" w:after="0" w:afterAutospacing="0" w:line="276" w:lineRule="auto"/>
        <w:ind w:left="-1" w:right="-284"/>
        <w:rPr>
          <w:rFonts w:cs="B Nazanin"/>
        </w:rPr>
      </w:pPr>
      <w:r w:rsidRPr="00D612E6">
        <w:rPr>
          <w:rStyle w:val="normal-h"/>
          <w:rFonts w:cs="B Nazanin" w:hint="cs"/>
          <w:sz w:val="28"/>
          <w:szCs w:val="28"/>
          <w:rtl/>
        </w:rPr>
        <w:t>با سلام</w:t>
      </w:r>
      <w:r w:rsidRPr="00D612E6">
        <w:rPr>
          <w:rFonts w:cs="B Nazanin"/>
          <w:rtl/>
        </w:rPr>
        <w:t xml:space="preserve"> </w:t>
      </w:r>
    </w:p>
    <w:p w:rsidR="00D80DF1" w:rsidRDefault="00D80DF1" w:rsidP="00D80DF1">
      <w:pPr>
        <w:pStyle w:val="normal-p"/>
        <w:bidi/>
        <w:spacing w:before="0" w:beforeAutospacing="0" w:after="0" w:afterAutospacing="0" w:line="276" w:lineRule="auto"/>
        <w:ind w:left="-1" w:firstLine="567"/>
        <w:jc w:val="both"/>
        <w:rPr>
          <w:rStyle w:val="normal-h"/>
          <w:rFonts w:cs="B Nazanin"/>
          <w:sz w:val="28"/>
          <w:szCs w:val="28"/>
          <w:rtl/>
        </w:rPr>
      </w:pPr>
      <w:r w:rsidRPr="00D612E6">
        <w:rPr>
          <w:rStyle w:val="normal-h"/>
          <w:rFonts w:cs="B Nazanin" w:hint="cs"/>
          <w:sz w:val="28"/>
          <w:szCs w:val="28"/>
          <w:rtl/>
        </w:rPr>
        <w:t xml:space="preserve">احتراماً، </w:t>
      </w:r>
      <w:r>
        <w:rPr>
          <w:rStyle w:val="normal-h"/>
          <w:rFonts w:cs="B Nazanin" w:hint="cs"/>
          <w:sz w:val="28"/>
          <w:szCs w:val="28"/>
          <w:rtl/>
        </w:rPr>
        <w:t xml:space="preserve">به آگاهي مي‌رساند در پي درخواست طرح نيروگاه اتمي بوشهر مبني بر ايجاد انشعاب اختصاصي و محاسبه تعرفه برق مصرفي نيروگاه اتمي بوشهر بر اساس دستورالعمل صادره براي نيروگاه‌هاي در حال بهره‌برداري،  </w:t>
      </w:r>
      <w:r w:rsidRPr="00D612E6">
        <w:rPr>
          <w:rStyle w:val="normal-h"/>
          <w:rFonts w:cs="B Nazanin" w:hint="cs"/>
          <w:sz w:val="28"/>
          <w:szCs w:val="28"/>
          <w:rtl/>
        </w:rPr>
        <w:t xml:space="preserve">شركت </w:t>
      </w:r>
      <w:r>
        <w:rPr>
          <w:rStyle w:val="normal-h"/>
          <w:rFonts w:cs="B Nazanin" w:hint="cs"/>
          <w:sz w:val="28"/>
          <w:szCs w:val="28"/>
          <w:rtl/>
        </w:rPr>
        <w:t xml:space="preserve">محترم </w:t>
      </w:r>
      <w:r w:rsidRPr="00D612E6">
        <w:rPr>
          <w:rStyle w:val="normal-h"/>
          <w:rFonts w:cs="B Nazanin" w:hint="cs"/>
          <w:sz w:val="28"/>
          <w:szCs w:val="28"/>
          <w:rtl/>
        </w:rPr>
        <w:t>برق منطقه</w:t>
      </w:r>
      <w:r>
        <w:rPr>
          <w:rStyle w:val="normal-h"/>
          <w:rFonts w:cs="B Nazanin" w:hint="cs"/>
          <w:sz w:val="28"/>
          <w:szCs w:val="28"/>
          <w:rtl/>
        </w:rPr>
        <w:t>‌</w:t>
      </w:r>
      <w:r w:rsidRPr="00D612E6">
        <w:rPr>
          <w:rStyle w:val="normal-h"/>
          <w:rFonts w:cs="B Nazanin" w:hint="cs"/>
          <w:sz w:val="28"/>
          <w:szCs w:val="28"/>
          <w:rtl/>
        </w:rPr>
        <w:t>اي فارس ادعا</w:t>
      </w:r>
      <w:r>
        <w:rPr>
          <w:rStyle w:val="normal-h"/>
          <w:rFonts w:cs="B Nazanin" w:hint="cs"/>
          <w:sz w:val="28"/>
          <w:szCs w:val="28"/>
          <w:rtl/>
        </w:rPr>
        <w:t>يي مطرح نمودند مبني بر اينكه</w:t>
      </w:r>
      <w:r w:rsidRPr="00D612E6">
        <w:rPr>
          <w:rStyle w:val="normal-h"/>
          <w:rFonts w:cs="B Nazanin" w:hint="cs"/>
          <w:sz w:val="28"/>
          <w:szCs w:val="28"/>
          <w:rtl/>
        </w:rPr>
        <w:t xml:space="preserve"> هيچگونه سابقه</w:t>
      </w:r>
      <w:r>
        <w:rPr>
          <w:rStyle w:val="normal-h"/>
          <w:rFonts w:cs="B Nazanin" w:hint="cs"/>
          <w:sz w:val="28"/>
          <w:szCs w:val="28"/>
          <w:rtl/>
        </w:rPr>
        <w:t>‌</w:t>
      </w:r>
      <w:r w:rsidRPr="00D612E6">
        <w:rPr>
          <w:rStyle w:val="normal-h"/>
          <w:rFonts w:cs="B Nazanin" w:hint="cs"/>
          <w:sz w:val="28"/>
          <w:szCs w:val="28"/>
          <w:rtl/>
        </w:rPr>
        <w:t xml:space="preserve">اي </w:t>
      </w:r>
      <w:r>
        <w:rPr>
          <w:rStyle w:val="normal-h"/>
          <w:rFonts w:cs="B Nazanin" w:hint="cs"/>
          <w:sz w:val="28"/>
          <w:szCs w:val="28"/>
          <w:rtl/>
        </w:rPr>
        <w:t>مبني بر پرداخت حق انشعاب 25 مگا</w:t>
      </w:r>
      <w:r w:rsidRPr="00D612E6">
        <w:rPr>
          <w:rStyle w:val="normal-h"/>
          <w:rFonts w:cs="B Nazanin" w:hint="cs"/>
          <w:sz w:val="28"/>
          <w:szCs w:val="28"/>
          <w:rtl/>
        </w:rPr>
        <w:t>واتي</w:t>
      </w:r>
      <w:r>
        <w:rPr>
          <w:rStyle w:val="normal-h"/>
          <w:rFonts w:cs="B Nazanin" w:hint="cs"/>
          <w:sz w:val="28"/>
          <w:szCs w:val="28"/>
          <w:rtl/>
        </w:rPr>
        <w:t xml:space="preserve"> نيروگاه اتمي بوشهر در آن شركت </w:t>
      </w:r>
      <w:r w:rsidRPr="00D612E6">
        <w:rPr>
          <w:rStyle w:val="normal-h"/>
          <w:rFonts w:cs="B Nazanin" w:hint="eastAsia"/>
          <w:sz w:val="28"/>
          <w:szCs w:val="28"/>
          <w:rtl/>
        </w:rPr>
        <w:t>وجود ندارد</w:t>
      </w:r>
      <w:r>
        <w:rPr>
          <w:rStyle w:val="normal-h"/>
          <w:rFonts w:cs="B Nazanin" w:hint="cs"/>
          <w:sz w:val="28"/>
          <w:szCs w:val="28"/>
          <w:rtl/>
        </w:rPr>
        <w:t>.</w:t>
      </w:r>
      <w:r w:rsidRPr="00D612E6">
        <w:rPr>
          <w:rStyle w:val="normal-h"/>
          <w:rFonts w:cs="B Nazanin" w:hint="cs"/>
          <w:sz w:val="28"/>
          <w:szCs w:val="28"/>
          <w:rtl/>
        </w:rPr>
        <w:t xml:space="preserve"> </w:t>
      </w:r>
      <w:r w:rsidRPr="00D612E6">
        <w:rPr>
          <w:rStyle w:val="normal-h"/>
          <w:rFonts w:cs="B Nazanin" w:hint="eastAsia"/>
          <w:sz w:val="28"/>
          <w:szCs w:val="28"/>
          <w:rtl/>
        </w:rPr>
        <w:t xml:space="preserve">این </w:t>
      </w:r>
      <w:r w:rsidRPr="00D612E6">
        <w:rPr>
          <w:rStyle w:val="normal-h"/>
          <w:rFonts w:cs="B Nazanin" w:hint="cs"/>
          <w:sz w:val="28"/>
          <w:szCs w:val="28"/>
          <w:rtl/>
        </w:rPr>
        <w:t xml:space="preserve">ادعا در حالی </w:t>
      </w:r>
      <w:r>
        <w:rPr>
          <w:rStyle w:val="normal-h"/>
          <w:rFonts w:cs="B Nazanin" w:hint="cs"/>
          <w:sz w:val="28"/>
          <w:szCs w:val="28"/>
          <w:rtl/>
        </w:rPr>
        <w:t xml:space="preserve">مطرح </w:t>
      </w:r>
      <w:r w:rsidRPr="00D612E6">
        <w:rPr>
          <w:rStyle w:val="normal-h"/>
          <w:rFonts w:cs="B Nazanin" w:hint="cs"/>
          <w:sz w:val="28"/>
          <w:szCs w:val="28"/>
          <w:rtl/>
        </w:rPr>
        <w:t>می</w:t>
      </w:r>
      <w:r w:rsidRPr="00D612E6">
        <w:rPr>
          <w:rStyle w:val="normal-h"/>
          <w:rFonts w:cs="B Nazanin" w:hint="eastAsia"/>
          <w:sz w:val="28"/>
          <w:szCs w:val="28"/>
          <w:rtl/>
        </w:rPr>
        <w:t>‌گر</w:t>
      </w:r>
      <w:r>
        <w:rPr>
          <w:rStyle w:val="normal-h"/>
          <w:rFonts w:cs="B Nazanin" w:hint="cs"/>
          <w:sz w:val="28"/>
          <w:szCs w:val="28"/>
          <w:rtl/>
        </w:rPr>
        <w:t>د</w:t>
      </w:r>
      <w:r w:rsidRPr="00D612E6">
        <w:rPr>
          <w:rStyle w:val="normal-h"/>
          <w:rFonts w:cs="B Nazanin" w:hint="eastAsia"/>
          <w:sz w:val="28"/>
          <w:szCs w:val="28"/>
          <w:rtl/>
        </w:rPr>
        <w:t xml:space="preserve">د که حدود 30 سال </w:t>
      </w:r>
      <w:r w:rsidRPr="00D612E6">
        <w:rPr>
          <w:rStyle w:val="normal-h"/>
          <w:rFonts w:cs="B Nazanin" w:hint="cs"/>
          <w:sz w:val="28"/>
          <w:szCs w:val="28"/>
          <w:rtl/>
        </w:rPr>
        <w:t xml:space="preserve">از </w:t>
      </w:r>
      <w:r w:rsidRPr="00D612E6">
        <w:rPr>
          <w:rStyle w:val="normal-h"/>
          <w:rFonts w:cs="B Nazanin" w:hint="eastAsia"/>
          <w:sz w:val="28"/>
          <w:szCs w:val="28"/>
          <w:rtl/>
        </w:rPr>
        <w:t>برقراری این انشعاب می</w:t>
      </w:r>
      <w:r w:rsidRPr="00D612E6">
        <w:rPr>
          <w:rStyle w:val="normal-h"/>
          <w:rFonts w:cs="B Nazanin" w:hint="cs"/>
          <w:sz w:val="28"/>
          <w:szCs w:val="28"/>
          <w:rtl/>
        </w:rPr>
        <w:t>‌گذرد و کلیه هزینه</w:t>
      </w:r>
      <w:r w:rsidRPr="00D612E6">
        <w:rPr>
          <w:rStyle w:val="normal-h"/>
          <w:rFonts w:cs="B Nazanin" w:hint="eastAsia"/>
          <w:sz w:val="28"/>
          <w:szCs w:val="28"/>
          <w:rtl/>
        </w:rPr>
        <w:t>‌های مصرفی آن در طی دوره</w:t>
      </w:r>
      <w:r w:rsidRPr="00D612E6">
        <w:rPr>
          <w:rStyle w:val="normal-h"/>
          <w:rFonts w:cs="B Nazanin" w:hint="cs"/>
          <w:sz w:val="28"/>
          <w:szCs w:val="28"/>
          <w:rtl/>
        </w:rPr>
        <w:t xml:space="preserve">‌های گذشته پرداخت </w:t>
      </w:r>
      <w:r>
        <w:rPr>
          <w:rStyle w:val="normal-h"/>
          <w:rFonts w:cs="B Nazanin" w:hint="cs"/>
          <w:sz w:val="28"/>
          <w:szCs w:val="28"/>
          <w:rtl/>
        </w:rPr>
        <w:t xml:space="preserve">شده </w:t>
      </w:r>
      <w:r w:rsidRPr="00D612E6">
        <w:rPr>
          <w:rStyle w:val="normal-h"/>
          <w:rFonts w:cs="B Nazanin" w:hint="cs"/>
          <w:sz w:val="28"/>
          <w:szCs w:val="28"/>
          <w:rtl/>
        </w:rPr>
        <w:t xml:space="preserve">و چندین بار </w:t>
      </w:r>
      <w:r>
        <w:rPr>
          <w:rStyle w:val="normal-h"/>
          <w:rFonts w:cs="B Nazanin" w:hint="cs"/>
          <w:sz w:val="28"/>
          <w:szCs w:val="28"/>
          <w:rtl/>
        </w:rPr>
        <w:t xml:space="preserve">نیز </w:t>
      </w:r>
      <w:r w:rsidRPr="00D612E6">
        <w:rPr>
          <w:rStyle w:val="normal-h"/>
          <w:rFonts w:cs="B Nazanin" w:hint="cs"/>
          <w:sz w:val="28"/>
          <w:szCs w:val="28"/>
          <w:rtl/>
        </w:rPr>
        <w:t xml:space="preserve">اقداماتی </w:t>
      </w:r>
      <w:r>
        <w:rPr>
          <w:rStyle w:val="normal-h"/>
          <w:rFonts w:cs="B Nazanin" w:hint="cs"/>
          <w:sz w:val="28"/>
          <w:szCs w:val="28"/>
          <w:rtl/>
        </w:rPr>
        <w:t xml:space="preserve">جهت </w:t>
      </w:r>
      <w:r w:rsidRPr="00D612E6">
        <w:rPr>
          <w:rStyle w:val="normal-h"/>
          <w:rFonts w:cs="B Nazanin" w:hint="cs"/>
          <w:sz w:val="28"/>
          <w:szCs w:val="28"/>
          <w:rtl/>
        </w:rPr>
        <w:t xml:space="preserve">تغییر تعرفه برای این اشتراک صورت گرفته </w:t>
      </w:r>
      <w:r>
        <w:rPr>
          <w:rStyle w:val="normal-h"/>
          <w:rFonts w:cs="B Nazanin" w:hint="cs"/>
          <w:sz w:val="28"/>
          <w:szCs w:val="28"/>
          <w:rtl/>
        </w:rPr>
        <w:t xml:space="preserve">و همچنين </w:t>
      </w:r>
      <w:r w:rsidRPr="00D612E6">
        <w:rPr>
          <w:rStyle w:val="normal-h"/>
          <w:rFonts w:cs="B Nazanin" w:hint="cs"/>
          <w:sz w:val="28"/>
          <w:szCs w:val="28"/>
          <w:rtl/>
        </w:rPr>
        <w:t>داشتن شماره اشتراک اختصاص یافته به نیروگاه اتمی بوشهر (20683) محرز بوده و نیروگاه بوشهر را به عنوان مشترک ذکر نموده است</w:t>
      </w:r>
      <w:r>
        <w:rPr>
          <w:rStyle w:val="normal-h"/>
          <w:rFonts w:cs="B Nazanin" w:hint="cs"/>
          <w:sz w:val="28"/>
          <w:szCs w:val="28"/>
          <w:rtl/>
        </w:rPr>
        <w:t>. و حتي در سال 1391 در پي درخواست طرح نيروگاه اتمي بوشهر به لحاظ جداسازي مصرف بيروني نيروگاه، قراردادي مبني برانتقال انشعاب مذكور از روي خط 230 كيلوولت بر روي خط 66 كيلوولت با برق فارس صورت گرفت كه پكيج مربوط توسط شركت برق فارس در نيروگاه نصب و نيرو رساني از طريق 66كيلوولت نيز انجام گرديد ( قرارداد مذكور بة دلايلي هنوز امضاء نشده است.).</w:t>
      </w:r>
    </w:p>
    <w:p w:rsidR="00D80DF1" w:rsidRPr="00D612E6" w:rsidRDefault="00D80DF1" w:rsidP="00D80DF1">
      <w:pPr>
        <w:pStyle w:val="normal-p"/>
        <w:bidi/>
        <w:spacing w:before="0" w:beforeAutospacing="0" w:after="0" w:afterAutospacing="0" w:line="276" w:lineRule="auto"/>
        <w:ind w:left="-1" w:firstLine="567"/>
        <w:jc w:val="both"/>
        <w:rPr>
          <w:rStyle w:val="normal-h"/>
          <w:rFonts w:cs="B Nazanin"/>
          <w:sz w:val="28"/>
          <w:szCs w:val="28"/>
          <w:rtl/>
        </w:rPr>
      </w:pPr>
      <w:r>
        <w:rPr>
          <w:rStyle w:val="normal-h"/>
          <w:rFonts w:cs="B Nazanin" w:hint="cs"/>
          <w:sz w:val="28"/>
          <w:szCs w:val="28"/>
          <w:rtl/>
        </w:rPr>
        <w:t xml:space="preserve">بر اساس مطالب فوق جلسه اي در دفتر اينجانب در مورخ 18/12/94 با حضور </w:t>
      </w:r>
      <w:r w:rsidRPr="00D612E6">
        <w:rPr>
          <w:rStyle w:val="normal-h"/>
          <w:rFonts w:cs="B Nazanin" w:hint="cs"/>
          <w:sz w:val="28"/>
          <w:szCs w:val="28"/>
          <w:rtl/>
        </w:rPr>
        <w:t>جناب آقای مهندس کریمی</w:t>
      </w:r>
      <w:r w:rsidRPr="00D612E6">
        <w:rPr>
          <w:rStyle w:val="normal-h"/>
          <w:rFonts w:cs="B Nazanin" w:hint="eastAsia"/>
          <w:sz w:val="28"/>
          <w:szCs w:val="28"/>
          <w:rtl/>
        </w:rPr>
        <w:t xml:space="preserve"> مدیرعامل محترم شرکت برق منطقه</w:t>
      </w:r>
      <w:r w:rsidRPr="00D612E6">
        <w:rPr>
          <w:rStyle w:val="normal-h"/>
          <w:rFonts w:cs="B Nazanin" w:hint="cs"/>
          <w:sz w:val="28"/>
          <w:szCs w:val="28"/>
          <w:rtl/>
        </w:rPr>
        <w:t>‌ای فارس و</w:t>
      </w:r>
      <w:r>
        <w:rPr>
          <w:rStyle w:val="normal-h"/>
          <w:rFonts w:cs="B Nazanin" w:hint="cs"/>
          <w:sz w:val="28"/>
          <w:szCs w:val="28"/>
          <w:rtl/>
        </w:rPr>
        <w:t xml:space="preserve"> همكاران ايشان و</w:t>
      </w:r>
      <w:r w:rsidRPr="00D612E6">
        <w:rPr>
          <w:rStyle w:val="normal-h"/>
          <w:rFonts w:cs="B Nazanin" w:hint="cs"/>
          <w:sz w:val="28"/>
          <w:szCs w:val="28"/>
          <w:rtl/>
        </w:rPr>
        <w:t xml:space="preserve"> جناب آقای مهندس فضل</w:t>
      </w:r>
      <w:r w:rsidRPr="00D612E6">
        <w:rPr>
          <w:rStyle w:val="normal-h"/>
          <w:rFonts w:cs="B Nazanin" w:hint="eastAsia"/>
          <w:sz w:val="28"/>
          <w:szCs w:val="28"/>
          <w:rtl/>
        </w:rPr>
        <w:t>‌الهی</w:t>
      </w:r>
      <w:r w:rsidRPr="00D612E6">
        <w:rPr>
          <w:rStyle w:val="normal-h"/>
          <w:rFonts w:cs="B Nazanin" w:hint="cs"/>
          <w:sz w:val="28"/>
          <w:szCs w:val="28"/>
          <w:rtl/>
        </w:rPr>
        <w:t xml:space="preserve"> </w:t>
      </w:r>
      <w:r>
        <w:rPr>
          <w:rStyle w:val="normal-h"/>
          <w:rFonts w:cs="B Nazanin" w:hint="cs"/>
          <w:sz w:val="28"/>
          <w:szCs w:val="28"/>
          <w:rtl/>
        </w:rPr>
        <w:t xml:space="preserve">مدیرعامل محترم شرکت صبا نوین </w:t>
      </w:r>
      <w:r w:rsidRPr="00D612E6">
        <w:rPr>
          <w:rStyle w:val="normal-h"/>
          <w:rFonts w:cs="B Nazanin" w:hint="cs"/>
          <w:sz w:val="28"/>
          <w:szCs w:val="28"/>
          <w:rtl/>
        </w:rPr>
        <w:t xml:space="preserve">و </w:t>
      </w:r>
      <w:r>
        <w:rPr>
          <w:rStyle w:val="normal-h"/>
          <w:rFonts w:cs="B Nazanin" w:hint="cs"/>
          <w:sz w:val="28"/>
          <w:szCs w:val="28"/>
          <w:rtl/>
        </w:rPr>
        <w:t xml:space="preserve">مجري </w:t>
      </w:r>
      <w:r w:rsidRPr="00D612E6">
        <w:rPr>
          <w:rStyle w:val="normal-h"/>
          <w:rFonts w:cs="B Nazanin" w:hint="cs"/>
          <w:sz w:val="28"/>
          <w:szCs w:val="28"/>
          <w:rtl/>
        </w:rPr>
        <w:t xml:space="preserve">طرح </w:t>
      </w:r>
      <w:r>
        <w:rPr>
          <w:rStyle w:val="normal-h"/>
          <w:rFonts w:cs="B Nazanin" w:hint="cs"/>
          <w:sz w:val="28"/>
          <w:szCs w:val="28"/>
          <w:rtl/>
        </w:rPr>
        <w:t xml:space="preserve">نيروگاه اتمي بوشهر تشكيل گرديد و ضمن بررسي ابعاد موضوع با توجه به پيش‌بيني ارگاني براي اعلام نظر و حكميت </w:t>
      </w:r>
      <w:r w:rsidRPr="00D612E6">
        <w:rPr>
          <w:rStyle w:val="normal-h"/>
          <w:rFonts w:cs="B Nazanin" w:hint="eastAsia"/>
          <w:sz w:val="28"/>
          <w:szCs w:val="28"/>
          <w:rtl/>
        </w:rPr>
        <w:t xml:space="preserve">در </w:t>
      </w:r>
      <w:r>
        <w:rPr>
          <w:rStyle w:val="normal-h"/>
          <w:rFonts w:cs="B Nazanin" w:hint="cs"/>
          <w:sz w:val="28"/>
          <w:szCs w:val="28"/>
          <w:rtl/>
        </w:rPr>
        <w:t xml:space="preserve">رابطه با اختلاف روي موضوع انشعابات با مشتركين مقرر گرديد </w:t>
      </w:r>
      <w:r w:rsidRPr="00D612E6">
        <w:rPr>
          <w:rStyle w:val="normal-h"/>
          <w:rFonts w:cs="B Nazanin" w:hint="eastAsia"/>
          <w:sz w:val="28"/>
          <w:szCs w:val="28"/>
          <w:rtl/>
        </w:rPr>
        <w:t xml:space="preserve">در </w:t>
      </w:r>
      <w:r>
        <w:rPr>
          <w:rStyle w:val="normal-h"/>
          <w:rFonts w:cs="B Nazanin" w:hint="cs"/>
          <w:sz w:val="28"/>
          <w:szCs w:val="28"/>
          <w:rtl/>
        </w:rPr>
        <w:t xml:space="preserve">اين </w:t>
      </w:r>
      <w:r>
        <w:rPr>
          <w:rStyle w:val="normal-h"/>
          <w:rFonts w:cs="B Nazanin" w:hint="eastAsia"/>
          <w:sz w:val="28"/>
          <w:szCs w:val="28"/>
          <w:rtl/>
        </w:rPr>
        <w:t>خصوص</w:t>
      </w:r>
      <w:r>
        <w:rPr>
          <w:rStyle w:val="normal-h"/>
          <w:rFonts w:cs="B Nazanin" w:hint="cs"/>
          <w:sz w:val="28"/>
          <w:szCs w:val="28"/>
          <w:rtl/>
        </w:rPr>
        <w:t>(</w:t>
      </w:r>
      <w:r w:rsidRPr="00D612E6">
        <w:rPr>
          <w:rStyle w:val="normal-h"/>
          <w:rFonts w:cs="B Nazanin" w:hint="eastAsia"/>
          <w:sz w:val="28"/>
          <w:szCs w:val="28"/>
          <w:rtl/>
        </w:rPr>
        <w:t>حق انشعاب 25 مگاواتی نیروگاه اتمی</w:t>
      </w:r>
      <w:r>
        <w:rPr>
          <w:rStyle w:val="normal-h"/>
          <w:rFonts w:cs="B Nazanin" w:hint="cs"/>
          <w:sz w:val="28"/>
          <w:szCs w:val="28"/>
          <w:rtl/>
        </w:rPr>
        <w:t xml:space="preserve"> بوشهر) نيز،</w:t>
      </w:r>
      <w:r w:rsidRPr="00D612E6">
        <w:rPr>
          <w:rStyle w:val="normal-h"/>
          <w:rFonts w:cs="B Nazanin" w:hint="cs"/>
          <w:sz w:val="28"/>
          <w:szCs w:val="28"/>
          <w:rtl/>
        </w:rPr>
        <w:t xml:space="preserve"> درخواست اعاده حکمیت طبق آیین نامه تکمیلی تعرفه برق بند 2-3 روی انشعاب یاد شده </w:t>
      </w:r>
      <w:r>
        <w:rPr>
          <w:rStyle w:val="normal-h"/>
          <w:rFonts w:cs="B Nazanin" w:hint="cs"/>
          <w:sz w:val="28"/>
          <w:szCs w:val="28"/>
          <w:rtl/>
        </w:rPr>
        <w:t>از طريق حضرتعالي ضمن ارجاع به كميته مربوطه دستور بررسي و اعلام نظر صورت گيرد</w:t>
      </w:r>
      <w:r w:rsidRPr="00D612E6">
        <w:rPr>
          <w:rStyle w:val="normal-h"/>
          <w:rFonts w:cs="B Nazanin" w:hint="cs"/>
          <w:sz w:val="28"/>
          <w:szCs w:val="28"/>
          <w:rtl/>
        </w:rPr>
        <w:t>.</w:t>
      </w:r>
    </w:p>
    <w:p w:rsidR="00D80DF1" w:rsidRPr="002629A3" w:rsidRDefault="00D80DF1" w:rsidP="00D80DF1">
      <w:pPr>
        <w:pStyle w:val="normal-p"/>
        <w:bidi/>
        <w:spacing w:before="0" w:beforeAutospacing="0" w:after="0" w:afterAutospacing="0"/>
        <w:ind w:left="4149" w:firstLine="10"/>
        <w:jc w:val="center"/>
        <w:rPr>
          <w:rFonts w:cs="B Titr"/>
          <w:sz w:val="28"/>
          <w:szCs w:val="28"/>
        </w:rPr>
      </w:pPr>
    </w:p>
    <w:p w:rsidR="00D80DF1" w:rsidRPr="00700162" w:rsidRDefault="00D80DF1" w:rsidP="00D80DF1">
      <w:pPr>
        <w:pStyle w:val="normal-p"/>
        <w:bidi/>
        <w:spacing w:before="0" w:beforeAutospacing="0" w:after="0" w:afterAutospacing="0"/>
        <w:ind w:left="4149" w:firstLine="10"/>
        <w:jc w:val="center"/>
        <w:rPr>
          <w:rFonts w:cs="B Titr"/>
          <w:sz w:val="28"/>
          <w:szCs w:val="28"/>
          <w:rtl/>
        </w:rPr>
      </w:pPr>
      <w:r>
        <w:rPr>
          <w:rFonts w:cs="B Titr" w:hint="cs"/>
          <w:sz w:val="28"/>
          <w:szCs w:val="28"/>
          <w:rtl/>
        </w:rPr>
        <w:t>محمد احمد</w:t>
      </w:r>
      <w:r w:rsidRPr="00700162">
        <w:rPr>
          <w:rFonts w:cs="B Titr" w:hint="cs"/>
          <w:sz w:val="28"/>
          <w:szCs w:val="28"/>
          <w:rtl/>
        </w:rPr>
        <w:t>ي</w:t>
      </w:r>
      <w:r>
        <w:rPr>
          <w:rFonts w:cs="B Titr" w:hint="cs"/>
          <w:sz w:val="28"/>
          <w:szCs w:val="28"/>
          <w:rtl/>
        </w:rPr>
        <w:t>ان</w:t>
      </w:r>
    </w:p>
    <w:p w:rsidR="00D80DF1" w:rsidRPr="00D33565" w:rsidRDefault="00D80DF1" w:rsidP="00D80DF1">
      <w:pPr>
        <w:pStyle w:val="normal-p"/>
        <w:bidi/>
        <w:spacing w:before="0" w:beforeAutospacing="0" w:after="0" w:afterAutospacing="0"/>
        <w:ind w:left="4149" w:firstLine="10"/>
        <w:jc w:val="center"/>
        <w:rPr>
          <w:rFonts w:cs="B Titr"/>
          <w:sz w:val="28"/>
          <w:szCs w:val="28"/>
          <w:rtl/>
        </w:rPr>
      </w:pPr>
      <w:r w:rsidRPr="00700162">
        <w:rPr>
          <w:rFonts w:cs="B Titr" w:hint="cs"/>
          <w:sz w:val="28"/>
          <w:szCs w:val="28"/>
          <w:rtl/>
        </w:rPr>
        <w:t>م</w:t>
      </w:r>
      <w:r>
        <w:rPr>
          <w:rFonts w:cs="B Titr" w:hint="cs"/>
          <w:sz w:val="28"/>
          <w:szCs w:val="28"/>
          <w:rtl/>
        </w:rPr>
        <w:t>دير عامل شركت</w:t>
      </w:r>
    </w:p>
    <w:p w:rsidR="00004EA4" w:rsidRDefault="00004EA4"/>
    <w:sectPr w:rsidR="00004EA4" w:rsidSect="004F7BB4">
      <w:headerReference w:type="default" r:id="rId4"/>
      <w:footerReference w:type="default" r:id="rId5"/>
      <w:pgSz w:w="11907" w:h="16840" w:code="9"/>
      <w:pgMar w:top="90" w:right="1134" w:bottom="630" w:left="1134" w:header="432" w:footer="28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B27" w:rsidRDefault="00004EA4" w:rsidP="00AB682B">
    <w:pPr>
      <w:pStyle w:val="Footer"/>
      <w:ind w:left="8221" w:right="-426"/>
      <w:jc w:val="center"/>
      <w:rPr>
        <w:rFonts w:ascii="Cambria" w:hAnsi="Cambria" w:cs="Arial"/>
        <w:b/>
        <w:bCs/>
        <w:sz w:val="14"/>
        <w:szCs w:val="14"/>
      </w:rPr>
    </w:pPr>
    <w:r>
      <w:rPr>
        <w:rFonts w:ascii="Cambria" w:hAnsi="Cambria" w:cs="Arial"/>
        <w:b/>
        <w:bCs/>
        <w:noProof/>
        <w:sz w:val="14"/>
        <w:szCs w:val="14"/>
      </w:rPr>
      <w:pict>
        <v:rect id="_x0000_s1026" style="position:absolute;left:0;text-align:left;margin-left:-14.95pt;margin-top:6.45pt;width:90.55pt;height:22.9pt;z-index:-251655168" stroked="f">
          <v:textbox style="mso-next-textbox:#_x0000_s1026" inset="0,0,0,0">
            <w:txbxContent>
              <w:p w:rsidR="009A4B27" w:rsidRPr="00434508" w:rsidRDefault="00004EA4" w:rsidP="00434508">
                <w:pPr>
                  <w:rPr>
                    <w:rFonts w:ascii="Arial" w:hAnsi="Arial" w:cs="Arial"/>
                    <w:b/>
                    <w:bCs/>
                    <w:szCs w:val="18"/>
                    <w:rtl/>
                  </w:rPr>
                </w:pPr>
                <w:r w:rsidRPr="00434508">
                  <w:rPr>
                    <w:rFonts w:ascii="Arial" w:hAnsi="Arial" w:cs="Arial"/>
                    <w:b/>
                    <w:bCs/>
                    <w:szCs w:val="18"/>
                  </w:rPr>
                  <w:t xml:space="preserve"> </w:t>
                </w:r>
                <w:r w:rsidRPr="00434508">
                  <w:rPr>
                    <w:rFonts w:ascii="Arial" w:hAnsi="Arial" w:cs="Arial"/>
                    <w:b/>
                    <w:bCs/>
                    <w:szCs w:val="18"/>
                    <w:rtl/>
                  </w:rPr>
                  <w:t xml:space="preserve">تلفن: </w:t>
                </w:r>
                <w:r w:rsidRPr="00434508">
                  <w:rPr>
                    <w:rFonts w:ascii="Arial" w:hAnsi="Arial" w:cs="Arial"/>
                    <w:b/>
                    <w:bCs/>
                    <w:szCs w:val="18"/>
                    <w:rtl/>
                  </w:rPr>
                  <w:t>31119393-077</w:t>
                </w:r>
              </w:p>
              <w:p w:rsidR="009A4B27" w:rsidRPr="00434508" w:rsidRDefault="00004EA4" w:rsidP="00434508">
                <w:pPr>
                  <w:rPr>
                    <w:rFonts w:ascii="Arial" w:hAnsi="Arial" w:cs="Arial"/>
                    <w:b/>
                    <w:bCs/>
                    <w:szCs w:val="18"/>
                    <w:rtl/>
                  </w:rPr>
                </w:pPr>
                <w:r w:rsidRPr="00434508">
                  <w:rPr>
                    <w:rFonts w:ascii="Arial" w:hAnsi="Arial" w:cs="Arial"/>
                    <w:b/>
                    <w:bCs/>
                    <w:szCs w:val="18"/>
                    <w:rtl/>
                  </w:rPr>
                  <w:t>فاکس: 33445280-077</w:t>
                </w:r>
              </w:p>
            </w:txbxContent>
          </v:textbox>
          <w10:wrap anchorx="page"/>
        </v:rect>
      </w:pict>
    </w:r>
  </w:p>
  <w:p w:rsidR="009A4B27" w:rsidRDefault="00004EA4" w:rsidP="00434508">
    <w:pPr>
      <w:pStyle w:val="Footer"/>
      <w:ind w:left="7938" w:right="-426"/>
      <w:rPr>
        <w:rFonts w:ascii="Cambria" w:hAnsi="Cambria" w:cs="Arial"/>
        <w:b/>
        <w:bCs/>
        <w:sz w:val="18"/>
        <w:szCs w:val="18"/>
        <w:rtl/>
      </w:rPr>
    </w:pPr>
    <w:r>
      <w:rPr>
        <w:rFonts w:ascii="Cambria" w:hAnsi="Cambria" w:cs="Arial"/>
        <w:b/>
        <w:bCs/>
        <w:sz w:val="18"/>
        <w:szCs w:val="18"/>
      </w:rPr>
      <w:t xml:space="preserve"> </w:t>
    </w:r>
  </w:p>
  <w:p w:rsidR="009A4B27" w:rsidRDefault="00004EA4" w:rsidP="00AB682B">
    <w:pPr>
      <w:pStyle w:val="Footer"/>
      <w:ind w:left="8221" w:right="-426"/>
      <w:jc w:val="center"/>
      <w:rPr>
        <w:rFonts w:ascii="Cambria" w:hAnsi="Cambria" w:cs="Arial"/>
        <w:b/>
        <w:bCs/>
        <w:sz w:val="16"/>
        <w:szCs w:val="16"/>
        <w:rtl/>
      </w:rPr>
    </w:pPr>
  </w:p>
  <w:p w:rsidR="009A4B27" w:rsidRPr="00231C76" w:rsidRDefault="00004EA4" w:rsidP="00AB682B">
    <w:pPr>
      <w:pStyle w:val="Footer"/>
      <w:ind w:left="8221" w:right="-426"/>
      <w:jc w:val="center"/>
      <w:rPr>
        <w:rFonts w:ascii="Cambria" w:hAnsi="Cambria" w:cs="Arial"/>
        <w:b/>
        <w:bCs/>
        <w:sz w:val="16"/>
        <w:szCs w:val="16"/>
        <w:rtl/>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B27" w:rsidRDefault="00004EA4">
    <w:pPr>
      <w:pStyle w:val="Header"/>
    </w:pPr>
  </w:p>
  <w:p w:rsidR="009A4B27" w:rsidRDefault="00004EA4">
    <w:pPr>
      <w:pStyle w:val="Header"/>
    </w:pPr>
    <w:r>
      <w:rPr>
        <w:noProof/>
      </w:rPr>
      <w:pict>
        <v:rect id="_x0000_s1025" style="position:absolute;left:0;text-align:left;margin-left:3pt;margin-top:11.55pt;width:181.85pt;height:58.8pt;z-index:251660288" strokecolor="white">
          <v:textbox style="mso-next-textbox:#_x0000_s1025">
            <w:txbxContent>
              <w:tbl>
                <w:tblPr>
                  <w:bidiVisual/>
                  <w:tblW w:w="3005" w:type="dxa"/>
                  <w:jc w:val="center"/>
                  <w:tblLayout w:type="fixed"/>
                  <w:tblLook w:val="01E0"/>
                </w:tblPr>
                <w:tblGrid>
                  <w:gridCol w:w="3005"/>
                </w:tblGrid>
                <w:tr w:rsidR="009A4B27" w:rsidRPr="00182DE6" w:rsidTr="004D70A7">
                  <w:trPr>
                    <w:trHeight w:hRule="exact" w:val="290"/>
                    <w:jc w:val="center"/>
                  </w:trPr>
                  <w:tc>
                    <w:tcPr>
                      <w:tcW w:w="3005" w:type="dxa"/>
                      <w:vAlign w:val="center"/>
                    </w:tcPr>
                    <w:p w:rsidR="009A4B27" w:rsidRPr="00182DE6" w:rsidRDefault="00004EA4" w:rsidP="004D70A7">
                      <w:pPr>
                        <w:jc w:val="right"/>
                        <w:rPr>
                          <w:rFonts w:cs="B Mitra"/>
                          <w:noProof/>
                        </w:rPr>
                      </w:pPr>
                      <w:r w:rsidRPr="00182DE6">
                        <w:rPr>
                          <w:rFonts w:cs="B Mitra"/>
                        </w:rPr>
                        <w:t xml:space="preserve">      </w:t>
                      </w:r>
                      <w:r w:rsidRPr="00182DE6">
                        <w:rPr>
                          <w:rFonts w:cs="B Mitra"/>
                          <w:noProof/>
                        </w:rPr>
                        <w:t xml:space="preserve">  </w:t>
                      </w:r>
                    </w:p>
                    <w:p w:rsidR="009A4B27" w:rsidRPr="00182DE6" w:rsidRDefault="00004EA4" w:rsidP="004D70A7">
                      <w:pPr>
                        <w:jc w:val="right"/>
                        <w:rPr>
                          <w:rFonts w:cs="B Mitra"/>
                          <w:noProof/>
                          <w:rtl/>
                        </w:rPr>
                      </w:pPr>
                    </w:p>
                  </w:tc>
                </w:tr>
                <w:tr w:rsidR="009A4B27" w:rsidRPr="00182DE6" w:rsidTr="004D70A7">
                  <w:trPr>
                    <w:trHeight w:hRule="exact" w:val="288"/>
                    <w:jc w:val="center"/>
                  </w:trPr>
                  <w:tc>
                    <w:tcPr>
                      <w:tcW w:w="3005" w:type="dxa"/>
                      <w:vAlign w:val="center"/>
                    </w:tcPr>
                    <w:p w:rsidR="009A4B27" w:rsidRPr="00182DE6" w:rsidRDefault="00004EA4" w:rsidP="004D70A7">
                      <w:pPr>
                        <w:jc w:val="right"/>
                        <w:rPr>
                          <w:rFonts w:cs="B Mitra"/>
                          <w:b/>
                          <w:bCs/>
                          <w:rtl/>
                        </w:rPr>
                      </w:pPr>
                      <w:r w:rsidRPr="00182DE6">
                        <w:rPr>
                          <w:rFonts w:cs="B Mitra"/>
                        </w:rPr>
                        <w:t xml:space="preserve"> </w:t>
                      </w:r>
                      <w:r w:rsidRPr="00182DE6">
                        <w:rPr>
                          <w:rFonts w:cs="B Mitra" w:hint="cs"/>
                          <w:color w:val="FFFFFF"/>
                          <w:rtl/>
                        </w:rPr>
                        <w:t>ريخ</w:t>
                      </w:r>
                    </w:p>
                  </w:tc>
                </w:tr>
                <w:tr w:rsidR="009A4B27" w:rsidRPr="00182DE6" w:rsidTr="004D70A7">
                  <w:trPr>
                    <w:trHeight w:hRule="exact" w:val="284"/>
                    <w:jc w:val="center"/>
                  </w:trPr>
                  <w:tc>
                    <w:tcPr>
                      <w:tcW w:w="3005" w:type="dxa"/>
                      <w:vAlign w:val="center"/>
                    </w:tcPr>
                    <w:p w:rsidR="009A4B27" w:rsidRPr="00182DE6" w:rsidRDefault="00004EA4" w:rsidP="004D70A7">
                      <w:pPr>
                        <w:jc w:val="right"/>
                        <w:rPr>
                          <w:rFonts w:cs="B Mitra"/>
                          <w:b/>
                          <w:bCs/>
                          <w:rtl/>
                        </w:rPr>
                      </w:pPr>
                      <w:r>
                        <w:rPr>
                          <w:rFonts w:cs="B Mitra" w:hint="cs"/>
                          <w:noProof/>
                          <w:rtl/>
                        </w:rPr>
                        <w:t>ندارد</w:t>
                      </w:r>
                      <w:r w:rsidRPr="00182DE6">
                        <w:rPr>
                          <w:rFonts w:cs="B Mitra" w:hint="cs"/>
                          <w:color w:val="FFFFFF"/>
                          <w:rtl/>
                        </w:rPr>
                        <w:t>:</w:t>
                      </w:r>
                      <w:r w:rsidRPr="00182DE6">
                        <w:rPr>
                          <w:rFonts w:cs="B Mitra"/>
                          <w:color w:val="FFFFFF"/>
                        </w:rPr>
                        <w:t xml:space="preserve"> </w:t>
                      </w:r>
                      <w:r w:rsidRPr="00182DE6">
                        <w:rPr>
                          <w:rFonts w:cs="B Mitra" w:hint="cs"/>
                          <w:color w:val="FFFFFF"/>
                          <w:rtl/>
                        </w:rPr>
                        <w:t>پيو</w:t>
                      </w:r>
                    </w:p>
                  </w:tc>
                </w:tr>
              </w:tbl>
              <w:p w:rsidR="009A4B27" w:rsidRPr="00182DE6" w:rsidRDefault="00004EA4" w:rsidP="004D70A7">
                <w:pPr>
                  <w:rPr>
                    <w:rFonts w:cs="B Mitra"/>
                    <w:b/>
                    <w:bCs/>
                    <w:sz w:val="26"/>
                    <w:szCs w:val="26"/>
                  </w:rPr>
                </w:pPr>
              </w:p>
            </w:txbxContent>
          </v:textbox>
          <w10:wrap anchorx="page"/>
        </v:rect>
      </w:pict>
    </w:r>
  </w:p>
  <w:p w:rsidR="009A4B27" w:rsidRDefault="00004EA4">
    <w:pPr>
      <w:pStyle w:val="Header"/>
    </w:pPr>
  </w:p>
  <w:p w:rsidR="009A4B27" w:rsidRDefault="00004EA4">
    <w:pPr>
      <w:pStyle w:val="Header"/>
    </w:pPr>
  </w:p>
  <w:p w:rsidR="009A4B27" w:rsidRDefault="00004EA4">
    <w:pPr>
      <w:pStyle w:val="Header"/>
    </w:pPr>
  </w:p>
  <w:p w:rsidR="009A4B27" w:rsidRDefault="00004EA4">
    <w:pPr>
      <w:pStyle w:val="Header"/>
    </w:pPr>
  </w:p>
  <w:p w:rsidR="009A4B27" w:rsidRDefault="00004EA4">
    <w:pPr>
      <w:pStyle w:val="Header"/>
    </w:pPr>
  </w:p>
  <w:p w:rsidR="009A4B27" w:rsidRDefault="00004EA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hdrShapeDefaults>
    <o:shapedefaults v:ext="edit" spidmax="3074"/>
    <o:shapelayout v:ext="edit">
      <o:idmap v:ext="edit" data="1"/>
    </o:shapelayout>
  </w:hdrShapeDefaults>
  <w:compat>
    <w:useFELayout/>
  </w:compat>
  <w:rsids>
    <w:rsidRoot w:val="00D80DF1"/>
    <w:rsid w:val="00004EA4"/>
    <w:rsid w:val="00D80DF1"/>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80DF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D80DF1"/>
    <w:rPr>
      <w:rFonts w:ascii="Times New Roman" w:eastAsia="Times New Roman" w:hAnsi="Times New Roman" w:cs="Times New Roman"/>
      <w:sz w:val="24"/>
      <w:szCs w:val="24"/>
    </w:rPr>
  </w:style>
  <w:style w:type="paragraph" w:styleId="Footer">
    <w:name w:val="footer"/>
    <w:basedOn w:val="Normal"/>
    <w:link w:val="FooterChar"/>
    <w:rsid w:val="00D80DF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D80DF1"/>
    <w:rPr>
      <w:rFonts w:ascii="Times New Roman" w:eastAsia="Times New Roman" w:hAnsi="Times New Roman" w:cs="Times New Roman"/>
      <w:sz w:val="24"/>
      <w:szCs w:val="24"/>
    </w:rPr>
  </w:style>
  <w:style w:type="paragraph" w:customStyle="1" w:styleId="normal-p">
    <w:name w:val="normal-p"/>
    <w:basedOn w:val="Normal"/>
    <w:rsid w:val="00D80DF1"/>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normal-h">
    <w:name w:val="normal-h"/>
    <w:rsid w:val="00D80DF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1513</Characters>
  <Application>Microsoft Office Word</Application>
  <DocSecurity>0</DocSecurity>
  <Lines>12</Lines>
  <Paragraphs>3</Paragraphs>
  <ScaleCrop>false</ScaleCrop>
  <Company/>
  <LinksUpToDate>false</LinksUpToDate>
  <CharactersWithSpaces>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paidar</dc:creator>
  <cp:keywords/>
  <dc:description/>
  <cp:lastModifiedBy>paidar</cp:lastModifiedBy>
  <cp:revision>2</cp:revision>
  <dcterms:created xsi:type="dcterms:W3CDTF">2016-03-14T05:27:00Z</dcterms:created>
  <dcterms:modified xsi:type="dcterms:W3CDTF">2016-03-14T05:27:00Z</dcterms:modified>
</cp:coreProperties>
</file>