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8B0" w:rsidRPr="005918B0" w:rsidRDefault="005918B0" w:rsidP="005918B0">
      <w:pPr>
        <w:shd w:val="clear" w:color="auto" w:fill="FFFDF3"/>
        <w:bidi/>
        <w:spacing w:after="75" w:line="240" w:lineRule="auto"/>
        <w:rPr>
          <w:rFonts w:ascii="Tahoma" w:eastAsia="Times New Roman" w:hAnsi="Tahoma" w:cs="Tahoma"/>
          <w:b/>
          <w:bCs/>
          <w:color w:val="B96800"/>
          <w:sz w:val="18"/>
          <w:szCs w:val="18"/>
        </w:rPr>
      </w:pPr>
      <w:r w:rsidRPr="005918B0">
        <w:rPr>
          <w:rFonts w:ascii="Tahoma" w:eastAsia="Times New Roman" w:hAnsi="Tahoma" w:cs="Tahoma"/>
          <w:b/>
          <w:bCs/>
          <w:color w:val="B96800"/>
          <w:sz w:val="18"/>
          <w:szCs w:val="18"/>
          <w:rtl/>
        </w:rPr>
        <w:fldChar w:fldCharType="begin"/>
      </w:r>
      <w:r w:rsidRPr="005918B0">
        <w:rPr>
          <w:rFonts w:ascii="Tahoma" w:eastAsia="Times New Roman" w:hAnsi="Tahoma" w:cs="Tahoma"/>
          <w:b/>
          <w:bCs/>
          <w:color w:val="B96800"/>
          <w:sz w:val="18"/>
          <w:szCs w:val="18"/>
          <w:rtl/>
        </w:rPr>
        <w:instrText xml:space="preserve"> </w:instrText>
      </w:r>
      <w:r w:rsidRPr="005918B0">
        <w:rPr>
          <w:rFonts w:ascii="Tahoma" w:eastAsia="Times New Roman" w:hAnsi="Tahoma" w:cs="Tahoma"/>
          <w:b/>
          <w:bCs/>
          <w:color w:val="B96800"/>
          <w:sz w:val="18"/>
          <w:szCs w:val="18"/>
        </w:rPr>
        <w:instrText>HYPERLINK "http://spowpowerplant.blogfa.com/post/37/%d8%b3%db%8c%d8%b3%d8%aa%d9%85-%d8%b4%d9%86%d8%a7%d8%b3%d8%a7%db%8c%db%8c-%d9%86%db%8c%d8%b1%d9%88%da%af%d8%a7%d9%87-%d8%b3%db%8c%d8%b3%d8%aa%d9%85-%da%a9%d8%af%db%8c%d9%86%da%af-KKS</w:instrText>
      </w:r>
      <w:r w:rsidRPr="005918B0">
        <w:rPr>
          <w:rFonts w:ascii="Tahoma" w:eastAsia="Times New Roman" w:hAnsi="Tahoma" w:cs="Tahoma"/>
          <w:b/>
          <w:bCs/>
          <w:color w:val="B96800"/>
          <w:sz w:val="18"/>
          <w:szCs w:val="18"/>
          <w:rtl/>
        </w:rPr>
        <w:instrText xml:space="preserve">" </w:instrText>
      </w:r>
      <w:r w:rsidRPr="005918B0">
        <w:rPr>
          <w:rFonts w:ascii="Tahoma" w:eastAsia="Times New Roman" w:hAnsi="Tahoma" w:cs="Tahoma"/>
          <w:b/>
          <w:bCs/>
          <w:color w:val="B96800"/>
          <w:sz w:val="18"/>
          <w:szCs w:val="18"/>
          <w:rtl/>
        </w:rPr>
        <w:fldChar w:fldCharType="separate"/>
      </w:r>
      <w:r w:rsidRPr="005918B0">
        <w:rPr>
          <w:rFonts w:ascii="Tahoma" w:eastAsia="Times New Roman" w:hAnsi="Tahoma" w:cs="Tahoma"/>
          <w:b/>
          <w:bCs/>
          <w:color w:val="B95800"/>
          <w:sz w:val="18"/>
          <w:szCs w:val="18"/>
          <w:rtl/>
        </w:rPr>
        <w:t xml:space="preserve">سیستم شناسایی نیروگاه...سیستم کدینگ </w:t>
      </w:r>
      <w:r w:rsidRPr="005918B0">
        <w:rPr>
          <w:rFonts w:ascii="Tahoma" w:eastAsia="Times New Roman" w:hAnsi="Tahoma" w:cs="Tahoma"/>
          <w:b/>
          <w:bCs/>
          <w:color w:val="B95800"/>
          <w:sz w:val="18"/>
          <w:szCs w:val="18"/>
        </w:rPr>
        <w:t>KKS</w:t>
      </w:r>
      <w:r w:rsidRPr="005918B0">
        <w:rPr>
          <w:rFonts w:ascii="Tahoma" w:eastAsia="Times New Roman" w:hAnsi="Tahoma" w:cs="Tahoma"/>
          <w:b/>
          <w:bCs/>
          <w:color w:val="B96800"/>
          <w:sz w:val="18"/>
          <w:szCs w:val="18"/>
          <w:rtl/>
        </w:rPr>
        <w:fldChar w:fldCharType="end"/>
      </w:r>
    </w:p>
    <w:p w:rsidR="005918B0" w:rsidRPr="005918B0" w:rsidRDefault="005918B0" w:rsidP="005918B0">
      <w:pPr>
        <w:shd w:val="clear" w:color="auto" w:fill="FFFDF3"/>
        <w:bidi/>
        <w:spacing w:line="360" w:lineRule="atLeast"/>
        <w:rPr>
          <w:rFonts w:ascii="Tahoma" w:eastAsia="Times New Roman" w:hAnsi="Tahoma" w:cs="Tahoma"/>
          <w:color w:val="444444"/>
          <w:sz w:val="18"/>
          <w:szCs w:val="18"/>
          <w:rtl/>
        </w:rPr>
      </w:pP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مقدمه 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KKS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مخفف عبارت آلماني “</w:t>
      </w:r>
      <w:proofErr w:type="spellStart"/>
      <w:r w:rsidRPr="005918B0">
        <w:rPr>
          <w:rFonts w:ascii="Tahoma" w:eastAsia="Times New Roman" w:hAnsi="Tahoma" w:cs="Tahoma"/>
          <w:color w:val="444444"/>
          <w:sz w:val="18"/>
          <w:szCs w:val="18"/>
        </w:rPr>
        <w:t>Kraftwerk</w:t>
      </w:r>
      <w:proofErr w:type="spellEnd"/>
      <w:r w:rsidRPr="005918B0">
        <w:rPr>
          <w:rFonts w:ascii="Tahoma" w:eastAsia="Times New Roman" w:hAnsi="Tahoma" w:cs="Tahoma"/>
          <w:color w:val="444444"/>
          <w:sz w:val="18"/>
          <w:szCs w:val="18"/>
        </w:rPr>
        <w:t xml:space="preserve"> </w:t>
      </w:r>
      <w:proofErr w:type="spellStart"/>
      <w:r w:rsidRPr="005918B0">
        <w:rPr>
          <w:rFonts w:ascii="Tahoma" w:eastAsia="Times New Roman" w:hAnsi="Tahoma" w:cs="Tahoma"/>
          <w:color w:val="444444"/>
          <w:sz w:val="18"/>
          <w:szCs w:val="18"/>
        </w:rPr>
        <w:t>Kennzeicen</w:t>
      </w:r>
      <w:proofErr w:type="spellEnd"/>
      <w:r w:rsidRPr="005918B0">
        <w:rPr>
          <w:rFonts w:ascii="Tahoma" w:eastAsia="Times New Roman" w:hAnsi="Tahoma" w:cs="Tahoma"/>
          <w:color w:val="444444"/>
          <w:sz w:val="18"/>
          <w:szCs w:val="18"/>
        </w:rPr>
        <w:t xml:space="preserve"> System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>” به معناي سيستم شناسايي نيروگاه مي باشد.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KKS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به منظور شناسايي اجزاء نيروگاه و سيستمهاي كمكي به كار مي رود. اين روش كد گذاري توسط بهره برداران نيروگاههاي آلمان و كارخانه هاي سازنده توسعه پيدا نمود و اينك براي تمامي نيروگاهها بكار گرفته مي شود.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 xml:space="preserve">در اين جزوه آن بخش از 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KKS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تشريح شده است كه مربوط به توربينهاي گازي و سيستمهاي اضافي آن مي باشد. اجزاء سيستمهاي اضافي كد گذاري شده اند، اما همه اجزاء توربين نظير پره هاي كمپرسور و توربين يا </w:t>
      </w:r>
      <w:proofErr w:type="spellStart"/>
      <w:r w:rsidRPr="005918B0">
        <w:rPr>
          <w:rFonts w:ascii="Tahoma" w:eastAsia="Times New Roman" w:hAnsi="Tahoma" w:cs="Tahoma"/>
          <w:color w:val="444444"/>
          <w:sz w:val="18"/>
          <w:szCs w:val="18"/>
        </w:rPr>
        <w:t>flametube</w:t>
      </w:r>
      <w:proofErr w:type="spellEnd"/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هاي محفظه احتراق كد گذاري نشده اند. كدهاي شناسايي مربوط به طراحي سيستم نمي باشد بلكه به منظور نشان دادن محل قرار گيري قطعه در يك سيستم مي باشد.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 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 xml:space="preserve">ساختار كد شناسايي 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 xml:space="preserve">سيستم شناسايي 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KKS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مشتمل بر حروف و اعداد ميباشد.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 xml:space="preserve">مفاهيم حروف استفاده شده از سيستم 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KKS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استخراج شده و اعداد توسط آنسالدو تعريف شده اند.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ساختار كد شناسايي با مثال زير نمايش داده مي شود. كد شناسايي سوئيچ هاي شير توقف اضطراري سوخت گازوييل واحد سوم نيروگاه كه در حالت بسته مي باشد عبارتست از :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 xml:space="preserve">3 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MBN13AA001-S01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معاني :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 xml:space="preserve">3: (كليد كاركرد 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F0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>)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كد شناسايي يك واحد در يك نيروگاه چند واحدي .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اين بخش از كد شناسايي درصورتيكه نيروگاه يك واحدي باشد حذف مي گردد.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 xml:space="preserve">عدد فوق در 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P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>&amp;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ID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ها ، ليست ها و شرح زير سيستمها نشان داده نمي شود.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 xml:space="preserve">عدد فوق از سيستم 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KKS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استخراج نشده است. 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</w:r>
      <w:proofErr w:type="gramStart"/>
      <w:r w:rsidRPr="005918B0">
        <w:rPr>
          <w:rFonts w:ascii="Tahoma" w:eastAsia="Times New Roman" w:hAnsi="Tahoma" w:cs="Tahoma"/>
          <w:color w:val="444444"/>
          <w:sz w:val="18"/>
          <w:szCs w:val="18"/>
        </w:rPr>
        <w:t>MB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:</w:t>
      </w:r>
      <w:proofErr w:type="gramEnd"/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(كليدهاي كاركرد 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F2+F1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>)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تمامي قسمتهاي توربين گاز كد “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MB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>” دارد.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 بجز بخشهايي كه به سيستمهاي سطوح بالاتر متعلق مي باشد.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</w:r>
      <w:proofErr w:type="gramStart"/>
      <w:r w:rsidRPr="005918B0">
        <w:rPr>
          <w:rFonts w:ascii="Tahoma" w:eastAsia="Times New Roman" w:hAnsi="Tahoma" w:cs="Tahoma"/>
          <w:color w:val="444444"/>
          <w:sz w:val="18"/>
          <w:szCs w:val="18"/>
        </w:rPr>
        <w:t>N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:</w:t>
      </w:r>
      <w:proofErr w:type="gramEnd"/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(كليد كاركرد 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F3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>)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اين حرف ناحيه اي كه متعلق به توربين گاز مي باشد ، معين مي كند.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“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N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>” براي سيستم سوخت مايع استفاده مي شود.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 xml:space="preserve">از حروف زير در سيستم 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KKS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استفاده مي شود: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“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A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” كمپرسور و توربين 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“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B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”  ياتاقانها 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“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K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” كوپلينگها ، ترنينگ گير، دنده ها 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“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M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” محفظه احتراق 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“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N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” سيستم سوخت مايع 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“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P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>”  سيستم سوخت گاز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lastRenderedPageBreak/>
        <w:t>“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Q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” سيستم جرقه زني 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“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R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>” سيستم اگزوز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 “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W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>” سيستمهاي اضافي شامل تزريق بخار و آب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“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V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” سيستم روانكاري 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“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X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>” سيستم هاي حفاظتي و كنترلي غير الكتريكي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“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Y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” سيستم حفاظتي و كنترلي الكتريكي 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 xml:space="preserve"> 13‌ : (كليد كاركرد 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F11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>)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اين دو رقم بخشهاي يك سيستم را شناسايي مي كند.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عموماً اين عدد با جهت حركت فرايند افزايش مي يابد، براي مثال در سيستم سوخت مايع ، به بخشهاي اطراف پمپ تزريق كد 12 و به اطراف شير توقف اضطراري كه بعد از پمپ تزريق واقع مي باشد كد 13 اختصاص داده شده است .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AA</w:t>
      </w:r>
      <w:proofErr w:type="gramStart"/>
      <w:r w:rsidRPr="005918B0">
        <w:rPr>
          <w:rFonts w:ascii="Tahoma" w:eastAsia="Times New Roman" w:hAnsi="Tahoma" w:cs="Tahoma"/>
          <w:color w:val="444444"/>
          <w:sz w:val="18"/>
          <w:szCs w:val="18"/>
        </w:rPr>
        <w:t>‌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:</w:t>
      </w:r>
      <w:proofErr w:type="gramEnd"/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(كليد تجهيزات 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A2+A1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) 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اين تركيب از حروف ،وظيفه يك بخش را نشان مي دهد.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در مثال ما ، كد “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AA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” بيانگر عمل 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SHUT-OFF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مي باشد. نه تنها نوع ابزار 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SHUT OFF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(نوع خفه كن  ، نوع 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SLIDE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، نوع 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PLUG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) توسط اين حروف مشخص نمي گردد، بلكه نوع عمل كننده آن نيز مشخص نمي گردد (توسط دست ، الكتريكي ، هيدروليكي، نيوماتيكي، چك والو) . براي تجهيزات ابزار دقيق نيز كد فوق نوع ابزار دقيق را تعيين نمي كند. براي مثال از كد “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CT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>”  نمي توان تشخيص داد كه كد ابزار دقيق مربوطه ترموكوپل ، مقاومت حرارتي يا سوئيچ حرارتي مي باشد.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 xml:space="preserve">تركيبات حرفي زير درسيستم 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KKS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استفاده مي شود :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“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AA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” شيرهاي با تجهيزات عمل كننده 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“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AE” TURNING GEAR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، بلند كننده (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LIFTING GEAR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) 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“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AH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” گرم كن ها و سردكن ها  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“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AM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” ميكسرها 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“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AN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” فن ها 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“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AP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>” پمپها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“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AS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>” تجهيزات تنظيم كننده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“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AT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” فيلترها و استرينرها 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“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AV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>” مشعلها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“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AX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>” تجهيزات تست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“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AZ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” ساير واحدها 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“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BB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” تانك ها ، اكومولاتورها ، 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VESSELS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“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BP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>” اريفيسها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“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BQ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>” اندازه گير وزن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“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BS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>” خفه كن صدا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“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BY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” تجهيزات كنترلي مكانيكي 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“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BZ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” ساير واحد ها 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“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CF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” فلومترها 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lastRenderedPageBreak/>
        <w:t>“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CG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>” ابزار دقيق اندازه گيري جابجايي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“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CL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>” ابزار دقيق اندازه گيري سطح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“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CP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” ابزار دقيق اندازه گيري فشار 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“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CQ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>” تجهيزات اندازه گيري كيفيت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“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CS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>” تجهيزات اندازه گيري سرعت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“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CT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>” تجهيزات اندازه گيري دما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“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CY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” ابزار  دقيق اندازه گيري ارتعاش 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“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GC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>” نقطه مرجع ترموستات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“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GF” JUNCTION BOXES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“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GQ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>” سوكت برق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“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GS” PUSH BOTTONS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“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GT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” ترانسفورمرها 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 xml:space="preserve">001 : (كليد تجهيزات 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An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>).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اين عدد سه رقمي بر اساس عملكرد ابزار كد گذاري شده ، دسته بندي مي شود.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بازه اعداد انتخاب شده براي شيرها و ابزار دقيق عبارتند از :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001 تا 029 : شيرهاي در مسير اصلي سيال با عمل كننده هاي خودكار (الكتريكي، هيدروليكي ، نيوماتيكي).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 xml:space="preserve">031 تا 049 : شيرهاي اطمينان ، شيرهاي 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RELIFE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، شير كنترل هاي بدون تغذيه كمكي كه درمسير اصلي سيال قرار گرفته اند.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 xml:space="preserve">051 تا </w:t>
      </w:r>
      <w:bookmarkStart w:id="0" w:name="_GoBack"/>
      <w:bookmarkEnd w:id="0"/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>099 : چك والوهايي كه در مسير اصلي سيال قرار گرفته اند.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 xml:space="preserve">101 تا 199 :شيرهاي </w:t>
      </w:r>
      <w:proofErr w:type="spellStart"/>
      <w:r w:rsidRPr="005918B0">
        <w:rPr>
          <w:rFonts w:ascii="Tahoma" w:eastAsia="Times New Roman" w:hAnsi="Tahoma" w:cs="Tahoma"/>
          <w:color w:val="444444"/>
          <w:sz w:val="18"/>
          <w:szCs w:val="18"/>
        </w:rPr>
        <w:t>trarsfer</w:t>
      </w:r>
      <w:proofErr w:type="spellEnd"/>
      <w:r w:rsidRPr="005918B0">
        <w:rPr>
          <w:rFonts w:ascii="Tahoma" w:eastAsia="Times New Roman" w:hAnsi="Tahoma" w:cs="Tahoma"/>
          <w:color w:val="444444"/>
          <w:sz w:val="18"/>
          <w:szCs w:val="18"/>
        </w:rPr>
        <w:t xml:space="preserve"> , shut off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كه در مسير اصلي سيال قرار گرفته اندوبصورت دستي عمل مي كنند.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 xml:space="preserve">201 تا 249‌: شيرهاي تخليه 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251 تا 299 : شيرهاي تخليه گاز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 xml:space="preserve">301 تا 338 : 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shut –off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والوهاي بالا دست  ابزار دقيق اندازه گيري يك اتصاله .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 xml:space="preserve">341 تا 369 : 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shut –off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والوهاي بالا دست ابزار دقيق اندازه گيري 2 اتصاله (اتصال مثبت)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 xml:space="preserve">371 تا 399 : 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shut-off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والوهاي بالادست ابزار دقيق اندازه گيري 2 اتصال (اتصال منفي )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 xml:space="preserve">401 تا 499 : 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shut –off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والوهاي بالادست با نقطه اندازه گيري انتخابي .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براي تجهيزات اندازه گيري :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001 تا 199 : تجهيزات اندازه گيري براي انتقال به راه دور.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401 تا 499 : تجهيزات اندازه گيري براي اندازه گيريهاي تست كارايي.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501 تا 599 : تجهيزات اندازه گيري براي نمايش محلي .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در مثال ما ازتعاريف زير استفاده نشده است :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1- شيرهاي پيلوت ، شيرهاي اصلي همان كد گذاري شيرهاي اصلي را به اضافه پسوند”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 xml:space="preserve">A” 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، 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 xml:space="preserve">“B” 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>،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“C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” و غيره دارند. در وضعيت فعلي ، كد فوق همان كليد تجهيزات 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A3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مي باشد.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 xml:space="preserve">مثال : شير توقف اضطراري 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MBN13AA001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كه بطور هيدروليكي عمل مي كند توسط يك شير برقي با كد 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MBN13AA001A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تحريك 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lastRenderedPageBreak/>
        <w:t>مي شود .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2-در مورد ابزار دقيقي كه شامل چندين حس گر مي باشند هر يك از حس گرها با يك حرف از يكديگر تفكيك مي گردند.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 xml:space="preserve">براي مثال : حس گرهاي ترموكوپل سه تايي اندازه گيري دماي ياتاقانها عبارتند از : 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MBD11CT001A, MBCT001B,MBCT001C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در موارد 1 و 2 كليد ابزار  در بخشهاي بعدي ارائه نمي شود.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--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S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: (كليد ابزار 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B2+B1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) 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 xml:space="preserve">تركيب “---“ و يك يا دو حرف با يك عدد دو رقمي به منظور كد گذاري اجزاء يك واحد يا يك شير استفاده مي شود .براي مثال : كليد حدي يك شير . چنانچه ابزار دقيق به منظور انتقال مقادير  ، بطور الكتريكي به راه دور باشد  قسمت اول اين بخش از كد “----“ خواهد بود. بطور مثال موقعيت شير. 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كدهاي شناسايي بكار گرفته مي شوند: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AN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: فن ها 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KA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>  : شيرها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KE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: بالا برها، قلابها 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KP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: پمپهااصلي سيال قرار گرفته اند.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</w:r>
      <w:proofErr w:type="gramStart"/>
      <w:r w:rsidRPr="005918B0">
        <w:rPr>
          <w:rFonts w:ascii="Tahoma" w:eastAsia="Times New Roman" w:hAnsi="Tahoma" w:cs="Tahoma"/>
          <w:color w:val="444444"/>
          <w:sz w:val="18"/>
          <w:szCs w:val="18"/>
        </w:rPr>
        <w:t>MB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:</w:t>
      </w:r>
      <w:proofErr w:type="gramEnd"/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ترمزها 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A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-: آشكار سازهاي شعله 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B‌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-: مبدلهاي كميتهاي غير الكتريكي به الكتريكي 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M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- : موتورهاي الكتريكي 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P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-: ابزار دقيق اندازه گيري 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S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-: سوئيچها 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U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-: مبدلهاي كميتهاي الكتريكي به غير الكتريكي 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X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-: ترمينالها 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Y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-: سلونوئيدها 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 xml:space="preserve">01 : (كليد تجهيزات 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BN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>)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 xml:space="preserve">اين عدد دو رقمي به كليد تجهيزات 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B1+B2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مرتبط مي باشد. كليد تجهيزات (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B1+B2+BN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) براي مثال 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S01‌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براي تمام اجزا الزامي نيست .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 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استفاده از كدهاي شناسايي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 xml:space="preserve">كدهاي شناسايي 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KKS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به منظور مشخص سازي اجزاء مختلف در دياگرام 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P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>&amp;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I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، ليست تجهيزات ، ليست بارهاي الكتريكي ، ليست ابزار دقيق اندازه گيري ، دياگرامهاي تابعي ، دياگرامهاي ترمينال ، تشريح سيستم و ساير مدارك استفاده مي شود.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در اين رابطه مشخص سازي واحدهاي نيروگاه بطور عام بازگو نمي گردد.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>علاوه بر آن بعنوان يك قاعده ساده ، 4 رقم كليد تجهيزات (براي مثال “–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S01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”) در 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P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>&amp;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ID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بازگو نمي گردد. برروي بيشتر شيرها ، 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lastRenderedPageBreak/>
        <w:t xml:space="preserve">ابزار دقيق اندازه گيري و غيره يك 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NAME PLATE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نصب شده است كه برروي آن كد 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KKS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كامل ابزار درج گرديده است كه شامل شماره واحد نيروگاه نيز مي باشد .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 xml:space="preserve">در مباحث فني 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KKS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مورد بحث بايستي بطور كامل بازگو گردد تا مشخص شود كه در مورد كداميك از تجهيزات بحث مي شود.</w:t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</w:r>
      <w:r w:rsidRPr="005918B0">
        <w:rPr>
          <w:rFonts w:ascii="Tahoma" w:eastAsia="Times New Roman" w:hAnsi="Tahoma" w:cs="Tahoma"/>
          <w:color w:val="444444"/>
          <w:sz w:val="18"/>
          <w:szCs w:val="18"/>
          <w:rtl/>
        </w:rPr>
        <w:br/>
        <w:t xml:space="preserve">براي سفارش تجهيزات يدكي از كد گذاري </w:t>
      </w:r>
      <w:r w:rsidRPr="005918B0">
        <w:rPr>
          <w:rFonts w:ascii="Tahoma" w:eastAsia="Times New Roman" w:hAnsi="Tahoma" w:cs="Tahoma"/>
          <w:color w:val="444444"/>
          <w:sz w:val="18"/>
          <w:szCs w:val="18"/>
        </w:rPr>
        <w:t>KKS</w:t>
      </w:r>
      <w:r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نمي توان استفاده نمود.</w:t>
      </w:r>
    </w:p>
    <w:p w:rsidR="00EE3805" w:rsidRDefault="00EE3805" w:rsidP="005918B0">
      <w:pPr>
        <w:bidi/>
        <w:jc w:val="both"/>
      </w:pPr>
    </w:p>
    <w:sectPr w:rsidR="00EE3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B0"/>
    <w:rsid w:val="00154CDA"/>
    <w:rsid w:val="001703EF"/>
    <w:rsid w:val="0018518F"/>
    <w:rsid w:val="00284B1B"/>
    <w:rsid w:val="003000B5"/>
    <w:rsid w:val="00361602"/>
    <w:rsid w:val="005918B0"/>
    <w:rsid w:val="005A32B0"/>
    <w:rsid w:val="005E0FFC"/>
    <w:rsid w:val="005E1FD9"/>
    <w:rsid w:val="006F39F0"/>
    <w:rsid w:val="007A30F6"/>
    <w:rsid w:val="00805005"/>
    <w:rsid w:val="00810E8A"/>
    <w:rsid w:val="008A41E5"/>
    <w:rsid w:val="009F037C"/>
    <w:rsid w:val="00A430B8"/>
    <w:rsid w:val="00A56D16"/>
    <w:rsid w:val="00A84359"/>
    <w:rsid w:val="00B03AF9"/>
    <w:rsid w:val="00C35E5E"/>
    <w:rsid w:val="00CE16A3"/>
    <w:rsid w:val="00D51F72"/>
    <w:rsid w:val="00DF6E02"/>
    <w:rsid w:val="00EC2D9C"/>
    <w:rsid w:val="00EE3805"/>
    <w:rsid w:val="00F11AE7"/>
    <w:rsid w:val="00F91620"/>
    <w:rsid w:val="00F9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481E5-3DEC-4AEE-80D2-4A06A541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283056">
      <w:bodyDiv w:val="1"/>
      <w:marLeft w:val="0"/>
      <w:marRight w:val="0"/>
      <w:marTop w:val="30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22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8280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1021</Words>
  <Characters>5825</Characters>
  <Application>Microsoft Office Word</Application>
  <DocSecurity>0</DocSecurity>
  <Lines>48</Lines>
  <Paragraphs>13</Paragraphs>
  <ScaleCrop>false</ScaleCrop>
  <Company/>
  <LinksUpToDate>false</LinksUpToDate>
  <CharactersWithSpaces>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</dc:creator>
  <cp:keywords/>
  <dc:description/>
  <cp:lastModifiedBy>Ebrahim</cp:lastModifiedBy>
  <cp:revision>1</cp:revision>
  <dcterms:created xsi:type="dcterms:W3CDTF">2017-06-25T15:26:00Z</dcterms:created>
  <dcterms:modified xsi:type="dcterms:W3CDTF">2017-06-25T15:31:00Z</dcterms:modified>
</cp:coreProperties>
</file>