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6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50"/>
        <w:gridCol w:w="851"/>
        <w:gridCol w:w="709"/>
        <w:gridCol w:w="283"/>
        <w:gridCol w:w="709"/>
        <w:gridCol w:w="283"/>
        <w:gridCol w:w="426"/>
        <w:gridCol w:w="708"/>
        <w:gridCol w:w="851"/>
      </w:tblGrid>
      <w:tr w:rsidR="009500BC" w:rsidRPr="00274566" w:rsidTr="00211195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500BC" w:rsidRPr="00274566" w:rsidRDefault="009500BC" w:rsidP="00C90EA4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274566">
              <w:rPr>
                <w:rFonts w:cs="B Nazanin" w:hint="cs"/>
                <w:sz w:val="16"/>
                <w:szCs w:val="16"/>
                <w:rtl/>
              </w:rPr>
              <w:t xml:space="preserve">موضوع جلسه:‌ </w:t>
            </w:r>
            <w:r w:rsidR="00CE4652" w:rsidRPr="00274566">
              <w:rPr>
                <w:rFonts w:cs="B Nazanin" w:hint="cs"/>
                <w:sz w:val="16"/>
                <w:szCs w:val="16"/>
                <w:rtl/>
              </w:rPr>
              <w:t>تغيير استاندارد دز عدسي چشم كاركنان نيروگاه اتمي بوشهر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274566" w:rsidRDefault="009500BC" w:rsidP="009500BC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274566">
              <w:rPr>
                <w:rFonts w:cs="B Nazanin" w:hint="cs"/>
                <w:sz w:val="16"/>
                <w:szCs w:val="16"/>
                <w:rtl/>
              </w:rPr>
              <w:t>نوع جلسه: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274566" w:rsidRDefault="009500BC" w:rsidP="000935ED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274566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274566">
              <w:rPr>
                <w:rFonts w:cs="B Nazanin" w:hint="cs"/>
                <w:sz w:val="16"/>
                <w:szCs w:val="16"/>
                <w:rtl/>
              </w:rPr>
              <w:t xml:space="preserve"> كميته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274566" w:rsidRDefault="009500BC" w:rsidP="000935ED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274566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274566">
              <w:rPr>
                <w:rFonts w:cs="B Nazanin" w:hint="cs"/>
                <w:sz w:val="16"/>
                <w:szCs w:val="16"/>
                <w:rtl/>
              </w:rPr>
              <w:t xml:space="preserve"> شورا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274566" w:rsidRDefault="009500BC" w:rsidP="000935ED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274566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274566">
              <w:rPr>
                <w:rFonts w:cs="B Nazanin" w:hint="cs"/>
                <w:sz w:val="16"/>
                <w:szCs w:val="16"/>
                <w:rtl/>
              </w:rPr>
              <w:t xml:space="preserve"> 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274566" w:rsidRDefault="009500BC" w:rsidP="000935ED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274566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274566">
              <w:rPr>
                <w:rFonts w:cs="B Nazanin" w:hint="cs"/>
                <w:sz w:val="16"/>
                <w:szCs w:val="16"/>
                <w:rtl/>
              </w:rPr>
              <w:t xml:space="preserve"> بين واحدها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274566" w:rsidRDefault="009500BC" w:rsidP="000935ED">
            <w:pPr>
              <w:rPr>
                <w:sz w:val="16"/>
                <w:szCs w:val="16"/>
              </w:rPr>
            </w:pPr>
            <w:r w:rsidRPr="00274566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274566">
              <w:rPr>
                <w:rFonts w:cs="B Nazanin" w:hint="cs"/>
                <w:sz w:val="16"/>
                <w:szCs w:val="16"/>
                <w:rtl/>
              </w:rPr>
              <w:t xml:space="preserve"> ساير</w:t>
            </w:r>
          </w:p>
        </w:tc>
      </w:tr>
      <w:tr w:rsidR="00D8640A" w:rsidRPr="00274566" w:rsidTr="009500BC">
        <w:tc>
          <w:tcPr>
            <w:tcW w:w="2977" w:type="dxa"/>
            <w:vAlign w:val="center"/>
          </w:tcPr>
          <w:p w:rsidR="00D8640A" w:rsidRPr="00274566" w:rsidRDefault="00D8640A" w:rsidP="0003169C">
            <w:pPr>
              <w:tabs>
                <w:tab w:val="left" w:pos="851"/>
              </w:tabs>
              <w:rPr>
                <w:rFonts w:cs="B Nazanin"/>
                <w:sz w:val="16"/>
                <w:szCs w:val="16"/>
              </w:rPr>
            </w:pPr>
            <w:r w:rsidRPr="00274566">
              <w:rPr>
                <w:rFonts w:cs="B Nazanin" w:hint="cs"/>
                <w:sz w:val="16"/>
                <w:szCs w:val="16"/>
                <w:rtl/>
              </w:rPr>
              <w:t xml:space="preserve">رئيس جلسه: </w:t>
            </w:r>
            <w:r w:rsidR="0003169C" w:rsidRPr="00274566">
              <w:rPr>
                <w:rFonts w:cs="B Nazanin" w:hint="cs"/>
                <w:sz w:val="16"/>
                <w:szCs w:val="16"/>
                <w:rtl/>
              </w:rPr>
              <w:t>احسان امام جمعه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274566" w:rsidRDefault="00D8640A" w:rsidP="0003169C">
            <w:pPr>
              <w:tabs>
                <w:tab w:val="left" w:pos="261"/>
              </w:tabs>
              <w:rPr>
                <w:rFonts w:cs="B Nazanin"/>
                <w:sz w:val="16"/>
                <w:szCs w:val="16"/>
                <w:rtl/>
              </w:rPr>
            </w:pPr>
            <w:r w:rsidRPr="00274566">
              <w:rPr>
                <w:rFonts w:cs="B Nazanin" w:hint="cs"/>
                <w:sz w:val="16"/>
                <w:szCs w:val="16"/>
                <w:rtl/>
              </w:rPr>
              <w:t>دبير جلسه:</w:t>
            </w:r>
            <w:r w:rsidR="00807BA6" w:rsidRPr="0027456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03169C" w:rsidRPr="00274566">
              <w:rPr>
                <w:rFonts w:cs="B Nazanin" w:hint="cs"/>
                <w:sz w:val="16"/>
                <w:szCs w:val="16"/>
                <w:rtl/>
              </w:rPr>
              <w:t xml:space="preserve"> وحید کیوان</w:t>
            </w:r>
          </w:p>
        </w:tc>
      </w:tr>
      <w:tr w:rsidR="009500BC" w:rsidRPr="00274566" w:rsidTr="00211195">
        <w:tc>
          <w:tcPr>
            <w:tcW w:w="2977" w:type="dxa"/>
            <w:vAlign w:val="center"/>
          </w:tcPr>
          <w:p w:rsidR="009500BC" w:rsidRPr="00274566" w:rsidRDefault="009500BC" w:rsidP="00C90EA4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274566">
              <w:rPr>
                <w:rFonts w:cs="B Nazanin" w:hint="cs"/>
                <w:sz w:val="16"/>
                <w:szCs w:val="16"/>
                <w:rtl/>
              </w:rPr>
              <w:t>شماره صورتجلسه: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9500BC" w:rsidRPr="00274566" w:rsidRDefault="009500BC" w:rsidP="00C90EA4">
            <w:pPr>
              <w:tabs>
                <w:tab w:val="left" w:pos="261"/>
              </w:tabs>
              <w:rPr>
                <w:rFonts w:cs="B Nazanin"/>
                <w:sz w:val="16"/>
                <w:szCs w:val="16"/>
                <w:rtl/>
              </w:rPr>
            </w:pPr>
            <w:r w:rsidRPr="00274566">
              <w:rPr>
                <w:rFonts w:cs="B Nazanin" w:hint="cs"/>
                <w:sz w:val="16"/>
                <w:szCs w:val="16"/>
                <w:rtl/>
              </w:rPr>
              <w:t xml:space="preserve">تاريخ برگزاري: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274566" w:rsidRDefault="009500BC" w:rsidP="00211195">
            <w:pPr>
              <w:rPr>
                <w:sz w:val="16"/>
                <w:szCs w:val="16"/>
              </w:rPr>
            </w:pPr>
            <w:r w:rsidRPr="00274566">
              <w:rPr>
                <w:rFonts w:cs="B Nazanin" w:hint="cs"/>
                <w:sz w:val="16"/>
                <w:szCs w:val="16"/>
                <w:rtl/>
              </w:rPr>
              <w:t xml:space="preserve">پيوست: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274566" w:rsidRDefault="00CC3C80" w:rsidP="00211195">
            <w:pPr>
              <w:rPr>
                <w:sz w:val="16"/>
                <w:szCs w:val="16"/>
                <w:rtl/>
              </w:rPr>
            </w:pPr>
            <w:r w:rsidRPr="00274566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274566">
              <w:rPr>
                <w:rFonts w:cs="B Nazanin" w:hint="cs"/>
                <w:sz w:val="16"/>
                <w:szCs w:val="16"/>
                <w:rtl/>
              </w:rPr>
              <w:t xml:space="preserve"> 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274566" w:rsidRDefault="00CC3C80">
            <w:pPr>
              <w:rPr>
                <w:sz w:val="16"/>
                <w:szCs w:val="16"/>
              </w:rPr>
            </w:pPr>
            <w:r w:rsidRPr="00274566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274566">
              <w:rPr>
                <w:rFonts w:cs="B Nazanin" w:hint="cs"/>
                <w:sz w:val="16"/>
                <w:szCs w:val="16"/>
                <w:rtl/>
              </w:rPr>
              <w:t xml:space="preserve"> دارد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274566" w:rsidRDefault="009500BC">
            <w:pPr>
              <w:rPr>
                <w:sz w:val="16"/>
                <w:szCs w:val="16"/>
              </w:rPr>
            </w:pPr>
            <w:r w:rsidRPr="00274566">
              <w:rPr>
                <w:rFonts w:cs="B Nazanin" w:hint="cs"/>
                <w:sz w:val="16"/>
                <w:szCs w:val="16"/>
                <w:rtl/>
              </w:rPr>
              <w:t>تعداد:</w:t>
            </w:r>
          </w:p>
        </w:tc>
      </w:tr>
      <w:tr w:rsidR="00D8640A" w:rsidRPr="00274566" w:rsidTr="00211195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D8640A" w:rsidRPr="00274566" w:rsidRDefault="00D8640A" w:rsidP="00C90EA4">
            <w:pPr>
              <w:tabs>
                <w:tab w:val="left" w:pos="851"/>
              </w:tabs>
              <w:rPr>
                <w:rFonts w:cs="B Nazanin"/>
                <w:sz w:val="16"/>
                <w:szCs w:val="16"/>
              </w:rPr>
            </w:pPr>
            <w:r w:rsidRPr="00274566">
              <w:rPr>
                <w:rFonts w:cs="B Nazanin" w:hint="cs"/>
                <w:sz w:val="16"/>
                <w:szCs w:val="16"/>
                <w:rtl/>
              </w:rPr>
              <w:t xml:space="preserve">ساعت شروع: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D8640A" w:rsidRPr="00274566" w:rsidRDefault="00D8640A" w:rsidP="00C90EA4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274566">
              <w:rPr>
                <w:rFonts w:cs="B Nazanin" w:hint="cs"/>
                <w:sz w:val="16"/>
                <w:szCs w:val="16"/>
                <w:rtl/>
              </w:rPr>
              <w:t xml:space="preserve">ساعت خاتمه: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  <w:vAlign w:val="center"/>
          </w:tcPr>
          <w:p w:rsidR="00D8640A" w:rsidRPr="00274566" w:rsidRDefault="00D8640A" w:rsidP="00C90EA4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274566">
              <w:rPr>
                <w:rFonts w:cs="B Nazanin" w:hint="cs"/>
                <w:sz w:val="16"/>
                <w:szCs w:val="16"/>
                <w:rtl/>
              </w:rPr>
              <w:t xml:space="preserve">مكان تشكيل: </w:t>
            </w:r>
          </w:p>
        </w:tc>
      </w:tr>
      <w:tr w:rsidR="009369D1" w:rsidRPr="00274566" w:rsidTr="00C90EA4">
        <w:tc>
          <w:tcPr>
            <w:tcW w:w="8647" w:type="dxa"/>
            <w:gridSpan w:val="10"/>
            <w:vAlign w:val="center"/>
          </w:tcPr>
          <w:p w:rsidR="009369D1" w:rsidRPr="00274566" w:rsidRDefault="009369D1" w:rsidP="0003169C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274566">
              <w:rPr>
                <w:rFonts w:cs="B Nazanin" w:hint="cs"/>
                <w:sz w:val="16"/>
                <w:szCs w:val="16"/>
                <w:rtl/>
              </w:rPr>
              <w:t xml:space="preserve">حاضرين جلسه: </w:t>
            </w:r>
            <w:r w:rsidR="00807BA6" w:rsidRPr="00274566">
              <w:rPr>
                <w:rFonts w:cs="B Nazanin" w:hint="cs"/>
                <w:sz w:val="16"/>
                <w:szCs w:val="16"/>
                <w:rtl/>
              </w:rPr>
              <w:t>امام جمعه- مصدق- كيوان</w:t>
            </w:r>
            <w:r w:rsidR="0003169C" w:rsidRPr="00274566">
              <w:rPr>
                <w:rFonts w:cs="B Nazanin" w:hint="cs"/>
                <w:sz w:val="16"/>
                <w:szCs w:val="16"/>
                <w:rtl/>
              </w:rPr>
              <w:t xml:space="preserve"> ( تولید و توسعه)</w:t>
            </w:r>
            <w:r w:rsidR="00807BA6" w:rsidRPr="00274566">
              <w:rPr>
                <w:rFonts w:cs="B Nazanin" w:hint="cs"/>
                <w:sz w:val="16"/>
                <w:szCs w:val="16"/>
                <w:rtl/>
              </w:rPr>
              <w:t>-</w:t>
            </w:r>
            <w:r w:rsidR="00274566" w:rsidRPr="00274566">
              <w:rPr>
                <w:rFonts w:cs="B Nazanin" w:hint="cs"/>
                <w:sz w:val="16"/>
                <w:szCs w:val="16"/>
                <w:rtl/>
              </w:rPr>
              <w:t xml:space="preserve">شاماني - </w:t>
            </w:r>
            <w:r w:rsidR="00807BA6" w:rsidRPr="00274566">
              <w:rPr>
                <w:rFonts w:cs="B Nazanin" w:hint="cs"/>
                <w:sz w:val="16"/>
                <w:szCs w:val="16"/>
                <w:rtl/>
              </w:rPr>
              <w:t>موذن- جعفري</w:t>
            </w:r>
            <w:r w:rsidR="0003169C" w:rsidRPr="00274566">
              <w:rPr>
                <w:rFonts w:cs="B Nazanin" w:hint="cs"/>
                <w:sz w:val="16"/>
                <w:szCs w:val="16"/>
                <w:rtl/>
              </w:rPr>
              <w:t xml:space="preserve"> ( بهره‌برداری)</w:t>
            </w:r>
          </w:p>
        </w:tc>
      </w:tr>
      <w:tr w:rsidR="009369D1" w:rsidRPr="00274566" w:rsidTr="00C90EA4">
        <w:tc>
          <w:tcPr>
            <w:tcW w:w="8647" w:type="dxa"/>
            <w:gridSpan w:val="10"/>
            <w:vAlign w:val="center"/>
          </w:tcPr>
          <w:p w:rsidR="009369D1" w:rsidRPr="00274566" w:rsidRDefault="009369D1" w:rsidP="00C90EA4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274566">
              <w:rPr>
                <w:rFonts w:cs="B Nazanin" w:hint="cs"/>
                <w:sz w:val="16"/>
                <w:szCs w:val="16"/>
                <w:rtl/>
              </w:rPr>
              <w:t>غايب</w:t>
            </w:r>
            <w:r w:rsidR="00555958" w:rsidRPr="00274566">
              <w:rPr>
                <w:rFonts w:cs="B Nazanin" w:hint="cs"/>
                <w:sz w:val="16"/>
                <w:szCs w:val="16"/>
                <w:rtl/>
              </w:rPr>
              <w:t>ي</w:t>
            </w:r>
            <w:r w:rsidRPr="00274566">
              <w:rPr>
                <w:rFonts w:cs="B Nazanin" w:hint="cs"/>
                <w:sz w:val="16"/>
                <w:szCs w:val="16"/>
                <w:rtl/>
              </w:rPr>
              <w:t>ن جلسه:</w:t>
            </w:r>
            <w:r w:rsidR="00807BA6" w:rsidRPr="0027456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86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2693"/>
      </w:tblGrid>
      <w:tr w:rsidR="00225A3E" w:rsidRPr="00C90EA4" w:rsidTr="006C27B6">
        <w:trPr>
          <w:trHeight w:hRule="exact" w:val="510"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موارد مطرح شده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مطرح كننده</w:t>
            </w:r>
          </w:p>
        </w:tc>
      </w:tr>
      <w:tr w:rsidR="00225A3E" w:rsidRPr="00C90EA4" w:rsidTr="0003169C">
        <w:trPr>
          <w:trHeight w:hRule="exact" w:val="543"/>
          <w:tblHeader/>
        </w:trPr>
        <w:tc>
          <w:tcPr>
            <w:tcW w:w="709" w:type="dxa"/>
            <w:shd w:val="clear" w:color="auto" w:fill="auto"/>
            <w:vAlign w:val="center"/>
          </w:tcPr>
          <w:p w:rsidR="00225A3E" w:rsidRPr="00C90EA4" w:rsidRDefault="00225A3E" w:rsidP="00C90EA4">
            <w:pPr>
              <w:tabs>
                <w:tab w:val="left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25A3E" w:rsidRPr="007C10AF" w:rsidRDefault="0003169C" w:rsidP="00C90EA4">
            <w:pPr>
              <w:tabs>
                <w:tab w:val="num" w:pos="0"/>
              </w:tabs>
              <w:rPr>
                <w:rFonts w:cs="B Mitra"/>
                <w:sz w:val="20"/>
                <w:rtl/>
              </w:rPr>
            </w:pPr>
            <w:r w:rsidRPr="007C10AF">
              <w:rPr>
                <w:rFonts w:cs="B Mitra" w:hint="cs"/>
                <w:sz w:val="20"/>
                <w:rtl/>
              </w:rPr>
              <w:t>در خصوص ملاحظات ارگان‌های خارجی در مورد حدود مجاز دز عدسی چشم توضیحاتی ارائه گردید</w:t>
            </w:r>
            <w:r w:rsidR="009A18E5">
              <w:rPr>
                <w:rFonts w:cs="B Mitra" w:hint="cs"/>
                <w:sz w:val="20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5A3E" w:rsidRPr="0063387E" w:rsidRDefault="00225A3E" w:rsidP="0063387E">
            <w:pPr>
              <w:tabs>
                <w:tab w:val="num" w:pos="0"/>
              </w:tabs>
              <w:rPr>
                <w:rFonts w:cs="B Nazanin"/>
                <w:sz w:val="18"/>
                <w:szCs w:val="16"/>
                <w:rtl/>
              </w:rPr>
            </w:pPr>
          </w:p>
        </w:tc>
      </w:tr>
      <w:tr w:rsidR="0056220F" w:rsidRPr="00C90EA4" w:rsidTr="0003169C">
        <w:trPr>
          <w:trHeight w:hRule="exact" w:val="565"/>
          <w:tblHeader/>
        </w:trPr>
        <w:tc>
          <w:tcPr>
            <w:tcW w:w="709" w:type="dxa"/>
            <w:shd w:val="clear" w:color="auto" w:fill="auto"/>
            <w:vAlign w:val="center"/>
          </w:tcPr>
          <w:p w:rsidR="0056220F" w:rsidRPr="00C90EA4" w:rsidRDefault="0056220F" w:rsidP="00C90EA4">
            <w:pPr>
              <w:numPr>
                <w:ilvl w:val="0"/>
                <w:numId w:val="1"/>
              </w:numPr>
              <w:tabs>
                <w:tab w:val="left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6220F" w:rsidRPr="007C10AF" w:rsidRDefault="0003169C" w:rsidP="00C90EA4">
            <w:pPr>
              <w:tabs>
                <w:tab w:val="num" w:pos="0"/>
              </w:tabs>
              <w:rPr>
                <w:rFonts w:cs="B Mitra"/>
                <w:sz w:val="20"/>
                <w:rtl/>
              </w:rPr>
            </w:pPr>
            <w:r w:rsidRPr="007C10AF">
              <w:rPr>
                <w:rFonts w:cs="B Mitra" w:hint="cs"/>
                <w:sz w:val="20"/>
                <w:rtl/>
              </w:rPr>
              <w:t>در خصوص موارد مورد نظر شرکت تولید و توسعه و پاسخ نیروگاه توضیحاتی ارائه گردید</w:t>
            </w:r>
            <w:r w:rsidR="009A18E5">
              <w:rPr>
                <w:rFonts w:cs="B Mitra" w:hint="cs"/>
                <w:sz w:val="20"/>
                <w:rtl/>
              </w:rPr>
              <w:t>.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:rsidR="0056220F" w:rsidRPr="0063387E" w:rsidRDefault="0056220F" w:rsidP="0063387E">
            <w:pPr>
              <w:tabs>
                <w:tab w:val="num" w:pos="0"/>
              </w:tabs>
              <w:rPr>
                <w:rFonts w:cs="B Nazanin"/>
                <w:sz w:val="18"/>
                <w:szCs w:val="16"/>
                <w:rtl/>
              </w:rPr>
            </w:pPr>
          </w:p>
        </w:tc>
      </w:tr>
      <w:tr w:rsidR="0056220F" w:rsidRPr="00C90EA4" w:rsidTr="006C27B6">
        <w:trPr>
          <w:trHeight w:hRule="exact" w:val="397"/>
          <w:tblHeader/>
        </w:trPr>
        <w:tc>
          <w:tcPr>
            <w:tcW w:w="709" w:type="dxa"/>
            <w:shd w:val="clear" w:color="auto" w:fill="auto"/>
            <w:vAlign w:val="center"/>
          </w:tcPr>
          <w:p w:rsidR="0056220F" w:rsidRPr="00C90EA4" w:rsidRDefault="0056220F" w:rsidP="00C90EA4">
            <w:pPr>
              <w:numPr>
                <w:ilvl w:val="0"/>
                <w:numId w:val="1"/>
              </w:numPr>
              <w:tabs>
                <w:tab w:val="left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6220F" w:rsidRPr="007C10AF" w:rsidRDefault="0003169C" w:rsidP="00C90EA4">
            <w:pPr>
              <w:tabs>
                <w:tab w:val="num" w:pos="0"/>
              </w:tabs>
              <w:rPr>
                <w:rFonts w:cs="B Mitra"/>
                <w:sz w:val="20"/>
                <w:rtl/>
              </w:rPr>
            </w:pPr>
            <w:r w:rsidRPr="007C10AF">
              <w:rPr>
                <w:rFonts w:cs="B Mitra" w:hint="cs"/>
                <w:sz w:val="20"/>
                <w:rtl/>
              </w:rPr>
              <w:t>در خصوص لزوم اتخاذ تصمیم در این خصوص توضیحاتی ارائه گردید</w:t>
            </w:r>
            <w:r w:rsidR="009A18E5">
              <w:rPr>
                <w:rFonts w:cs="B Mitra" w:hint="cs"/>
                <w:sz w:val="20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220F" w:rsidRPr="0063387E" w:rsidRDefault="0056220F" w:rsidP="0063387E">
            <w:pPr>
              <w:tabs>
                <w:tab w:val="num" w:pos="0"/>
              </w:tabs>
              <w:rPr>
                <w:rFonts w:cs="B Nazanin"/>
                <w:sz w:val="18"/>
                <w:szCs w:val="16"/>
                <w:rtl/>
              </w:rPr>
            </w:pP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1275"/>
        <w:gridCol w:w="1418"/>
      </w:tblGrid>
      <w:tr w:rsidR="00087AC3" w:rsidRPr="00C90EA4" w:rsidTr="006C27B6">
        <w:trPr>
          <w:trHeight w:hRule="exact" w:val="510"/>
        </w:trPr>
        <w:tc>
          <w:tcPr>
            <w:tcW w:w="709" w:type="dxa"/>
            <w:shd w:val="clear" w:color="auto" w:fill="FABF8F"/>
            <w:vAlign w:val="center"/>
          </w:tcPr>
          <w:p w:rsidR="00087AC3" w:rsidRPr="006C27B6" w:rsidRDefault="00087AC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5245" w:type="dxa"/>
            <w:shd w:val="clear" w:color="auto" w:fill="FABF8F"/>
            <w:vAlign w:val="center"/>
          </w:tcPr>
          <w:p w:rsidR="00087AC3" w:rsidRPr="006C27B6" w:rsidRDefault="00087AC3" w:rsidP="006C27B6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تصميمات اتخاذ شده</w:t>
            </w:r>
          </w:p>
        </w:tc>
        <w:tc>
          <w:tcPr>
            <w:tcW w:w="1275" w:type="dxa"/>
            <w:shd w:val="clear" w:color="auto" w:fill="FABF8F"/>
            <w:vAlign w:val="center"/>
          </w:tcPr>
          <w:p w:rsidR="00087AC3" w:rsidRPr="006C27B6" w:rsidRDefault="006E0DB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مهلت</w:t>
            </w:r>
            <w:r w:rsidR="00087AC3" w:rsidRPr="006C27B6">
              <w:rPr>
                <w:rFonts w:cs="B Nazanin" w:hint="cs"/>
                <w:b/>
                <w:bCs/>
                <w:sz w:val="20"/>
                <w:rtl/>
              </w:rPr>
              <w:t xml:space="preserve"> اجرا</w:t>
            </w:r>
            <w:r w:rsidR="00C233E8" w:rsidRPr="006C27B6">
              <w:rPr>
                <w:rFonts w:cs="B Nazanin" w:hint="cs"/>
                <w:b/>
                <w:bCs/>
                <w:sz w:val="20"/>
                <w:rtl/>
              </w:rPr>
              <w:t>ء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087AC3" w:rsidRPr="006C27B6" w:rsidRDefault="00087AC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مسئول اقدام</w:t>
            </w:r>
          </w:p>
        </w:tc>
      </w:tr>
      <w:tr w:rsidR="00087AC3" w:rsidRPr="00C90EA4" w:rsidTr="005A2B2E">
        <w:trPr>
          <w:trHeight w:hRule="exact" w:val="4459"/>
        </w:trPr>
        <w:tc>
          <w:tcPr>
            <w:tcW w:w="709" w:type="dxa"/>
            <w:vAlign w:val="center"/>
          </w:tcPr>
          <w:p w:rsidR="00087AC3" w:rsidRPr="00C90EA4" w:rsidRDefault="00186024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5245" w:type="dxa"/>
            <w:vAlign w:val="center"/>
          </w:tcPr>
          <w:p w:rsidR="00087AC3" w:rsidRPr="007C10AF" w:rsidRDefault="0003169C" w:rsidP="005D5675">
            <w:pPr>
              <w:tabs>
                <w:tab w:val="num" w:pos="0"/>
              </w:tabs>
              <w:jc w:val="both"/>
              <w:rPr>
                <w:rFonts w:cs="B Mitra"/>
                <w:sz w:val="20"/>
                <w:rtl/>
              </w:rPr>
            </w:pPr>
            <w:r w:rsidRPr="007C10AF">
              <w:rPr>
                <w:rFonts w:cs="B Mitra"/>
                <w:sz w:val="20"/>
                <w:rtl/>
              </w:rPr>
              <w:t>عطف به نامه شماره 238891 مورخ 2/9/98 و 237666 مورخ 13/8/98 شركت بهره برداري نيروگاه اتمي بوشهر</w:t>
            </w:r>
            <w:r w:rsidRPr="007C10AF">
              <w:rPr>
                <w:rFonts w:cs="B Mitra" w:hint="cs"/>
                <w:sz w:val="20"/>
                <w:rtl/>
              </w:rPr>
              <w:t xml:space="preserve"> مبنی بر </w:t>
            </w:r>
            <w:r w:rsidRPr="007C10AF">
              <w:rPr>
                <w:rFonts w:cs="B Mitra"/>
                <w:sz w:val="20"/>
                <w:rtl/>
              </w:rPr>
              <w:t>عدم تجربه لازم در خصوص نحوه اندازه گيري دز دريافتي عدسي چشم</w:t>
            </w:r>
            <w:r w:rsidRPr="007C10AF">
              <w:rPr>
                <w:rFonts w:cs="B Mitra" w:hint="cs"/>
                <w:sz w:val="20"/>
                <w:rtl/>
              </w:rPr>
              <w:t xml:space="preserve"> در کشور </w:t>
            </w:r>
            <w:r w:rsidRPr="007C10AF">
              <w:rPr>
                <w:rFonts w:cs="B Mitra"/>
                <w:sz w:val="20"/>
                <w:rtl/>
              </w:rPr>
              <w:t xml:space="preserve">و همچنين عدم وجود </w:t>
            </w:r>
            <w:r w:rsidR="004E5690">
              <w:rPr>
                <w:rFonts w:cs="B Mitra" w:hint="cs"/>
                <w:sz w:val="20"/>
                <w:rtl/>
              </w:rPr>
              <w:t>ا</w:t>
            </w:r>
            <w:r w:rsidRPr="007C10AF">
              <w:rPr>
                <w:rFonts w:cs="B Mitra"/>
                <w:sz w:val="20"/>
                <w:rtl/>
              </w:rPr>
              <w:t>نو</w:t>
            </w:r>
            <w:r w:rsidR="004E5690">
              <w:rPr>
                <w:rFonts w:cs="B Mitra" w:hint="cs"/>
                <w:sz w:val="20"/>
                <w:rtl/>
              </w:rPr>
              <w:t>ا</w:t>
            </w:r>
            <w:r w:rsidRPr="007C10AF">
              <w:rPr>
                <w:rFonts w:cs="B Mitra"/>
                <w:sz w:val="20"/>
                <w:rtl/>
              </w:rPr>
              <w:t>ع تجهيزات مورد نياز</w:t>
            </w:r>
            <w:r w:rsidRPr="007C10AF">
              <w:rPr>
                <w:rFonts w:cs="B Mitra" w:hint="cs"/>
                <w:sz w:val="20"/>
                <w:rtl/>
              </w:rPr>
              <w:t xml:space="preserve"> در نیروگاه و کشور</w:t>
            </w:r>
            <w:r w:rsidRPr="007C10AF">
              <w:rPr>
                <w:rFonts w:cs="B Mitra"/>
                <w:sz w:val="20"/>
                <w:rtl/>
              </w:rPr>
              <w:t>،</w:t>
            </w:r>
            <w:r w:rsidRPr="007C10AF">
              <w:rPr>
                <w:rFonts w:cs="B Mitra" w:hint="cs"/>
                <w:sz w:val="20"/>
                <w:rtl/>
              </w:rPr>
              <w:t xml:space="preserve"> که در نهایت </w:t>
            </w:r>
            <w:r w:rsidRPr="007C10AF">
              <w:rPr>
                <w:rFonts w:cs="B Mitra"/>
                <w:sz w:val="20"/>
                <w:rtl/>
              </w:rPr>
              <w:t>امكان اندازه گيري دز عدسي چشم در نيروگاه</w:t>
            </w:r>
            <w:r w:rsidRPr="007C10AF">
              <w:rPr>
                <w:rFonts w:cs="B Mitra" w:hint="cs"/>
                <w:sz w:val="20"/>
                <w:rtl/>
              </w:rPr>
              <w:t xml:space="preserve"> را غیر ممکن می‌نماید مقرر گردید: </w:t>
            </w:r>
          </w:p>
          <w:p w:rsidR="0003169C" w:rsidRPr="007C10AF" w:rsidRDefault="0003169C" w:rsidP="007C10AF">
            <w:pPr>
              <w:tabs>
                <w:tab w:val="num" w:pos="0"/>
              </w:tabs>
              <w:jc w:val="both"/>
              <w:rPr>
                <w:rFonts w:cs="B Mitra"/>
                <w:sz w:val="20"/>
                <w:rtl/>
              </w:rPr>
            </w:pPr>
          </w:p>
          <w:p w:rsidR="0063387E" w:rsidRPr="007C10AF" w:rsidRDefault="0063387E" w:rsidP="004E5690">
            <w:pPr>
              <w:pStyle w:val="ListParagraph"/>
              <w:numPr>
                <w:ilvl w:val="0"/>
                <w:numId w:val="8"/>
              </w:numPr>
              <w:tabs>
                <w:tab w:val="num" w:pos="0"/>
              </w:tabs>
              <w:ind w:left="175" w:firstLine="185"/>
              <w:jc w:val="both"/>
              <w:rPr>
                <w:rFonts w:cs="B Mitra"/>
                <w:sz w:val="20"/>
              </w:rPr>
            </w:pPr>
            <w:r w:rsidRPr="007C10AF">
              <w:rPr>
                <w:rFonts w:cs="B Mitra" w:hint="cs"/>
                <w:sz w:val="20"/>
                <w:rtl/>
              </w:rPr>
              <w:t>تا تهیه تجهیزات لازم برای اندازه‌گیری دز عدسی چشم، حد اندازه‌گیری قبلی اجرایی گردد</w:t>
            </w:r>
            <w:r w:rsidR="004E5690">
              <w:rPr>
                <w:rFonts w:cs="B Mitra" w:hint="cs"/>
                <w:sz w:val="20"/>
                <w:rtl/>
              </w:rPr>
              <w:t xml:space="preserve"> و ابلاغ تغییر در عدسی چشم به پس از تهیه زیر ساخت‌های لازم موکول گردد. </w:t>
            </w:r>
          </w:p>
          <w:p w:rsidR="0003169C" w:rsidRPr="007C10AF" w:rsidRDefault="0063387E" w:rsidP="006D2205">
            <w:pPr>
              <w:pStyle w:val="ListParagraph"/>
              <w:numPr>
                <w:ilvl w:val="0"/>
                <w:numId w:val="8"/>
              </w:numPr>
              <w:tabs>
                <w:tab w:val="num" w:pos="0"/>
              </w:tabs>
              <w:ind w:left="175" w:firstLine="185"/>
              <w:jc w:val="both"/>
              <w:rPr>
                <w:rFonts w:cs="B Mitra"/>
                <w:sz w:val="20"/>
              </w:rPr>
            </w:pPr>
            <w:r w:rsidRPr="007C10AF">
              <w:rPr>
                <w:rFonts w:cs="B Mitra" w:hint="cs"/>
                <w:sz w:val="20"/>
                <w:rtl/>
              </w:rPr>
              <w:t xml:space="preserve">طی نامه‌ای از سازمان انرژی اتمی با توجه به توانایی‌های پژوهشگاه درخواست دوره‌آموزشی گردد. </w:t>
            </w:r>
          </w:p>
          <w:p w:rsidR="0063387E" w:rsidRPr="007C10AF" w:rsidRDefault="004E5690" w:rsidP="005D5675">
            <w:pPr>
              <w:pStyle w:val="ListParagraph"/>
              <w:numPr>
                <w:ilvl w:val="0"/>
                <w:numId w:val="8"/>
              </w:numPr>
              <w:tabs>
                <w:tab w:val="num" w:pos="0"/>
              </w:tabs>
              <w:ind w:left="175" w:firstLine="185"/>
              <w:jc w:val="both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در رابطه با فرآیند</w:t>
            </w:r>
            <w:r w:rsidR="0063387E" w:rsidRPr="007C10AF">
              <w:rPr>
                <w:rFonts w:cs="B Mitra" w:hint="cs"/>
                <w:sz w:val="20"/>
                <w:rtl/>
              </w:rPr>
              <w:t xml:space="preserve"> اندازه‌گیری دز عدسی چشم با توجه به </w:t>
            </w:r>
            <w:r w:rsidR="006D2205" w:rsidRPr="006D2205">
              <w:rPr>
                <w:rFonts w:cs="B Mitra" w:hint="cs"/>
                <w:sz w:val="20"/>
                <w:rtl/>
              </w:rPr>
              <w:t>تعدد</w:t>
            </w:r>
            <w:r w:rsidR="0063387E" w:rsidRPr="007C10AF">
              <w:rPr>
                <w:rFonts w:cs="B Mitra" w:hint="cs"/>
                <w:sz w:val="20"/>
                <w:rtl/>
              </w:rPr>
              <w:t xml:space="preserve"> اندازه‌گیری</w:t>
            </w:r>
            <w:r w:rsidR="006D2205">
              <w:rPr>
                <w:rFonts w:cs="B Mitra" w:hint="cs"/>
                <w:sz w:val="20"/>
                <w:rtl/>
              </w:rPr>
              <w:t>،</w:t>
            </w:r>
            <w:r>
              <w:rPr>
                <w:rFonts w:cs="B Mitra" w:hint="cs"/>
                <w:sz w:val="20"/>
                <w:rtl/>
              </w:rPr>
              <w:t xml:space="preserve"> لازم است</w:t>
            </w:r>
            <w:r w:rsidR="0063387E" w:rsidRPr="007C10AF">
              <w:rPr>
                <w:rFonts w:cs="B Mitra" w:hint="cs"/>
                <w:sz w:val="20"/>
                <w:rtl/>
              </w:rPr>
              <w:t xml:space="preserve"> </w:t>
            </w:r>
            <w:r w:rsidR="0063387E" w:rsidRPr="007C10AF">
              <w:rPr>
                <w:rFonts w:cs="B Mitra"/>
                <w:sz w:val="20"/>
                <w:rtl/>
              </w:rPr>
              <w:t>30 دز</w:t>
            </w:r>
            <w:r w:rsidR="0063387E" w:rsidRPr="007C10AF">
              <w:rPr>
                <w:rFonts w:cs="B Mitra" w:hint="cs"/>
                <w:sz w:val="20"/>
                <w:rtl/>
              </w:rPr>
              <w:t>ی</w:t>
            </w:r>
            <w:r w:rsidR="0063387E" w:rsidRPr="007C10AF">
              <w:rPr>
                <w:rFonts w:cs="B Mitra" w:hint="eastAsia"/>
                <w:sz w:val="20"/>
                <w:rtl/>
              </w:rPr>
              <w:t>متر</w:t>
            </w:r>
            <w:r w:rsidR="0063387E" w:rsidRPr="007C10AF">
              <w:rPr>
                <w:rFonts w:cs="B Mitra"/>
                <w:sz w:val="20"/>
                <w:rtl/>
              </w:rPr>
              <w:t xml:space="preserve"> ته</w:t>
            </w:r>
            <w:r w:rsidR="0063387E" w:rsidRPr="007C10AF">
              <w:rPr>
                <w:rFonts w:cs="B Mitra" w:hint="cs"/>
                <w:sz w:val="20"/>
                <w:rtl/>
              </w:rPr>
              <w:t>ی</w:t>
            </w:r>
            <w:r w:rsidR="0063387E" w:rsidRPr="007C10AF">
              <w:rPr>
                <w:rFonts w:cs="B Mitra" w:hint="eastAsia"/>
                <w:sz w:val="20"/>
                <w:rtl/>
              </w:rPr>
              <w:t>ه</w:t>
            </w:r>
            <w:r w:rsidR="0063387E" w:rsidRPr="007C10AF">
              <w:rPr>
                <w:rFonts w:cs="B Mitra"/>
                <w:sz w:val="20"/>
                <w:rtl/>
              </w:rPr>
              <w:t xml:space="preserve"> </w:t>
            </w:r>
            <w:r w:rsidR="005A2B2E">
              <w:rPr>
                <w:rFonts w:cs="B Mitra" w:hint="cs"/>
                <w:sz w:val="20"/>
                <w:rtl/>
              </w:rPr>
              <w:t>گردد،</w:t>
            </w:r>
            <w:r w:rsidR="0063387E" w:rsidRPr="007C10AF">
              <w:rPr>
                <w:rFonts w:cs="B Mitra" w:hint="cs"/>
                <w:sz w:val="20"/>
                <w:rtl/>
              </w:rPr>
              <w:t xml:space="preserve"> با توجه به عدم </w:t>
            </w:r>
            <w:r w:rsidR="005A2B2E">
              <w:rPr>
                <w:rFonts w:cs="B Mitra" w:hint="cs"/>
                <w:sz w:val="20"/>
                <w:rtl/>
              </w:rPr>
              <w:t>وجود زیرساخت لازم</w:t>
            </w:r>
            <w:r w:rsidR="0063387E" w:rsidRPr="007C10AF">
              <w:rPr>
                <w:rFonts w:cs="B Mitra" w:hint="cs"/>
                <w:sz w:val="20"/>
                <w:rtl/>
              </w:rPr>
              <w:t>،</w:t>
            </w:r>
            <w:r w:rsidR="006D2205">
              <w:rPr>
                <w:rFonts w:cs="B Mitra" w:hint="cs"/>
                <w:sz w:val="20"/>
                <w:rtl/>
              </w:rPr>
              <w:t xml:space="preserve">پيشنهاد مي گردد يك ارگان </w:t>
            </w:r>
            <w:r w:rsidR="005D5675">
              <w:rPr>
                <w:rFonts w:cs="B Mitra" w:hint="cs"/>
                <w:sz w:val="20"/>
                <w:rtl/>
              </w:rPr>
              <w:t>نظير امور حفاظت در برابر اشعه سازمان جهت تجهيز امكانات لازم، اقدام نموده و به كل كشور خدمات لازم را ارائه نمايد.</w:t>
            </w:r>
            <w:r w:rsidR="0063387E" w:rsidRPr="007C10AF">
              <w:rPr>
                <w:rFonts w:cs="B Mitra" w:hint="cs"/>
                <w:sz w:val="20"/>
                <w:rtl/>
              </w:rPr>
              <w:t xml:space="preserve"> </w:t>
            </w:r>
          </w:p>
          <w:p w:rsidR="0003169C" w:rsidRPr="007C10AF" w:rsidRDefault="0003169C" w:rsidP="007C10AF">
            <w:pPr>
              <w:tabs>
                <w:tab w:val="num" w:pos="0"/>
              </w:tabs>
              <w:jc w:val="both"/>
              <w:rPr>
                <w:rFonts w:cs="B Mitra"/>
                <w:sz w:val="20"/>
                <w:rtl/>
              </w:rPr>
            </w:pPr>
          </w:p>
          <w:p w:rsidR="0003169C" w:rsidRPr="007C10AF" w:rsidRDefault="0003169C" w:rsidP="007C10AF">
            <w:pPr>
              <w:tabs>
                <w:tab w:val="num" w:pos="0"/>
              </w:tabs>
              <w:jc w:val="both"/>
              <w:rPr>
                <w:rFonts w:cs="B Mitra"/>
                <w:sz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087AC3" w:rsidRPr="00C90EA4" w:rsidRDefault="00087AC3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087AC3" w:rsidRPr="00C90EA4" w:rsidRDefault="00087AC3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:rsidR="00225A3E" w:rsidRPr="00F7700B" w:rsidRDefault="00225A3E" w:rsidP="00801D47">
      <w:pPr>
        <w:jc w:val="center"/>
        <w:rPr>
          <w:rFonts w:cs="B Nazanin"/>
          <w:sz w:val="10"/>
          <w:szCs w:val="10"/>
          <w:rtl/>
        </w:rPr>
      </w:pPr>
    </w:p>
    <w:tbl>
      <w:tblPr>
        <w:bidiVisual/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842"/>
        <w:gridCol w:w="2268"/>
        <w:gridCol w:w="1134"/>
        <w:gridCol w:w="1418"/>
      </w:tblGrid>
      <w:tr w:rsidR="00F54D8D" w:rsidRPr="00274566" w:rsidTr="007C10AF"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8D" w:rsidRPr="00274566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ABF8F"/>
            <w:vAlign w:val="center"/>
          </w:tcPr>
          <w:p w:rsidR="00F54D8D" w:rsidRPr="00274566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4566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</w:t>
            </w:r>
          </w:p>
        </w:tc>
        <w:tc>
          <w:tcPr>
            <w:tcW w:w="2268" w:type="dxa"/>
            <w:shd w:val="clear" w:color="auto" w:fill="FABF8F"/>
            <w:vAlign w:val="center"/>
          </w:tcPr>
          <w:p w:rsidR="00F54D8D" w:rsidRPr="00274566" w:rsidRDefault="00CC3C80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4566">
              <w:rPr>
                <w:rFonts w:cs="B Nazanin" w:hint="cs"/>
                <w:b/>
                <w:bCs/>
                <w:sz w:val="18"/>
                <w:szCs w:val="18"/>
                <w:rtl/>
              </w:rPr>
              <w:t>پست سازماني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F54D8D" w:rsidRPr="00274566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4566">
              <w:rPr>
                <w:rFonts w:cs="B Nazanin" w:hint="cs"/>
                <w:b/>
                <w:bCs/>
                <w:sz w:val="18"/>
                <w:szCs w:val="18"/>
                <w:rtl/>
              </w:rPr>
              <w:t>تاريخ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F54D8D" w:rsidRPr="00274566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left" w:pos="317"/>
                <w:tab w:val="num" w:pos="60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4566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6C27B6" w:rsidRPr="00274566" w:rsidTr="007C10AF">
        <w:trPr>
          <w:trHeight w:hRule="exact" w:val="454"/>
        </w:trPr>
        <w:tc>
          <w:tcPr>
            <w:tcW w:w="2091" w:type="dxa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6C27B6" w:rsidRPr="00274566" w:rsidRDefault="006C27B6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4566">
              <w:rPr>
                <w:rFonts w:cs="B Nazanin" w:hint="cs"/>
                <w:b/>
                <w:bCs/>
                <w:sz w:val="18"/>
                <w:szCs w:val="18"/>
                <w:rtl/>
              </w:rPr>
              <w:t>تنظيم كننده</w:t>
            </w:r>
          </w:p>
        </w:tc>
        <w:tc>
          <w:tcPr>
            <w:tcW w:w="1842" w:type="dxa"/>
            <w:vAlign w:val="center"/>
          </w:tcPr>
          <w:p w:rsidR="006C27B6" w:rsidRPr="00274566" w:rsidRDefault="0063387E" w:rsidP="007C10AF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jc w:val="center"/>
              <w:rPr>
                <w:rFonts w:cs="B Mitra"/>
                <w:sz w:val="18"/>
                <w:szCs w:val="18"/>
                <w:rtl/>
              </w:rPr>
            </w:pPr>
            <w:r w:rsidRPr="00274566">
              <w:rPr>
                <w:rFonts w:cs="B Mitra" w:hint="cs"/>
                <w:sz w:val="18"/>
                <w:szCs w:val="18"/>
                <w:rtl/>
              </w:rPr>
              <w:t>وحید کیوان</w:t>
            </w:r>
          </w:p>
        </w:tc>
        <w:tc>
          <w:tcPr>
            <w:tcW w:w="2268" w:type="dxa"/>
            <w:vAlign w:val="center"/>
          </w:tcPr>
          <w:p w:rsidR="006C27B6" w:rsidRPr="00274566" w:rsidRDefault="0063387E" w:rsidP="007C10AF">
            <w:pPr>
              <w:numPr>
                <w:ilvl w:val="0"/>
                <w:numId w:val="1"/>
              </w:numPr>
              <w:tabs>
                <w:tab w:val="num" w:pos="0"/>
                <w:tab w:val="num" w:pos="34"/>
                <w:tab w:val="left" w:pos="851"/>
              </w:tabs>
              <w:ind w:left="34" w:hanging="3424"/>
              <w:jc w:val="center"/>
              <w:rPr>
                <w:rFonts w:cs="B Mitra"/>
                <w:sz w:val="18"/>
                <w:szCs w:val="18"/>
                <w:rtl/>
              </w:rPr>
            </w:pPr>
            <w:r w:rsidRPr="00274566">
              <w:rPr>
                <w:rFonts w:cs="B Mitra" w:hint="cs"/>
                <w:sz w:val="18"/>
                <w:szCs w:val="18"/>
                <w:rtl/>
              </w:rPr>
              <w:t>کارشناس ایمنی هسته‌ای</w:t>
            </w:r>
          </w:p>
        </w:tc>
        <w:tc>
          <w:tcPr>
            <w:tcW w:w="1134" w:type="dxa"/>
            <w:vAlign w:val="center"/>
          </w:tcPr>
          <w:p w:rsidR="006C27B6" w:rsidRPr="00274566" w:rsidRDefault="006C27B6" w:rsidP="004721B5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:rsidR="006C27B6" w:rsidRPr="00274566" w:rsidRDefault="006C27B6" w:rsidP="004721B5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F144C" w:rsidRPr="00274566" w:rsidTr="00EF144C">
        <w:trPr>
          <w:trHeight w:hRule="exact" w:val="435"/>
        </w:trPr>
        <w:tc>
          <w:tcPr>
            <w:tcW w:w="2091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EF144C" w:rsidRPr="00274566" w:rsidRDefault="00EF144C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74566">
              <w:rPr>
                <w:rFonts w:cs="B Nazanin" w:hint="cs"/>
                <w:b/>
                <w:bCs/>
                <w:sz w:val="18"/>
                <w:szCs w:val="18"/>
                <w:rtl/>
              </w:rPr>
              <w:t>تاييد كننده / تاييد كنندگان</w:t>
            </w:r>
          </w:p>
        </w:tc>
        <w:tc>
          <w:tcPr>
            <w:tcW w:w="1842" w:type="dxa"/>
            <w:vAlign w:val="center"/>
          </w:tcPr>
          <w:p w:rsidR="00EF144C" w:rsidRPr="00274566" w:rsidRDefault="00EF144C" w:rsidP="00EF144C">
            <w:pPr>
              <w:numPr>
                <w:ilvl w:val="0"/>
                <w:numId w:val="1"/>
              </w:numPr>
              <w:tabs>
                <w:tab w:val="num" w:pos="0"/>
                <w:tab w:val="num" w:pos="34"/>
                <w:tab w:val="left" w:pos="851"/>
              </w:tabs>
              <w:ind w:left="34" w:hanging="3424"/>
              <w:jc w:val="center"/>
              <w:rPr>
                <w:rFonts w:cs="B Mitra"/>
                <w:sz w:val="18"/>
                <w:szCs w:val="18"/>
                <w:rtl/>
              </w:rPr>
            </w:pPr>
            <w:r w:rsidRPr="00EF144C">
              <w:rPr>
                <w:rFonts w:cs="B Mitra" w:hint="cs"/>
                <w:sz w:val="18"/>
                <w:szCs w:val="18"/>
                <w:rtl/>
              </w:rPr>
              <w:t>محمود رضا مصدق</w:t>
            </w:r>
          </w:p>
        </w:tc>
        <w:tc>
          <w:tcPr>
            <w:tcW w:w="2268" w:type="dxa"/>
            <w:vAlign w:val="center"/>
          </w:tcPr>
          <w:p w:rsidR="00EF144C" w:rsidRPr="00274566" w:rsidRDefault="00EF144C" w:rsidP="007C10AF">
            <w:pPr>
              <w:numPr>
                <w:ilvl w:val="0"/>
                <w:numId w:val="1"/>
              </w:numPr>
              <w:tabs>
                <w:tab w:val="num" w:pos="0"/>
                <w:tab w:val="num" w:pos="34"/>
                <w:tab w:val="left" w:pos="851"/>
              </w:tabs>
              <w:ind w:left="34" w:hanging="3424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رييس بخش ايمني هسته اي</w:t>
            </w:r>
          </w:p>
        </w:tc>
        <w:tc>
          <w:tcPr>
            <w:tcW w:w="1134" w:type="dxa"/>
            <w:vAlign w:val="center"/>
          </w:tcPr>
          <w:p w:rsidR="00EF144C" w:rsidRPr="00274566" w:rsidRDefault="00EF144C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:rsidR="00EF144C" w:rsidRPr="00274566" w:rsidRDefault="00EF144C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F144C" w:rsidRPr="00274566" w:rsidTr="00EF144C">
        <w:trPr>
          <w:trHeight w:hRule="exact" w:val="427"/>
        </w:trPr>
        <w:tc>
          <w:tcPr>
            <w:tcW w:w="2091" w:type="dxa"/>
            <w:vMerge/>
            <w:shd w:val="clear" w:color="auto" w:fill="FABF8F"/>
            <w:vAlign w:val="center"/>
          </w:tcPr>
          <w:p w:rsidR="00EF144C" w:rsidRPr="00274566" w:rsidRDefault="00EF144C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vAlign w:val="center"/>
          </w:tcPr>
          <w:p w:rsidR="00EF144C" w:rsidRPr="00274566" w:rsidRDefault="00EF144C" w:rsidP="007C10A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Mitra"/>
                <w:sz w:val="18"/>
                <w:szCs w:val="18"/>
                <w:rtl/>
              </w:rPr>
            </w:pPr>
            <w:r w:rsidRPr="00274566">
              <w:rPr>
                <w:rFonts w:cs="B Mitra" w:hint="cs"/>
                <w:sz w:val="18"/>
                <w:szCs w:val="18"/>
                <w:rtl/>
              </w:rPr>
              <w:t>محمد جعفری</w:t>
            </w:r>
          </w:p>
        </w:tc>
        <w:tc>
          <w:tcPr>
            <w:tcW w:w="2268" w:type="dxa"/>
            <w:vAlign w:val="center"/>
          </w:tcPr>
          <w:p w:rsidR="00EF144C" w:rsidRPr="00274566" w:rsidRDefault="00EF144C" w:rsidP="007C10AF">
            <w:pPr>
              <w:numPr>
                <w:ilvl w:val="0"/>
                <w:numId w:val="1"/>
              </w:numPr>
              <w:tabs>
                <w:tab w:val="num" w:pos="0"/>
                <w:tab w:val="num" w:pos="34"/>
                <w:tab w:val="left" w:pos="851"/>
              </w:tabs>
              <w:ind w:left="34" w:hanging="3424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مدير پرتوي </w:t>
            </w:r>
            <w:r w:rsidRPr="00274566">
              <w:rPr>
                <w:rFonts w:cs="B Mitra" w:hint="cs"/>
                <w:sz w:val="18"/>
                <w:szCs w:val="18"/>
                <w:rtl/>
              </w:rPr>
              <w:t>نیروگاه اتمی بوشهر</w:t>
            </w:r>
          </w:p>
        </w:tc>
        <w:tc>
          <w:tcPr>
            <w:tcW w:w="1134" w:type="dxa"/>
            <w:vAlign w:val="center"/>
          </w:tcPr>
          <w:p w:rsidR="00EF144C" w:rsidRPr="00274566" w:rsidRDefault="00EF144C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:rsidR="00EF144C" w:rsidRPr="00274566" w:rsidRDefault="00EF144C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F144C" w:rsidRPr="00274566" w:rsidTr="007C10AF">
        <w:trPr>
          <w:trHeight w:hRule="exact" w:val="454"/>
        </w:trPr>
        <w:tc>
          <w:tcPr>
            <w:tcW w:w="2091" w:type="dxa"/>
            <w:vMerge/>
            <w:shd w:val="clear" w:color="auto" w:fill="FABF8F"/>
            <w:vAlign w:val="center"/>
          </w:tcPr>
          <w:p w:rsidR="00EF144C" w:rsidRPr="00274566" w:rsidRDefault="00EF144C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vAlign w:val="center"/>
          </w:tcPr>
          <w:p w:rsidR="00EF144C" w:rsidRPr="00274566" w:rsidRDefault="00EF144C" w:rsidP="007C10A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Mitra"/>
                <w:sz w:val="18"/>
                <w:szCs w:val="18"/>
                <w:rtl/>
              </w:rPr>
            </w:pPr>
            <w:r w:rsidRPr="00274566">
              <w:rPr>
                <w:rFonts w:cs="B Mitra" w:hint="cs"/>
                <w:sz w:val="18"/>
                <w:szCs w:val="18"/>
                <w:rtl/>
              </w:rPr>
              <w:t>محسن موذن</w:t>
            </w:r>
          </w:p>
        </w:tc>
        <w:tc>
          <w:tcPr>
            <w:tcW w:w="2268" w:type="dxa"/>
            <w:vAlign w:val="center"/>
          </w:tcPr>
          <w:p w:rsidR="00EF144C" w:rsidRPr="00274566" w:rsidRDefault="00EF144C" w:rsidP="007C10AF">
            <w:pPr>
              <w:numPr>
                <w:ilvl w:val="0"/>
                <w:numId w:val="1"/>
              </w:numPr>
              <w:tabs>
                <w:tab w:val="num" w:pos="0"/>
                <w:tab w:val="num" w:pos="34"/>
                <w:tab w:val="left" w:pos="851"/>
              </w:tabs>
              <w:ind w:left="34" w:hanging="3424"/>
              <w:jc w:val="center"/>
              <w:rPr>
                <w:rFonts w:cs="B Mitra"/>
                <w:sz w:val="18"/>
                <w:szCs w:val="18"/>
                <w:rtl/>
              </w:rPr>
            </w:pPr>
            <w:r w:rsidRPr="00274566">
              <w:rPr>
                <w:rFonts w:cs="B Mitra" w:hint="cs"/>
                <w:sz w:val="18"/>
                <w:szCs w:val="18"/>
                <w:rtl/>
              </w:rPr>
              <w:t>معاون ایمنی نیروگاه اتمی بوشهر</w:t>
            </w:r>
          </w:p>
        </w:tc>
        <w:tc>
          <w:tcPr>
            <w:tcW w:w="1134" w:type="dxa"/>
            <w:vAlign w:val="center"/>
          </w:tcPr>
          <w:p w:rsidR="00EF144C" w:rsidRPr="00274566" w:rsidRDefault="00EF144C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:rsidR="00EF144C" w:rsidRPr="00274566" w:rsidRDefault="00EF144C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F144C" w:rsidRPr="00274566" w:rsidTr="007C10AF">
        <w:trPr>
          <w:trHeight w:hRule="exact" w:val="679"/>
        </w:trPr>
        <w:tc>
          <w:tcPr>
            <w:tcW w:w="2091" w:type="dxa"/>
            <w:vMerge/>
            <w:shd w:val="clear" w:color="auto" w:fill="FABF8F"/>
            <w:vAlign w:val="center"/>
          </w:tcPr>
          <w:p w:rsidR="00EF144C" w:rsidRPr="00274566" w:rsidRDefault="00EF144C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vAlign w:val="center"/>
          </w:tcPr>
          <w:p w:rsidR="00EF144C" w:rsidRPr="00274566" w:rsidRDefault="00EF144C" w:rsidP="007C10A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Mitra"/>
                <w:sz w:val="18"/>
                <w:szCs w:val="18"/>
                <w:rtl/>
              </w:rPr>
            </w:pPr>
            <w:r w:rsidRPr="00274566">
              <w:rPr>
                <w:rFonts w:cs="B Mitra" w:hint="cs"/>
                <w:sz w:val="18"/>
                <w:szCs w:val="18"/>
                <w:rtl/>
              </w:rPr>
              <w:t>یدالله شامانی</w:t>
            </w:r>
          </w:p>
        </w:tc>
        <w:tc>
          <w:tcPr>
            <w:tcW w:w="2268" w:type="dxa"/>
            <w:vAlign w:val="center"/>
          </w:tcPr>
          <w:p w:rsidR="00EF144C" w:rsidRPr="00274566" w:rsidRDefault="00EF144C" w:rsidP="00EF144C">
            <w:pPr>
              <w:numPr>
                <w:ilvl w:val="0"/>
                <w:numId w:val="1"/>
              </w:numPr>
              <w:tabs>
                <w:tab w:val="num" w:pos="0"/>
                <w:tab w:val="num" w:pos="34"/>
                <w:tab w:val="left" w:pos="851"/>
              </w:tabs>
              <w:ind w:left="34" w:hanging="3424"/>
              <w:jc w:val="center"/>
              <w:rPr>
                <w:rFonts w:cs="B Mitra"/>
                <w:sz w:val="18"/>
                <w:szCs w:val="18"/>
                <w:rtl/>
              </w:rPr>
            </w:pPr>
            <w:r w:rsidRPr="00274566">
              <w:rPr>
                <w:rFonts w:cs="B Mitra" w:hint="cs"/>
                <w:sz w:val="18"/>
                <w:szCs w:val="18"/>
                <w:rtl/>
              </w:rPr>
              <w:t>معاون فنی مهندسی نیروگاه اتمی بوشهر</w:t>
            </w:r>
          </w:p>
        </w:tc>
        <w:tc>
          <w:tcPr>
            <w:tcW w:w="1134" w:type="dxa"/>
            <w:vAlign w:val="center"/>
          </w:tcPr>
          <w:p w:rsidR="00EF144C" w:rsidRPr="00274566" w:rsidRDefault="00EF144C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:rsidR="00EF144C" w:rsidRPr="00274566" w:rsidRDefault="00EF144C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F144C" w:rsidRPr="00274566" w:rsidTr="007C10AF">
        <w:trPr>
          <w:trHeight w:hRule="exact" w:val="703"/>
        </w:trPr>
        <w:tc>
          <w:tcPr>
            <w:tcW w:w="2091" w:type="dxa"/>
            <w:vMerge/>
            <w:shd w:val="clear" w:color="auto" w:fill="FABF8F"/>
            <w:vAlign w:val="center"/>
          </w:tcPr>
          <w:p w:rsidR="00EF144C" w:rsidRPr="00274566" w:rsidRDefault="00EF144C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vAlign w:val="center"/>
          </w:tcPr>
          <w:p w:rsidR="00EF144C" w:rsidRPr="00274566" w:rsidRDefault="00EF144C" w:rsidP="007C10A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Mitra"/>
                <w:sz w:val="18"/>
                <w:szCs w:val="18"/>
                <w:rtl/>
              </w:rPr>
            </w:pPr>
            <w:r w:rsidRPr="00274566">
              <w:rPr>
                <w:rFonts w:cs="B Mitra" w:hint="cs"/>
                <w:sz w:val="18"/>
                <w:szCs w:val="18"/>
                <w:rtl/>
              </w:rPr>
              <w:t>احسان امام‌جمعه</w:t>
            </w:r>
          </w:p>
        </w:tc>
        <w:tc>
          <w:tcPr>
            <w:tcW w:w="2268" w:type="dxa"/>
            <w:vAlign w:val="center"/>
          </w:tcPr>
          <w:p w:rsidR="00EF144C" w:rsidRPr="00274566" w:rsidRDefault="00EF144C" w:rsidP="00EF144C">
            <w:pPr>
              <w:numPr>
                <w:ilvl w:val="0"/>
                <w:numId w:val="1"/>
              </w:numPr>
              <w:tabs>
                <w:tab w:val="num" w:pos="0"/>
                <w:tab w:val="num" w:pos="34"/>
                <w:tab w:val="left" w:pos="851"/>
              </w:tabs>
              <w:ind w:left="34" w:hanging="3424"/>
              <w:jc w:val="center"/>
              <w:rPr>
                <w:rFonts w:cs="B Mitra"/>
                <w:sz w:val="18"/>
                <w:szCs w:val="18"/>
                <w:rtl/>
              </w:rPr>
            </w:pPr>
            <w:r w:rsidRPr="00274566">
              <w:rPr>
                <w:rFonts w:cs="B Mitra" w:hint="cs"/>
                <w:sz w:val="18"/>
                <w:szCs w:val="18"/>
                <w:rtl/>
              </w:rPr>
              <w:t>مدیر ایمنی هسته‌ای</w:t>
            </w:r>
          </w:p>
        </w:tc>
        <w:tc>
          <w:tcPr>
            <w:tcW w:w="1134" w:type="dxa"/>
            <w:vAlign w:val="center"/>
          </w:tcPr>
          <w:p w:rsidR="00EF144C" w:rsidRPr="00274566" w:rsidRDefault="00EF144C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:rsidR="00EF144C" w:rsidRPr="00274566" w:rsidRDefault="00EF144C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4139A" w:rsidRPr="00C233E8" w:rsidRDefault="00A4139A" w:rsidP="00801D47">
      <w:pPr>
        <w:jc w:val="center"/>
        <w:rPr>
          <w:rFonts w:cs="B Nazanin"/>
          <w:sz w:val="2"/>
          <w:szCs w:val="2"/>
        </w:rPr>
      </w:pPr>
    </w:p>
    <w:sectPr w:rsidR="00A4139A" w:rsidRPr="00C233E8" w:rsidSect="0056220F">
      <w:headerReference w:type="default" r:id="rId8"/>
      <w:footerReference w:type="default" r:id="rId9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05" w:rsidRDefault="006D2205">
      <w:r>
        <w:separator/>
      </w:r>
    </w:p>
  </w:endnote>
  <w:endnote w:type="continuationSeparator" w:id="0">
    <w:p w:rsidR="006D2205" w:rsidRDefault="006D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6D2205" w:rsidRPr="000935ED" w:rsidTr="000935ED">
      <w:tc>
        <w:tcPr>
          <w:tcW w:w="6910" w:type="dxa"/>
          <w:vAlign w:val="center"/>
        </w:tcPr>
        <w:p w:rsidR="006D2205" w:rsidRPr="000935ED" w:rsidRDefault="006D2205" w:rsidP="00CC3C8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>
            <w:rPr>
              <w:rFonts w:cs="B Nazanin" w:hint="cs"/>
              <w:sz w:val="20"/>
              <w:rtl/>
            </w:rPr>
            <w:t xml:space="preserve"> 1</w:t>
          </w:r>
          <w:r w:rsidRPr="000935ED">
            <w:rPr>
              <w:rFonts w:cs="B Nazanin" w:hint="cs"/>
              <w:sz w:val="20"/>
              <w:rtl/>
            </w:rPr>
            <w:t xml:space="preserve">  از  1</w:t>
          </w:r>
        </w:p>
      </w:tc>
      <w:tc>
        <w:tcPr>
          <w:tcW w:w="1843" w:type="dxa"/>
          <w:vAlign w:val="center"/>
        </w:tcPr>
        <w:p w:rsidR="006D2205" w:rsidRPr="000935ED" w:rsidRDefault="006D2205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6D2205" w:rsidRPr="006C27B6" w:rsidRDefault="006D2205" w:rsidP="006C27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05" w:rsidRDefault="006D2205">
      <w:r>
        <w:separator/>
      </w:r>
    </w:p>
  </w:footnote>
  <w:footnote w:type="continuationSeparator" w:id="0">
    <w:p w:rsidR="006D2205" w:rsidRDefault="006D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8647" w:type="dxa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4961"/>
      <w:gridCol w:w="1701"/>
    </w:tblGrid>
    <w:tr w:rsidR="006D2205" w:rsidRPr="0022480C" w:rsidTr="00CC3C80">
      <w:trPr>
        <w:cantSplit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D2205" w:rsidRPr="006C27B6" w:rsidRDefault="006D2205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42.5pt" o:ole="">
                <v:imagedata r:id="rId1" o:title=""/>
              </v:shape>
              <o:OLEObject Type="Embed" ProgID="PBrush" ShapeID="_x0000_i1025" DrawAspect="Content" ObjectID="_1639214438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D2205" w:rsidRPr="00F7700B" w:rsidRDefault="006D2205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6D2205" w:rsidRPr="00F63740" w:rsidRDefault="006D2205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D2205" w:rsidRPr="0009106A" w:rsidRDefault="006D2205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6D2205" w:rsidRPr="0022480C" w:rsidTr="00CC3C80"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D2205" w:rsidRPr="005C0F66" w:rsidRDefault="006D2205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6D2205" w:rsidRPr="0022480C" w:rsidRDefault="006D2205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D2205" w:rsidRPr="005C0F66" w:rsidRDefault="006D2205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>
            <w:rPr>
              <w:rFonts w:cs="B Nazanin" w:hint="cs"/>
              <w:sz w:val="20"/>
              <w:rtl/>
            </w:rPr>
            <w:t>1394</w:t>
          </w:r>
        </w:p>
      </w:tc>
    </w:tr>
    <w:tr w:rsidR="006D2205" w:rsidRPr="0022480C" w:rsidTr="00CC3C80">
      <w:trPr>
        <w:trHeight w:val="225"/>
      </w:trPr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2205" w:rsidRPr="005C0F66" w:rsidRDefault="006D2205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D2205" w:rsidRPr="0022480C" w:rsidRDefault="006D2205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2205" w:rsidRPr="005C0F66" w:rsidRDefault="006D2205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دو</w:t>
          </w:r>
        </w:p>
      </w:tc>
    </w:tr>
  </w:tbl>
  <w:p w:rsidR="006D2205" w:rsidRDefault="006D2205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3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C0493"/>
    <w:multiLevelType w:val="hybridMultilevel"/>
    <w:tmpl w:val="11704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200A9"/>
    <w:rsid w:val="0003169C"/>
    <w:rsid w:val="00032AFD"/>
    <w:rsid w:val="00040C85"/>
    <w:rsid w:val="0005398F"/>
    <w:rsid w:val="00086B63"/>
    <w:rsid w:val="00087AC3"/>
    <w:rsid w:val="0009106A"/>
    <w:rsid w:val="00091ABA"/>
    <w:rsid w:val="000935ED"/>
    <w:rsid w:val="00095A37"/>
    <w:rsid w:val="000E7D65"/>
    <w:rsid w:val="000F4DD2"/>
    <w:rsid w:val="0010612B"/>
    <w:rsid w:val="0011452F"/>
    <w:rsid w:val="00124305"/>
    <w:rsid w:val="001323A5"/>
    <w:rsid w:val="00133C07"/>
    <w:rsid w:val="00140984"/>
    <w:rsid w:val="00155D48"/>
    <w:rsid w:val="00164CA4"/>
    <w:rsid w:val="0016795D"/>
    <w:rsid w:val="00186024"/>
    <w:rsid w:val="001B4098"/>
    <w:rsid w:val="001E01C7"/>
    <w:rsid w:val="00211195"/>
    <w:rsid w:val="00225A3E"/>
    <w:rsid w:val="0023683C"/>
    <w:rsid w:val="0024730B"/>
    <w:rsid w:val="002506BB"/>
    <w:rsid w:val="002578E1"/>
    <w:rsid w:val="00270EAF"/>
    <w:rsid w:val="00274566"/>
    <w:rsid w:val="00292E39"/>
    <w:rsid w:val="00297A77"/>
    <w:rsid w:val="002B6E79"/>
    <w:rsid w:val="002C5D7A"/>
    <w:rsid w:val="002D12B0"/>
    <w:rsid w:val="002D7445"/>
    <w:rsid w:val="002F53F0"/>
    <w:rsid w:val="00305ACE"/>
    <w:rsid w:val="00320E66"/>
    <w:rsid w:val="00326888"/>
    <w:rsid w:val="0033438F"/>
    <w:rsid w:val="0035205D"/>
    <w:rsid w:val="003642E0"/>
    <w:rsid w:val="00376C7E"/>
    <w:rsid w:val="003A25F8"/>
    <w:rsid w:val="003B3B3A"/>
    <w:rsid w:val="003C3F93"/>
    <w:rsid w:val="003D09E3"/>
    <w:rsid w:val="0040705A"/>
    <w:rsid w:val="00417BA9"/>
    <w:rsid w:val="00423A47"/>
    <w:rsid w:val="004443E3"/>
    <w:rsid w:val="0045121A"/>
    <w:rsid w:val="004721B5"/>
    <w:rsid w:val="00486155"/>
    <w:rsid w:val="004924F8"/>
    <w:rsid w:val="004942B9"/>
    <w:rsid w:val="00495D71"/>
    <w:rsid w:val="004B39EE"/>
    <w:rsid w:val="004C6BDD"/>
    <w:rsid w:val="004D23E1"/>
    <w:rsid w:val="004D4BF5"/>
    <w:rsid w:val="004D4D57"/>
    <w:rsid w:val="004E3477"/>
    <w:rsid w:val="004E5690"/>
    <w:rsid w:val="004E5C8D"/>
    <w:rsid w:val="00501B08"/>
    <w:rsid w:val="00535EB4"/>
    <w:rsid w:val="00537BC0"/>
    <w:rsid w:val="00555958"/>
    <w:rsid w:val="0056220F"/>
    <w:rsid w:val="005713ED"/>
    <w:rsid w:val="0059489F"/>
    <w:rsid w:val="00597556"/>
    <w:rsid w:val="005A1516"/>
    <w:rsid w:val="005A1E07"/>
    <w:rsid w:val="005A2B2E"/>
    <w:rsid w:val="005B3DCA"/>
    <w:rsid w:val="005D0429"/>
    <w:rsid w:val="005D5675"/>
    <w:rsid w:val="005D64BA"/>
    <w:rsid w:val="00610D4C"/>
    <w:rsid w:val="00624045"/>
    <w:rsid w:val="0063387E"/>
    <w:rsid w:val="006402DD"/>
    <w:rsid w:val="006645C8"/>
    <w:rsid w:val="00665288"/>
    <w:rsid w:val="006719FD"/>
    <w:rsid w:val="00671C0B"/>
    <w:rsid w:val="006912F2"/>
    <w:rsid w:val="006C27B6"/>
    <w:rsid w:val="006D2205"/>
    <w:rsid w:val="006E0DB3"/>
    <w:rsid w:val="006E596F"/>
    <w:rsid w:val="007115FF"/>
    <w:rsid w:val="007161A1"/>
    <w:rsid w:val="007174DE"/>
    <w:rsid w:val="0074492B"/>
    <w:rsid w:val="00754641"/>
    <w:rsid w:val="007564DF"/>
    <w:rsid w:val="00771FD0"/>
    <w:rsid w:val="007A1220"/>
    <w:rsid w:val="007C10AF"/>
    <w:rsid w:val="007E63A6"/>
    <w:rsid w:val="007F6D54"/>
    <w:rsid w:val="00801D47"/>
    <w:rsid w:val="00807BA6"/>
    <w:rsid w:val="00816527"/>
    <w:rsid w:val="00875A99"/>
    <w:rsid w:val="00882528"/>
    <w:rsid w:val="008A2A98"/>
    <w:rsid w:val="008F4B24"/>
    <w:rsid w:val="009016D9"/>
    <w:rsid w:val="009369D1"/>
    <w:rsid w:val="009500BC"/>
    <w:rsid w:val="009710FB"/>
    <w:rsid w:val="00972C21"/>
    <w:rsid w:val="00984A7D"/>
    <w:rsid w:val="00990752"/>
    <w:rsid w:val="009A18E5"/>
    <w:rsid w:val="009C0F65"/>
    <w:rsid w:val="009F1B49"/>
    <w:rsid w:val="00A4139A"/>
    <w:rsid w:val="00A51DE5"/>
    <w:rsid w:val="00A628B7"/>
    <w:rsid w:val="00A63DAD"/>
    <w:rsid w:val="00A64166"/>
    <w:rsid w:val="00A86180"/>
    <w:rsid w:val="00A97A38"/>
    <w:rsid w:val="00B1439C"/>
    <w:rsid w:val="00B3029F"/>
    <w:rsid w:val="00B350CB"/>
    <w:rsid w:val="00B7063B"/>
    <w:rsid w:val="00BB6307"/>
    <w:rsid w:val="00BB7733"/>
    <w:rsid w:val="00BC6C3F"/>
    <w:rsid w:val="00C233E8"/>
    <w:rsid w:val="00C44CF9"/>
    <w:rsid w:val="00C55289"/>
    <w:rsid w:val="00C60615"/>
    <w:rsid w:val="00C90EA4"/>
    <w:rsid w:val="00C91021"/>
    <w:rsid w:val="00C94650"/>
    <w:rsid w:val="00C957C1"/>
    <w:rsid w:val="00CB0A75"/>
    <w:rsid w:val="00CB7CA9"/>
    <w:rsid w:val="00CC3C80"/>
    <w:rsid w:val="00CC403D"/>
    <w:rsid w:val="00CC6687"/>
    <w:rsid w:val="00CD3B23"/>
    <w:rsid w:val="00CD55B7"/>
    <w:rsid w:val="00CE4652"/>
    <w:rsid w:val="00D25044"/>
    <w:rsid w:val="00D31BDC"/>
    <w:rsid w:val="00D36208"/>
    <w:rsid w:val="00D43D05"/>
    <w:rsid w:val="00D53634"/>
    <w:rsid w:val="00D842A1"/>
    <w:rsid w:val="00D8640A"/>
    <w:rsid w:val="00D94335"/>
    <w:rsid w:val="00DA6939"/>
    <w:rsid w:val="00DB1A46"/>
    <w:rsid w:val="00DB1DD2"/>
    <w:rsid w:val="00DC175E"/>
    <w:rsid w:val="00DC4984"/>
    <w:rsid w:val="00DE0C57"/>
    <w:rsid w:val="00E132A4"/>
    <w:rsid w:val="00E136A0"/>
    <w:rsid w:val="00E45B92"/>
    <w:rsid w:val="00E55A80"/>
    <w:rsid w:val="00E63115"/>
    <w:rsid w:val="00EA073D"/>
    <w:rsid w:val="00ED31D8"/>
    <w:rsid w:val="00EE00D9"/>
    <w:rsid w:val="00EF0E80"/>
    <w:rsid w:val="00EF144C"/>
    <w:rsid w:val="00F14C61"/>
    <w:rsid w:val="00F15327"/>
    <w:rsid w:val="00F519F4"/>
    <w:rsid w:val="00F54D8D"/>
    <w:rsid w:val="00F63740"/>
    <w:rsid w:val="00F7700B"/>
    <w:rsid w:val="00FB2EDF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Keyvan , Vahid</cp:lastModifiedBy>
  <cp:revision>6</cp:revision>
  <cp:lastPrinted>2009-10-18T13:10:00Z</cp:lastPrinted>
  <dcterms:created xsi:type="dcterms:W3CDTF">2019-12-28T05:25:00Z</dcterms:created>
  <dcterms:modified xsi:type="dcterms:W3CDTF">2019-12-30T09:04:00Z</dcterms:modified>
</cp:coreProperties>
</file>