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743961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80950" w:rsidRPr="00B37283" w:rsidRDefault="009D49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 xml:space="preserve">World Association of Nuclear Operators 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Moscow Centre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WANO – MC</w:t>
            </w:r>
          </w:p>
          <w:p w:rsidR="004405C5" w:rsidRPr="00B37283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GB" w:eastAsia="ru-RU"/>
              </w:rPr>
            </w:pPr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25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Ferganskaya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st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, Moscow, 109507, Russia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Phone. +7 495 376 15 87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Fax: +7 495 376 08 97</w:t>
            </w:r>
          </w:p>
          <w:p w:rsidR="00C80950" w:rsidRPr="00B37283" w:rsidRDefault="00743961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val="en-GB" w:eastAsia="ru-RU"/>
              </w:rPr>
            </w:pPr>
            <w:r>
              <w:fldChar w:fldCharType="begin"/>
            </w:r>
            <w:r w:rsidRPr="00743961">
              <w:rPr>
                <w:lang w:val="en-US"/>
              </w:rPr>
              <w:instrText xml:space="preserve"> HYPERLINK "mailto:info@wanomc.ru" </w:instrText>
            </w:r>
            <w:r>
              <w:fldChar w:fldCharType="separate"/>
            </w:r>
            <w:r w:rsidR="004405C5" w:rsidRPr="00B37283">
              <w:rPr>
                <w:rStyle w:val="Hypertextovprepojenie"/>
                <w:sz w:val="20"/>
                <w:szCs w:val="20"/>
                <w:lang w:val="en-GB" w:eastAsia="ru-RU"/>
              </w:rPr>
              <w:t>info@wanomc.ru</w:t>
            </w:r>
            <w:r>
              <w:rPr>
                <w:rStyle w:val="Hypertextovprepojenie"/>
                <w:sz w:val="20"/>
                <w:szCs w:val="20"/>
                <w:lang w:val="en-GB" w:eastAsia="ru-RU"/>
              </w:rPr>
              <w:fldChar w:fldCharType="end"/>
            </w:r>
          </w:p>
        </w:tc>
      </w:tr>
    </w:tbl>
    <w:p w:rsidR="00C80950" w:rsidRPr="00B37283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val="en-GB" w:eastAsia="ru-RU"/>
        </w:rPr>
      </w:pP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r w:rsidRPr="00B37283">
        <w:rPr>
          <w:rFonts w:ascii="Arial" w:hAnsi="Arial" w:cs="Arial"/>
          <w:b/>
          <w:sz w:val="24"/>
          <w:szCs w:val="24"/>
          <w:lang w:val="en-GB" w:eastAsia="ru-RU"/>
        </w:rPr>
        <w:t>REQUEST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to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provide technical and organizational information</w:t>
      </w:r>
    </w:p>
    <w:p w:rsidR="00C80950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via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WANO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B37283" w:rsidTr="0025383D">
        <w:tc>
          <w:tcPr>
            <w:tcW w:w="10032" w:type="dxa"/>
          </w:tcPr>
          <w:p w:rsidR="00C80950" w:rsidRPr="00B37283" w:rsidRDefault="004405C5" w:rsidP="00B37283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NPP/Organization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B37283" w:rsidRPr="00B37283">
              <w:rPr>
                <w:rFonts w:ascii="Arial" w:hAnsi="Arial" w:cs="Arial"/>
                <w:sz w:val="24"/>
                <w:szCs w:val="24"/>
                <w:lang w:val="en-GB"/>
              </w:rPr>
              <w:t>Mochovce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NPP</w:t>
            </w:r>
          </w:p>
        </w:tc>
      </w:tr>
      <w:tr w:rsidR="00C80950" w:rsidRPr="00743961" w:rsidTr="0025383D">
        <w:tc>
          <w:tcPr>
            <w:tcW w:w="10032" w:type="dxa"/>
          </w:tcPr>
          <w:p w:rsidR="00C80950" w:rsidRPr="00D36E65" w:rsidRDefault="004405C5" w:rsidP="00102003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sk-SK"/>
              </w:rPr>
            </w:pP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Information request topic:</w:t>
            </w:r>
            <w:r w:rsidR="00E34FA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102003">
              <w:rPr>
                <w:sz w:val="28"/>
                <w:szCs w:val="28"/>
                <w:lang w:val="en-GB"/>
              </w:rPr>
              <w:t>External</w:t>
            </w:r>
            <w:r w:rsidR="00102003" w:rsidRPr="009E0C8D">
              <w:rPr>
                <w:sz w:val="28"/>
                <w:szCs w:val="28"/>
                <w:lang w:val="en-GB"/>
              </w:rPr>
              <w:t xml:space="preserve"> base camp</w:t>
            </w:r>
          </w:p>
        </w:tc>
      </w:tr>
      <w:tr w:rsidR="00C80950" w:rsidRPr="00743961" w:rsidTr="0025383D">
        <w:tc>
          <w:tcPr>
            <w:tcW w:w="10032" w:type="dxa"/>
          </w:tcPr>
          <w:p w:rsidR="00C80950" w:rsidRPr="00B37283" w:rsidRDefault="00D32A56" w:rsidP="00817A38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Information request objective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786AAB" w:rsidRPr="00E34FAE">
              <w:rPr>
                <w:sz w:val="28"/>
                <w:szCs w:val="28"/>
                <w:lang w:val="en-GB"/>
              </w:rPr>
              <w:t xml:space="preserve">Obtaining </w:t>
            </w:r>
            <w:r w:rsidRPr="00E34FAE">
              <w:rPr>
                <w:sz w:val="28"/>
                <w:szCs w:val="28"/>
                <w:lang w:val="en-GB"/>
              </w:rPr>
              <w:t xml:space="preserve">information </w:t>
            </w:r>
            <w:r w:rsidR="00B37283" w:rsidRPr="00E34FAE">
              <w:rPr>
                <w:sz w:val="28"/>
                <w:szCs w:val="28"/>
                <w:lang w:val="en-GB"/>
              </w:rPr>
              <w:t xml:space="preserve">about </w:t>
            </w:r>
            <w:r w:rsidR="009E0C8D">
              <w:rPr>
                <w:sz w:val="28"/>
                <w:szCs w:val="28"/>
                <w:lang w:val="en-GB"/>
              </w:rPr>
              <w:t xml:space="preserve">external </w:t>
            </w:r>
            <w:r w:rsidR="00817A38">
              <w:rPr>
                <w:sz w:val="28"/>
                <w:szCs w:val="28"/>
                <w:lang w:val="en-GB"/>
              </w:rPr>
              <w:t>base camp</w:t>
            </w:r>
            <w:r w:rsidR="009E0C8D">
              <w:rPr>
                <w:sz w:val="28"/>
                <w:szCs w:val="28"/>
                <w:lang w:val="en-GB"/>
              </w:rPr>
              <w:t xml:space="preserve"> implementation</w:t>
            </w:r>
            <w:r w:rsidR="00CD78EF">
              <w:rPr>
                <w:sz w:val="28"/>
                <w:szCs w:val="28"/>
                <w:lang w:val="en-GB"/>
              </w:rPr>
              <w:t xml:space="preserve">. </w:t>
            </w:r>
          </w:p>
        </w:tc>
      </w:tr>
      <w:tr w:rsidR="00C80950" w:rsidRPr="00743961" w:rsidTr="0025383D">
        <w:tc>
          <w:tcPr>
            <w:tcW w:w="10032" w:type="dxa"/>
          </w:tcPr>
          <w:p w:rsid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Problem description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C80950" w:rsidRPr="00B37283" w:rsidRDefault="009E0C8D" w:rsidP="009E0C8D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The Mochovce nuclear power plant plans to ensure the organization of emergency response even during long-term multiunit emergency events using a</w:t>
            </w:r>
            <w:r>
              <w:rPr>
                <w:sz w:val="28"/>
                <w:szCs w:val="28"/>
                <w:lang w:val="en-GB"/>
              </w:rPr>
              <w:t>n</w:t>
            </w:r>
            <w:r w:rsidRPr="009E0C8D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external</w:t>
            </w:r>
            <w:r w:rsidRPr="009E0C8D">
              <w:rPr>
                <w:sz w:val="28"/>
                <w:szCs w:val="28"/>
                <w:lang w:val="en-GB"/>
              </w:rPr>
              <w:t xml:space="preserve"> base camp. Base camp should ensure the basic functions of emergency response even when it is not possible to use in the full extent the emergency control </w:t>
            </w:r>
            <w:r w:rsidR="00102003" w:rsidRPr="009E0C8D">
              <w:rPr>
                <w:sz w:val="28"/>
                <w:szCs w:val="28"/>
                <w:lang w:val="en-GB"/>
              </w:rPr>
              <w:t>centre</w:t>
            </w:r>
            <w:r w:rsidRPr="009E0C8D">
              <w:rPr>
                <w:sz w:val="28"/>
                <w:szCs w:val="28"/>
                <w:lang w:val="en-GB"/>
              </w:rPr>
              <w:t xml:space="preserve"> located in the shelter on the plant territory or the backup emergency </w:t>
            </w:r>
            <w:r w:rsidR="00102003" w:rsidRPr="009E0C8D">
              <w:rPr>
                <w:sz w:val="28"/>
                <w:szCs w:val="28"/>
                <w:lang w:val="en-GB"/>
              </w:rPr>
              <w:t>centre</w:t>
            </w:r>
            <w:r w:rsidRPr="009E0C8D">
              <w:rPr>
                <w:sz w:val="28"/>
                <w:szCs w:val="28"/>
                <w:lang w:val="en-GB"/>
              </w:rPr>
              <w:t xml:space="preserve"> located approximately 20 km in the town of </w:t>
            </w:r>
            <w:proofErr w:type="spellStart"/>
            <w:r w:rsidRPr="009E0C8D">
              <w:rPr>
                <w:sz w:val="28"/>
                <w:szCs w:val="28"/>
                <w:lang w:val="en-GB"/>
              </w:rPr>
              <w:t>Levice</w:t>
            </w:r>
            <w:proofErr w:type="spellEnd"/>
            <w:r w:rsidRPr="009E0C8D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743961" w:rsidTr="0025383D">
        <w:tc>
          <w:tcPr>
            <w:tcW w:w="10032" w:type="dxa"/>
          </w:tcPr>
          <w:p w:rsidR="00786AAB" w:rsidRPr="00B37283" w:rsidRDefault="00786AAB" w:rsidP="0026133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Specific questions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9E0C8D" w:rsidRPr="009E0C8D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 xml:space="preserve">Do you have a strategy in place to arrange an external base camp outside the endangered zone with the necessary equipment to rotate personnel and store the material needed </w:t>
            </w:r>
            <w:proofErr w:type="gramStart"/>
            <w:r w:rsidRPr="009E0C8D">
              <w:rPr>
                <w:sz w:val="28"/>
                <w:szCs w:val="28"/>
                <w:lang w:val="en-GB"/>
              </w:rPr>
              <w:t xml:space="preserve">for interventions at the affected power plant (this question is not about backup emergency control </w:t>
            </w:r>
            <w:r w:rsidR="00102003" w:rsidRPr="009E0C8D">
              <w:rPr>
                <w:sz w:val="28"/>
                <w:szCs w:val="28"/>
                <w:lang w:val="en-GB"/>
              </w:rPr>
              <w:t>centre</w:t>
            </w:r>
            <w:r w:rsidRPr="009E0C8D">
              <w:rPr>
                <w:sz w:val="28"/>
                <w:szCs w:val="28"/>
                <w:lang w:val="en-GB"/>
              </w:rPr>
              <w:t xml:space="preserve"> near the NPP)</w:t>
            </w:r>
            <w:proofErr w:type="gramEnd"/>
            <w:r w:rsidRPr="009E0C8D">
              <w:rPr>
                <w:sz w:val="28"/>
                <w:szCs w:val="28"/>
                <w:lang w:val="en-GB"/>
              </w:rPr>
              <w:t>?</w:t>
            </w:r>
          </w:p>
          <w:p w:rsidR="009E0C8D" w:rsidRPr="009E0C8D" w:rsidRDefault="009E0C8D" w:rsidP="00617CE3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If you answer yes</w:t>
            </w:r>
            <w:r>
              <w:rPr>
                <w:sz w:val="28"/>
                <w:szCs w:val="28"/>
                <w:lang w:val="en-GB"/>
              </w:rPr>
              <w:t>,</w:t>
            </w:r>
            <w:r w:rsidRPr="009E0C8D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h</w:t>
            </w:r>
            <w:r w:rsidRPr="009E0C8D">
              <w:rPr>
                <w:sz w:val="28"/>
                <w:szCs w:val="28"/>
                <w:lang w:val="en-GB"/>
              </w:rPr>
              <w:t>ow do you run the base camp?</w:t>
            </w:r>
          </w:p>
          <w:p w:rsidR="009E0C8D" w:rsidRPr="009E0C8D" w:rsidRDefault="009E0C8D" w:rsidP="009E0C8D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ind w:left="1440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a) Is a base camp set up on the territory of a neighbouring power plant (more than 50 km from the affected nuclear power plant)?</w:t>
            </w:r>
          </w:p>
          <w:p w:rsidR="009E0C8D" w:rsidRPr="009E0C8D" w:rsidRDefault="009E0C8D" w:rsidP="009E0C8D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ind w:left="1440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b) Does the base camp consist of mobile parts that are set up and put into operation at virtually any location?</w:t>
            </w:r>
          </w:p>
          <w:p w:rsidR="009E0C8D" w:rsidRPr="009E0C8D" w:rsidRDefault="009E0C8D" w:rsidP="009E0C8D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ind w:left="1440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 xml:space="preserve">c) Do you use a stable external emergency control </w:t>
            </w:r>
            <w:r w:rsidR="00102003" w:rsidRPr="009E0C8D">
              <w:rPr>
                <w:sz w:val="28"/>
                <w:szCs w:val="28"/>
                <w:lang w:val="en-GB"/>
              </w:rPr>
              <w:t>centre</w:t>
            </w:r>
            <w:r w:rsidRPr="009E0C8D">
              <w:rPr>
                <w:sz w:val="28"/>
                <w:szCs w:val="28"/>
                <w:lang w:val="en-GB"/>
              </w:rPr>
              <w:t>?</w:t>
            </w:r>
          </w:p>
          <w:p w:rsidR="009E0C8D" w:rsidRPr="009E0C8D" w:rsidRDefault="009E0C8D" w:rsidP="009E0C8D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ind w:left="1440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d) Do you use a combination of the previous alternatives (please specify)?</w:t>
            </w:r>
          </w:p>
          <w:p w:rsidR="009E0C8D" w:rsidRPr="009E0C8D" w:rsidRDefault="009E0C8D" w:rsidP="009E0C8D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ind w:left="1440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e) Do you use another solution (please specify)?</w:t>
            </w:r>
          </w:p>
          <w:p w:rsidR="009E0C8D" w:rsidRPr="009E0C8D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What is the goal and what is the function of the base camp?</w:t>
            </w:r>
          </w:p>
          <w:p w:rsidR="009E0C8D" w:rsidRPr="009E0C8D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What is the basic equipment of the base camp?</w:t>
            </w:r>
          </w:p>
          <w:p w:rsidR="009E0C8D" w:rsidRPr="009E0C8D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 xml:space="preserve">Under what conditions </w:t>
            </w:r>
            <w:proofErr w:type="gramStart"/>
            <w:r w:rsidRPr="009E0C8D">
              <w:rPr>
                <w:sz w:val="28"/>
                <w:szCs w:val="28"/>
                <w:lang w:val="en-GB"/>
              </w:rPr>
              <w:t>is the base camp put</w:t>
            </w:r>
            <w:proofErr w:type="gramEnd"/>
            <w:r w:rsidRPr="009E0C8D">
              <w:rPr>
                <w:sz w:val="28"/>
                <w:szCs w:val="28"/>
                <w:lang w:val="en-GB"/>
              </w:rPr>
              <w:t xml:space="preserve"> in operation?</w:t>
            </w:r>
          </w:p>
          <w:p w:rsidR="009E0C8D" w:rsidRPr="009E0C8D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Who runs the base camp at the time of operation?</w:t>
            </w:r>
          </w:p>
          <w:p w:rsidR="00D90AA2" w:rsidRPr="00B37283" w:rsidRDefault="009E0C8D" w:rsidP="009E0C8D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9E0C8D">
              <w:rPr>
                <w:sz w:val="28"/>
                <w:szCs w:val="28"/>
                <w:lang w:val="en-GB"/>
              </w:rPr>
              <w:t>Who and how maintains the base camp readiness?</w:t>
            </w:r>
          </w:p>
        </w:tc>
      </w:tr>
      <w:tr w:rsidR="00C80950" w:rsidRPr="00743961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  <w:lang w:val="en-GB"/>
              </w:rPr>
            </w:pPr>
            <w:r w:rsidRPr="001D4FC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Organizations</w:t>
            </w:r>
            <w:r w:rsidRPr="00B37283">
              <w:rPr>
                <w:b/>
                <w:sz w:val="28"/>
                <w:szCs w:val="28"/>
                <w:lang w:val="en-GB"/>
              </w:rPr>
              <w:t xml:space="preserve"> proposed for distribution of this request</w:t>
            </w:r>
            <w:r w:rsidR="00C80950" w:rsidRPr="00B37283">
              <w:rPr>
                <w:b/>
                <w:sz w:val="28"/>
                <w:szCs w:val="28"/>
                <w:lang w:val="en-GB"/>
              </w:rPr>
              <w:t>:</w:t>
            </w:r>
          </w:p>
          <w:p w:rsidR="00C80950" w:rsidRPr="001D4FCF" w:rsidRDefault="00897F90" w:rsidP="00D36E65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All NPPs affiliated in </w:t>
            </w:r>
            <w:r w:rsidR="00786AAB" w:rsidRPr="00B37283">
              <w:rPr>
                <w:sz w:val="28"/>
                <w:szCs w:val="28"/>
                <w:lang w:val="en-GB"/>
              </w:rPr>
              <w:t>WANO</w:t>
            </w:r>
            <w:r w:rsidR="001D4FCF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743961" w:rsidTr="0025383D">
        <w:tc>
          <w:tcPr>
            <w:tcW w:w="10032" w:type="dxa"/>
          </w:tcPr>
          <w:p w:rsidR="00C80950" w:rsidRPr="00B37283" w:rsidRDefault="00786AAB" w:rsidP="009E0C8D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Department – request initiator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E0C8D">
              <w:rPr>
                <w:sz w:val="28"/>
                <w:szCs w:val="28"/>
                <w:lang w:val="en-GB"/>
              </w:rPr>
              <w:t>Emergency Planning</w:t>
            </w:r>
            <w:r w:rsidR="00897F90">
              <w:rPr>
                <w:sz w:val="28"/>
                <w:szCs w:val="28"/>
                <w:lang w:val="en-GB"/>
              </w:rPr>
              <w:t xml:space="preserve"> </w:t>
            </w:r>
            <w:r w:rsidR="00B37283">
              <w:rPr>
                <w:sz w:val="28"/>
                <w:szCs w:val="28"/>
                <w:lang w:val="en-GB"/>
              </w:rPr>
              <w:t>Department</w:t>
            </w:r>
            <w:r w:rsidR="0026133F">
              <w:rPr>
                <w:sz w:val="28"/>
                <w:szCs w:val="28"/>
                <w:lang w:val="en-GB"/>
              </w:rPr>
              <w:t xml:space="preserve"> of Mochovce NPP</w:t>
            </w:r>
          </w:p>
        </w:tc>
      </w:tr>
      <w:tr w:rsidR="00C80950" w:rsidRPr="00743961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Contact details of the requester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C80950" w:rsidRPr="00B37283" w:rsidRDefault="00786AAB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Na</w:t>
            </w:r>
            <w:r w:rsidR="00236F0D" w:rsidRPr="00B37283">
              <w:rPr>
                <w:sz w:val="28"/>
                <w:szCs w:val="28"/>
                <w:lang w:val="en-GB"/>
              </w:rPr>
              <w:t>m</w:t>
            </w:r>
            <w:r w:rsidRPr="00B37283">
              <w:rPr>
                <w:sz w:val="28"/>
                <w:szCs w:val="28"/>
                <w:lang w:val="en-GB"/>
              </w:rPr>
              <w:t>e</w:t>
            </w:r>
            <w:r w:rsidR="00236F0D" w:rsidRPr="00B37283">
              <w:rPr>
                <w:sz w:val="28"/>
                <w:szCs w:val="28"/>
                <w:lang w:val="en-GB"/>
              </w:rPr>
              <w:t>: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  </w:t>
            </w:r>
            <w:r w:rsidR="00B37283">
              <w:rPr>
                <w:sz w:val="28"/>
                <w:szCs w:val="28"/>
                <w:lang w:val="en-GB"/>
              </w:rPr>
              <w:t xml:space="preserve">Ing. </w:t>
            </w:r>
            <w:r w:rsidR="009E0C8D">
              <w:rPr>
                <w:sz w:val="28"/>
                <w:szCs w:val="28"/>
                <w:lang w:val="en-GB"/>
              </w:rPr>
              <w:t>Mariana Mančíková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786AAB" w:rsidRPr="003808BC" w:rsidRDefault="00897F9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Position:                      </w:t>
            </w:r>
            <w:r w:rsidR="009E0C8D" w:rsidRPr="009E0C8D">
              <w:rPr>
                <w:sz w:val="28"/>
                <w:szCs w:val="28"/>
                <w:lang w:val="en-GB"/>
              </w:rPr>
              <w:t>Head of Emergency Planning</w:t>
            </w:r>
          </w:p>
          <w:p w:rsidR="00C80950" w:rsidRPr="00B37283" w:rsidRDefault="00236F0D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Business telephone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: </w:t>
            </w:r>
            <w:r w:rsidR="009E0C8D" w:rsidRPr="009E0C8D">
              <w:rPr>
                <w:sz w:val="28"/>
                <w:szCs w:val="28"/>
                <w:lang w:val="en-GB"/>
              </w:rPr>
              <w:t>+421910673150</w:t>
            </w:r>
            <w:r w:rsidR="00897F90" w:rsidRPr="00897F90">
              <w:rPr>
                <w:sz w:val="28"/>
                <w:szCs w:val="28"/>
                <w:lang w:val="en-US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</w:p>
          <w:p w:rsidR="00C80950" w:rsidRPr="00B37283" w:rsidRDefault="00C80950" w:rsidP="009E0C8D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 xml:space="preserve">e-mail: 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</w:t>
            </w:r>
            <w:r w:rsidR="009E0C8D">
              <w:rPr>
                <w:sz w:val="28"/>
                <w:szCs w:val="28"/>
                <w:lang w:val="en-GB"/>
              </w:rPr>
              <w:t>Mariana.Mancikova</w:t>
            </w:r>
            <w:r w:rsidR="00D36E65" w:rsidRPr="00D36E65">
              <w:rPr>
                <w:sz w:val="28"/>
                <w:szCs w:val="28"/>
                <w:lang w:val="en-GB"/>
              </w:rPr>
              <w:t>@seas.sk</w:t>
            </w:r>
          </w:p>
        </w:tc>
      </w:tr>
      <w:tr w:rsidR="00C80950" w:rsidRPr="00E34FAE" w:rsidTr="0025383D">
        <w:tc>
          <w:tcPr>
            <w:tcW w:w="10032" w:type="dxa"/>
          </w:tcPr>
          <w:p w:rsidR="00C80950" w:rsidRPr="00B37283" w:rsidRDefault="00786AAB" w:rsidP="00743961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Request date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:  </w:t>
            </w:r>
            <w:r w:rsidR="00102003">
              <w:rPr>
                <w:sz w:val="28"/>
                <w:szCs w:val="28"/>
                <w:lang w:val="en-GB"/>
              </w:rPr>
              <w:t>2</w:t>
            </w:r>
            <w:r w:rsidR="00743961">
              <w:rPr>
                <w:sz w:val="28"/>
                <w:szCs w:val="28"/>
                <w:lang w:val="en-GB"/>
              </w:rPr>
              <w:t>8</w:t>
            </w:r>
            <w:bookmarkStart w:id="0" w:name="_GoBack"/>
            <w:bookmarkEnd w:id="0"/>
            <w:r w:rsidRPr="00B37283">
              <w:rPr>
                <w:sz w:val="28"/>
                <w:szCs w:val="28"/>
                <w:lang w:val="en-GB"/>
              </w:rPr>
              <w:t>/</w:t>
            </w:r>
            <w:r w:rsidR="00E34FAE">
              <w:rPr>
                <w:sz w:val="28"/>
                <w:szCs w:val="28"/>
                <w:lang w:val="en-GB"/>
              </w:rPr>
              <w:t>0</w:t>
            </w:r>
            <w:r w:rsidR="00102003">
              <w:rPr>
                <w:sz w:val="28"/>
                <w:szCs w:val="28"/>
                <w:lang w:val="en-GB"/>
              </w:rPr>
              <w:t>3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C80950" w:rsidRPr="00B37283">
              <w:rPr>
                <w:sz w:val="28"/>
                <w:szCs w:val="28"/>
                <w:lang w:val="en-GB"/>
              </w:rPr>
              <w:t>20</w:t>
            </w:r>
            <w:r w:rsidR="00897F90">
              <w:rPr>
                <w:sz w:val="28"/>
                <w:szCs w:val="28"/>
                <w:lang w:val="en-GB"/>
              </w:rPr>
              <w:t>2</w:t>
            </w:r>
            <w:r w:rsidR="00E34FAE">
              <w:rPr>
                <w:sz w:val="28"/>
                <w:szCs w:val="28"/>
                <w:lang w:val="en-GB"/>
              </w:rPr>
              <w:t>2</w:t>
            </w:r>
          </w:p>
        </w:tc>
      </w:tr>
    </w:tbl>
    <w:p w:rsidR="00C80950" w:rsidRPr="00B37283" w:rsidRDefault="00C80950" w:rsidP="00B60F54">
      <w:pPr>
        <w:spacing w:after="0"/>
        <w:ind w:left="-425"/>
        <w:rPr>
          <w:sz w:val="16"/>
          <w:szCs w:val="16"/>
          <w:lang w:val="en-GB"/>
        </w:rPr>
      </w:pPr>
    </w:p>
    <w:sectPr w:rsidR="00C80950" w:rsidRPr="00B3728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79"/>
    <w:multiLevelType w:val="hybridMultilevel"/>
    <w:tmpl w:val="AA2CD0AE"/>
    <w:lvl w:ilvl="0" w:tplc="1370F990">
      <w:start w:val="1"/>
      <w:numFmt w:val="decimal"/>
      <w:lvlText w:val="%1)"/>
      <w:lvlJc w:val="left"/>
      <w:pPr>
        <w:ind w:left="704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9" w:hanging="360"/>
      </w:pPr>
    </w:lvl>
    <w:lvl w:ilvl="2" w:tplc="041B001B" w:tentative="1">
      <w:start w:val="1"/>
      <w:numFmt w:val="lowerRoman"/>
      <w:lvlText w:val="%3."/>
      <w:lvlJc w:val="right"/>
      <w:pPr>
        <w:ind w:left="1859" w:hanging="180"/>
      </w:pPr>
    </w:lvl>
    <w:lvl w:ilvl="3" w:tplc="041B000F" w:tentative="1">
      <w:start w:val="1"/>
      <w:numFmt w:val="decimal"/>
      <w:lvlText w:val="%4."/>
      <w:lvlJc w:val="left"/>
      <w:pPr>
        <w:ind w:left="2579" w:hanging="360"/>
      </w:pPr>
    </w:lvl>
    <w:lvl w:ilvl="4" w:tplc="041B0019" w:tentative="1">
      <w:start w:val="1"/>
      <w:numFmt w:val="lowerLetter"/>
      <w:lvlText w:val="%5."/>
      <w:lvlJc w:val="left"/>
      <w:pPr>
        <w:ind w:left="3299" w:hanging="360"/>
      </w:pPr>
    </w:lvl>
    <w:lvl w:ilvl="5" w:tplc="041B001B" w:tentative="1">
      <w:start w:val="1"/>
      <w:numFmt w:val="lowerRoman"/>
      <w:lvlText w:val="%6."/>
      <w:lvlJc w:val="right"/>
      <w:pPr>
        <w:ind w:left="4019" w:hanging="180"/>
      </w:pPr>
    </w:lvl>
    <w:lvl w:ilvl="6" w:tplc="041B000F" w:tentative="1">
      <w:start w:val="1"/>
      <w:numFmt w:val="decimal"/>
      <w:lvlText w:val="%7."/>
      <w:lvlJc w:val="left"/>
      <w:pPr>
        <w:ind w:left="4739" w:hanging="360"/>
      </w:pPr>
    </w:lvl>
    <w:lvl w:ilvl="7" w:tplc="041B0019" w:tentative="1">
      <w:start w:val="1"/>
      <w:numFmt w:val="lowerLetter"/>
      <w:lvlText w:val="%8."/>
      <w:lvlJc w:val="left"/>
      <w:pPr>
        <w:ind w:left="5459" w:hanging="360"/>
      </w:pPr>
    </w:lvl>
    <w:lvl w:ilvl="8" w:tplc="041B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79C7"/>
    <w:multiLevelType w:val="hybridMultilevel"/>
    <w:tmpl w:val="3D6824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52AD2"/>
    <w:rsid w:val="000C7483"/>
    <w:rsid w:val="000F0204"/>
    <w:rsid w:val="00102003"/>
    <w:rsid w:val="001114F4"/>
    <w:rsid w:val="00125A5E"/>
    <w:rsid w:val="00126A80"/>
    <w:rsid w:val="001518A2"/>
    <w:rsid w:val="0016579B"/>
    <w:rsid w:val="001A4FAC"/>
    <w:rsid w:val="001D4FCF"/>
    <w:rsid w:val="00216993"/>
    <w:rsid w:val="00236F0D"/>
    <w:rsid w:val="00242615"/>
    <w:rsid w:val="0025383D"/>
    <w:rsid w:val="0026133F"/>
    <w:rsid w:val="002709DC"/>
    <w:rsid w:val="0029354C"/>
    <w:rsid w:val="002F0249"/>
    <w:rsid w:val="002F19BE"/>
    <w:rsid w:val="002F1C06"/>
    <w:rsid w:val="003352B8"/>
    <w:rsid w:val="003808BC"/>
    <w:rsid w:val="003D564F"/>
    <w:rsid w:val="003D5C6D"/>
    <w:rsid w:val="003F78EE"/>
    <w:rsid w:val="004167B7"/>
    <w:rsid w:val="00426FF8"/>
    <w:rsid w:val="004405C5"/>
    <w:rsid w:val="0045507D"/>
    <w:rsid w:val="00577CAA"/>
    <w:rsid w:val="00585467"/>
    <w:rsid w:val="00602C7A"/>
    <w:rsid w:val="006212B3"/>
    <w:rsid w:val="00642805"/>
    <w:rsid w:val="006D7D35"/>
    <w:rsid w:val="00705D15"/>
    <w:rsid w:val="00743961"/>
    <w:rsid w:val="00745550"/>
    <w:rsid w:val="0076067C"/>
    <w:rsid w:val="00780182"/>
    <w:rsid w:val="00786AAB"/>
    <w:rsid w:val="007975EE"/>
    <w:rsid w:val="00817A38"/>
    <w:rsid w:val="00895C9E"/>
    <w:rsid w:val="00897F90"/>
    <w:rsid w:val="008A147E"/>
    <w:rsid w:val="008D22EF"/>
    <w:rsid w:val="008D6E21"/>
    <w:rsid w:val="0093776C"/>
    <w:rsid w:val="00983D9A"/>
    <w:rsid w:val="009D49AC"/>
    <w:rsid w:val="009E0C8D"/>
    <w:rsid w:val="009E2B58"/>
    <w:rsid w:val="009E7478"/>
    <w:rsid w:val="00A10171"/>
    <w:rsid w:val="00A16FF0"/>
    <w:rsid w:val="00A36882"/>
    <w:rsid w:val="00A42D30"/>
    <w:rsid w:val="00AF0EEE"/>
    <w:rsid w:val="00B37283"/>
    <w:rsid w:val="00B4540C"/>
    <w:rsid w:val="00B46554"/>
    <w:rsid w:val="00B5328A"/>
    <w:rsid w:val="00B60F54"/>
    <w:rsid w:val="00BB5AFA"/>
    <w:rsid w:val="00C15D6B"/>
    <w:rsid w:val="00C80950"/>
    <w:rsid w:val="00C97027"/>
    <w:rsid w:val="00CA54CD"/>
    <w:rsid w:val="00CD78EF"/>
    <w:rsid w:val="00D32A56"/>
    <w:rsid w:val="00D36E65"/>
    <w:rsid w:val="00D90AA2"/>
    <w:rsid w:val="00D93CE9"/>
    <w:rsid w:val="00DA755E"/>
    <w:rsid w:val="00DB260F"/>
    <w:rsid w:val="00DC5BDE"/>
    <w:rsid w:val="00E02D0C"/>
    <w:rsid w:val="00E128B4"/>
    <w:rsid w:val="00E34FAE"/>
    <w:rsid w:val="00E37697"/>
    <w:rsid w:val="00E95F6E"/>
    <w:rsid w:val="00EA5132"/>
    <w:rsid w:val="00EB5911"/>
    <w:rsid w:val="00EC65D0"/>
    <w:rsid w:val="00ED56FF"/>
    <w:rsid w:val="00EE5D3D"/>
    <w:rsid w:val="00F0772E"/>
    <w:rsid w:val="00F3089F"/>
    <w:rsid w:val="00F82930"/>
    <w:rsid w:val="00FA3E03"/>
    <w:rsid w:val="00FB1EF2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DCD72"/>
  <w14:defaultImageDpi w14:val="0"/>
  <w15:docId w15:val="{EB8A7DF8-5A51-4B77-8FD2-A0CB805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99"/>
    <w:qFormat/>
    <w:rsid w:val="00786AA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2022-03-28T13:23:00Z</dcterms:created>
  <dcterms:modified xsi:type="dcterms:W3CDTF">2022-03-28T13:23:00Z</dcterms:modified>
</cp:coreProperties>
</file>